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3B90" w14:textId="77777777" w:rsidR="00C45E77" w:rsidRPr="00354B15" w:rsidRDefault="00C45E77" w:rsidP="00C45E77">
      <w:pPr>
        <w:jc w:val="center"/>
        <w:rPr>
          <w:rFonts w:ascii="Book Antiqua" w:hAnsi="Book Antiqua" w:cs="Times New Roman"/>
          <w:b/>
          <w:sz w:val="19"/>
          <w:szCs w:val="19"/>
        </w:rPr>
      </w:pPr>
      <w:r w:rsidRPr="00354B15">
        <w:rPr>
          <w:rFonts w:ascii="Book Antiqua" w:hAnsi="Book Antiqua" w:cs="Times New Roman"/>
          <w:b/>
          <w:sz w:val="19"/>
          <w:szCs w:val="19"/>
        </w:rPr>
        <w:t xml:space="preserve">LEI DE INTERCEPTAÇÃO TELEFÔNICA – </w:t>
      </w:r>
      <w:bookmarkStart w:id="0" w:name="_Hlk40998942"/>
      <w:r w:rsidRPr="00354B15">
        <w:rPr>
          <w:rFonts w:ascii="Book Antiqua" w:hAnsi="Book Antiqua" w:cs="Times New Roman"/>
          <w:b/>
          <w:sz w:val="19"/>
          <w:szCs w:val="19"/>
        </w:rPr>
        <w:t>Lei 9.296</w:t>
      </w:r>
      <w:bookmarkEnd w:id="0"/>
      <w:r w:rsidRPr="00354B15">
        <w:rPr>
          <w:rFonts w:ascii="Book Antiqua" w:hAnsi="Book Antiqua" w:cs="Times New Roman"/>
          <w:b/>
          <w:sz w:val="19"/>
          <w:szCs w:val="19"/>
        </w:rPr>
        <w:t>/96</w:t>
      </w:r>
    </w:p>
    <w:p w14:paraId="21B3E35F" w14:textId="77777777" w:rsidR="00C45E77" w:rsidRPr="00354B15" w:rsidRDefault="00C45E77" w:rsidP="00C45E77">
      <w:pPr>
        <w:jc w:val="center"/>
        <w:rPr>
          <w:rFonts w:ascii="Book Antiqua" w:hAnsi="Book Antiqua" w:cs="Times New Roman"/>
          <w:b/>
          <w:sz w:val="19"/>
          <w:szCs w:val="19"/>
        </w:rPr>
      </w:pPr>
      <w:r w:rsidRPr="00354B15">
        <w:rPr>
          <w:rFonts w:ascii="Book Antiqua" w:hAnsi="Book Antiqua" w:cs="Times New Roman"/>
          <w:b/>
          <w:sz w:val="19"/>
          <w:szCs w:val="19"/>
        </w:rPr>
        <w:t>MATERIAL COM QUESTÕES DE CONCURSO e ALGUMAS REFERÊNCIAS À SÚMULAS E JULGADOS DOS TRIBUNAIS SUPERIORES</w:t>
      </w:r>
    </w:p>
    <w:p w14:paraId="0D26881C" w14:textId="77777777" w:rsidR="00C45E77" w:rsidRPr="00354B15" w:rsidRDefault="00C45E77" w:rsidP="00C45E77">
      <w:pPr>
        <w:jc w:val="center"/>
        <w:rPr>
          <w:rFonts w:ascii="Book Antiqua" w:hAnsi="Book Antiqua" w:cs="Times New Roman"/>
          <w:b/>
          <w:color w:val="FF0000"/>
          <w:sz w:val="19"/>
          <w:szCs w:val="19"/>
        </w:rPr>
      </w:pPr>
      <w:r w:rsidRPr="00354B15">
        <w:rPr>
          <w:rFonts w:ascii="Book Antiqua" w:hAnsi="Book Antiqua" w:cs="Times New Roman"/>
          <w:b/>
          <w:color w:val="FF0000"/>
          <w:sz w:val="19"/>
          <w:szCs w:val="19"/>
        </w:rPr>
        <w:t>Material confeccionado por Eduardo B. S. Teixeira.</w:t>
      </w:r>
    </w:p>
    <w:tbl>
      <w:tblPr>
        <w:tblStyle w:val="Tabelacomgrade"/>
        <w:tblW w:w="8759" w:type="dxa"/>
        <w:shd w:val="clear" w:color="auto" w:fill="E7E6E6" w:themeFill="background2"/>
        <w:tblLook w:val="04A0" w:firstRow="1" w:lastRow="0" w:firstColumn="1" w:lastColumn="0" w:noHBand="0" w:noVBand="1"/>
      </w:tblPr>
      <w:tblGrid>
        <w:gridCol w:w="8759"/>
      </w:tblGrid>
      <w:tr w:rsidR="00C45E77" w:rsidRPr="008B0735" w14:paraId="72AA3832" w14:textId="77777777" w:rsidTr="008274A3">
        <w:trPr>
          <w:trHeight w:hRule="exact" w:val="4650"/>
        </w:trPr>
        <w:tc>
          <w:tcPr>
            <w:tcW w:w="8759" w:type="dxa"/>
            <w:shd w:val="clear" w:color="auto" w:fill="E7E6E6" w:themeFill="background2"/>
          </w:tcPr>
          <w:p w14:paraId="1A40506C" w14:textId="50C00E64"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Última atualização legislativa</w:t>
            </w:r>
            <w:r w:rsidRPr="00782B99">
              <w:rPr>
                <w:rFonts w:ascii="Book Antiqua" w:eastAsia="Times New Roman" w:hAnsi="Book Antiqua" w:cs="Times New Roman"/>
                <w:b/>
                <w:sz w:val="18"/>
                <w:szCs w:val="18"/>
                <w:lang w:eastAsia="pt-BR"/>
              </w:rPr>
              <w:t xml:space="preserve">: </w:t>
            </w:r>
            <w:r w:rsidR="00F61D3C" w:rsidRPr="00BE0940">
              <w:rPr>
                <w:rFonts w:ascii="Book Antiqua" w:eastAsia="Times New Roman" w:hAnsi="Book Antiqua" w:cs="Times New Roman"/>
                <w:b/>
                <w:color w:val="FF0000"/>
                <w:sz w:val="18"/>
                <w:szCs w:val="18"/>
                <w:lang w:eastAsia="pt-BR"/>
              </w:rPr>
              <w:t>L</w:t>
            </w:r>
            <w:r w:rsidR="00F61D3C">
              <w:rPr>
                <w:rFonts w:ascii="Book Antiqua" w:eastAsia="Times New Roman" w:hAnsi="Book Antiqua" w:cs="Times New Roman"/>
                <w:b/>
                <w:color w:val="FF0000"/>
                <w:sz w:val="18"/>
                <w:szCs w:val="18"/>
                <w:lang w:eastAsia="pt-BR"/>
              </w:rPr>
              <w:t>ei</w:t>
            </w:r>
            <w:r w:rsidR="00F61D3C" w:rsidRPr="00BE0940">
              <w:rPr>
                <w:rFonts w:ascii="Book Antiqua" w:eastAsia="Times New Roman" w:hAnsi="Book Antiqua" w:cs="Times New Roman"/>
                <w:b/>
                <w:color w:val="FF0000"/>
                <w:sz w:val="18"/>
                <w:szCs w:val="18"/>
                <w:lang w:eastAsia="pt-BR"/>
              </w:rPr>
              <w:t xml:space="preserve"> 13</w:t>
            </w:r>
            <w:r w:rsidR="00F61D3C">
              <w:rPr>
                <w:rFonts w:ascii="Book Antiqua" w:eastAsia="Times New Roman" w:hAnsi="Book Antiqua" w:cs="Times New Roman"/>
                <w:b/>
                <w:color w:val="FF0000"/>
                <w:sz w:val="18"/>
                <w:szCs w:val="18"/>
                <w:lang w:eastAsia="pt-BR"/>
              </w:rPr>
              <w:t>869</w:t>
            </w:r>
            <w:r w:rsidR="00F61D3C" w:rsidRPr="00BE0940">
              <w:rPr>
                <w:rFonts w:ascii="Book Antiqua" w:eastAsia="Times New Roman" w:hAnsi="Book Antiqua" w:cs="Times New Roman"/>
                <w:b/>
                <w:color w:val="FF0000"/>
                <w:sz w:val="18"/>
                <w:szCs w:val="18"/>
                <w:lang w:eastAsia="pt-BR"/>
              </w:rPr>
              <w:t>/19</w:t>
            </w:r>
            <w:r w:rsidR="00F61D3C">
              <w:rPr>
                <w:rFonts w:ascii="Book Antiqua" w:eastAsia="Times New Roman" w:hAnsi="Book Antiqua" w:cs="Times New Roman"/>
                <w:b/>
                <w:color w:val="FF0000"/>
                <w:sz w:val="18"/>
                <w:szCs w:val="18"/>
                <w:lang w:eastAsia="pt-BR"/>
              </w:rPr>
              <w:t xml:space="preserve"> (publicada em 05/09/19 – artigos alterados/incluídos: art. 10); </w:t>
            </w:r>
            <w:r w:rsidR="00871B17" w:rsidRPr="00BE0940">
              <w:rPr>
                <w:rFonts w:ascii="Book Antiqua" w:eastAsia="Times New Roman" w:hAnsi="Book Antiqua" w:cs="Times New Roman"/>
                <w:b/>
                <w:color w:val="FF0000"/>
                <w:sz w:val="18"/>
                <w:szCs w:val="18"/>
                <w:lang w:eastAsia="pt-BR"/>
              </w:rPr>
              <w:t>L</w:t>
            </w:r>
            <w:r w:rsidR="00871B17">
              <w:rPr>
                <w:rFonts w:ascii="Book Antiqua" w:eastAsia="Times New Roman" w:hAnsi="Book Antiqua" w:cs="Times New Roman"/>
                <w:b/>
                <w:color w:val="FF0000"/>
                <w:sz w:val="18"/>
                <w:szCs w:val="18"/>
                <w:lang w:eastAsia="pt-BR"/>
              </w:rPr>
              <w:t>ei</w:t>
            </w:r>
            <w:r w:rsidR="00871B17" w:rsidRPr="00BE0940">
              <w:rPr>
                <w:rFonts w:ascii="Book Antiqua" w:eastAsia="Times New Roman" w:hAnsi="Book Antiqua" w:cs="Times New Roman"/>
                <w:b/>
                <w:color w:val="FF0000"/>
                <w:sz w:val="18"/>
                <w:szCs w:val="18"/>
                <w:lang w:eastAsia="pt-BR"/>
              </w:rPr>
              <w:t xml:space="preserve"> 13964/19</w:t>
            </w:r>
            <w:r w:rsidR="00871B17">
              <w:rPr>
                <w:rFonts w:ascii="Book Antiqua" w:eastAsia="Times New Roman" w:hAnsi="Book Antiqua" w:cs="Times New Roman"/>
                <w:b/>
                <w:color w:val="FF0000"/>
                <w:sz w:val="18"/>
                <w:szCs w:val="18"/>
                <w:lang w:eastAsia="pt-BR"/>
              </w:rPr>
              <w:t xml:space="preserve"> – </w:t>
            </w:r>
            <w:r w:rsidR="00871B17" w:rsidRPr="0099576A">
              <w:rPr>
                <w:rFonts w:ascii="Book Antiqua" w:eastAsia="Times New Roman" w:hAnsi="Book Antiqua" w:cs="Times New Roman"/>
                <w:b/>
                <w:color w:val="FF0000"/>
                <w:sz w:val="18"/>
                <w:szCs w:val="18"/>
                <w:highlight w:val="cyan"/>
                <w:lang w:eastAsia="pt-BR"/>
              </w:rPr>
              <w:t>PACOTE ANTICRIME</w:t>
            </w:r>
            <w:r w:rsidR="00871B17">
              <w:rPr>
                <w:rFonts w:ascii="Book Antiqua" w:eastAsia="Times New Roman" w:hAnsi="Book Antiqua" w:cs="Times New Roman"/>
                <w:b/>
                <w:color w:val="FF0000"/>
                <w:sz w:val="18"/>
                <w:szCs w:val="18"/>
                <w:lang w:eastAsia="pt-BR"/>
              </w:rPr>
              <w:t xml:space="preserve"> (publicada em 24/12/19 – </w:t>
            </w:r>
            <w:r w:rsidR="00871B17" w:rsidRPr="0099576A">
              <w:rPr>
                <w:rFonts w:ascii="Book Antiqua" w:eastAsia="Times New Roman" w:hAnsi="Book Antiqua" w:cs="Times New Roman"/>
                <w:b/>
                <w:color w:val="FF0000"/>
                <w:sz w:val="18"/>
                <w:szCs w:val="18"/>
                <w:highlight w:val="green"/>
                <w:lang w:eastAsia="pt-BR"/>
              </w:rPr>
              <w:t>entra em vigor em 30 dias</w:t>
            </w:r>
            <w:r w:rsidR="00871B17">
              <w:rPr>
                <w:rFonts w:ascii="Book Antiqua" w:eastAsia="Times New Roman" w:hAnsi="Book Antiqua" w:cs="Times New Roman"/>
                <w:b/>
                <w:color w:val="FF0000"/>
                <w:sz w:val="18"/>
                <w:szCs w:val="18"/>
                <w:lang w:eastAsia="pt-BR"/>
              </w:rPr>
              <w:t xml:space="preserve"> – artigos alterados/incluídos: art. 8º-A e art. 10-A).</w:t>
            </w:r>
            <w:r w:rsidR="00CB1699">
              <w:rPr>
                <w:rFonts w:ascii="Book Antiqua" w:eastAsia="Times New Roman" w:hAnsi="Book Antiqua" w:cs="Times New Roman"/>
                <w:b/>
                <w:color w:val="FF0000"/>
                <w:sz w:val="18"/>
                <w:szCs w:val="18"/>
                <w:lang w:eastAsia="pt-BR"/>
              </w:rPr>
              <w:t xml:space="preserve"> </w:t>
            </w:r>
            <w:r w:rsidR="00AB2CDB" w:rsidRPr="00CB1699">
              <w:rPr>
                <w:rFonts w:ascii="Book Antiqua" w:eastAsia="Times New Roman" w:hAnsi="Book Antiqua" w:cs="Times New Roman"/>
                <w:b/>
                <w:color w:val="FF0000"/>
                <w:sz w:val="18"/>
                <w:szCs w:val="18"/>
                <w:highlight w:val="cyan"/>
                <w:lang w:eastAsia="pt-BR"/>
              </w:rPr>
              <w:t>Inclusão da promulgação dos trechos vetado</w:t>
            </w:r>
            <w:r w:rsidR="00AB2CDB">
              <w:rPr>
                <w:rFonts w:ascii="Book Antiqua" w:eastAsia="Times New Roman" w:hAnsi="Book Antiqua" w:cs="Times New Roman"/>
                <w:b/>
                <w:color w:val="FF0000"/>
                <w:sz w:val="18"/>
                <w:szCs w:val="18"/>
                <w:highlight w:val="cyan"/>
                <w:lang w:eastAsia="pt-BR"/>
              </w:rPr>
              <w:t>s do Pacote Anticrime</w:t>
            </w:r>
            <w:r w:rsidR="00AB2CDB">
              <w:rPr>
                <w:rFonts w:ascii="Book Antiqua" w:eastAsia="Times New Roman" w:hAnsi="Book Antiqua" w:cs="Times New Roman"/>
                <w:b/>
                <w:color w:val="FF0000"/>
                <w:sz w:val="18"/>
                <w:szCs w:val="18"/>
                <w:lang w:eastAsia="pt-BR"/>
              </w:rPr>
              <w:t>!!!</w:t>
            </w:r>
          </w:p>
          <w:p w14:paraId="305A0631" w14:textId="0919A005" w:rsidR="00C45E77" w:rsidRDefault="00C45E77" w:rsidP="00B26112">
            <w:pPr>
              <w:jc w:val="both"/>
              <w:rPr>
                <w:rFonts w:ascii="Book Antiqua" w:eastAsia="Times New Roman" w:hAnsi="Book Antiqua" w:cs="Times New Roman"/>
                <w:b/>
                <w:sz w:val="18"/>
                <w:szCs w:val="18"/>
                <w:lang w:eastAsia="pt-BR"/>
              </w:rPr>
            </w:pPr>
          </w:p>
          <w:p w14:paraId="3E15AD94" w14:textId="4AFBD798" w:rsidR="00CB6BE8" w:rsidRPr="00782B99" w:rsidRDefault="00CB6BE8" w:rsidP="00CB6BE8">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82B99">
              <w:rPr>
                <w:rFonts w:ascii="Book Antiqua" w:eastAsia="Times New Roman" w:hAnsi="Book Antiqua" w:cs="Times New Roman"/>
                <w:b/>
                <w:sz w:val="18"/>
                <w:szCs w:val="18"/>
                <w:lang w:eastAsia="pt-BR"/>
              </w:rPr>
              <w:t xml:space="preserve">: </w:t>
            </w:r>
            <w:r w:rsidR="00E14511">
              <w:rPr>
                <w:rFonts w:ascii="Book Antiqua" w:eastAsia="Times New Roman" w:hAnsi="Book Antiqua" w:cs="Times New Roman"/>
                <w:b/>
                <w:color w:val="FF0000"/>
                <w:sz w:val="18"/>
                <w:szCs w:val="18"/>
                <w:lang w:eastAsia="pt-BR"/>
              </w:rPr>
              <w:t>1</w:t>
            </w:r>
            <w:r w:rsidR="00BE78F6">
              <w:rPr>
                <w:rFonts w:ascii="Book Antiqua" w:eastAsia="Times New Roman" w:hAnsi="Book Antiqua" w:cs="Times New Roman"/>
                <w:b/>
                <w:color w:val="FF0000"/>
                <w:sz w:val="18"/>
                <w:szCs w:val="18"/>
                <w:lang w:eastAsia="pt-BR"/>
              </w:rPr>
              <w:t>3</w:t>
            </w:r>
            <w:r w:rsidR="00E14511">
              <w:rPr>
                <w:rFonts w:ascii="Book Antiqua" w:eastAsia="Times New Roman" w:hAnsi="Book Antiqua" w:cs="Times New Roman"/>
                <w:b/>
                <w:color w:val="FF0000"/>
                <w:sz w:val="18"/>
                <w:szCs w:val="18"/>
                <w:lang w:eastAsia="pt-BR"/>
              </w:rPr>
              <w:t>/</w:t>
            </w:r>
            <w:r w:rsidR="00BE78F6">
              <w:rPr>
                <w:rFonts w:ascii="Book Antiqua" w:eastAsia="Times New Roman" w:hAnsi="Book Antiqua" w:cs="Times New Roman"/>
                <w:b/>
                <w:color w:val="FF0000"/>
                <w:sz w:val="18"/>
                <w:szCs w:val="18"/>
                <w:lang w:eastAsia="pt-BR"/>
              </w:rPr>
              <w:t>10</w:t>
            </w:r>
            <w:r>
              <w:rPr>
                <w:rFonts w:ascii="Book Antiqua" w:eastAsia="Times New Roman" w:hAnsi="Book Antiqua" w:cs="Times New Roman"/>
                <w:b/>
                <w:color w:val="FF0000"/>
                <w:sz w:val="18"/>
                <w:szCs w:val="18"/>
                <w:lang w:eastAsia="pt-BR"/>
              </w:rPr>
              <w:t>/202</w:t>
            </w:r>
            <w:r w:rsidR="00E14511">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w:t>
            </w:r>
            <w:r w:rsidR="00E14511">
              <w:rPr>
                <w:rFonts w:ascii="Book Antiqua" w:eastAsia="Times New Roman" w:hAnsi="Book Antiqua" w:cs="Times New Roman"/>
                <w:b/>
                <w:color w:val="FF0000"/>
                <w:sz w:val="18"/>
                <w:szCs w:val="18"/>
                <w:lang w:eastAsia="pt-BR"/>
              </w:rPr>
              <w:t>Info 1047 (art. 5º)</w:t>
            </w:r>
            <w:r w:rsidR="00BE78F6">
              <w:rPr>
                <w:rFonts w:ascii="Book Antiqua" w:eastAsia="Times New Roman" w:hAnsi="Book Antiqua" w:cs="Times New Roman"/>
                <w:b/>
                <w:color w:val="FF0000"/>
                <w:sz w:val="18"/>
                <w:szCs w:val="18"/>
                <w:lang w:eastAsia="pt-BR"/>
              </w:rPr>
              <w:t>; Info 737 (art. 10).</w:t>
            </w:r>
          </w:p>
          <w:p w14:paraId="472A5542" w14:textId="77777777" w:rsidR="00CB6BE8" w:rsidRPr="00782B99" w:rsidRDefault="00CB6BE8" w:rsidP="00B26112">
            <w:pPr>
              <w:jc w:val="both"/>
              <w:rPr>
                <w:rFonts w:ascii="Book Antiqua" w:eastAsia="Times New Roman" w:hAnsi="Book Antiqua" w:cs="Times New Roman"/>
                <w:b/>
                <w:sz w:val="18"/>
                <w:szCs w:val="18"/>
                <w:lang w:eastAsia="pt-BR"/>
              </w:rPr>
            </w:pPr>
          </w:p>
          <w:p w14:paraId="08AC602B" w14:textId="03BAE78D"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Última atualização questões de concurso</w:t>
            </w:r>
            <w:r w:rsidRPr="00782B99">
              <w:rPr>
                <w:rFonts w:ascii="Book Antiqua" w:eastAsia="Times New Roman" w:hAnsi="Book Antiqua" w:cs="Times New Roman"/>
                <w:b/>
                <w:sz w:val="18"/>
                <w:szCs w:val="18"/>
                <w:lang w:eastAsia="pt-BR"/>
              </w:rPr>
              <w:t xml:space="preserve">: </w:t>
            </w:r>
            <w:r w:rsidR="00516366">
              <w:rPr>
                <w:rFonts w:ascii="Book Antiqua" w:eastAsia="Times New Roman" w:hAnsi="Book Antiqua" w:cs="Times New Roman"/>
                <w:b/>
                <w:color w:val="FF0000"/>
                <w:sz w:val="18"/>
                <w:szCs w:val="18"/>
                <w:lang w:eastAsia="pt-BR"/>
              </w:rPr>
              <w:t>28/08</w:t>
            </w:r>
            <w:r w:rsidR="00CD6E2D">
              <w:rPr>
                <w:rFonts w:ascii="Book Antiqua" w:eastAsia="Times New Roman" w:hAnsi="Book Antiqua" w:cs="Times New Roman"/>
                <w:b/>
                <w:color w:val="FF0000"/>
                <w:sz w:val="18"/>
                <w:szCs w:val="18"/>
                <w:lang w:eastAsia="pt-BR"/>
              </w:rPr>
              <w:t>/2025</w:t>
            </w:r>
            <w:r w:rsidRPr="00782B99">
              <w:rPr>
                <w:rFonts w:ascii="Book Antiqua" w:eastAsia="Times New Roman" w:hAnsi="Book Antiqua" w:cs="Times New Roman"/>
                <w:b/>
                <w:color w:val="FF0000"/>
                <w:sz w:val="18"/>
                <w:szCs w:val="18"/>
                <w:lang w:eastAsia="pt-BR"/>
              </w:rPr>
              <w:t>.</w:t>
            </w:r>
          </w:p>
          <w:p w14:paraId="57F20758" w14:textId="77777777" w:rsidR="00C45E77" w:rsidRPr="00782B99" w:rsidRDefault="00C45E77" w:rsidP="00B26112">
            <w:pPr>
              <w:jc w:val="both"/>
              <w:rPr>
                <w:rFonts w:ascii="Book Antiqua" w:eastAsia="Times New Roman" w:hAnsi="Book Antiqua" w:cs="Times New Roman"/>
                <w:b/>
                <w:sz w:val="18"/>
                <w:szCs w:val="18"/>
                <w:lang w:eastAsia="pt-BR"/>
              </w:rPr>
            </w:pPr>
          </w:p>
          <w:p w14:paraId="7B109DDF" w14:textId="77777777"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82B99">
              <w:rPr>
                <w:rFonts w:ascii="Book Antiqua" w:eastAsia="Times New Roman" w:hAnsi="Book Antiqua" w:cs="Times New Roman"/>
                <w:b/>
                <w:sz w:val="18"/>
                <w:szCs w:val="18"/>
                <w:lang w:eastAsia="pt-BR"/>
              </w:rPr>
              <w:t>:</w:t>
            </w:r>
          </w:p>
          <w:p w14:paraId="47856B39" w14:textId="77777777" w:rsidR="00C45E77" w:rsidRPr="00782B99" w:rsidRDefault="00C45E77" w:rsidP="00BB7D9F">
            <w:pPr>
              <w:pStyle w:val="PargrafodaLista"/>
              <w:numPr>
                <w:ilvl w:val="0"/>
                <w:numId w:val="2"/>
              </w:numPr>
              <w:ind w:left="595"/>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0000"/>
                <w:sz w:val="18"/>
                <w:szCs w:val="18"/>
                <w:lang w:eastAsia="pt-BR"/>
              </w:rPr>
              <w:t>Cores utilizadas</w:t>
            </w:r>
            <w:r w:rsidRPr="00782B99">
              <w:rPr>
                <w:rFonts w:ascii="Book Antiqua" w:eastAsia="Times New Roman" w:hAnsi="Book Antiqua" w:cs="Times New Roman"/>
                <w:b/>
                <w:sz w:val="18"/>
                <w:szCs w:val="18"/>
                <w:lang w:eastAsia="pt-BR"/>
              </w:rPr>
              <w:t>:</w:t>
            </w:r>
          </w:p>
          <w:p w14:paraId="646F433F"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green"/>
                <w:lang w:eastAsia="pt-BR"/>
              </w:rPr>
              <w:t>EM VERDE</w:t>
            </w:r>
            <w:r w:rsidRPr="00782B99">
              <w:rPr>
                <w:rFonts w:ascii="Book Antiqua" w:eastAsia="Times New Roman" w:hAnsi="Book Antiqua" w:cs="Times New Roman"/>
                <w:sz w:val="18"/>
                <w:szCs w:val="18"/>
                <w:lang w:eastAsia="pt-BR"/>
              </w:rPr>
              <w:t>: destaque aos títulos, capítulos, bem como outras informações relevantes, etc.</w:t>
            </w:r>
          </w:p>
          <w:p w14:paraId="1B73A40D"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magenta"/>
                <w:lang w:eastAsia="pt-BR"/>
              </w:rPr>
              <w:t>EM ROXO</w:t>
            </w:r>
            <w:r w:rsidRPr="00782B99">
              <w:rPr>
                <w:rFonts w:ascii="Book Antiqua" w:eastAsia="Times New Roman" w:hAnsi="Book Antiqua" w:cs="Times New Roman"/>
                <w:sz w:val="18"/>
                <w:szCs w:val="18"/>
                <w:lang w:eastAsia="pt-BR"/>
              </w:rPr>
              <w:t>: artigos que já foram cobrados em provas de concurso.</w:t>
            </w:r>
          </w:p>
          <w:p w14:paraId="3E694A3C"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cyan"/>
                <w:lang w:eastAsia="pt-BR"/>
              </w:rPr>
              <w:t>EM AZUL</w:t>
            </w:r>
            <w:r w:rsidRPr="00782B9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9.296/96).</w:t>
            </w:r>
          </w:p>
          <w:p w14:paraId="6851AC85"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yellow"/>
                <w:lang w:eastAsia="pt-BR"/>
              </w:rPr>
              <w:t>EM AMARELO</w:t>
            </w:r>
            <w:r w:rsidRPr="00782B99">
              <w:rPr>
                <w:rFonts w:ascii="Book Antiqua" w:eastAsia="Times New Roman" w:hAnsi="Book Antiqua" w:cs="Times New Roman"/>
                <w:sz w:val="18"/>
                <w:szCs w:val="18"/>
                <w:lang w:eastAsia="pt-BR"/>
              </w:rPr>
              <w:t>: destaques importantes (ex.: critério pessoal)</w:t>
            </w:r>
          </w:p>
          <w:p w14:paraId="20546A85" w14:textId="77777777" w:rsidR="00C45E77" w:rsidRPr="00782B99" w:rsidRDefault="00C45E77" w:rsidP="00BB7D9F">
            <w:pPr>
              <w:ind w:left="595"/>
              <w:jc w:val="both"/>
              <w:rPr>
                <w:rFonts w:ascii="Book Antiqua" w:eastAsia="Times New Roman" w:hAnsi="Book Antiqua" w:cs="Times New Roman"/>
                <w:sz w:val="18"/>
                <w:szCs w:val="18"/>
                <w:lang w:eastAsia="pt-BR"/>
              </w:rPr>
            </w:pPr>
          </w:p>
          <w:p w14:paraId="618741FD" w14:textId="77777777" w:rsidR="00C45E77" w:rsidRPr="00782B99" w:rsidRDefault="00C45E77" w:rsidP="00BB7D9F">
            <w:pPr>
              <w:pStyle w:val="PargrafodaLista"/>
              <w:numPr>
                <w:ilvl w:val="0"/>
                <w:numId w:val="2"/>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color w:val="FF0000"/>
                <w:sz w:val="18"/>
                <w:szCs w:val="18"/>
                <w:lang w:eastAsia="pt-BR"/>
              </w:rPr>
              <w:t>Siglas utilizadas</w:t>
            </w:r>
            <w:r w:rsidRPr="00782B99">
              <w:rPr>
                <w:rFonts w:ascii="Book Antiqua" w:eastAsia="Times New Roman" w:hAnsi="Book Antiqua" w:cs="Times New Roman"/>
                <w:sz w:val="18"/>
                <w:szCs w:val="18"/>
                <w:lang w:eastAsia="pt-BR"/>
              </w:rPr>
              <w:t>:</w:t>
            </w:r>
          </w:p>
          <w:p w14:paraId="1CFB604D" w14:textId="77777777" w:rsidR="00C45E77" w:rsidRPr="00782B99" w:rsidRDefault="00C45E77" w:rsidP="00BB7D9F">
            <w:pPr>
              <w:pStyle w:val="PargrafodaLista"/>
              <w:numPr>
                <w:ilvl w:val="0"/>
                <w:numId w:val="3"/>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lang w:eastAsia="pt-BR"/>
              </w:rPr>
              <w:t>MP (concursos do Ministério Público); M ou TJPR (concursos da Magistratura); BL (base legal), etc.</w:t>
            </w:r>
          </w:p>
        </w:tc>
      </w:tr>
    </w:tbl>
    <w:p w14:paraId="073AC849" w14:textId="77777777" w:rsidR="00FD3AD0" w:rsidRPr="00682B64" w:rsidRDefault="00FD3AD0" w:rsidP="00FD3AD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682B64">
          <w:rPr>
            <w:rFonts w:ascii="Book Antiqua" w:eastAsia="Times New Roman" w:hAnsi="Book Antiqua" w:cs="Times New Roman"/>
            <w:b/>
            <w:bCs/>
            <w:color w:val="000080"/>
            <w:sz w:val="18"/>
            <w:szCs w:val="18"/>
            <w:u w:val="single"/>
            <w:lang w:eastAsia="pt-BR"/>
          </w:rPr>
          <w:t>LEI Nº 9.296, DE 24 DE JULHO DE 1996.</w:t>
        </w:r>
      </w:hyperlink>
    </w:p>
    <w:tbl>
      <w:tblPr>
        <w:tblW w:w="5046" w:type="pct"/>
        <w:tblCellSpacing w:w="0" w:type="dxa"/>
        <w:tblCellMar>
          <w:left w:w="0" w:type="dxa"/>
          <w:right w:w="0" w:type="dxa"/>
        </w:tblCellMar>
        <w:tblLook w:val="04A0" w:firstRow="1" w:lastRow="0" w:firstColumn="1" w:lastColumn="0" w:noHBand="0" w:noVBand="1"/>
      </w:tblPr>
      <w:tblGrid>
        <w:gridCol w:w="2410"/>
        <w:gridCol w:w="6172"/>
      </w:tblGrid>
      <w:tr w:rsidR="00FD3AD0" w:rsidRPr="008B0735" w14:paraId="0B825F5C" w14:textId="77777777" w:rsidTr="008B0735">
        <w:trPr>
          <w:tblCellSpacing w:w="0" w:type="dxa"/>
        </w:trPr>
        <w:tc>
          <w:tcPr>
            <w:tcW w:w="1404" w:type="pct"/>
            <w:vAlign w:val="center"/>
            <w:hideMark/>
          </w:tcPr>
          <w:p w14:paraId="75223E35" w14:textId="77777777" w:rsidR="00FD3AD0" w:rsidRPr="00CB6BE8" w:rsidRDefault="00FD3AD0" w:rsidP="00FD3AD0">
            <w:pPr>
              <w:spacing w:after="0" w:line="240" w:lineRule="auto"/>
              <w:rPr>
                <w:rFonts w:ascii="Book Antiqua" w:eastAsia="Times New Roman" w:hAnsi="Book Antiqua" w:cs="Times New Roman"/>
                <w:sz w:val="18"/>
                <w:szCs w:val="18"/>
                <w:lang w:eastAsia="pt-BR"/>
              </w:rPr>
            </w:pPr>
          </w:p>
        </w:tc>
        <w:tc>
          <w:tcPr>
            <w:tcW w:w="3596" w:type="pct"/>
            <w:vAlign w:val="center"/>
            <w:hideMark/>
          </w:tcPr>
          <w:p w14:paraId="3DB95F1B" w14:textId="77777777" w:rsidR="00FD3AD0" w:rsidRPr="00CB6BE8" w:rsidRDefault="00FD3AD0" w:rsidP="00662B86">
            <w:pPr>
              <w:spacing w:before="100" w:beforeAutospacing="1" w:after="100" w:afterAutospacing="1" w:line="240" w:lineRule="auto"/>
              <w:jc w:val="both"/>
              <w:rPr>
                <w:rFonts w:ascii="Book Antiqua" w:eastAsia="Times New Roman" w:hAnsi="Book Antiqua" w:cs="Times New Roman"/>
                <w:sz w:val="18"/>
                <w:szCs w:val="18"/>
                <w:lang w:eastAsia="pt-BR"/>
              </w:rPr>
            </w:pPr>
            <w:r w:rsidRPr="00CB6BE8">
              <w:rPr>
                <w:rFonts w:ascii="Book Antiqua" w:eastAsia="Times New Roman" w:hAnsi="Book Antiqua" w:cs="Times New Roman"/>
                <w:color w:val="800000"/>
                <w:sz w:val="18"/>
                <w:szCs w:val="18"/>
                <w:lang w:eastAsia="pt-BR"/>
              </w:rPr>
              <w:t>Regulamenta o inciso XII, parte final, do art. 5° da Constituição Federal.</w:t>
            </w:r>
          </w:p>
        </w:tc>
      </w:tr>
    </w:tbl>
    <w:p w14:paraId="23910A04"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gramStart"/>
      <w:r w:rsidRPr="00354B15">
        <w:rPr>
          <w:rFonts w:ascii="Book Antiqua" w:eastAsia="Times New Roman" w:hAnsi="Book Antiqua" w:cs="Times New Roman"/>
          <w:b/>
          <w:bCs/>
          <w:sz w:val="19"/>
          <w:szCs w:val="19"/>
          <w:lang w:eastAsia="pt-BR"/>
        </w:rPr>
        <w:t>O  PRESIDENTE</w:t>
      </w:r>
      <w:proofErr w:type="gramEnd"/>
      <w:r w:rsidRPr="00354B15">
        <w:rPr>
          <w:rFonts w:ascii="Book Antiqua" w:eastAsia="Times New Roman" w:hAnsi="Book Antiqua" w:cs="Times New Roman"/>
          <w:b/>
          <w:bCs/>
          <w:sz w:val="19"/>
          <w:szCs w:val="19"/>
          <w:lang w:eastAsia="pt-BR"/>
        </w:rPr>
        <w:t xml:space="preserve">  DA   REPÚBLICA </w:t>
      </w:r>
      <w:r w:rsidRPr="00354B15">
        <w:rPr>
          <w:rFonts w:ascii="Book Antiqua" w:eastAsia="Times New Roman" w:hAnsi="Book Antiqua" w:cs="Times New Roman"/>
          <w:sz w:val="19"/>
          <w:szCs w:val="19"/>
          <w:lang w:eastAsia="pt-BR"/>
        </w:rPr>
        <w:t>Faço saber que o Congresso Nacional decreta e eu sanciono a seguinte Lei:</w:t>
      </w:r>
    </w:p>
    <w:p w14:paraId="6BA76724" w14:textId="6DE1E0D5" w:rsidR="00B05113" w:rsidRPr="007E2057" w:rsidRDefault="00FD3AD0" w:rsidP="00B05113">
      <w:pPr>
        <w:spacing w:before="100" w:beforeAutospacing="1" w:after="100" w:afterAutospacing="1" w:line="240" w:lineRule="auto"/>
        <w:ind w:firstLine="527"/>
        <w:jc w:val="both"/>
        <w:rPr>
          <w:rFonts w:ascii="Book Antiqua" w:hAnsi="Book Antiqua"/>
          <w:b/>
          <w:bCs/>
          <w:color w:val="FF0000"/>
          <w:sz w:val="16"/>
          <w:szCs w:val="16"/>
          <w:u w:val="single"/>
        </w:rPr>
      </w:pPr>
      <w:bookmarkStart w:id="1" w:name="art1"/>
      <w:bookmarkEnd w:id="1"/>
      <w:r w:rsidRPr="00354B15">
        <w:rPr>
          <w:rFonts w:ascii="Book Antiqua" w:eastAsia="Times New Roman" w:hAnsi="Book Antiqua" w:cs="Times New Roman"/>
          <w:b/>
          <w:sz w:val="19"/>
          <w:szCs w:val="19"/>
          <w:highlight w:val="magenta"/>
          <w:lang w:eastAsia="pt-BR"/>
        </w:rPr>
        <w:t>Art. 1º</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w:t>
      </w:r>
      <w:r w:rsidRPr="00354B15">
        <w:rPr>
          <w:rFonts w:ascii="Book Antiqua" w:eastAsia="Times New Roman" w:hAnsi="Book Antiqua" w:cs="Times New Roman"/>
          <w:b/>
          <w:caps/>
          <w:sz w:val="19"/>
          <w:szCs w:val="19"/>
          <w:shd w:val="clear" w:color="auto" w:fill="F7CAAC" w:themeFill="accent2" w:themeFillTint="66"/>
          <w:lang w:eastAsia="pt-BR"/>
        </w:rPr>
        <w:t>interceptação de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de qualquer natureza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para prova em</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investigação criminal</w:t>
      </w:r>
      <w:r w:rsidRPr="00354B15">
        <w:rPr>
          <w:rFonts w:ascii="Book Antiqua" w:eastAsia="Times New Roman" w:hAnsi="Book Antiqua" w:cs="Times New Roman"/>
          <w:b/>
          <w:sz w:val="19"/>
          <w:szCs w:val="19"/>
          <w:lang w:eastAsia="pt-BR"/>
        </w:rPr>
        <w:t xml:space="preserve"> e em </w:t>
      </w:r>
      <w:r w:rsidRPr="00354B15">
        <w:rPr>
          <w:rFonts w:ascii="Book Antiqua" w:eastAsia="Times New Roman" w:hAnsi="Book Antiqua" w:cs="Times New Roman"/>
          <w:b/>
          <w:caps/>
          <w:sz w:val="19"/>
          <w:szCs w:val="19"/>
          <w:shd w:val="clear" w:color="auto" w:fill="F7CAAC" w:themeFill="accent2" w:themeFillTint="66"/>
          <w:lang w:eastAsia="pt-BR"/>
        </w:rPr>
        <w:t>instrução processual penal</w:t>
      </w:r>
      <w:r w:rsidRPr="00354B15">
        <w:rPr>
          <w:rFonts w:ascii="Book Antiqua" w:eastAsia="Times New Roman" w:hAnsi="Book Antiqua" w:cs="Times New Roman"/>
          <w:sz w:val="19"/>
          <w:szCs w:val="19"/>
          <w:lang w:eastAsia="pt-BR"/>
        </w:rPr>
        <w:t xml:space="preserve">, </w:t>
      </w:r>
      <w:r w:rsidRPr="00D26629">
        <w:rPr>
          <w:rFonts w:ascii="Book Antiqua" w:eastAsia="Times New Roman" w:hAnsi="Book Antiqua" w:cs="Times New Roman"/>
          <w:b/>
          <w:bCs/>
          <w:caps/>
          <w:sz w:val="19"/>
          <w:szCs w:val="19"/>
          <w:highlight w:val="green"/>
          <w:lang w:eastAsia="pt-BR"/>
        </w:rPr>
        <w:t>observará</w:t>
      </w:r>
      <w:r w:rsidRPr="00354B15">
        <w:rPr>
          <w:rFonts w:ascii="Book Antiqua" w:eastAsia="Times New Roman" w:hAnsi="Book Antiqua" w:cs="Times New Roman"/>
          <w:sz w:val="19"/>
          <w:szCs w:val="19"/>
          <w:lang w:eastAsia="pt-BR"/>
        </w:rPr>
        <w:t xml:space="preserve"> o </w:t>
      </w:r>
      <w:r w:rsidRPr="00D26629">
        <w:rPr>
          <w:rFonts w:ascii="Book Antiqua" w:eastAsia="Times New Roman" w:hAnsi="Book Antiqua" w:cs="Times New Roman"/>
          <w:b/>
          <w:bCs/>
          <w:sz w:val="19"/>
          <w:szCs w:val="19"/>
          <w:highlight w:val="yellow"/>
          <w:lang w:eastAsia="pt-BR"/>
        </w:rPr>
        <w:t>disposto nesta Lei</w:t>
      </w:r>
      <w:r w:rsidRPr="00354B15">
        <w:rPr>
          <w:rFonts w:ascii="Book Antiqua" w:eastAsia="Times New Roman" w:hAnsi="Book Antiqua" w:cs="Times New Roman"/>
          <w:sz w:val="19"/>
          <w:szCs w:val="19"/>
          <w:lang w:eastAsia="pt-BR"/>
        </w:rPr>
        <w:t xml:space="preserve"> e </w:t>
      </w:r>
      <w:r w:rsidRPr="00354B15">
        <w:rPr>
          <w:rFonts w:ascii="Book Antiqua" w:eastAsia="Times New Roman" w:hAnsi="Book Antiqua" w:cs="Times New Roman"/>
          <w:b/>
          <w:caps/>
          <w:sz w:val="19"/>
          <w:szCs w:val="19"/>
          <w:highlight w:val="green"/>
          <w:lang w:eastAsia="pt-BR"/>
        </w:rPr>
        <w:t>dependerá</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ordem</w:t>
      </w:r>
      <w:r w:rsidRPr="007C71EB">
        <w:rPr>
          <w:rFonts w:ascii="Book Antiqua" w:eastAsia="Times New Roman" w:hAnsi="Book Antiqua" w:cs="Times New Roman"/>
          <w:b/>
          <w:sz w:val="19"/>
          <w:szCs w:val="19"/>
          <w:lang w:eastAsia="pt-BR"/>
        </w:rPr>
        <w:t xml:space="preserve"> </w:t>
      </w:r>
      <w:r w:rsidRPr="007C71EB">
        <w:rPr>
          <w:rFonts w:ascii="Book Antiqua" w:eastAsia="Times New Roman" w:hAnsi="Book Antiqua" w:cs="Times New Roman"/>
          <w:b/>
          <w:sz w:val="19"/>
          <w:szCs w:val="19"/>
          <w:highlight w:val="yellow"/>
          <w:lang w:eastAsia="pt-BR"/>
        </w:rPr>
        <w:t>do juiz competente</w:t>
      </w:r>
      <w:r w:rsidRPr="007C71EB">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da ação principal</w:t>
      </w:r>
      <w:r w:rsidRPr="00354B15">
        <w:rPr>
          <w:rFonts w:ascii="Book Antiqua" w:eastAsia="Times New Roman" w:hAnsi="Book Antiqua" w:cs="Times New Roman"/>
          <w:sz w:val="19"/>
          <w:szCs w:val="19"/>
          <w:lang w:eastAsia="pt-BR"/>
        </w:rPr>
        <w:t xml:space="preserve">, </w:t>
      </w:r>
      <w:r w:rsidRPr="004A6710">
        <w:rPr>
          <w:rFonts w:ascii="Book Antiqua" w:eastAsia="Times New Roman" w:hAnsi="Book Antiqua" w:cs="Times New Roman"/>
          <w:b/>
          <w:bCs/>
          <w:sz w:val="19"/>
          <w:szCs w:val="19"/>
          <w:highlight w:val="yellow"/>
          <w:lang w:eastAsia="pt-BR"/>
        </w:rPr>
        <w:t>sob segredo de justiça</w:t>
      </w:r>
      <w:r w:rsidRPr="004748E0">
        <w:rPr>
          <w:rFonts w:ascii="Book Antiqua" w:eastAsia="Times New Roman" w:hAnsi="Book Antiqua" w:cs="Times New Roman"/>
          <w:sz w:val="18"/>
          <w:szCs w:val="18"/>
          <w:lang w:eastAsia="pt-BR"/>
        </w:rPr>
        <w:t>.</w:t>
      </w:r>
      <w:r w:rsidR="004744E9" w:rsidRPr="004748E0">
        <w:rPr>
          <w:rFonts w:ascii="Book Antiqua" w:eastAsia="Times New Roman" w:hAnsi="Book Antiqua" w:cs="Times New Roman"/>
          <w:sz w:val="18"/>
          <w:szCs w:val="18"/>
          <w:lang w:eastAsia="pt-BR"/>
        </w:rPr>
        <w:t xml:space="preserve"> </w:t>
      </w:r>
      <w:r w:rsidR="004744E9" w:rsidRPr="004748E0">
        <w:rPr>
          <w:rFonts w:ascii="Book Antiqua" w:eastAsia="Times New Roman" w:hAnsi="Book Antiqua" w:cs="Times New Roman"/>
          <w:b/>
          <w:color w:val="FF0000"/>
          <w:sz w:val="16"/>
          <w:szCs w:val="16"/>
          <w:u w:val="single"/>
          <w:lang w:eastAsia="pt-BR"/>
        </w:rPr>
        <w:t>(TJSE-2008)</w:t>
      </w:r>
      <w:r w:rsidR="00CA7767" w:rsidRPr="004748E0">
        <w:rPr>
          <w:rFonts w:ascii="Book Antiqua" w:eastAsia="Times New Roman" w:hAnsi="Book Antiqua" w:cs="Times New Roman"/>
          <w:b/>
          <w:color w:val="FF0000"/>
          <w:sz w:val="16"/>
          <w:szCs w:val="16"/>
          <w:lang w:eastAsia="pt-BR"/>
        </w:rPr>
        <w:t xml:space="preserve"> </w:t>
      </w:r>
      <w:bookmarkStart w:id="2" w:name="_Hlk60146801"/>
      <w:r w:rsidR="009E5FBD" w:rsidRPr="004748E0">
        <w:rPr>
          <w:rFonts w:ascii="Book Antiqua" w:eastAsia="Times New Roman" w:hAnsi="Book Antiqua" w:cs="Times New Roman"/>
          <w:b/>
          <w:color w:val="FF0000"/>
          <w:sz w:val="16"/>
          <w:szCs w:val="16"/>
          <w:u w:val="single"/>
          <w:lang w:eastAsia="pt-BR"/>
        </w:rPr>
        <w:t>(TRF1-2009)</w:t>
      </w:r>
      <w:bookmarkEnd w:id="2"/>
      <w:r w:rsidR="00782B99" w:rsidRPr="004748E0">
        <w:rPr>
          <w:rFonts w:ascii="Book Antiqua" w:eastAsia="Times New Roman" w:hAnsi="Book Antiqua" w:cs="Times New Roman"/>
          <w:b/>
          <w:color w:val="FF0000"/>
          <w:sz w:val="16"/>
          <w:szCs w:val="16"/>
          <w:lang w:eastAsia="pt-BR"/>
        </w:rPr>
        <w:t xml:space="preserve"> </w:t>
      </w:r>
      <w:r w:rsidR="007F2D1E" w:rsidRPr="004748E0">
        <w:rPr>
          <w:rFonts w:ascii="Book Antiqua" w:eastAsia="Times New Roman" w:hAnsi="Book Antiqua" w:cs="Times New Roman"/>
          <w:b/>
          <w:color w:val="FF0000"/>
          <w:sz w:val="16"/>
          <w:szCs w:val="16"/>
          <w:u w:val="single"/>
          <w:lang w:eastAsia="pt-BR"/>
        </w:rPr>
        <w:t>(MPPB-2010)</w:t>
      </w:r>
      <w:r w:rsidR="000F5B40" w:rsidRPr="004748E0">
        <w:rPr>
          <w:rFonts w:ascii="Book Antiqua" w:eastAsia="Times New Roman" w:hAnsi="Book Antiqua" w:cs="Times New Roman"/>
          <w:b/>
          <w:color w:val="FF0000"/>
          <w:sz w:val="16"/>
          <w:szCs w:val="16"/>
          <w:lang w:eastAsia="pt-BR"/>
        </w:rPr>
        <w:t xml:space="preserve"> </w:t>
      </w:r>
      <w:r w:rsidR="000F5B40" w:rsidRPr="004748E0">
        <w:rPr>
          <w:rFonts w:ascii="Book Antiqua" w:eastAsia="Times New Roman" w:hAnsi="Book Antiqua" w:cs="Times New Roman"/>
          <w:b/>
          <w:color w:val="FF0000"/>
          <w:sz w:val="16"/>
          <w:szCs w:val="16"/>
          <w:u w:val="single"/>
          <w:lang w:eastAsia="pt-BR"/>
        </w:rPr>
        <w:t>(MPSC-2010)</w:t>
      </w:r>
      <w:r w:rsidR="00A07A5B" w:rsidRPr="004748E0">
        <w:rPr>
          <w:rFonts w:ascii="Book Antiqua" w:eastAsia="Times New Roman" w:hAnsi="Book Antiqua" w:cs="Times New Roman"/>
          <w:b/>
          <w:color w:val="FF0000"/>
          <w:sz w:val="16"/>
          <w:szCs w:val="16"/>
          <w:lang w:eastAsia="pt-BR"/>
        </w:rPr>
        <w:t xml:space="preserve"> </w:t>
      </w:r>
      <w:r w:rsidR="00A07A5B" w:rsidRPr="004748E0">
        <w:rPr>
          <w:rFonts w:ascii="Book Antiqua" w:eastAsia="Times New Roman" w:hAnsi="Book Antiqua" w:cs="Times New Roman"/>
          <w:b/>
          <w:color w:val="FF0000"/>
          <w:sz w:val="16"/>
          <w:szCs w:val="16"/>
          <w:u w:val="single"/>
          <w:lang w:eastAsia="pt-BR"/>
        </w:rPr>
        <w:t>(MPSP-2010/2011)</w:t>
      </w:r>
      <w:r w:rsidR="00D5149E" w:rsidRPr="004748E0">
        <w:rPr>
          <w:rFonts w:ascii="Book Antiqua" w:eastAsia="Times New Roman" w:hAnsi="Book Antiqua" w:cs="Times New Roman"/>
          <w:b/>
          <w:color w:val="FF0000"/>
          <w:sz w:val="16"/>
          <w:szCs w:val="16"/>
          <w:lang w:eastAsia="pt-BR"/>
        </w:rPr>
        <w:t xml:space="preserve"> </w:t>
      </w:r>
      <w:r w:rsidR="00D5149E" w:rsidRPr="004748E0">
        <w:rPr>
          <w:rFonts w:ascii="Book Antiqua" w:eastAsia="Times New Roman" w:hAnsi="Book Antiqua" w:cs="Times New Roman"/>
          <w:b/>
          <w:bCs/>
          <w:color w:val="FF0000"/>
          <w:sz w:val="16"/>
          <w:szCs w:val="16"/>
          <w:u w:val="single"/>
          <w:lang w:eastAsia="pt-BR"/>
        </w:rPr>
        <w:t>(MPDFT-2011)</w:t>
      </w:r>
      <w:r w:rsidR="0095370D" w:rsidRPr="004748E0">
        <w:rPr>
          <w:rFonts w:ascii="Book Antiqua" w:eastAsia="Times New Roman" w:hAnsi="Book Antiqua" w:cs="Times New Roman"/>
          <w:b/>
          <w:bCs/>
          <w:color w:val="FF0000"/>
          <w:sz w:val="16"/>
          <w:szCs w:val="16"/>
          <w:lang w:eastAsia="pt-BR"/>
        </w:rPr>
        <w:t xml:space="preserve"> </w:t>
      </w:r>
      <w:r w:rsidR="0095370D" w:rsidRPr="004748E0">
        <w:rPr>
          <w:rFonts w:ascii="Book Antiqua" w:eastAsia="Times New Roman" w:hAnsi="Book Antiqua" w:cs="Times New Roman"/>
          <w:b/>
          <w:bCs/>
          <w:color w:val="FF0000"/>
          <w:sz w:val="16"/>
          <w:szCs w:val="16"/>
          <w:u w:val="single"/>
          <w:lang w:eastAsia="pt-BR"/>
        </w:rPr>
        <w:t>(TRF2-2011)</w:t>
      </w:r>
      <w:r w:rsidR="00A775D3" w:rsidRPr="004748E0">
        <w:rPr>
          <w:rFonts w:ascii="Book Antiqua" w:eastAsia="Times New Roman" w:hAnsi="Book Antiqua" w:cs="Times New Roman"/>
          <w:b/>
          <w:color w:val="FF0000"/>
          <w:sz w:val="16"/>
          <w:szCs w:val="16"/>
          <w:lang w:eastAsia="pt-BR"/>
        </w:rPr>
        <w:t xml:space="preserve"> </w:t>
      </w:r>
      <w:r w:rsidR="00A775D3" w:rsidRPr="004748E0">
        <w:rPr>
          <w:rFonts w:ascii="Book Antiqua" w:hAnsi="Book Antiqua" w:cs="Times New Roman"/>
          <w:b/>
          <w:color w:val="FF0000"/>
          <w:sz w:val="16"/>
          <w:szCs w:val="16"/>
          <w:u w:val="single"/>
        </w:rPr>
        <w:t>(TJAC-2012)</w:t>
      </w:r>
      <w:r w:rsidR="00C84276" w:rsidRPr="004748E0">
        <w:rPr>
          <w:rFonts w:ascii="Book Antiqua" w:hAnsi="Book Antiqua" w:cs="Times New Roman"/>
          <w:b/>
          <w:color w:val="FF0000"/>
          <w:sz w:val="16"/>
          <w:szCs w:val="16"/>
        </w:rPr>
        <w:t xml:space="preserve"> </w:t>
      </w:r>
      <w:r w:rsidR="00C84276" w:rsidRPr="004748E0">
        <w:rPr>
          <w:rFonts w:ascii="Book Antiqua" w:eastAsia="Times New Roman" w:hAnsi="Book Antiqua" w:cs="Times New Roman"/>
          <w:b/>
          <w:bCs/>
          <w:color w:val="FF0000"/>
          <w:sz w:val="16"/>
          <w:szCs w:val="16"/>
          <w:u w:val="single"/>
          <w:lang w:eastAsia="pt-BR"/>
        </w:rPr>
        <w:t>(DPEAC-2012)</w:t>
      </w:r>
      <w:r w:rsidR="009516F0" w:rsidRPr="004748E0">
        <w:rPr>
          <w:rFonts w:ascii="Book Antiqua" w:hAnsi="Book Antiqua" w:cs="Times New Roman"/>
          <w:b/>
          <w:color w:val="FF0000"/>
          <w:sz w:val="16"/>
          <w:szCs w:val="16"/>
        </w:rPr>
        <w:t xml:space="preserve"> </w:t>
      </w:r>
      <w:r w:rsidR="00514E64" w:rsidRPr="004748E0">
        <w:rPr>
          <w:rFonts w:ascii="Book Antiqua" w:eastAsia="Times New Roman" w:hAnsi="Book Antiqua" w:cs="Times New Roman"/>
          <w:b/>
          <w:bCs/>
          <w:color w:val="FF0000"/>
          <w:sz w:val="16"/>
          <w:szCs w:val="16"/>
          <w:u w:val="single"/>
          <w:lang w:eastAsia="pt-BR"/>
        </w:rPr>
        <w:t>(PCPA-2012)</w:t>
      </w:r>
      <w:r w:rsidR="009914AF" w:rsidRPr="004748E0">
        <w:rPr>
          <w:rFonts w:ascii="Book Antiqua" w:eastAsia="Times New Roman" w:hAnsi="Book Antiqua" w:cs="Times New Roman"/>
          <w:b/>
          <w:bCs/>
          <w:color w:val="FF0000"/>
          <w:sz w:val="16"/>
          <w:szCs w:val="16"/>
          <w:lang w:eastAsia="pt-BR"/>
        </w:rPr>
        <w:t xml:space="preserve"> </w:t>
      </w:r>
      <w:r w:rsidR="009914AF" w:rsidRPr="004748E0">
        <w:rPr>
          <w:rFonts w:ascii="Book Antiqua" w:hAnsi="Book Antiqua"/>
          <w:b/>
          <w:bCs/>
          <w:color w:val="FF0000"/>
          <w:sz w:val="16"/>
          <w:szCs w:val="16"/>
          <w:u w:val="single"/>
        </w:rPr>
        <w:t>(PCRJ-2012)</w:t>
      </w:r>
      <w:r w:rsidR="00343932" w:rsidRPr="004748E0">
        <w:rPr>
          <w:rFonts w:ascii="Book Antiqua" w:eastAsia="Times New Roman" w:hAnsi="Book Antiqua" w:cs="Times New Roman"/>
          <w:b/>
          <w:color w:val="FF0000"/>
          <w:sz w:val="16"/>
          <w:szCs w:val="16"/>
          <w:lang w:eastAsia="pt-BR"/>
        </w:rPr>
        <w:t xml:space="preserve"> </w:t>
      </w:r>
      <w:r w:rsidR="00343932" w:rsidRPr="004748E0">
        <w:rPr>
          <w:rFonts w:ascii="Book Antiqua" w:eastAsia="Times New Roman" w:hAnsi="Book Antiqua" w:cs="Times New Roman"/>
          <w:b/>
          <w:color w:val="FF0000"/>
          <w:sz w:val="16"/>
          <w:szCs w:val="16"/>
          <w:u w:val="single"/>
          <w:lang w:eastAsia="pt-BR"/>
        </w:rPr>
        <w:t>(TJAM-2013)</w:t>
      </w:r>
      <w:r w:rsidR="008274A3"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9B23FF" w:rsidRPr="004748E0">
        <w:rPr>
          <w:rFonts w:ascii="Book Antiqua" w:hAnsi="Book Antiqua" w:cs="Arial"/>
          <w:b/>
          <w:color w:val="FF0000"/>
          <w:sz w:val="16"/>
          <w:szCs w:val="16"/>
        </w:rPr>
        <w:t xml:space="preserve"> </w:t>
      </w:r>
      <w:r w:rsidR="0090738F" w:rsidRPr="004748E0">
        <w:rPr>
          <w:rFonts w:ascii="Book Antiqua" w:eastAsia="Times New Roman" w:hAnsi="Book Antiqua" w:cs="Times New Roman"/>
          <w:b/>
          <w:color w:val="FF0000"/>
          <w:sz w:val="16"/>
          <w:szCs w:val="16"/>
          <w:u w:val="single"/>
          <w:lang w:eastAsia="pt-BR"/>
        </w:rPr>
        <w:t>(MPAC-2014)</w:t>
      </w:r>
      <w:r w:rsidR="00460D50" w:rsidRPr="004748E0">
        <w:rPr>
          <w:rFonts w:ascii="Book Antiqua" w:eastAsia="Times New Roman" w:hAnsi="Book Antiqua" w:cs="Times New Roman"/>
          <w:b/>
          <w:color w:val="FF0000"/>
          <w:sz w:val="16"/>
          <w:szCs w:val="16"/>
          <w:lang w:eastAsia="pt-BR"/>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602ECB" w:rsidRPr="004748E0">
        <w:rPr>
          <w:rFonts w:ascii="Book Antiqua" w:eastAsia="Times New Roman" w:hAnsi="Book Antiqua" w:cs="Times New Roman"/>
          <w:b/>
          <w:color w:val="FF0000"/>
          <w:sz w:val="16"/>
          <w:szCs w:val="16"/>
          <w:lang w:eastAsia="pt-BR"/>
        </w:rPr>
        <w:t xml:space="preserve"> </w:t>
      </w:r>
      <w:r w:rsidR="00323FAF" w:rsidRPr="004748E0">
        <w:rPr>
          <w:rFonts w:ascii="Book Antiqua" w:eastAsia="Times New Roman" w:hAnsi="Book Antiqua" w:cs="Times New Roman"/>
          <w:b/>
          <w:color w:val="FF0000"/>
          <w:sz w:val="16"/>
          <w:szCs w:val="16"/>
          <w:u w:val="single"/>
          <w:lang w:eastAsia="pt-BR"/>
        </w:rPr>
        <w:t>(MPMS-2015)</w:t>
      </w:r>
      <w:r w:rsidR="00EB573B" w:rsidRPr="004748E0">
        <w:rPr>
          <w:rFonts w:ascii="Book Antiqua" w:eastAsia="Times New Roman" w:hAnsi="Book Antiqua" w:cs="Times New Roman"/>
          <w:b/>
          <w:color w:val="FF0000"/>
          <w:sz w:val="16"/>
          <w:szCs w:val="16"/>
          <w:lang w:eastAsia="pt-BR"/>
        </w:rPr>
        <w:t xml:space="preserve"> </w:t>
      </w:r>
      <w:bookmarkStart w:id="3" w:name="_Hlk77507397"/>
      <w:r w:rsidR="00EB573B" w:rsidRPr="004748E0">
        <w:rPr>
          <w:rFonts w:ascii="Book Antiqua" w:eastAsia="Times New Roman" w:hAnsi="Book Antiqua" w:cs="Times New Roman"/>
          <w:b/>
          <w:color w:val="FF0000"/>
          <w:sz w:val="16"/>
          <w:szCs w:val="16"/>
          <w:u w:val="single"/>
          <w:lang w:eastAsia="pt-BR"/>
        </w:rPr>
        <w:t>(TRF5-2015)</w:t>
      </w:r>
      <w:bookmarkEnd w:id="3"/>
      <w:r w:rsidR="00602ECB" w:rsidRPr="004748E0">
        <w:rPr>
          <w:rFonts w:ascii="Book Antiqua" w:eastAsia="Times New Roman" w:hAnsi="Book Antiqua" w:cs="Times New Roman"/>
          <w:b/>
          <w:color w:val="FF0000"/>
          <w:sz w:val="16"/>
          <w:szCs w:val="16"/>
          <w:lang w:eastAsia="pt-BR"/>
        </w:rPr>
        <w:t xml:space="preserve"> </w:t>
      </w:r>
      <w:bookmarkStart w:id="4" w:name="_Hlk87194670"/>
      <w:r w:rsidR="00602ECB" w:rsidRPr="004748E0">
        <w:rPr>
          <w:rFonts w:ascii="Book Antiqua" w:eastAsia="Times New Roman" w:hAnsi="Book Antiqua" w:cs="Times New Roman"/>
          <w:b/>
          <w:color w:val="FF0000"/>
          <w:sz w:val="16"/>
          <w:szCs w:val="16"/>
          <w:u w:val="single"/>
          <w:lang w:eastAsia="pt-BR"/>
        </w:rPr>
        <w:t>(PCCE-2015)</w:t>
      </w:r>
      <w:bookmarkEnd w:id="4"/>
      <w:r w:rsidR="00A26671" w:rsidRPr="004748E0">
        <w:rPr>
          <w:rFonts w:ascii="Book Antiqua" w:eastAsia="Times New Roman" w:hAnsi="Book Antiqua" w:cs="Times New Roman"/>
          <w:b/>
          <w:color w:val="FF0000"/>
          <w:sz w:val="16"/>
          <w:szCs w:val="16"/>
          <w:lang w:eastAsia="pt-BR"/>
        </w:rPr>
        <w:t xml:space="preserve"> </w:t>
      </w:r>
      <w:r w:rsidR="00A26671" w:rsidRPr="004748E0">
        <w:rPr>
          <w:rFonts w:ascii="Book Antiqua" w:eastAsia="Times New Roman" w:hAnsi="Book Antiqua" w:cs="Times New Roman"/>
          <w:b/>
          <w:color w:val="FF0000"/>
          <w:sz w:val="16"/>
          <w:szCs w:val="16"/>
          <w:u w:val="single"/>
          <w:lang w:eastAsia="pt-BR"/>
        </w:rPr>
        <w:t>(PCDF-2015)</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(AGU-2015)</w:t>
      </w:r>
      <w:r w:rsidR="008F6AB0" w:rsidRPr="004748E0">
        <w:rPr>
          <w:rFonts w:ascii="Book Antiqua" w:eastAsia="Times New Roman" w:hAnsi="Book Antiqua" w:cs="Times New Roman"/>
          <w:b/>
          <w:color w:val="FF0000"/>
          <w:sz w:val="16"/>
          <w:szCs w:val="16"/>
          <w:lang w:eastAsia="pt-BR"/>
        </w:rPr>
        <w:t xml:space="preserve"> </w:t>
      </w:r>
      <w:r w:rsidR="008F6AB0" w:rsidRPr="004748E0">
        <w:rPr>
          <w:rFonts w:ascii="Book Antiqua" w:eastAsia="Times New Roman" w:hAnsi="Book Antiqua" w:cs="Times New Roman"/>
          <w:b/>
          <w:color w:val="FF0000"/>
          <w:sz w:val="16"/>
          <w:szCs w:val="16"/>
          <w:u w:val="single"/>
          <w:lang w:eastAsia="pt-BR"/>
        </w:rPr>
        <w:t>(MPPR-</w:t>
      </w:r>
      <w:r w:rsidR="00BB7A17" w:rsidRPr="004748E0">
        <w:rPr>
          <w:rFonts w:ascii="Book Antiqua" w:eastAsia="Times New Roman" w:hAnsi="Book Antiqua" w:cs="Times New Roman"/>
          <w:b/>
          <w:color w:val="FF0000"/>
          <w:sz w:val="16"/>
          <w:szCs w:val="16"/>
          <w:u w:val="single"/>
          <w:lang w:eastAsia="pt-BR"/>
        </w:rPr>
        <w:t>2013/</w:t>
      </w:r>
      <w:r w:rsidR="008F6AB0" w:rsidRPr="004748E0">
        <w:rPr>
          <w:rFonts w:ascii="Book Antiqua" w:eastAsia="Times New Roman" w:hAnsi="Book Antiqua" w:cs="Times New Roman"/>
          <w:b/>
          <w:color w:val="FF0000"/>
          <w:sz w:val="16"/>
          <w:szCs w:val="16"/>
          <w:u w:val="single"/>
          <w:lang w:eastAsia="pt-BR"/>
        </w:rPr>
        <w:t>2016)</w:t>
      </w:r>
      <w:r w:rsidR="00F448C2" w:rsidRPr="004748E0">
        <w:rPr>
          <w:rFonts w:ascii="Book Antiqua" w:eastAsia="Times New Roman" w:hAnsi="Book Antiqua" w:cs="Times New Roman"/>
          <w:b/>
          <w:color w:val="FF0000"/>
          <w:sz w:val="16"/>
          <w:szCs w:val="16"/>
          <w:lang w:eastAsia="pt-BR"/>
        </w:rPr>
        <w:t xml:space="preserve"> </w:t>
      </w:r>
      <w:r w:rsidR="00F448C2" w:rsidRPr="004748E0">
        <w:rPr>
          <w:rFonts w:ascii="Book Antiqua" w:eastAsia="Times New Roman" w:hAnsi="Book Antiqua" w:cs="Times New Roman"/>
          <w:b/>
          <w:color w:val="FF0000"/>
          <w:sz w:val="16"/>
          <w:szCs w:val="16"/>
          <w:u w:val="single"/>
          <w:lang w:eastAsia="pt-BR"/>
        </w:rPr>
        <w:t>(TRF4-</w:t>
      </w:r>
      <w:r w:rsidR="00D11075" w:rsidRPr="004748E0">
        <w:rPr>
          <w:rFonts w:ascii="Book Antiqua" w:eastAsia="Times New Roman" w:hAnsi="Book Antiqua" w:cs="Times New Roman"/>
          <w:b/>
          <w:color w:val="FF0000"/>
          <w:sz w:val="16"/>
          <w:szCs w:val="16"/>
          <w:u w:val="single"/>
          <w:lang w:eastAsia="pt-BR"/>
        </w:rPr>
        <w:t>2014/</w:t>
      </w:r>
      <w:r w:rsidR="00F448C2" w:rsidRPr="004748E0">
        <w:rPr>
          <w:rFonts w:ascii="Book Antiqua" w:eastAsia="Times New Roman" w:hAnsi="Book Antiqua" w:cs="Times New Roman"/>
          <w:b/>
          <w:color w:val="FF0000"/>
          <w:sz w:val="16"/>
          <w:szCs w:val="16"/>
          <w:u w:val="single"/>
          <w:lang w:eastAsia="pt-BR"/>
        </w:rPr>
        <w:t>2016)</w:t>
      </w:r>
      <w:r w:rsidR="00585DE3" w:rsidRPr="004748E0">
        <w:rPr>
          <w:rFonts w:ascii="Book Antiqua" w:eastAsia="Times New Roman" w:hAnsi="Book Antiqua" w:cs="Times New Roman"/>
          <w:b/>
          <w:color w:val="FF0000"/>
          <w:sz w:val="16"/>
          <w:szCs w:val="16"/>
          <w:lang w:eastAsia="pt-BR"/>
        </w:rPr>
        <w:t xml:space="preserve"> </w:t>
      </w:r>
      <w:r w:rsidR="00585DE3" w:rsidRPr="004748E0">
        <w:rPr>
          <w:rFonts w:ascii="Book Antiqua" w:hAnsi="Book Antiqua"/>
          <w:b/>
          <w:color w:val="FF0000"/>
          <w:sz w:val="16"/>
          <w:szCs w:val="16"/>
          <w:u w:val="single"/>
        </w:rPr>
        <w:t>(PCPE-2016)</w:t>
      </w:r>
      <w:r w:rsidR="00D3716E" w:rsidRPr="004748E0">
        <w:rPr>
          <w:rFonts w:ascii="Book Antiqua" w:hAnsi="Book Antiqua"/>
          <w:b/>
          <w:color w:val="FF0000"/>
          <w:sz w:val="16"/>
          <w:szCs w:val="16"/>
        </w:rPr>
        <w:t xml:space="preserve"> </w:t>
      </w:r>
      <w:r w:rsidR="00D26629" w:rsidRPr="004748E0">
        <w:rPr>
          <w:rFonts w:ascii="Book Antiqua" w:eastAsia="Times New Roman" w:hAnsi="Book Antiqua" w:cs="Times New Roman"/>
          <w:b/>
          <w:color w:val="FF0000"/>
          <w:sz w:val="16"/>
          <w:szCs w:val="16"/>
          <w:u w:val="single"/>
          <w:lang w:eastAsia="pt-BR"/>
        </w:rPr>
        <w:t>(MPRR-2017)</w:t>
      </w:r>
      <w:r w:rsidR="003754B5" w:rsidRPr="004748E0">
        <w:rPr>
          <w:rFonts w:ascii="Book Antiqua" w:eastAsia="Times New Roman" w:hAnsi="Book Antiqua" w:cs="Times New Roman"/>
          <w:b/>
          <w:color w:val="FF0000"/>
          <w:sz w:val="16"/>
          <w:szCs w:val="16"/>
          <w:lang w:eastAsia="pt-BR"/>
        </w:rPr>
        <w:t xml:space="preserve"> </w:t>
      </w:r>
      <w:bookmarkStart w:id="5" w:name="_Hlk65072314"/>
      <w:r w:rsidR="003754B5" w:rsidRPr="004748E0">
        <w:rPr>
          <w:rFonts w:ascii="Book Antiqua" w:eastAsia="Times New Roman" w:hAnsi="Book Antiqua" w:cs="Times New Roman"/>
          <w:b/>
          <w:color w:val="FF0000"/>
          <w:sz w:val="16"/>
          <w:szCs w:val="16"/>
          <w:u w:val="single"/>
          <w:lang w:eastAsia="pt-BR"/>
        </w:rPr>
        <w:t>(DPEAC-2017)</w:t>
      </w:r>
      <w:bookmarkEnd w:id="5"/>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860C21" w:rsidRPr="004748E0">
        <w:rPr>
          <w:rFonts w:ascii="Book Antiqua" w:eastAsia="Times New Roman" w:hAnsi="Book Antiqua" w:cs="Times New Roman"/>
          <w:b/>
          <w:color w:val="FF0000"/>
          <w:sz w:val="16"/>
          <w:szCs w:val="16"/>
          <w:lang w:eastAsia="pt-BR"/>
        </w:rPr>
        <w:t xml:space="preserve"> </w:t>
      </w:r>
      <w:r w:rsidR="00860C21" w:rsidRPr="004748E0">
        <w:rPr>
          <w:rFonts w:ascii="Book Antiqua" w:hAnsi="Book Antiqua" w:cs="Times New Roman"/>
          <w:b/>
          <w:color w:val="FF0000"/>
          <w:sz w:val="16"/>
          <w:szCs w:val="16"/>
          <w:u w:val="single"/>
        </w:rPr>
        <w:t>(PF-2013/2018)</w:t>
      </w:r>
      <w:r w:rsidR="00DB75E3" w:rsidRPr="004748E0">
        <w:rPr>
          <w:rFonts w:ascii="Book Antiqua" w:hAnsi="Book Antiqua" w:cs="Times New Roman"/>
          <w:b/>
          <w:color w:val="FF0000"/>
          <w:sz w:val="16"/>
          <w:szCs w:val="16"/>
        </w:rPr>
        <w:t xml:space="preserve"> </w:t>
      </w:r>
      <w:r w:rsidR="00DB75E3" w:rsidRPr="004748E0">
        <w:rPr>
          <w:rFonts w:ascii="Book Antiqua" w:hAnsi="Book Antiqua" w:cs="Arial"/>
          <w:b/>
          <w:bCs/>
          <w:color w:val="FF0000"/>
          <w:sz w:val="16"/>
          <w:szCs w:val="16"/>
          <w:u w:val="single"/>
        </w:rPr>
        <w:t>(PCPI-2014/2018)</w:t>
      </w:r>
      <w:r w:rsidR="00761982" w:rsidRPr="004748E0">
        <w:rPr>
          <w:rFonts w:ascii="Book Antiqua" w:eastAsia="Times New Roman" w:hAnsi="Book Antiqua" w:cs="Times New Roman"/>
          <w:b/>
          <w:color w:val="FF0000"/>
          <w:sz w:val="16"/>
          <w:szCs w:val="16"/>
          <w:lang w:eastAsia="pt-BR"/>
        </w:rPr>
        <w:t xml:space="preserve"> </w:t>
      </w:r>
      <w:r w:rsidR="00761982" w:rsidRPr="004748E0">
        <w:rPr>
          <w:rFonts w:ascii="Book Antiqua" w:hAnsi="Book Antiqua"/>
          <w:b/>
          <w:bCs/>
          <w:color w:val="FF0000"/>
          <w:sz w:val="16"/>
          <w:szCs w:val="16"/>
          <w:u w:val="single"/>
        </w:rPr>
        <w:t>(MPBA-</w:t>
      </w:r>
      <w:r w:rsidR="00D03C75" w:rsidRPr="004748E0">
        <w:rPr>
          <w:rFonts w:ascii="Book Antiqua" w:hAnsi="Book Antiqua"/>
          <w:b/>
          <w:bCs/>
          <w:color w:val="FF0000"/>
          <w:sz w:val="16"/>
          <w:szCs w:val="16"/>
          <w:u w:val="single"/>
        </w:rPr>
        <w:t>2015/</w:t>
      </w:r>
      <w:r w:rsidR="00761982" w:rsidRPr="004748E0">
        <w:rPr>
          <w:rFonts w:ascii="Book Antiqua" w:hAnsi="Book Antiqua"/>
          <w:b/>
          <w:bCs/>
          <w:color w:val="FF0000"/>
          <w:sz w:val="16"/>
          <w:szCs w:val="16"/>
          <w:u w:val="single"/>
        </w:rPr>
        <w:t>2018)</w:t>
      </w:r>
      <w:r w:rsidR="00BD38E8" w:rsidRPr="004748E0">
        <w:rPr>
          <w:rFonts w:ascii="Book Antiqua" w:hAnsi="Book Antiqua"/>
          <w:b/>
          <w:bCs/>
          <w:color w:val="FF0000"/>
          <w:sz w:val="16"/>
          <w:szCs w:val="16"/>
        </w:rPr>
        <w:t xml:space="preserve"> </w:t>
      </w:r>
      <w:r w:rsidR="00BD38E8" w:rsidRPr="004748E0">
        <w:rPr>
          <w:rFonts w:ascii="Book Antiqua" w:hAnsi="Book Antiqua"/>
          <w:b/>
          <w:color w:val="FF0000"/>
          <w:sz w:val="16"/>
          <w:szCs w:val="16"/>
          <w:u w:val="single"/>
        </w:rPr>
        <w:t>(DPEAP-2018)</w:t>
      </w:r>
      <w:r w:rsidR="00E035DA" w:rsidRPr="004748E0">
        <w:rPr>
          <w:rFonts w:ascii="Book Antiqua" w:hAnsi="Book Antiqua"/>
          <w:b/>
          <w:color w:val="FF0000"/>
          <w:sz w:val="16"/>
          <w:szCs w:val="16"/>
        </w:rPr>
        <w:t xml:space="preserve"> </w:t>
      </w:r>
      <w:r w:rsidR="00AB7058" w:rsidRPr="004748E0">
        <w:rPr>
          <w:rFonts w:ascii="Book Antiqua" w:eastAsia="Times New Roman" w:hAnsi="Book Antiqua" w:cs="Times New Roman"/>
          <w:b/>
          <w:bCs/>
          <w:color w:val="FF0000"/>
          <w:sz w:val="16"/>
          <w:szCs w:val="16"/>
          <w:u w:val="single"/>
          <w:lang w:eastAsia="pt-BR"/>
        </w:rPr>
        <w:t>(DPESP-2012/2019)</w:t>
      </w:r>
      <w:r w:rsidR="00CA207B" w:rsidRPr="004748E0">
        <w:rPr>
          <w:rFonts w:ascii="Book Antiqua" w:eastAsia="Times New Roman" w:hAnsi="Book Antiqua" w:cs="Times New Roman"/>
          <w:b/>
          <w:bCs/>
          <w:color w:val="FF0000"/>
          <w:sz w:val="16"/>
          <w:szCs w:val="16"/>
          <w:lang w:eastAsia="pt-BR"/>
        </w:rPr>
        <w:t xml:space="preserve"> </w:t>
      </w:r>
      <w:r w:rsidR="00CA207B" w:rsidRPr="004748E0">
        <w:rPr>
          <w:rFonts w:ascii="Book Antiqua" w:eastAsia="Times New Roman" w:hAnsi="Book Antiqua" w:cs="Times New Roman"/>
          <w:b/>
          <w:bCs/>
          <w:color w:val="FF0000"/>
          <w:sz w:val="16"/>
          <w:szCs w:val="16"/>
          <w:u w:val="single"/>
          <w:lang w:eastAsia="pt-BR"/>
        </w:rPr>
        <w:t>(DPEMG-2019)</w:t>
      </w:r>
      <w:r w:rsidR="008C75E9" w:rsidRPr="004748E0">
        <w:rPr>
          <w:rFonts w:ascii="Book Antiqua" w:eastAsia="Times New Roman" w:hAnsi="Book Antiqua" w:cs="Times New Roman"/>
          <w:b/>
          <w:bCs/>
          <w:color w:val="FF0000"/>
          <w:sz w:val="16"/>
          <w:szCs w:val="16"/>
          <w:lang w:eastAsia="pt-BR"/>
        </w:rPr>
        <w:t xml:space="preserve"> </w:t>
      </w:r>
      <w:r w:rsidR="008C75E9" w:rsidRPr="004748E0">
        <w:rPr>
          <w:rFonts w:ascii="Book Antiqua" w:hAnsi="Book Antiqua" w:cs="Times New Roman"/>
          <w:b/>
          <w:color w:val="FF0000"/>
          <w:sz w:val="16"/>
          <w:szCs w:val="16"/>
          <w:u w:val="single"/>
        </w:rPr>
        <w:t>(PCES-2019)</w:t>
      </w:r>
      <w:r w:rsidR="00DC42F3" w:rsidRPr="004748E0">
        <w:rPr>
          <w:rFonts w:ascii="Book Antiqua" w:eastAsia="Times New Roman" w:hAnsi="Book Antiqua" w:cs="Times New Roman"/>
          <w:b/>
          <w:bCs/>
          <w:color w:val="FF0000"/>
          <w:sz w:val="16"/>
          <w:szCs w:val="16"/>
          <w:lang w:eastAsia="pt-BR"/>
        </w:rPr>
        <w:t xml:space="preserve"> </w:t>
      </w:r>
      <w:r w:rsidR="00D11075" w:rsidRPr="004748E0">
        <w:rPr>
          <w:rFonts w:ascii="Book Antiqua" w:hAnsi="Book Antiqua"/>
          <w:b/>
          <w:bCs/>
          <w:color w:val="FF0000"/>
          <w:sz w:val="16"/>
          <w:szCs w:val="16"/>
          <w:u w:val="single"/>
        </w:rPr>
        <w:t>(MPMG-2021)</w:t>
      </w:r>
      <w:r w:rsidR="00BB46AE" w:rsidRPr="004748E0">
        <w:rPr>
          <w:rFonts w:ascii="Book Antiqua" w:hAnsi="Book Antiqua"/>
          <w:b/>
          <w:bCs/>
          <w:color w:val="FF0000"/>
          <w:sz w:val="16"/>
          <w:szCs w:val="16"/>
        </w:rPr>
        <w:t xml:space="preserve"> </w:t>
      </w:r>
      <w:r w:rsidR="00BB46AE" w:rsidRPr="004748E0">
        <w:rPr>
          <w:rFonts w:ascii="Book Antiqua" w:hAnsi="Book Antiqua"/>
          <w:b/>
          <w:color w:val="FF0000"/>
          <w:sz w:val="16"/>
          <w:szCs w:val="16"/>
          <w:u w:val="single"/>
        </w:rPr>
        <w:t>(PF-2021)</w:t>
      </w:r>
      <w:r w:rsidR="00780254">
        <w:rPr>
          <w:rFonts w:ascii="Book Antiqua" w:hAnsi="Book Antiqua"/>
          <w:b/>
          <w:color w:val="FF0000"/>
          <w:sz w:val="16"/>
          <w:szCs w:val="16"/>
        </w:rPr>
        <w:t xml:space="preserve"> </w:t>
      </w:r>
      <w:bookmarkStart w:id="6" w:name="_Hlk74069859"/>
      <w:r w:rsidR="00780254" w:rsidRPr="004748E0">
        <w:rPr>
          <w:rFonts w:ascii="Book Antiqua" w:eastAsia="Times New Roman" w:hAnsi="Book Antiqua" w:cs="Times New Roman"/>
          <w:b/>
          <w:color w:val="FF0000"/>
          <w:sz w:val="16"/>
          <w:szCs w:val="16"/>
          <w:u w:val="single"/>
          <w:lang w:eastAsia="pt-BR"/>
        </w:rPr>
        <w:t>(MPGO-2013</w:t>
      </w:r>
      <w:r w:rsidR="00780254">
        <w:rPr>
          <w:rFonts w:ascii="Book Antiqua" w:eastAsia="Times New Roman" w:hAnsi="Book Antiqua" w:cs="Times New Roman"/>
          <w:b/>
          <w:color w:val="FF0000"/>
          <w:sz w:val="16"/>
          <w:szCs w:val="16"/>
          <w:u w:val="single"/>
          <w:lang w:eastAsia="pt-BR"/>
        </w:rPr>
        <w:t>/2022</w:t>
      </w:r>
      <w:r w:rsidR="00780254" w:rsidRPr="004748E0">
        <w:rPr>
          <w:rFonts w:ascii="Book Antiqua" w:eastAsia="Times New Roman" w:hAnsi="Book Antiqua" w:cs="Times New Roman"/>
          <w:b/>
          <w:color w:val="FF0000"/>
          <w:sz w:val="16"/>
          <w:szCs w:val="16"/>
          <w:u w:val="single"/>
          <w:lang w:eastAsia="pt-BR"/>
        </w:rPr>
        <w:t>)</w:t>
      </w:r>
      <w:bookmarkEnd w:id="6"/>
      <w:r w:rsidR="00D43040">
        <w:rPr>
          <w:rFonts w:ascii="Book Antiqua" w:eastAsia="Times New Roman" w:hAnsi="Book Antiqua" w:cs="Times New Roman"/>
          <w:b/>
          <w:color w:val="FF0000"/>
          <w:sz w:val="16"/>
          <w:szCs w:val="16"/>
          <w:lang w:eastAsia="pt-BR"/>
        </w:rPr>
        <w:t xml:space="preserve"> </w:t>
      </w:r>
      <w:r w:rsidR="00D43040">
        <w:rPr>
          <w:rFonts w:ascii="Book Antiqua" w:eastAsia="Times New Roman" w:hAnsi="Book Antiqua" w:cs="Times New Roman"/>
          <w:b/>
          <w:color w:val="FF0000"/>
          <w:sz w:val="16"/>
          <w:szCs w:val="16"/>
          <w:u w:val="single"/>
          <w:lang w:eastAsia="pt-BR"/>
        </w:rPr>
        <w:t>(PCGO-2013/2022)</w:t>
      </w:r>
      <w:r w:rsidR="00534716" w:rsidRPr="004748E0">
        <w:rPr>
          <w:rFonts w:ascii="Book Antiqua" w:hAnsi="Book Antiqua"/>
          <w:b/>
          <w:color w:val="FF0000"/>
          <w:sz w:val="16"/>
          <w:szCs w:val="16"/>
        </w:rPr>
        <w:t xml:space="preserve"> </w:t>
      </w:r>
      <w:bookmarkStart w:id="7" w:name="_Hlk131945477"/>
      <w:r w:rsidR="00534716" w:rsidRPr="004748E0">
        <w:rPr>
          <w:rFonts w:ascii="Book Antiqua" w:hAnsi="Book Antiqua"/>
          <w:b/>
          <w:color w:val="FF0000"/>
          <w:sz w:val="16"/>
          <w:szCs w:val="16"/>
          <w:u w:val="single"/>
        </w:rPr>
        <w:t>(MPRJ-2022)</w:t>
      </w:r>
      <w:bookmarkEnd w:id="7"/>
      <w:r w:rsidR="00B676AB">
        <w:rPr>
          <w:rFonts w:ascii="Book Antiqua" w:hAnsi="Book Antiqua"/>
          <w:b/>
          <w:color w:val="FF0000"/>
          <w:sz w:val="16"/>
          <w:szCs w:val="16"/>
        </w:rPr>
        <w:t xml:space="preserve"> </w:t>
      </w:r>
      <w:r w:rsidR="00B676AB">
        <w:rPr>
          <w:rFonts w:ascii="Book Antiqua" w:eastAsia="Times New Roman" w:hAnsi="Book Antiqua" w:cs="Times New Roman"/>
          <w:b/>
          <w:bCs/>
          <w:color w:val="FF0000"/>
          <w:sz w:val="16"/>
          <w:szCs w:val="16"/>
          <w:u w:val="single"/>
          <w:lang w:eastAsia="pt-BR"/>
        </w:rPr>
        <w:t>(DPEPA-2022)</w:t>
      </w:r>
      <w:r w:rsidR="00B4448A">
        <w:rPr>
          <w:rFonts w:ascii="Book Antiqua" w:eastAsia="Times New Roman" w:hAnsi="Book Antiqua" w:cs="Times New Roman"/>
          <w:b/>
          <w:bCs/>
          <w:color w:val="FF0000"/>
          <w:sz w:val="16"/>
          <w:szCs w:val="16"/>
          <w:lang w:eastAsia="pt-BR"/>
        </w:rPr>
        <w:t xml:space="preserve"> </w:t>
      </w:r>
      <w:r w:rsidR="00B4448A" w:rsidRPr="00CF7338">
        <w:rPr>
          <w:rFonts w:ascii="Book Antiqua" w:hAnsi="Book Antiqua"/>
          <w:b/>
          <w:color w:val="FF0000"/>
          <w:sz w:val="16"/>
          <w:szCs w:val="16"/>
          <w:u w:val="single"/>
        </w:rPr>
        <w:t>(MPF-20</w:t>
      </w:r>
      <w:r w:rsidR="00B4448A">
        <w:rPr>
          <w:rFonts w:ascii="Book Antiqua" w:hAnsi="Book Antiqua"/>
          <w:b/>
          <w:color w:val="FF0000"/>
          <w:sz w:val="16"/>
          <w:szCs w:val="16"/>
          <w:u w:val="single"/>
        </w:rPr>
        <w:t>22</w:t>
      </w:r>
      <w:r w:rsidR="00B4448A" w:rsidRPr="00CF7338">
        <w:rPr>
          <w:rFonts w:ascii="Book Antiqua" w:hAnsi="Book Antiqua"/>
          <w:b/>
          <w:color w:val="FF0000"/>
          <w:sz w:val="16"/>
          <w:szCs w:val="16"/>
          <w:u w:val="single"/>
        </w:rPr>
        <w:t>)</w:t>
      </w:r>
      <w:r w:rsidR="000A19E3">
        <w:rPr>
          <w:rFonts w:ascii="Book Antiqua" w:hAnsi="Book Antiqua"/>
          <w:b/>
          <w:color w:val="FF0000"/>
          <w:sz w:val="16"/>
          <w:szCs w:val="16"/>
        </w:rPr>
        <w:t xml:space="preserve"> </w:t>
      </w:r>
      <w:r w:rsidR="000A19E3">
        <w:rPr>
          <w:rFonts w:ascii="Book Antiqua" w:hAnsi="Book Antiqua"/>
          <w:b/>
          <w:color w:val="FF0000"/>
          <w:sz w:val="16"/>
          <w:szCs w:val="16"/>
          <w:u w:val="single"/>
        </w:rPr>
        <w:t>(PCRO-2022)</w:t>
      </w:r>
      <w:r w:rsidR="00BA16B7" w:rsidRPr="004748E0">
        <w:rPr>
          <w:rFonts w:ascii="Book Antiqua" w:hAnsi="Book Antiqua"/>
          <w:b/>
          <w:color w:val="FF0000"/>
          <w:sz w:val="16"/>
          <w:szCs w:val="16"/>
        </w:rPr>
        <w:t xml:space="preserve"> </w:t>
      </w:r>
      <w:r w:rsidR="00BA16B7" w:rsidRPr="004748E0">
        <w:rPr>
          <w:rFonts w:ascii="Book Antiqua" w:hAnsi="Book Antiqua"/>
          <w:b/>
          <w:color w:val="FF0000"/>
          <w:sz w:val="16"/>
          <w:szCs w:val="16"/>
          <w:u w:val="single"/>
        </w:rPr>
        <w:t>(PCRR-2022)</w:t>
      </w:r>
      <w:r w:rsidR="00F92082">
        <w:rPr>
          <w:rFonts w:ascii="Book Antiqua" w:hAnsi="Book Antiqua"/>
          <w:b/>
          <w:color w:val="FF0000"/>
          <w:sz w:val="16"/>
          <w:szCs w:val="16"/>
        </w:rPr>
        <w:t xml:space="preserve"> </w:t>
      </w:r>
      <w:bookmarkStart w:id="8" w:name="_Hlk194845579"/>
      <w:r w:rsidR="00F92082">
        <w:rPr>
          <w:rFonts w:ascii="Book Antiqua" w:hAnsi="Book Antiqua"/>
          <w:b/>
          <w:color w:val="FF0000"/>
          <w:sz w:val="16"/>
          <w:szCs w:val="16"/>
          <w:u w:val="single"/>
        </w:rPr>
        <w:t>(MPMG-2023)</w:t>
      </w:r>
      <w:bookmarkEnd w:id="8"/>
      <w:r w:rsidR="00613B94">
        <w:rPr>
          <w:rFonts w:ascii="Book Antiqua" w:hAnsi="Book Antiqua"/>
          <w:b/>
          <w:color w:val="FF0000"/>
          <w:sz w:val="16"/>
          <w:szCs w:val="16"/>
        </w:rPr>
        <w:t xml:space="preserve"> </w:t>
      </w:r>
      <w:r w:rsidR="00613B94">
        <w:rPr>
          <w:rFonts w:ascii="Book Antiqua" w:hAnsi="Book Antiqua"/>
          <w:b/>
          <w:color w:val="FF0000"/>
          <w:sz w:val="16"/>
          <w:szCs w:val="16"/>
          <w:u w:val="single"/>
        </w:rPr>
        <w:t>(DPEES-2023)</w:t>
      </w:r>
      <w:r w:rsidR="00D34255">
        <w:rPr>
          <w:rFonts w:ascii="Book Antiqua" w:hAnsi="Book Antiqua"/>
          <w:b/>
          <w:color w:val="FF0000"/>
          <w:sz w:val="16"/>
          <w:szCs w:val="16"/>
        </w:rPr>
        <w:t xml:space="preserve"> </w:t>
      </w:r>
      <w:r w:rsidR="00D34255">
        <w:rPr>
          <w:rFonts w:ascii="Book Antiqua" w:hAnsi="Book Antiqua"/>
          <w:b/>
          <w:color w:val="FF0000"/>
          <w:sz w:val="16"/>
          <w:szCs w:val="16"/>
          <w:u w:val="single"/>
        </w:rPr>
        <w:t>(Cartórios/TJSC-2023)</w:t>
      </w:r>
      <w:r w:rsidR="007E2057">
        <w:rPr>
          <w:rFonts w:ascii="Book Antiqua" w:hAnsi="Book Antiqua"/>
          <w:b/>
          <w:color w:val="FF0000"/>
          <w:sz w:val="16"/>
          <w:szCs w:val="16"/>
        </w:rPr>
        <w:t xml:space="preserve"> </w:t>
      </w:r>
      <w:r w:rsidR="007E2057">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B05113" w:rsidRPr="00354B15" w14:paraId="188BC29C" w14:textId="77777777" w:rsidTr="000A59EA">
        <w:tc>
          <w:tcPr>
            <w:tcW w:w="8494" w:type="dxa"/>
            <w:shd w:val="clear" w:color="auto" w:fill="CCFFFF"/>
          </w:tcPr>
          <w:p w14:paraId="201CAF0A" w14:textId="4A70AE6C" w:rsidR="000A19E3" w:rsidRDefault="000A19E3" w:rsidP="00944380">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00D43040">
              <w:rPr>
                <w:rFonts w:ascii="Book Antiqua" w:hAnsi="Book Antiqua"/>
                <w:b/>
                <w:i/>
                <w:color w:val="FF0000"/>
                <w:sz w:val="19"/>
                <w:szCs w:val="19"/>
              </w:rPr>
              <w:t>: #</w:t>
            </w:r>
            <w:r w:rsidR="00D43040" w:rsidRPr="00D43040">
              <w:rPr>
                <w:rFonts w:ascii="Book Antiqua" w:hAnsi="Book Antiqua"/>
                <w:b/>
                <w:i/>
                <w:color w:val="FF0000"/>
                <w:sz w:val="19"/>
                <w:szCs w:val="19"/>
                <w:highlight w:val="green"/>
              </w:rPr>
              <w:t>PCGO-2022</w:t>
            </w:r>
            <w:r w:rsidRPr="00232393">
              <w:rPr>
                <w:rFonts w:ascii="Book Antiqua" w:hAnsi="Book Antiqua"/>
                <w:b/>
                <w:i/>
                <w:color w:val="FF0000"/>
                <w:sz w:val="19"/>
                <w:szCs w:val="19"/>
              </w:rPr>
              <w:t>: #</w:t>
            </w:r>
            <w:r>
              <w:rPr>
                <w:rFonts w:ascii="Book Antiqua" w:hAnsi="Book Antiqua"/>
                <w:b/>
                <w:i/>
                <w:color w:val="FF0000"/>
                <w:sz w:val="19"/>
                <w:szCs w:val="19"/>
                <w:highlight w:val="green"/>
              </w:rPr>
              <w:t>PCRO-2022</w:t>
            </w:r>
            <w:r w:rsidR="00F92082">
              <w:rPr>
                <w:rFonts w:ascii="Book Antiqua" w:hAnsi="Book Antiqua"/>
                <w:b/>
                <w:i/>
                <w:color w:val="FF0000"/>
                <w:sz w:val="19"/>
                <w:szCs w:val="19"/>
              </w:rPr>
              <w:t>: #</w:t>
            </w:r>
            <w:r w:rsidR="00F92082" w:rsidRPr="00F92082">
              <w:rPr>
                <w:rFonts w:ascii="Book Antiqua" w:hAnsi="Book Antiqua"/>
                <w:b/>
                <w:i/>
                <w:color w:val="FF0000"/>
                <w:sz w:val="19"/>
                <w:szCs w:val="19"/>
                <w:highlight w:val="green"/>
              </w:rPr>
              <w:t>MPMG-2023</w:t>
            </w:r>
            <w:r w:rsidR="00D43040">
              <w:rPr>
                <w:rFonts w:ascii="Book Antiqua" w:hAnsi="Book Antiqua"/>
                <w:b/>
                <w:i/>
                <w:color w:val="FF0000"/>
                <w:sz w:val="19"/>
                <w:szCs w:val="19"/>
              </w:rPr>
              <w:t>: #</w:t>
            </w:r>
            <w:r w:rsidR="00D43040" w:rsidRPr="00D43040">
              <w:rPr>
                <w:rFonts w:ascii="Book Antiqua" w:hAnsi="Book Antiqua"/>
                <w:b/>
                <w:i/>
                <w:color w:val="FF0000"/>
                <w:sz w:val="19"/>
                <w:szCs w:val="19"/>
                <w:highlight w:val="green"/>
              </w:rPr>
              <w:t>AOCP</w:t>
            </w:r>
            <w:r>
              <w:rPr>
                <w:rFonts w:ascii="Book Antiqua" w:hAnsi="Book Antiqua"/>
                <w:b/>
                <w:i/>
                <w:color w:val="FF0000"/>
                <w:sz w:val="19"/>
                <w:szCs w:val="19"/>
              </w:rPr>
              <w:t>: #</w:t>
            </w:r>
            <w:r w:rsidRPr="000A19E3">
              <w:rPr>
                <w:rFonts w:ascii="Book Antiqua" w:hAnsi="Book Antiqua"/>
                <w:b/>
                <w:i/>
                <w:color w:val="FF0000"/>
                <w:sz w:val="19"/>
                <w:szCs w:val="19"/>
                <w:highlight w:val="green"/>
              </w:rPr>
              <w:t>CESPE</w:t>
            </w:r>
            <w:r w:rsidRPr="00232393">
              <w:rPr>
                <w:rFonts w:ascii="Book Antiqua" w:hAnsi="Book Antiqua"/>
                <w:sz w:val="19"/>
                <w:szCs w:val="19"/>
              </w:rPr>
              <w:t>:</w:t>
            </w:r>
            <w:r>
              <w:rPr>
                <w:rFonts w:ascii="Book Antiqua" w:hAnsi="Book Antiqua"/>
                <w:sz w:val="19"/>
                <w:szCs w:val="19"/>
              </w:rPr>
              <w:t xml:space="preserve"> </w:t>
            </w:r>
            <w:r w:rsidRPr="000A19E3">
              <w:rPr>
                <w:rFonts w:ascii="Book Antiqua" w:hAnsi="Book Antiqua"/>
                <w:b/>
                <w:bCs/>
                <w:i/>
                <w:iCs/>
                <w:sz w:val="19"/>
                <w:szCs w:val="19"/>
                <w:u w:val="single"/>
              </w:rPr>
              <w:t>É aplicável a teoria do juízo aparente para ratificar medidas cautelares no curso do inquérito policial quando autorizadas por juízo aparentemente competente</w:t>
            </w:r>
            <w:r>
              <w:rPr>
                <w:rFonts w:ascii="Book Antiqua" w:hAnsi="Book Antiqua"/>
                <w:sz w:val="19"/>
                <w:szCs w:val="19"/>
              </w:rPr>
              <w:t xml:space="preserve">: </w:t>
            </w:r>
            <w:r w:rsidR="00944380" w:rsidRPr="00944380">
              <w:rPr>
                <w:rFonts w:ascii="Book Antiqua" w:hAnsi="Book Antiqua"/>
                <w:b/>
                <w:bCs/>
                <w:sz w:val="19"/>
                <w:szCs w:val="19"/>
              </w:rPr>
              <w:t>A jurisprudência do STJ tem entendido, de maneira ampla, que o desvio de verbas do SUS atrai a competência da Justiça Federal, tendo em vista o dever de fiscalização e supervisão do governo federal.</w:t>
            </w:r>
            <w:r w:rsidR="00944380">
              <w:rPr>
                <w:rFonts w:ascii="Book Antiqua" w:hAnsi="Book Antiqua"/>
                <w:b/>
                <w:bCs/>
                <w:sz w:val="19"/>
                <w:szCs w:val="19"/>
              </w:rPr>
              <w:t xml:space="preserve"> </w:t>
            </w:r>
            <w:r w:rsidR="00944380" w:rsidRPr="00944380">
              <w:rPr>
                <w:rFonts w:ascii="Book Antiqua" w:hAnsi="Book Antiqua"/>
                <w:b/>
                <w:bCs/>
                <w:sz w:val="19"/>
                <w:szCs w:val="19"/>
              </w:rPr>
              <w:t>No caso concreto, as decisões foram proferidas pelo Juízo estadual.</w:t>
            </w:r>
            <w:r w:rsidR="00944380">
              <w:rPr>
                <w:rFonts w:ascii="Book Antiqua" w:hAnsi="Book Antiqua"/>
                <w:b/>
                <w:bCs/>
                <w:sz w:val="19"/>
                <w:szCs w:val="19"/>
              </w:rPr>
              <w:t xml:space="preserve"> </w:t>
            </w:r>
            <w:r w:rsidR="00944380" w:rsidRPr="00944380">
              <w:rPr>
                <w:rFonts w:ascii="Book Antiqua" w:hAnsi="Book Antiqua"/>
                <w:b/>
                <w:bCs/>
                <w:sz w:val="19"/>
                <w:szCs w:val="19"/>
              </w:rPr>
              <w:t xml:space="preserve">Assim, deve-se reconhecer a incompetência do Juízo estadual. No entanto, os atos processuais devem ser avaliados pelo Juízo competente, para que decida se </w:t>
            </w:r>
            <w:proofErr w:type="spellStart"/>
            <w:r w:rsidR="00944380" w:rsidRPr="00944380">
              <w:rPr>
                <w:rFonts w:ascii="Book Antiqua" w:hAnsi="Book Antiqua"/>
                <w:b/>
                <w:bCs/>
                <w:sz w:val="19"/>
                <w:szCs w:val="19"/>
              </w:rPr>
              <w:t>valida</w:t>
            </w:r>
            <w:proofErr w:type="spellEnd"/>
            <w:r w:rsidR="00944380" w:rsidRPr="00944380">
              <w:rPr>
                <w:rFonts w:ascii="Book Antiqua" w:hAnsi="Book Antiqua"/>
                <w:b/>
                <w:bCs/>
                <w:sz w:val="19"/>
                <w:szCs w:val="19"/>
              </w:rPr>
              <w:t xml:space="preserve"> ou não os atos até então praticados.</w:t>
            </w:r>
            <w:r w:rsidR="00944380">
              <w:rPr>
                <w:rFonts w:ascii="Book Antiqua" w:hAnsi="Book Antiqua"/>
                <w:b/>
                <w:bCs/>
                <w:sz w:val="19"/>
                <w:szCs w:val="19"/>
              </w:rPr>
              <w:t xml:space="preserve"> </w:t>
            </w:r>
            <w:r w:rsidR="00944380" w:rsidRPr="00944380">
              <w:rPr>
                <w:rFonts w:ascii="Book Antiqua" w:hAnsi="Book Antiqua"/>
                <w:b/>
                <w:bCs/>
                <w:sz w:val="19"/>
                <w:szCs w:val="19"/>
              </w:rPr>
              <w:t>É pacífica a aplicabilidade da teoria do juízo aparente para ratificar medidas cautelares no curso do inquérito policial quando autorizadas por juízo aparentemente competente.</w:t>
            </w:r>
            <w:r w:rsidR="00944380">
              <w:rPr>
                <w:rFonts w:ascii="Book Antiqua" w:hAnsi="Book Antiqua"/>
                <w:b/>
                <w:bCs/>
                <w:sz w:val="19"/>
                <w:szCs w:val="19"/>
              </w:rPr>
              <w:t xml:space="preserve"> </w:t>
            </w:r>
            <w:r w:rsidR="00944380" w:rsidRPr="00944380">
              <w:rPr>
                <w:rFonts w:ascii="Book Antiqua" w:hAnsi="Book Antiqua"/>
                <w:b/>
                <w:bCs/>
                <w:sz w:val="19"/>
                <w:szCs w:val="19"/>
              </w:rPr>
              <w:t>As provas colhidas ou autorizadas por juízo aparentemente competente à época da autorização ou produção podem ser ratificadas a posteriori, mesmo que venha aquele a ser considerado incompetente, ante a aplicação no processo investigativo da teoria do juízo aparente</w:t>
            </w:r>
            <w:r w:rsidR="00944380" w:rsidRPr="00944380">
              <w:rPr>
                <w:rFonts w:ascii="Book Antiqua" w:hAnsi="Book Antiqua"/>
                <w:sz w:val="19"/>
                <w:szCs w:val="19"/>
              </w:rPr>
              <w:t>.</w:t>
            </w:r>
            <w:r w:rsidR="00944380">
              <w:rPr>
                <w:rFonts w:ascii="Book Antiqua" w:hAnsi="Book Antiqua"/>
                <w:sz w:val="19"/>
                <w:szCs w:val="19"/>
              </w:rPr>
              <w:t xml:space="preserve"> </w:t>
            </w:r>
            <w:r w:rsidR="00944380" w:rsidRPr="00944380">
              <w:rPr>
                <w:rFonts w:ascii="Book Antiqua" w:hAnsi="Book Antiqua"/>
                <w:sz w:val="19"/>
                <w:szCs w:val="19"/>
              </w:rPr>
              <w:t>STJ. 5ª T.</w:t>
            </w:r>
            <w:r w:rsidR="00944380">
              <w:rPr>
                <w:rFonts w:ascii="Book Antiqua" w:hAnsi="Book Antiqua"/>
                <w:sz w:val="19"/>
                <w:szCs w:val="19"/>
              </w:rPr>
              <w:t>,</w:t>
            </w:r>
            <w:r w:rsidR="00944380" w:rsidRPr="00944380">
              <w:rPr>
                <w:rFonts w:ascii="Book Antiqua" w:hAnsi="Book Antiqua"/>
                <w:sz w:val="19"/>
                <w:szCs w:val="19"/>
              </w:rPr>
              <w:t xml:space="preserve"> </w:t>
            </w:r>
            <w:proofErr w:type="spellStart"/>
            <w:r w:rsidR="00944380" w:rsidRPr="00944380">
              <w:rPr>
                <w:rFonts w:ascii="Book Antiqua" w:hAnsi="Book Antiqua"/>
                <w:sz w:val="19"/>
                <w:szCs w:val="19"/>
              </w:rPr>
              <w:t>AgRg</w:t>
            </w:r>
            <w:proofErr w:type="spellEnd"/>
            <w:r w:rsidR="00944380" w:rsidRPr="00944380">
              <w:rPr>
                <w:rFonts w:ascii="Book Antiqua" w:hAnsi="Book Antiqua"/>
                <w:sz w:val="19"/>
                <w:szCs w:val="19"/>
              </w:rPr>
              <w:t xml:space="preserve"> no RHC 156413-GO, Rel. Min. Ribeiro Dantas, j</w:t>
            </w:r>
            <w:r w:rsidR="00944380">
              <w:rPr>
                <w:rFonts w:ascii="Book Antiqua" w:hAnsi="Book Antiqua"/>
                <w:sz w:val="19"/>
                <w:szCs w:val="19"/>
              </w:rPr>
              <w:t>.</w:t>
            </w:r>
            <w:r w:rsidR="00944380" w:rsidRPr="00944380">
              <w:rPr>
                <w:rFonts w:ascii="Book Antiqua" w:hAnsi="Book Antiqua"/>
                <w:sz w:val="19"/>
                <w:szCs w:val="19"/>
              </w:rPr>
              <w:t xml:space="preserve"> 05/04/22</w:t>
            </w:r>
            <w:r w:rsidR="00944380" w:rsidRPr="00944380">
              <w:rPr>
                <w:rFonts w:ascii="Book Antiqua" w:hAnsi="Book Antiqua"/>
                <w:b/>
                <w:bCs/>
                <w:sz w:val="19"/>
                <w:szCs w:val="19"/>
              </w:rPr>
              <w:t xml:space="preserve"> (Info 733).</w:t>
            </w:r>
          </w:p>
          <w:tbl>
            <w:tblPr>
              <w:tblStyle w:val="Tabelacomgrade"/>
              <w:tblW w:w="0" w:type="auto"/>
              <w:tblLook w:val="04A0" w:firstRow="1" w:lastRow="0" w:firstColumn="1" w:lastColumn="0" w:noHBand="0" w:noVBand="1"/>
            </w:tblPr>
            <w:tblGrid>
              <w:gridCol w:w="8268"/>
            </w:tblGrid>
            <w:tr w:rsidR="00944380" w14:paraId="3DB6975F" w14:textId="77777777" w:rsidTr="00B2288D">
              <w:tc>
                <w:tcPr>
                  <w:tcW w:w="8268" w:type="dxa"/>
                  <w:shd w:val="clear" w:color="auto" w:fill="FFFFFF" w:themeFill="background1"/>
                </w:tcPr>
                <w:p w14:paraId="5AD5C609" w14:textId="55B330B7" w:rsidR="00F92082" w:rsidRDefault="00F92082" w:rsidP="00F92082">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MPMG-2023</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F92082">
                    <w:rPr>
                      <w:rFonts w:ascii="Book Antiqua" w:eastAsia="Times New Roman" w:hAnsi="Book Antiqua" w:cs="Times New Roman"/>
                      <w:bCs/>
                      <w:sz w:val="18"/>
                      <w:szCs w:val="18"/>
                      <w:lang w:eastAsia="pt-BR"/>
                    </w:rPr>
                    <w:t>Não se considera nula a prova produzida no curso da apuração preliminar, se seu vício consiste em ter sido a sua produção determinada por juiz aparentemente competente.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733, STJ.</w:t>
                  </w:r>
                </w:p>
                <w:p w14:paraId="3A2F254C" w14:textId="379E9C0F" w:rsidR="00944380" w:rsidRPr="00944380" w:rsidRDefault="00944380" w:rsidP="00944380">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PCRO-2022-CESPE</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944380">
                    <w:rPr>
                      <w:rFonts w:ascii="Book Antiqua" w:eastAsia="Times New Roman" w:hAnsi="Book Antiqua" w:cs="Times New Roman"/>
                      <w:bCs/>
                      <w:sz w:val="18"/>
                      <w:szCs w:val="18"/>
                      <w:lang w:eastAsia="pt-BR"/>
                    </w:rPr>
                    <w:t>Foi instaurado inquérito policial para apurar desvio de verbas no âmbito do Sistema Único de Saúde (SUS), tendo o juízo estadual de Rondônia deferido o pedido de interceptação telefônica dos suspeitos.</w:t>
                  </w:r>
                  <w:r>
                    <w:rPr>
                      <w:rFonts w:ascii="Book Antiqua" w:eastAsia="Times New Roman" w:hAnsi="Book Antiqua" w:cs="Times New Roman"/>
                      <w:bCs/>
                      <w:sz w:val="18"/>
                      <w:szCs w:val="18"/>
                      <w:lang w:eastAsia="pt-BR"/>
                    </w:rPr>
                    <w:t xml:space="preserve"> </w:t>
                  </w:r>
                  <w:r w:rsidRPr="00944380">
                    <w:rPr>
                      <w:rFonts w:ascii="Book Antiqua" w:eastAsia="Times New Roman" w:hAnsi="Book Antiqua" w:cs="Times New Roman"/>
                      <w:bCs/>
                      <w:sz w:val="18"/>
                      <w:szCs w:val="18"/>
                      <w:lang w:eastAsia="pt-BR"/>
                    </w:rPr>
                    <w:t>Com relação a essa situação hipotética, assinale a opção correta de acordo com o entendimento do STJ e do STF</w:t>
                  </w:r>
                  <w:r>
                    <w:rPr>
                      <w:rFonts w:ascii="Book Antiqua" w:eastAsia="Times New Roman" w:hAnsi="Book Antiqua" w:cs="Times New Roman"/>
                      <w:bCs/>
                      <w:sz w:val="18"/>
                      <w:szCs w:val="18"/>
                      <w:lang w:eastAsia="pt-BR"/>
                    </w:rPr>
                    <w:t>:</w:t>
                  </w:r>
                  <w:r>
                    <w:t xml:space="preserve"> </w:t>
                  </w:r>
                  <w:r w:rsidRPr="00944380">
                    <w:rPr>
                      <w:rFonts w:ascii="Book Antiqua" w:eastAsia="Times New Roman" w:hAnsi="Book Antiqua" w:cs="Times New Roman"/>
                      <w:bCs/>
                      <w:sz w:val="18"/>
                      <w:szCs w:val="18"/>
                      <w:lang w:eastAsia="pt-BR"/>
                    </w:rPr>
                    <w:t>Nesse caso, o STJ aceita a aplicação da teoria do juízo aparente para ratificar medidas cautelares no curso do inquérito policial quando autorizadas por juízo aparentemente competente.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733, STJ.</w:t>
                  </w:r>
                </w:p>
              </w:tc>
            </w:tr>
          </w:tbl>
          <w:p w14:paraId="047798D1" w14:textId="77777777" w:rsidR="000A19E3" w:rsidRDefault="000A19E3" w:rsidP="00B05113">
            <w:pPr>
              <w:jc w:val="both"/>
              <w:rPr>
                <w:rFonts w:ascii="Book Antiqua" w:eastAsia="Times New Roman" w:hAnsi="Book Antiqua" w:cs="Times New Roman"/>
                <w:b/>
                <w:i/>
                <w:iCs/>
                <w:color w:val="FF0000"/>
                <w:sz w:val="19"/>
                <w:szCs w:val="19"/>
                <w:lang w:eastAsia="pt-BR"/>
              </w:rPr>
            </w:pPr>
          </w:p>
          <w:p w14:paraId="28FB3B04" w14:textId="2640D449" w:rsidR="00D11075" w:rsidRDefault="00D11075" w:rsidP="00B05113">
            <w:pPr>
              <w:jc w:val="both"/>
              <w:rPr>
                <w:rFonts w:ascii="Book Antiqua" w:eastAsia="Times New Roman" w:hAnsi="Book Antiqua" w:cs="Times New Roman"/>
                <w:b/>
                <w:i/>
                <w:iCs/>
                <w:color w:val="FF0000"/>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MPMG-2021</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80254">
              <w:rPr>
                <w:rFonts w:ascii="Book Antiqua" w:eastAsia="Times New Roman" w:hAnsi="Book Antiqua" w:cs="Times New Roman"/>
                <w:b/>
                <w:sz w:val="19"/>
                <w:szCs w:val="19"/>
                <w:lang w:eastAsia="pt-BR"/>
              </w:rPr>
              <w:t xml:space="preserve">No caso, a internacionalidade/transnacionalidade dos fatos - circunstância que altera a competência para o julgamento do feito da Justiça Estadual para a Justiça Federal - foi evidenciada após a decisão de interceptação telefônica, com o desenvolvimento das investigações, de modo que o Juízo Estadual de Porto Murtinho/MS era o competente para tal decisão. Outrossim, efetuada a remessa dos autos ao Juízo Federal, foram ratificados todos os atos decisórios praticados pelo Juízo inicialmente competente. 2. Considerada essa conjuntura, não há como reconhecer a ilegalidade apontada pela Defesa. Isso tanto </w:t>
            </w:r>
            <w:r w:rsidRPr="00780254">
              <w:rPr>
                <w:rFonts w:ascii="Book Antiqua" w:eastAsia="Times New Roman" w:hAnsi="Book Antiqua" w:cs="Times New Roman"/>
                <w:b/>
                <w:sz w:val="19"/>
                <w:szCs w:val="19"/>
                <w:shd w:val="clear" w:color="auto" w:fill="F7CAAC" w:themeFill="accent2" w:themeFillTint="66"/>
                <w:lang w:eastAsia="pt-BR"/>
              </w:rPr>
              <w:t>em</w:t>
            </w:r>
            <w:r w:rsidRPr="00D11075">
              <w:rPr>
                <w:rFonts w:ascii="Book Antiqua" w:eastAsia="Times New Roman" w:hAnsi="Book Antiqua" w:cs="Times New Roman"/>
                <w:b/>
                <w:sz w:val="19"/>
                <w:szCs w:val="19"/>
                <w:shd w:val="clear" w:color="auto" w:fill="F7CAAC" w:themeFill="accent2" w:themeFillTint="66"/>
                <w:lang w:eastAsia="pt-BR"/>
              </w:rPr>
              <w:t xml:space="preserve"> razão da teoria do juízo aparente</w:t>
            </w:r>
            <w:r w:rsidRPr="00D11075">
              <w:rPr>
                <w:rFonts w:ascii="Book Antiqua" w:eastAsia="Times New Roman" w:hAnsi="Book Antiqua" w:cs="Times New Roman"/>
                <w:bCs/>
                <w:sz w:val="19"/>
                <w:szCs w:val="19"/>
                <w:lang w:eastAsia="pt-BR"/>
              </w:rPr>
              <w:t xml:space="preserve">, </w:t>
            </w:r>
            <w:r w:rsidRPr="00D11075">
              <w:rPr>
                <w:rFonts w:ascii="Book Antiqua" w:eastAsia="Times New Roman" w:hAnsi="Book Antiqua" w:cs="Times New Roman"/>
                <w:b/>
                <w:sz w:val="19"/>
                <w:szCs w:val="19"/>
                <w:highlight w:val="yellow"/>
                <w:lang w:eastAsia="pt-BR"/>
              </w:rPr>
              <w:t>consagrada na jurisprudência, quanto pela possibilidade de posterior ratificação do ato na eventual hipótese de</w:t>
            </w:r>
            <w:r w:rsidRPr="00D11075">
              <w:rPr>
                <w:rFonts w:ascii="Book Antiqua" w:eastAsia="Times New Roman" w:hAnsi="Book Antiqua" w:cs="Times New Roman"/>
                <w:bCs/>
                <w:sz w:val="19"/>
                <w:szCs w:val="19"/>
                <w:lang w:eastAsia="pt-BR"/>
              </w:rPr>
              <w:t xml:space="preserve"> </w:t>
            </w:r>
            <w:r w:rsidRPr="00D11075">
              <w:rPr>
                <w:rFonts w:ascii="Book Antiqua" w:eastAsia="Times New Roman" w:hAnsi="Book Antiqua" w:cs="Times New Roman"/>
                <w:b/>
                <w:sz w:val="19"/>
                <w:szCs w:val="19"/>
                <w:shd w:val="clear" w:color="auto" w:fill="F7CAAC" w:themeFill="accent2" w:themeFillTint="66"/>
                <w:lang w:eastAsia="pt-BR"/>
              </w:rPr>
              <w:t>reconhecimento da incompetência do Juízo</w:t>
            </w:r>
            <w:r w:rsidRPr="00D1107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proofErr w:type="spellStart"/>
            <w:r w:rsidRPr="00D11075">
              <w:rPr>
                <w:rFonts w:ascii="Book Antiqua" w:eastAsia="Times New Roman" w:hAnsi="Book Antiqua" w:cs="Times New Roman"/>
                <w:bCs/>
                <w:sz w:val="19"/>
                <w:szCs w:val="19"/>
                <w:lang w:eastAsia="pt-BR"/>
              </w:rPr>
              <w:t>AgRg</w:t>
            </w:r>
            <w:proofErr w:type="spellEnd"/>
            <w:r w:rsidRPr="00D11075">
              <w:rPr>
                <w:rFonts w:ascii="Book Antiqua" w:eastAsia="Times New Roman" w:hAnsi="Book Antiqua" w:cs="Times New Roman"/>
                <w:bCs/>
                <w:sz w:val="19"/>
                <w:szCs w:val="19"/>
                <w:lang w:eastAsia="pt-BR"/>
              </w:rPr>
              <w:t xml:space="preserve"> no HC 668544/MS, Rel. Min</w:t>
            </w:r>
            <w:r>
              <w:rPr>
                <w:rFonts w:ascii="Book Antiqua" w:eastAsia="Times New Roman" w:hAnsi="Book Antiqua" w:cs="Times New Roman"/>
                <w:bCs/>
                <w:sz w:val="19"/>
                <w:szCs w:val="19"/>
                <w:lang w:eastAsia="pt-BR"/>
              </w:rPr>
              <w:t>.</w:t>
            </w:r>
            <w:r w:rsidRPr="00D11075">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D11075">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D110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11075">
              <w:rPr>
                <w:rFonts w:ascii="Book Antiqua" w:eastAsia="Times New Roman" w:hAnsi="Book Antiqua" w:cs="Times New Roman"/>
                <w:bCs/>
                <w:sz w:val="19"/>
                <w:szCs w:val="19"/>
                <w:lang w:eastAsia="pt-BR"/>
              </w:rPr>
              <w:t xml:space="preserve"> 22/06/21</w:t>
            </w:r>
            <w:r>
              <w:rPr>
                <w:rFonts w:ascii="Book Antiqua" w:eastAsia="Times New Roman" w:hAnsi="Book Antiqua" w:cs="Times New Roman"/>
                <w:bCs/>
                <w:sz w:val="19"/>
                <w:szCs w:val="19"/>
                <w:lang w:eastAsia="pt-BR"/>
              </w:rPr>
              <w:t>.</w:t>
            </w:r>
          </w:p>
          <w:p w14:paraId="1833E792" w14:textId="77777777" w:rsidR="00D11075" w:rsidRDefault="00D11075" w:rsidP="00B05113">
            <w:pPr>
              <w:jc w:val="both"/>
              <w:rPr>
                <w:rFonts w:ascii="Book Antiqua" w:eastAsia="Times New Roman" w:hAnsi="Book Antiqua" w:cs="Times New Roman"/>
                <w:b/>
                <w:i/>
                <w:iCs/>
                <w:color w:val="FF0000"/>
                <w:sz w:val="19"/>
                <w:szCs w:val="19"/>
                <w:lang w:eastAsia="pt-BR"/>
              </w:rPr>
            </w:pPr>
          </w:p>
          <w:p w14:paraId="168725C3" w14:textId="30D1BBDB" w:rsidR="00B05113" w:rsidRDefault="00B05113" w:rsidP="00B0511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4A2A23">
              <w:rPr>
                <w:rFonts w:ascii="Book Antiqua" w:eastAsia="Times New Roman" w:hAnsi="Book Antiqua" w:cs="Times New Roman"/>
                <w:b/>
                <w:i/>
                <w:iCs/>
                <w:color w:val="FF0000"/>
                <w:sz w:val="19"/>
                <w:szCs w:val="19"/>
                <w:lang w:eastAsia="pt-BR"/>
              </w:rPr>
              <w:t>: #</w:t>
            </w:r>
            <w:r w:rsidR="004A2A23" w:rsidRPr="004A2A23">
              <w:rPr>
                <w:rFonts w:ascii="Book Antiqua" w:eastAsia="Times New Roman" w:hAnsi="Book Antiqua" w:cs="Times New Roman"/>
                <w:b/>
                <w:i/>
                <w:iCs/>
                <w:color w:val="FF0000"/>
                <w:sz w:val="19"/>
                <w:szCs w:val="19"/>
                <w:highlight w:val="green"/>
                <w:lang w:eastAsia="pt-BR"/>
              </w:rPr>
              <w:t>PF-2013</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Pr>
                <w:rFonts w:ascii="Book Antiqua" w:eastAsia="Times New Roman" w:hAnsi="Book Antiqua" w:cs="Times New Roman"/>
                <w:b/>
                <w:i/>
                <w:iCs/>
                <w:color w:val="FF0000"/>
                <w:sz w:val="19"/>
                <w:szCs w:val="19"/>
                <w:lang w:eastAsia="pt-BR"/>
              </w:rPr>
              <w:t>: #</w:t>
            </w:r>
            <w:r w:rsidRPr="00B05113">
              <w:rPr>
                <w:rFonts w:ascii="Book Antiqua" w:eastAsia="Times New Roman" w:hAnsi="Book Antiqua" w:cs="Times New Roman"/>
                <w:b/>
                <w:i/>
                <w:iCs/>
                <w:color w:val="FF0000"/>
                <w:sz w:val="19"/>
                <w:szCs w:val="19"/>
                <w:highlight w:val="green"/>
                <w:lang w:eastAsia="pt-BR"/>
              </w:rPr>
              <w:t>TRF4-2014</w:t>
            </w:r>
            <w:r w:rsidR="00585DE3">
              <w:rPr>
                <w:rFonts w:ascii="Book Antiqua" w:eastAsia="Times New Roman" w:hAnsi="Book Antiqua" w:cs="Times New Roman"/>
                <w:b/>
                <w:i/>
                <w:iCs/>
                <w:color w:val="FF0000"/>
                <w:sz w:val="19"/>
                <w:szCs w:val="19"/>
                <w:lang w:eastAsia="pt-BR"/>
              </w:rPr>
              <w:t>: #</w:t>
            </w:r>
            <w:r w:rsidR="00585DE3" w:rsidRPr="00585DE3">
              <w:rPr>
                <w:rFonts w:ascii="Book Antiqua" w:eastAsia="Times New Roman" w:hAnsi="Book Antiqua" w:cs="Times New Roman"/>
                <w:b/>
                <w:i/>
                <w:iCs/>
                <w:color w:val="FF0000"/>
                <w:sz w:val="19"/>
                <w:szCs w:val="19"/>
                <w:highlight w:val="green"/>
                <w:lang w:eastAsia="pt-BR"/>
              </w:rPr>
              <w:t>PCPE-2016</w:t>
            </w:r>
            <w:r w:rsidR="00F7065B">
              <w:rPr>
                <w:rFonts w:ascii="Book Antiqua" w:eastAsia="Times New Roman" w:hAnsi="Book Antiqua" w:cs="Times New Roman"/>
                <w:b/>
                <w:i/>
                <w:iCs/>
                <w:color w:val="FF0000"/>
                <w:sz w:val="19"/>
                <w:szCs w:val="19"/>
                <w:lang w:eastAsia="pt-BR"/>
              </w:rPr>
              <w:t>: #</w:t>
            </w:r>
            <w:r w:rsidR="00F7065B" w:rsidRPr="00F7065B">
              <w:rPr>
                <w:rFonts w:ascii="Book Antiqua" w:eastAsia="Times New Roman" w:hAnsi="Book Antiqua" w:cs="Times New Roman"/>
                <w:b/>
                <w:i/>
                <w:iCs/>
                <w:color w:val="FF0000"/>
                <w:sz w:val="19"/>
                <w:szCs w:val="19"/>
                <w:highlight w:val="green"/>
                <w:lang w:eastAsia="pt-BR"/>
              </w:rPr>
              <w:t>DPEAP-2018</w:t>
            </w:r>
            <w:r w:rsidR="00780254">
              <w:rPr>
                <w:rFonts w:ascii="Book Antiqua" w:eastAsia="Times New Roman" w:hAnsi="Book Antiqua" w:cs="Times New Roman"/>
                <w:b/>
                <w:i/>
                <w:iCs/>
                <w:color w:val="FF0000"/>
                <w:sz w:val="19"/>
                <w:szCs w:val="19"/>
                <w:lang w:eastAsia="pt-BR"/>
              </w:rPr>
              <w:t>: #</w:t>
            </w:r>
            <w:r w:rsidR="00780254" w:rsidRPr="00780254">
              <w:rPr>
                <w:rFonts w:ascii="Book Antiqua" w:eastAsia="Times New Roman" w:hAnsi="Book Antiqua" w:cs="Times New Roman"/>
                <w:b/>
                <w:i/>
                <w:iCs/>
                <w:color w:val="FF0000"/>
                <w:sz w:val="19"/>
                <w:szCs w:val="19"/>
                <w:highlight w:val="green"/>
                <w:lang w:eastAsia="pt-BR"/>
              </w:rPr>
              <w:t>MPGO-2022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sidR="000A19E3">
              <w:rPr>
                <w:rFonts w:ascii="Book Antiqua" w:eastAsia="Times New Roman" w:hAnsi="Book Antiqua" w:cs="Times New Roman"/>
                <w:b/>
                <w:i/>
                <w:iCs/>
                <w:color w:val="FF0000"/>
                <w:sz w:val="19"/>
                <w:szCs w:val="19"/>
                <w:lang w:eastAsia="pt-BR"/>
              </w:rPr>
              <w:t>: #</w:t>
            </w:r>
            <w:r w:rsidR="000A19E3" w:rsidRPr="000A19E3">
              <w:rPr>
                <w:rFonts w:ascii="Book Antiqua" w:eastAsia="Times New Roman" w:hAnsi="Book Antiqua" w:cs="Times New Roman"/>
                <w:b/>
                <w:i/>
                <w:iCs/>
                <w:color w:val="FF0000"/>
                <w:sz w:val="19"/>
                <w:szCs w:val="19"/>
                <w:highlight w:val="green"/>
                <w:lang w:eastAsia="pt-BR"/>
              </w:rPr>
              <w:t>PCRO-2022</w:t>
            </w:r>
            <w:r w:rsidR="00F92082">
              <w:rPr>
                <w:rFonts w:ascii="Book Antiqua" w:eastAsia="Times New Roman" w:hAnsi="Book Antiqua" w:cs="Times New Roman"/>
                <w:b/>
                <w:i/>
                <w:iCs/>
                <w:color w:val="FF0000"/>
                <w:sz w:val="19"/>
                <w:szCs w:val="19"/>
                <w:lang w:eastAsia="pt-BR"/>
              </w:rPr>
              <w:t>: #</w:t>
            </w:r>
            <w:r w:rsidR="00F92082" w:rsidRPr="00F92082">
              <w:rPr>
                <w:rFonts w:ascii="Book Antiqua" w:eastAsia="Times New Roman" w:hAnsi="Book Antiqua" w:cs="Times New Roman"/>
                <w:b/>
                <w:i/>
                <w:iCs/>
                <w:color w:val="FF0000"/>
                <w:sz w:val="19"/>
                <w:szCs w:val="19"/>
                <w:highlight w:val="green"/>
                <w:lang w:eastAsia="pt-BR"/>
              </w:rPr>
              <w:t>MPMG-2023</w:t>
            </w:r>
            <w:r w:rsidR="00D27713">
              <w:rPr>
                <w:rFonts w:ascii="Book Antiqua" w:eastAsia="Times New Roman" w:hAnsi="Book Antiqua" w:cs="Times New Roman"/>
                <w:b/>
                <w:i/>
                <w:iCs/>
                <w:color w:val="FF0000"/>
                <w:sz w:val="19"/>
                <w:szCs w:val="19"/>
                <w:lang w:eastAsia="pt-BR"/>
              </w:rPr>
              <w:t xml:space="preserve">: </w:t>
            </w:r>
            <w:r w:rsidR="004A2A23">
              <w:rPr>
                <w:rFonts w:ascii="Book Antiqua" w:eastAsia="Times New Roman" w:hAnsi="Book Antiqua" w:cs="Times New Roman"/>
                <w:b/>
                <w:i/>
                <w:iCs/>
                <w:color w:val="FF0000"/>
                <w:sz w:val="19"/>
                <w:szCs w:val="19"/>
                <w:lang w:eastAsia="pt-BR"/>
              </w:rPr>
              <w:t>#</w:t>
            </w:r>
            <w:r w:rsidR="004A2A23" w:rsidRPr="004A2A23">
              <w:rPr>
                <w:rFonts w:ascii="Book Antiqua" w:eastAsia="Times New Roman" w:hAnsi="Book Antiqua" w:cs="Times New Roman"/>
                <w:b/>
                <w:i/>
                <w:iCs/>
                <w:color w:val="FF0000"/>
                <w:sz w:val="19"/>
                <w:szCs w:val="19"/>
                <w:highlight w:val="green"/>
                <w:lang w:eastAsia="pt-BR"/>
              </w:rPr>
              <w:t>CESPE</w:t>
            </w:r>
            <w:r w:rsidR="00F7065B">
              <w:rPr>
                <w:rFonts w:ascii="Book Antiqua" w:eastAsia="Times New Roman" w:hAnsi="Book Antiqua" w:cs="Times New Roman"/>
                <w:b/>
                <w:i/>
                <w:iCs/>
                <w:color w:val="FF0000"/>
                <w:sz w:val="19"/>
                <w:szCs w:val="19"/>
                <w:lang w:eastAsia="pt-BR"/>
              </w:rPr>
              <w:t>: #</w:t>
            </w:r>
            <w:r w:rsidR="00F7065B" w:rsidRPr="00F7065B">
              <w:rPr>
                <w:rFonts w:ascii="Book Antiqua" w:eastAsia="Times New Roman" w:hAnsi="Book Antiqua" w:cs="Times New Roman"/>
                <w:b/>
                <w:i/>
                <w:iCs/>
                <w:color w:val="FF0000"/>
                <w:sz w:val="19"/>
                <w:szCs w:val="19"/>
                <w:highlight w:val="green"/>
                <w:lang w:eastAsia="pt-BR"/>
              </w:rPr>
              <w:t>FCC</w:t>
            </w:r>
            <w:r w:rsidR="00780254">
              <w:rPr>
                <w:rFonts w:ascii="Book Antiqua" w:eastAsia="Times New Roman" w:hAnsi="Book Antiqua" w:cs="Times New Roman"/>
                <w:b/>
                <w:i/>
                <w:iCs/>
                <w:color w:val="FF0000"/>
                <w:sz w:val="19"/>
                <w:szCs w:val="19"/>
                <w:lang w:eastAsia="pt-BR"/>
              </w:rPr>
              <w:t>: #</w:t>
            </w:r>
            <w:r w:rsidR="00780254" w:rsidRPr="00780254">
              <w:rPr>
                <w:rFonts w:ascii="Book Antiqua" w:eastAsia="Times New Roman" w:hAnsi="Book Antiqua" w:cs="Times New Roman"/>
                <w:b/>
                <w:i/>
                <w:iCs/>
                <w:color w:val="FF0000"/>
                <w:sz w:val="19"/>
                <w:szCs w:val="19"/>
                <w:highlight w:val="green"/>
                <w:lang w:eastAsia="pt-BR"/>
              </w:rPr>
              <w:t>FGV</w:t>
            </w:r>
            <w:r w:rsidRPr="00354B15">
              <w:rPr>
                <w:rFonts w:ascii="Book Antiqua" w:eastAsia="Times New Roman" w:hAnsi="Book Antiqua" w:cs="Times New Roman"/>
                <w:bCs/>
                <w:sz w:val="19"/>
                <w:szCs w:val="19"/>
                <w:lang w:eastAsia="pt-BR"/>
              </w:rPr>
              <w:t xml:space="preserve">: </w:t>
            </w:r>
            <w:r w:rsidRPr="00780254">
              <w:rPr>
                <w:rFonts w:ascii="Book Antiqua" w:eastAsia="Times New Roman" w:hAnsi="Book Antiqua" w:cs="Times New Roman"/>
                <w:b/>
                <w:sz w:val="19"/>
                <w:szCs w:val="19"/>
                <w:lang w:eastAsia="pt-BR"/>
              </w:rPr>
              <w:t xml:space="preserve">Se se cuida de obter a autorização para a interceptação telefônica no curso de processo penal, </w:t>
            </w:r>
            <w:r w:rsidRPr="00780254">
              <w:rPr>
                <w:rFonts w:ascii="Book Antiqua" w:eastAsia="Times New Roman" w:hAnsi="Book Antiqua" w:cs="Times New Roman"/>
                <w:b/>
                <w:sz w:val="19"/>
                <w:szCs w:val="19"/>
                <w:highlight w:val="yellow"/>
                <w:lang w:eastAsia="pt-BR"/>
              </w:rPr>
              <w:t>não suscita dúvidas a regra de competência do art. 1º da L. 9296/96</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só ao juiz da ação penal condenatória</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yellow"/>
                <w:lang w:eastAsia="pt-BR"/>
              </w:rPr>
              <w:t>e que dirige toda a instrução</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green"/>
                <w:lang w:eastAsia="pt-BR"/>
              </w:rPr>
              <w:t>caberá deferir</w:t>
            </w:r>
            <w:r w:rsidRPr="00780254">
              <w:rPr>
                <w:rFonts w:ascii="Book Antiqua" w:eastAsia="Times New Roman" w:hAnsi="Book Antiqua" w:cs="Times New Roman"/>
                <w:b/>
                <w:sz w:val="19"/>
                <w:szCs w:val="19"/>
                <w:lang w:eastAsia="pt-BR"/>
              </w:rPr>
              <w:t xml:space="preserve"> a </w:t>
            </w:r>
            <w:r w:rsidRPr="00780254">
              <w:rPr>
                <w:rFonts w:ascii="Book Antiqua" w:eastAsia="Times New Roman" w:hAnsi="Book Antiqua" w:cs="Times New Roman"/>
                <w:b/>
                <w:sz w:val="19"/>
                <w:szCs w:val="19"/>
                <w:shd w:val="clear" w:color="auto" w:fill="F7CAAC" w:themeFill="accent2" w:themeFillTint="66"/>
                <w:lang w:eastAsia="pt-BR"/>
              </w:rPr>
              <w:t>medida cautelar incidente</w:t>
            </w:r>
            <w:r w:rsidRPr="00780254">
              <w:rPr>
                <w:rFonts w:ascii="Book Antiqua" w:eastAsia="Times New Roman" w:hAnsi="Book Antiqua" w:cs="Times New Roman"/>
                <w:b/>
                <w:sz w:val="19"/>
                <w:szCs w:val="19"/>
                <w:lang w:eastAsia="pt-BR"/>
              </w:rPr>
              <w:t xml:space="preserve">. 2. Quando, no entanto, a </w:t>
            </w:r>
            <w:r w:rsidRPr="00780254">
              <w:rPr>
                <w:rFonts w:ascii="Book Antiqua" w:eastAsia="Times New Roman" w:hAnsi="Book Antiqua" w:cs="Times New Roman"/>
                <w:b/>
                <w:sz w:val="19"/>
                <w:szCs w:val="19"/>
                <w:highlight w:val="yellow"/>
                <w:lang w:eastAsia="pt-BR"/>
              </w:rPr>
              <w:t>interceptação telefônica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constituir</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medida cautelar preventiva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ainda no curso das investigações criminais</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yellow"/>
                <w:lang w:eastAsia="pt-BR"/>
              </w:rPr>
              <w:t>a mesma norma de competência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há de ser entendida e aplicada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com temperamentos</w:t>
            </w:r>
            <w:r w:rsidRPr="00780254">
              <w:rPr>
                <w:rFonts w:ascii="Book Antiqua" w:eastAsia="Times New Roman" w:hAnsi="Book Antiqua" w:cs="Times New Roman"/>
                <w:b/>
                <w:sz w:val="19"/>
                <w:szCs w:val="19"/>
                <w:lang w:eastAsia="pt-BR"/>
              </w:rPr>
              <w:t xml:space="preserve">, para não resultar em absurdos patentes: aí, o ponto de partida à determinação da competência para a ordem judicial de interceptação - não podendo ser o fato imputado, que só a denúncia, eventual e futura, precisará -, haverá de ser o fato suspeitado, objeto dos procedimentos investigatórios em curso. 3. </w:t>
            </w:r>
            <w:r w:rsidRPr="00780254">
              <w:rPr>
                <w:rFonts w:ascii="Book Antiqua" w:eastAsia="Times New Roman" w:hAnsi="Book Antiqua" w:cs="Times New Roman"/>
                <w:b/>
                <w:sz w:val="19"/>
                <w:szCs w:val="19"/>
                <w:highlight w:val="green"/>
                <w:lang w:eastAsia="pt-BR"/>
              </w:rPr>
              <w:t>Não induz</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à ilicitude da prova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resultante da interceptação telefônica</w:t>
            </w:r>
            <w:r w:rsidRPr="00780254">
              <w:rPr>
                <w:rFonts w:ascii="Book Antiqua" w:eastAsia="Times New Roman" w:hAnsi="Book Antiqua" w:cs="Times New Roman"/>
                <w:b/>
                <w:sz w:val="19"/>
                <w:szCs w:val="19"/>
                <w:lang w:eastAsia="pt-BR"/>
              </w:rPr>
              <w:t xml:space="preserve"> que </w:t>
            </w:r>
            <w:r w:rsidRPr="00780254">
              <w:rPr>
                <w:rFonts w:ascii="Book Antiqua" w:eastAsia="Times New Roman" w:hAnsi="Book Antiqua" w:cs="Times New Roman"/>
                <w:b/>
                <w:sz w:val="19"/>
                <w:szCs w:val="19"/>
                <w:highlight w:val="green"/>
                <w:lang w:eastAsia="pt-BR"/>
              </w:rPr>
              <w:t>a autorização provenha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de Juiz Federal</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shd w:val="clear" w:color="auto" w:fill="F7CAAC" w:themeFill="accent2" w:themeFillTint="66"/>
                <w:lang w:eastAsia="pt-BR"/>
              </w:rPr>
              <w:t>aparentemente competente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à vista do objeto</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das investigações policiais em curso</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ao tempo da decisão</w:t>
            </w:r>
            <w:r w:rsidRPr="00780254">
              <w:rPr>
                <w:rFonts w:ascii="Book Antiqua" w:eastAsia="Times New Roman" w:hAnsi="Book Antiqua" w:cs="Times New Roman"/>
                <w:b/>
                <w:sz w:val="19"/>
                <w:szCs w:val="19"/>
                <w:lang w:eastAsia="pt-BR"/>
              </w:rPr>
              <w:t xml:space="preserve"> - que, posteriormente, se haja declarado incompetente, à vista do andamento delas</w:t>
            </w:r>
            <w:r w:rsidRPr="00B05113">
              <w:rPr>
                <w:rFonts w:ascii="Book Antiqua" w:eastAsia="Times New Roman" w:hAnsi="Book Antiqua" w:cs="Times New Roman"/>
                <w:bCs/>
                <w:sz w:val="19"/>
                <w:szCs w:val="19"/>
                <w:lang w:eastAsia="pt-BR"/>
              </w:rPr>
              <w:t>. STF, Plen</w:t>
            </w:r>
            <w:r>
              <w:rPr>
                <w:rFonts w:ascii="Book Antiqua" w:eastAsia="Times New Roman" w:hAnsi="Book Antiqua" w:cs="Times New Roman"/>
                <w:bCs/>
                <w:sz w:val="19"/>
                <w:szCs w:val="19"/>
                <w:lang w:eastAsia="pt-BR"/>
              </w:rPr>
              <w:t>ário</w:t>
            </w:r>
            <w:r w:rsidRPr="00B05113">
              <w:rPr>
                <w:rFonts w:ascii="Book Antiqua" w:eastAsia="Times New Roman" w:hAnsi="Book Antiqua" w:cs="Times New Roman"/>
                <w:bCs/>
                <w:sz w:val="19"/>
                <w:szCs w:val="19"/>
                <w:lang w:eastAsia="pt-BR"/>
              </w:rPr>
              <w:t>, HC 81260/ES, Rel. Min. Sepúlveda Pertence, DJ 19/04/02.</w:t>
            </w:r>
            <w:r>
              <w:rPr>
                <w:rFonts w:ascii="Book Antiqua" w:eastAsia="Times New Roman" w:hAnsi="Book Antiqua" w:cs="Times New Roman"/>
                <w:bCs/>
                <w:sz w:val="19"/>
                <w:szCs w:val="19"/>
                <w:lang w:eastAsia="pt-BR"/>
              </w:rPr>
              <w:t xml:space="preserve"> (...) </w:t>
            </w:r>
            <w:r w:rsidRPr="00780254">
              <w:rPr>
                <w:rFonts w:ascii="Book Antiqua" w:eastAsia="Times New Roman" w:hAnsi="Book Antiqua" w:cs="Times New Roman"/>
                <w:b/>
                <w:sz w:val="19"/>
                <w:szCs w:val="19"/>
                <w:lang w:eastAsia="pt-BR"/>
              </w:rPr>
              <w:t xml:space="preserve">Writ que objetiva a declaração de ilicitude de interceptações telefônicas determinadas com vistas a apurar possível atuação de quadrilha, formada por servidores e médicos peritos do INSS, vereadores do município de Bom Jesus do Itabapoana/RJ que, em tese, agiam em conluio para obtenção de vantagem indevida mediante a manipulação de procedimentos de concessão de benefícios previdenciários, principalmente auxílio-doença. (...) 7. </w:t>
            </w:r>
            <w:r w:rsidRPr="00780254">
              <w:rPr>
                <w:rFonts w:ascii="Book Antiqua" w:eastAsia="Times New Roman" w:hAnsi="Book Antiqua" w:cs="Times New Roman"/>
                <w:b/>
                <w:sz w:val="19"/>
                <w:szCs w:val="19"/>
                <w:highlight w:val="yellow"/>
                <w:lang w:eastAsia="pt-BR"/>
              </w:rPr>
              <w:t>Quanto à celeuma acerca</w:t>
            </w:r>
            <w:r w:rsidRPr="00780254">
              <w:rPr>
                <w:rFonts w:ascii="Book Antiqua" w:eastAsia="Times New Roman" w:hAnsi="Book Antiqua" w:cs="Times New Roman"/>
                <w:b/>
                <w:sz w:val="19"/>
                <w:szCs w:val="19"/>
                <w:lang w:eastAsia="pt-BR"/>
              </w:rPr>
              <w:t xml:space="preserve"> da </w:t>
            </w:r>
            <w:r w:rsidRPr="00780254">
              <w:rPr>
                <w:rFonts w:ascii="Book Antiqua" w:eastAsia="Times New Roman" w:hAnsi="Book Antiqua" w:cs="Times New Roman"/>
                <w:b/>
                <w:sz w:val="19"/>
                <w:szCs w:val="19"/>
                <w:shd w:val="clear" w:color="auto" w:fill="F7CAAC" w:themeFill="accent2" w:themeFillTint="66"/>
                <w:lang w:eastAsia="pt-BR"/>
              </w:rPr>
              <w:t>determinação da quebra de sigilo pelo Juízo Federal de Itaperuna/RJ</w:t>
            </w:r>
            <w:r w:rsidRPr="00780254">
              <w:rPr>
                <w:rFonts w:ascii="Book Antiqua" w:eastAsia="Times New Roman" w:hAnsi="Book Antiqua" w:cs="Times New Roman"/>
                <w:b/>
                <w:sz w:val="19"/>
                <w:szCs w:val="19"/>
                <w:lang w:eastAsia="pt-BR"/>
              </w:rPr>
              <w:t xml:space="preserve">, que </w:t>
            </w:r>
            <w:r w:rsidRPr="00780254">
              <w:rPr>
                <w:rFonts w:ascii="Book Antiqua" w:eastAsia="Times New Roman" w:hAnsi="Book Antiqua" w:cs="Times New Roman"/>
                <w:b/>
                <w:sz w:val="19"/>
                <w:szCs w:val="19"/>
                <w:highlight w:val="green"/>
                <w:lang w:eastAsia="pt-BR"/>
              </w:rPr>
              <w:t>foi posteriormente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declarado incompetente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em razão de ter sido identificada atuação de organização criminosa</w:t>
            </w:r>
            <w:r w:rsidRPr="00780254">
              <w:rPr>
                <w:rFonts w:ascii="Book Antiqua" w:eastAsia="Times New Roman" w:hAnsi="Book Antiqua" w:cs="Times New Roman"/>
                <w:b/>
                <w:sz w:val="19"/>
                <w:szCs w:val="19"/>
                <w:lang w:eastAsia="pt-BR"/>
              </w:rPr>
              <w:t xml:space="preserve"> (art. 1º da Resolução Conjunta n. 5/06 do TRF da 2ª Região), </w:t>
            </w:r>
            <w:r w:rsidRPr="00780254">
              <w:rPr>
                <w:rFonts w:ascii="Book Antiqua" w:eastAsia="Times New Roman" w:hAnsi="Book Antiqua" w:cs="Times New Roman"/>
                <w:b/>
                <w:sz w:val="19"/>
                <w:szCs w:val="19"/>
                <w:highlight w:val="green"/>
                <w:lang w:eastAsia="pt-BR"/>
              </w:rPr>
              <w:t>há de se aplicar</w:t>
            </w:r>
            <w:r w:rsidRPr="00780254">
              <w:rPr>
                <w:rFonts w:ascii="Book Antiqua" w:eastAsia="Times New Roman" w:hAnsi="Book Antiqua" w:cs="Times New Roman"/>
                <w:b/>
                <w:sz w:val="19"/>
                <w:szCs w:val="19"/>
                <w:lang w:eastAsia="pt-BR"/>
              </w:rPr>
              <w:t xml:space="preserve"> a </w:t>
            </w:r>
            <w:r w:rsidRPr="00780254">
              <w:rPr>
                <w:rFonts w:ascii="Book Antiqua" w:eastAsia="Times New Roman" w:hAnsi="Book Antiqua" w:cs="Times New Roman"/>
                <w:b/>
                <w:sz w:val="19"/>
                <w:szCs w:val="19"/>
                <w:shd w:val="clear" w:color="auto" w:fill="F7CAAC" w:themeFill="accent2" w:themeFillTint="66"/>
                <w:lang w:eastAsia="pt-BR"/>
              </w:rPr>
              <w:t>teoria do juízo aparente</w:t>
            </w:r>
            <w:r w:rsidRPr="00780254">
              <w:rPr>
                <w:rFonts w:ascii="Book Antiqua" w:eastAsia="Times New Roman" w:hAnsi="Book Antiqua" w:cs="Times New Roman"/>
                <w:b/>
                <w:sz w:val="19"/>
                <w:szCs w:val="19"/>
                <w:lang w:eastAsia="pt-BR"/>
              </w:rPr>
              <w:t xml:space="preserve"> (STF, HC 81260/ES, Tribunal Pleno, rel. Min. Sepúlveda Pertence, DJ de 19.4.02). 8. Ordem denegada, cassando a liminar deferida</w:t>
            </w:r>
            <w:r w:rsidRPr="00B05113">
              <w:rPr>
                <w:rFonts w:ascii="Book Antiqua" w:eastAsia="Times New Roman" w:hAnsi="Book Antiqua" w:cs="Times New Roman"/>
                <w:bCs/>
                <w:sz w:val="19"/>
                <w:szCs w:val="19"/>
                <w:lang w:eastAsia="pt-BR"/>
              </w:rPr>
              <w:t>. STF. 2ª T., HC 110496, Rel. Min. Gilmar Mendes, j</w:t>
            </w:r>
            <w:r>
              <w:rPr>
                <w:rFonts w:ascii="Book Antiqua" w:eastAsia="Times New Roman" w:hAnsi="Book Antiqua" w:cs="Times New Roman"/>
                <w:bCs/>
                <w:sz w:val="19"/>
                <w:szCs w:val="19"/>
                <w:lang w:eastAsia="pt-BR"/>
              </w:rPr>
              <w:t>.</w:t>
            </w:r>
            <w:r w:rsidRPr="00B05113">
              <w:rPr>
                <w:rFonts w:ascii="Book Antiqua" w:eastAsia="Times New Roman" w:hAnsi="Book Antiqua" w:cs="Times New Roman"/>
                <w:bCs/>
                <w:sz w:val="19"/>
                <w:szCs w:val="19"/>
                <w:lang w:eastAsia="pt-BR"/>
              </w:rPr>
              <w:t xml:space="preserve"> 09/04/13</w:t>
            </w:r>
            <w:r w:rsidR="004A2A23">
              <w:rPr>
                <w:rFonts w:ascii="Book Antiqua" w:eastAsia="Times New Roman" w:hAnsi="Book Antiqua" w:cs="Times New Roman"/>
                <w:bCs/>
                <w:sz w:val="19"/>
                <w:szCs w:val="19"/>
                <w:lang w:eastAsia="pt-BR"/>
              </w:rPr>
              <w:t xml:space="preserve"> </w:t>
            </w:r>
            <w:r w:rsidR="004A2A23" w:rsidRPr="004A2A23">
              <w:rPr>
                <w:rFonts w:ascii="Book Antiqua" w:eastAsia="Times New Roman" w:hAnsi="Book Antiqua" w:cs="Times New Roman"/>
                <w:b/>
                <w:sz w:val="19"/>
                <w:szCs w:val="19"/>
                <w:lang w:eastAsia="pt-BR"/>
              </w:rPr>
              <w:t>(Info 701)</w:t>
            </w:r>
            <w:r w:rsidRPr="00B05113">
              <w:rPr>
                <w:rFonts w:ascii="Book Antiqua" w:eastAsia="Times New Roman" w:hAnsi="Book Antiqua" w:cs="Times New Roman"/>
                <w:bCs/>
                <w:sz w:val="19"/>
                <w:szCs w:val="19"/>
                <w:lang w:eastAsia="pt-BR"/>
              </w:rPr>
              <w:t>.</w:t>
            </w:r>
            <w:r w:rsidR="00780254">
              <w:rPr>
                <w:rFonts w:ascii="Book Antiqua" w:eastAsia="Times New Roman" w:hAnsi="Book Antiqua" w:cs="Times New Roman"/>
                <w:bCs/>
                <w:sz w:val="19"/>
                <w:szCs w:val="19"/>
                <w:lang w:eastAsia="pt-BR"/>
              </w:rPr>
              <w:t xml:space="preserve"> (...) </w:t>
            </w:r>
            <w:r w:rsidR="00780254" w:rsidRPr="00780254">
              <w:rPr>
                <w:rFonts w:ascii="Book Antiqua" w:eastAsia="Times New Roman" w:hAnsi="Book Antiqua" w:cs="Times New Roman"/>
                <w:b/>
                <w:sz w:val="19"/>
                <w:szCs w:val="19"/>
                <w:lang w:eastAsia="pt-BR"/>
              </w:rPr>
              <w:t xml:space="preserve">VALIDADE DE ATOS PROCESSUAIS PRATICADOS POR JUÍZO ESTADUAL QUE POSTERIORMENTE DECLAROU-SE INCOMPETENTE. APLICAÇÃO DA TEORIA DO JUÍZO APARENTE. POSSIBILIDADE DE RATIFICAÇÃO A POSTERIORI. AGRAVO REGIMENTAL A QUE SE NEGA PROVIMENTO. I – A decisão atacada encontra amparo na jurisprudência desta Suprema Corte firmada no sentido de que não “induz à ilicitude da prova resultante da interceptação telefônica que a autorização provenha de Juiz Federal - aparentemente competente, à vista do objeto das investigações policiais em curso, ao tempo da decisão - que, posteriormente, se haja declarado incompetente, à vista do andamento delas” (HC 81.260/ES, rel. Min. Sepúlveda Pertence). II – E mais: “[...] </w:t>
            </w:r>
            <w:r w:rsidR="00780254" w:rsidRPr="00780254">
              <w:rPr>
                <w:rFonts w:ascii="Book Antiqua" w:eastAsia="Times New Roman" w:hAnsi="Book Antiqua" w:cs="Times New Roman"/>
                <w:b/>
                <w:sz w:val="19"/>
                <w:szCs w:val="19"/>
                <w:highlight w:val="yellow"/>
                <w:lang w:eastAsia="pt-BR"/>
              </w:rPr>
              <w:t>as provas colhidas</w:t>
            </w:r>
            <w:r w:rsidR="00780254" w:rsidRPr="00780254">
              <w:rPr>
                <w:rFonts w:ascii="Book Antiqua" w:eastAsia="Times New Roman" w:hAnsi="Book Antiqua" w:cs="Times New Roman"/>
                <w:b/>
                <w:sz w:val="19"/>
                <w:szCs w:val="19"/>
                <w:lang w:eastAsia="pt-BR"/>
              </w:rPr>
              <w:t xml:space="preserve"> ou </w:t>
            </w:r>
            <w:r w:rsidR="00780254" w:rsidRPr="00780254">
              <w:rPr>
                <w:rFonts w:ascii="Book Antiqua" w:eastAsia="Times New Roman" w:hAnsi="Book Antiqua" w:cs="Times New Roman"/>
                <w:b/>
                <w:sz w:val="19"/>
                <w:szCs w:val="19"/>
                <w:highlight w:val="yellow"/>
                <w:lang w:eastAsia="pt-BR"/>
              </w:rPr>
              <w:t>autorizadas</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shd w:val="clear" w:color="auto" w:fill="F7CAAC" w:themeFill="accent2" w:themeFillTint="66"/>
                <w:lang w:eastAsia="pt-BR"/>
              </w:rPr>
              <w:t>por juízo aparentemente competente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à época</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da autorização</w:t>
            </w:r>
            <w:r w:rsidR="00780254" w:rsidRPr="00780254">
              <w:rPr>
                <w:rFonts w:ascii="Book Antiqua" w:eastAsia="Times New Roman" w:hAnsi="Book Antiqua" w:cs="Times New Roman"/>
                <w:b/>
                <w:sz w:val="19"/>
                <w:szCs w:val="19"/>
                <w:lang w:eastAsia="pt-BR"/>
              </w:rPr>
              <w:t xml:space="preserve"> ou </w:t>
            </w:r>
            <w:r w:rsidR="00780254" w:rsidRPr="00780254">
              <w:rPr>
                <w:rFonts w:ascii="Book Antiqua" w:eastAsia="Times New Roman" w:hAnsi="Book Antiqua" w:cs="Times New Roman"/>
                <w:b/>
                <w:sz w:val="19"/>
                <w:szCs w:val="19"/>
                <w:highlight w:val="yellow"/>
                <w:lang w:eastAsia="pt-BR"/>
              </w:rPr>
              <w:t>produção</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podem ser</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shd w:val="clear" w:color="auto" w:fill="F7CAAC" w:themeFill="accent2" w:themeFillTint="66"/>
                <w:lang w:eastAsia="pt-BR"/>
              </w:rPr>
              <w:t>ratificadas a posteriori</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mesmo que venha</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aquele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a ser considerado</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incompetente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ante</w:t>
            </w:r>
            <w:r w:rsidR="00780254" w:rsidRPr="00780254">
              <w:rPr>
                <w:rFonts w:ascii="Book Antiqua" w:eastAsia="Times New Roman" w:hAnsi="Book Antiqua" w:cs="Times New Roman"/>
                <w:b/>
                <w:sz w:val="19"/>
                <w:szCs w:val="19"/>
                <w:lang w:eastAsia="pt-BR"/>
              </w:rPr>
              <w:t xml:space="preserve"> a </w:t>
            </w:r>
            <w:r w:rsidR="00780254" w:rsidRPr="00780254">
              <w:rPr>
                <w:rFonts w:ascii="Book Antiqua" w:eastAsia="Times New Roman" w:hAnsi="Book Antiqua" w:cs="Times New Roman"/>
                <w:b/>
                <w:sz w:val="19"/>
                <w:szCs w:val="19"/>
                <w:highlight w:val="yellow"/>
                <w:lang w:eastAsia="pt-BR"/>
              </w:rPr>
              <w:t>aplicação no processo investigativo</w:t>
            </w:r>
            <w:r w:rsidR="00780254" w:rsidRPr="00780254">
              <w:rPr>
                <w:rFonts w:ascii="Book Antiqua" w:eastAsia="Times New Roman" w:hAnsi="Book Antiqua" w:cs="Times New Roman"/>
                <w:b/>
                <w:sz w:val="19"/>
                <w:szCs w:val="19"/>
                <w:lang w:eastAsia="pt-BR"/>
              </w:rPr>
              <w:t xml:space="preserve"> da </w:t>
            </w:r>
            <w:r w:rsidR="00780254" w:rsidRPr="00780254">
              <w:rPr>
                <w:rFonts w:ascii="Book Antiqua" w:eastAsia="Times New Roman" w:hAnsi="Book Antiqua" w:cs="Times New Roman"/>
                <w:b/>
                <w:sz w:val="19"/>
                <w:szCs w:val="19"/>
                <w:shd w:val="clear" w:color="auto" w:fill="F7CAAC" w:themeFill="accent2" w:themeFillTint="66"/>
                <w:lang w:eastAsia="pt-BR"/>
              </w:rPr>
              <w:t>teoria do juízo aparente</w:t>
            </w:r>
            <w:r w:rsidR="00780254" w:rsidRPr="00780254">
              <w:rPr>
                <w:rFonts w:ascii="Book Antiqua" w:eastAsia="Times New Roman" w:hAnsi="Book Antiqua" w:cs="Times New Roman"/>
                <w:b/>
                <w:sz w:val="19"/>
                <w:szCs w:val="19"/>
                <w:lang w:eastAsia="pt-BR"/>
              </w:rPr>
              <w:t xml:space="preserve">” (HC 137438 </w:t>
            </w:r>
            <w:proofErr w:type="spellStart"/>
            <w:r w:rsidR="00780254" w:rsidRPr="00780254">
              <w:rPr>
                <w:rFonts w:ascii="Book Antiqua" w:eastAsia="Times New Roman" w:hAnsi="Book Antiqua" w:cs="Times New Roman"/>
                <w:b/>
                <w:sz w:val="19"/>
                <w:szCs w:val="19"/>
                <w:lang w:eastAsia="pt-BR"/>
              </w:rPr>
              <w:t>AgR</w:t>
            </w:r>
            <w:proofErr w:type="spellEnd"/>
            <w:r w:rsidR="00780254" w:rsidRPr="00780254">
              <w:rPr>
                <w:rFonts w:ascii="Book Antiqua" w:eastAsia="Times New Roman" w:hAnsi="Book Antiqua" w:cs="Times New Roman"/>
                <w:b/>
                <w:sz w:val="19"/>
                <w:szCs w:val="19"/>
                <w:lang w:eastAsia="pt-BR"/>
              </w:rPr>
              <w:t xml:space="preserve">/SP, </w:t>
            </w:r>
            <w:r w:rsidR="00780254">
              <w:rPr>
                <w:rFonts w:ascii="Book Antiqua" w:eastAsia="Times New Roman" w:hAnsi="Book Antiqua" w:cs="Times New Roman"/>
                <w:b/>
                <w:sz w:val="19"/>
                <w:szCs w:val="19"/>
                <w:lang w:eastAsia="pt-BR"/>
              </w:rPr>
              <w:t>R</w:t>
            </w:r>
            <w:r w:rsidR="00780254" w:rsidRPr="00780254">
              <w:rPr>
                <w:rFonts w:ascii="Book Antiqua" w:eastAsia="Times New Roman" w:hAnsi="Book Antiqua" w:cs="Times New Roman"/>
                <w:b/>
                <w:sz w:val="19"/>
                <w:szCs w:val="19"/>
                <w:lang w:eastAsia="pt-BR"/>
              </w:rPr>
              <w:t>el. Min. Luiz Fux). III – A via do habeas corpus não é a adequada para refutar a afirmação do Magistrado de primeiro grau, constante do acordão de segunda instância, de que foi “apenas da interceptação telefônica que se pôde constatar que depois o próprio grupo tinha um entreposto para armazenamento da droga em Carmelo Peralta/PY […]”, para afastar a incidência, no caso, da teoria do juízo aparente. IV – Agravo regimental a que se nega provimento</w:t>
            </w:r>
            <w:r w:rsidR="00780254" w:rsidRPr="00780254">
              <w:rPr>
                <w:rFonts w:ascii="Book Antiqua" w:eastAsia="Times New Roman" w:hAnsi="Book Antiqua" w:cs="Times New Roman"/>
                <w:bCs/>
                <w:sz w:val="19"/>
                <w:szCs w:val="19"/>
                <w:lang w:eastAsia="pt-BR"/>
              </w:rPr>
              <w:t>. (</w:t>
            </w:r>
            <w:r w:rsidR="00780254">
              <w:rPr>
                <w:rFonts w:ascii="Book Antiqua" w:eastAsia="Times New Roman" w:hAnsi="Book Antiqua" w:cs="Times New Roman"/>
                <w:bCs/>
                <w:sz w:val="19"/>
                <w:szCs w:val="19"/>
                <w:lang w:eastAsia="pt-BR"/>
              </w:rPr>
              <w:t>STF. 2ª T., H</w:t>
            </w:r>
            <w:r w:rsidR="00780254" w:rsidRPr="00780254">
              <w:rPr>
                <w:rFonts w:ascii="Book Antiqua" w:eastAsia="Times New Roman" w:hAnsi="Book Antiqua" w:cs="Times New Roman"/>
                <w:bCs/>
                <w:sz w:val="19"/>
                <w:szCs w:val="19"/>
                <w:lang w:eastAsia="pt-BR"/>
              </w:rPr>
              <w:t xml:space="preserve">C 205027 </w:t>
            </w:r>
            <w:proofErr w:type="spellStart"/>
            <w:r w:rsidR="00780254" w:rsidRPr="00780254">
              <w:rPr>
                <w:rFonts w:ascii="Book Antiqua" w:eastAsia="Times New Roman" w:hAnsi="Book Antiqua" w:cs="Times New Roman"/>
                <w:bCs/>
                <w:sz w:val="19"/>
                <w:szCs w:val="19"/>
                <w:lang w:eastAsia="pt-BR"/>
              </w:rPr>
              <w:t>AgR</w:t>
            </w:r>
            <w:proofErr w:type="spellEnd"/>
            <w:r w:rsidR="00780254" w:rsidRPr="00780254">
              <w:rPr>
                <w:rFonts w:ascii="Book Antiqua" w:eastAsia="Times New Roman" w:hAnsi="Book Antiqua" w:cs="Times New Roman"/>
                <w:bCs/>
                <w:sz w:val="19"/>
                <w:szCs w:val="19"/>
                <w:lang w:eastAsia="pt-BR"/>
              </w:rPr>
              <w:t>, Rel</w:t>
            </w:r>
            <w:r w:rsidR="00780254">
              <w:rPr>
                <w:rFonts w:ascii="Book Antiqua" w:eastAsia="Times New Roman" w:hAnsi="Book Antiqua" w:cs="Times New Roman"/>
                <w:bCs/>
                <w:sz w:val="19"/>
                <w:szCs w:val="19"/>
                <w:lang w:eastAsia="pt-BR"/>
              </w:rPr>
              <w:t>.</w:t>
            </w:r>
            <w:r w:rsidR="00780254" w:rsidRPr="00780254">
              <w:rPr>
                <w:rFonts w:ascii="Book Antiqua" w:eastAsia="Times New Roman" w:hAnsi="Book Antiqua" w:cs="Times New Roman"/>
                <w:bCs/>
                <w:sz w:val="19"/>
                <w:szCs w:val="19"/>
                <w:lang w:eastAsia="pt-BR"/>
              </w:rPr>
              <w:t xml:space="preserve"> Min. R</w:t>
            </w:r>
            <w:r w:rsidR="00780254">
              <w:rPr>
                <w:rFonts w:ascii="Book Antiqua" w:eastAsia="Times New Roman" w:hAnsi="Book Antiqua" w:cs="Times New Roman"/>
                <w:bCs/>
                <w:sz w:val="19"/>
                <w:szCs w:val="19"/>
                <w:lang w:eastAsia="pt-BR"/>
              </w:rPr>
              <w:t>icardo</w:t>
            </w:r>
            <w:r w:rsidR="00780254" w:rsidRPr="00780254">
              <w:rPr>
                <w:rFonts w:ascii="Book Antiqua" w:eastAsia="Times New Roman" w:hAnsi="Book Antiqua" w:cs="Times New Roman"/>
                <w:bCs/>
                <w:sz w:val="19"/>
                <w:szCs w:val="19"/>
                <w:lang w:eastAsia="pt-BR"/>
              </w:rPr>
              <w:t xml:space="preserve"> L</w:t>
            </w:r>
            <w:r w:rsidR="00780254">
              <w:rPr>
                <w:rFonts w:ascii="Book Antiqua" w:eastAsia="Times New Roman" w:hAnsi="Book Antiqua" w:cs="Times New Roman"/>
                <w:bCs/>
                <w:sz w:val="19"/>
                <w:szCs w:val="19"/>
                <w:lang w:eastAsia="pt-BR"/>
              </w:rPr>
              <w:t>ewandowski</w:t>
            </w:r>
            <w:r w:rsidR="00780254" w:rsidRPr="00780254">
              <w:rPr>
                <w:rFonts w:ascii="Book Antiqua" w:eastAsia="Times New Roman" w:hAnsi="Book Antiqua" w:cs="Times New Roman"/>
                <w:bCs/>
                <w:sz w:val="19"/>
                <w:szCs w:val="19"/>
                <w:lang w:eastAsia="pt-BR"/>
              </w:rPr>
              <w:t>, j</w:t>
            </w:r>
            <w:r w:rsidR="00780254">
              <w:rPr>
                <w:rFonts w:ascii="Book Antiqua" w:eastAsia="Times New Roman" w:hAnsi="Book Antiqua" w:cs="Times New Roman"/>
                <w:bCs/>
                <w:sz w:val="19"/>
                <w:szCs w:val="19"/>
                <w:lang w:eastAsia="pt-BR"/>
              </w:rPr>
              <w:t>.</w:t>
            </w:r>
            <w:r w:rsidR="00780254" w:rsidRPr="00780254">
              <w:rPr>
                <w:rFonts w:ascii="Book Antiqua" w:eastAsia="Times New Roman" w:hAnsi="Book Antiqua" w:cs="Times New Roman"/>
                <w:bCs/>
                <w:sz w:val="19"/>
                <w:szCs w:val="19"/>
                <w:lang w:eastAsia="pt-BR"/>
              </w:rPr>
              <w:t xml:space="preserve"> 08/09/21</w:t>
            </w:r>
            <w:r w:rsidR="00780254">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05113" w14:paraId="6AB5411D" w14:textId="77777777" w:rsidTr="00B05113">
              <w:tc>
                <w:tcPr>
                  <w:tcW w:w="8268" w:type="dxa"/>
                  <w:shd w:val="clear" w:color="auto" w:fill="FFFFFF" w:themeFill="background1"/>
                </w:tcPr>
                <w:p w14:paraId="4E3259BE" w14:textId="7CF10C6D" w:rsidR="00780254" w:rsidRDefault="00780254" w:rsidP="00B05113">
                  <w:pPr>
                    <w:jc w:val="both"/>
                    <w:rPr>
                      <w:rFonts w:ascii="Book Antiqua" w:eastAsia="Times New Roman" w:hAnsi="Book Antiqua" w:cs="Times New Roman"/>
                      <w:b/>
                      <w:sz w:val="18"/>
                      <w:szCs w:val="18"/>
                      <w:lang w:eastAsia="pt-BR"/>
                    </w:rPr>
                  </w:pPr>
                  <w:bookmarkStart w:id="9" w:name="_Hlk76210946"/>
                  <w:r w:rsidRPr="00B05113">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MPGO-2022-FGV</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780254">
                    <w:rPr>
                      <w:rFonts w:ascii="Book Antiqua" w:eastAsia="Times New Roman" w:hAnsi="Book Antiqua" w:cs="Times New Roman"/>
                      <w:bCs/>
                      <w:sz w:val="18"/>
                      <w:szCs w:val="18"/>
                      <w:lang w:eastAsia="pt-BR"/>
                    </w:rPr>
                    <w:t xml:space="preserve">Segundo a orientação do </w:t>
                  </w:r>
                  <w:r>
                    <w:rPr>
                      <w:rFonts w:ascii="Book Antiqua" w:eastAsia="Times New Roman" w:hAnsi="Book Antiqua" w:cs="Times New Roman"/>
                      <w:bCs/>
                      <w:sz w:val="18"/>
                      <w:szCs w:val="18"/>
                      <w:lang w:eastAsia="pt-BR"/>
                    </w:rPr>
                    <w:t>STF</w:t>
                  </w:r>
                  <w:r w:rsidRPr="00780254">
                    <w:rPr>
                      <w:rFonts w:ascii="Book Antiqua" w:eastAsia="Times New Roman" w:hAnsi="Book Antiqua" w:cs="Times New Roman"/>
                      <w:bCs/>
                      <w:sz w:val="18"/>
                      <w:szCs w:val="18"/>
                      <w:lang w:eastAsia="pt-BR"/>
                    </w:rPr>
                    <w:t>, de acordo com a teoria do juízo aparente, as provas colhidas ou autorizadas por juízo aparentemente competente à época da autorização ou produção:</w:t>
                  </w:r>
                  <w:r>
                    <w:rPr>
                      <w:rFonts w:ascii="Book Antiqua" w:eastAsia="Times New Roman" w:hAnsi="Book Antiqua" w:cs="Times New Roman"/>
                      <w:bCs/>
                      <w:sz w:val="18"/>
                      <w:szCs w:val="18"/>
                      <w:lang w:eastAsia="pt-BR"/>
                    </w:rPr>
                    <w:t xml:space="preserve"> </w:t>
                  </w:r>
                  <w:r w:rsidRPr="00780254">
                    <w:rPr>
                      <w:rFonts w:ascii="Book Antiqua" w:eastAsia="Times New Roman" w:hAnsi="Book Antiqua" w:cs="Times New Roman"/>
                      <w:bCs/>
                      <w:sz w:val="18"/>
                      <w:szCs w:val="18"/>
                      <w:lang w:eastAsia="pt-BR"/>
                    </w:rPr>
                    <w:t>podem ser ratificadas</w:t>
                  </w:r>
                  <w:r w:rsidRPr="00B0511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585C5EFF" w14:textId="26EF879D" w:rsidR="00B05113" w:rsidRPr="00780254" w:rsidRDefault="00B05113" w:rsidP="00B05113">
                  <w:pPr>
                    <w:jc w:val="both"/>
                    <w:rPr>
                      <w:rFonts w:ascii="Book Antiqua" w:eastAsia="Times New Roman" w:hAnsi="Book Antiqua" w:cs="Times New Roman"/>
                      <w:b/>
                      <w:sz w:val="19"/>
                      <w:szCs w:val="19"/>
                      <w:lang w:eastAsia="pt-BR"/>
                    </w:rPr>
                  </w:pP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
                      <w:sz w:val="18"/>
                      <w:szCs w:val="18"/>
                      <w:highlight w:val="yellow"/>
                      <w:lang w:eastAsia="pt-BR"/>
                    </w:rPr>
                    <w:t>TRF4-2014</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Segundo orientação jurisprudencial do STF, é correto afirmar: Quando a interceptação telefônica constituir medida cautelar preventiva, ainda no curso das investigações criminais, a norma de competência há de ser entendida e aplicada com temperamento. Assim, o ponto de partida à determinação da competência para a ordem judicial de interceptação – não podendo ser o fato imputado, que só a denúncia, eventual e futura, precisará – haverá de ser o fato suspeitado, objeto dos procedimentos investigatórios em curso. Assim, se, inicialmente, suspeita-se da prática do crime de tráfico internacional de entorpecentes, válida é a decisão do Juiz Federal, bem como a prova dela decorrente, ainda que ao final se decline da competência para a Justiça Estadual.</w:t>
                  </w:r>
                  <w:bookmarkEnd w:id="9"/>
                  <w:r w:rsidR="00780254">
                    <w:rPr>
                      <w:rFonts w:ascii="Book Antiqua" w:eastAsia="Times New Roman" w:hAnsi="Book Antiqua" w:cs="Times New Roman"/>
                      <w:bCs/>
                      <w:sz w:val="18"/>
                      <w:szCs w:val="18"/>
                      <w:lang w:eastAsia="pt-BR"/>
                    </w:rPr>
                    <w:t xml:space="preserve"> </w:t>
                  </w:r>
                  <w:r w:rsidR="00780254">
                    <w:rPr>
                      <w:rFonts w:ascii="Book Antiqua" w:eastAsia="Times New Roman" w:hAnsi="Book Antiqua" w:cs="Times New Roman"/>
                      <w:b/>
                      <w:sz w:val="18"/>
                      <w:szCs w:val="18"/>
                      <w:lang w:eastAsia="pt-BR"/>
                    </w:rPr>
                    <w:t xml:space="preserve">BL: </w:t>
                  </w:r>
                  <w:proofErr w:type="spellStart"/>
                  <w:r w:rsidR="00780254">
                    <w:rPr>
                      <w:rFonts w:ascii="Book Antiqua" w:eastAsia="Times New Roman" w:hAnsi="Book Antiqua" w:cs="Times New Roman"/>
                      <w:b/>
                      <w:sz w:val="18"/>
                      <w:szCs w:val="18"/>
                      <w:lang w:eastAsia="pt-BR"/>
                    </w:rPr>
                    <w:t>Entend</w:t>
                  </w:r>
                  <w:proofErr w:type="spellEnd"/>
                  <w:r w:rsidR="00780254">
                    <w:rPr>
                      <w:rFonts w:ascii="Book Antiqua" w:eastAsia="Times New Roman" w:hAnsi="Book Antiqua" w:cs="Times New Roman"/>
                      <w:b/>
                      <w:sz w:val="18"/>
                      <w:szCs w:val="18"/>
                      <w:lang w:eastAsia="pt-BR"/>
                    </w:rPr>
                    <w:t xml:space="preserve">. </w:t>
                  </w:r>
                  <w:proofErr w:type="spellStart"/>
                  <w:r w:rsidR="00780254">
                    <w:rPr>
                      <w:rFonts w:ascii="Book Antiqua" w:eastAsia="Times New Roman" w:hAnsi="Book Antiqua" w:cs="Times New Roman"/>
                      <w:b/>
                      <w:sz w:val="18"/>
                      <w:szCs w:val="18"/>
                      <w:lang w:eastAsia="pt-BR"/>
                    </w:rPr>
                    <w:t>Jurisprud</w:t>
                  </w:r>
                  <w:proofErr w:type="spellEnd"/>
                  <w:r w:rsidR="00780254">
                    <w:rPr>
                      <w:rFonts w:ascii="Book Antiqua" w:eastAsia="Times New Roman" w:hAnsi="Book Antiqua" w:cs="Times New Roman"/>
                      <w:b/>
                      <w:sz w:val="18"/>
                      <w:szCs w:val="18"/>
                      <w:lang w:eastAsia="pt-BR"/>
                    </w:rPr>
                    <w:t>.</w:t>
                  </w:r>
                </w:p>
              </w:tc>
            </w:tr>
          </w:tbl>
          <w:p w14:paraId="45B727DB" w14:textId="77777777" w:rsidR="00B05113" w:rsidRDefault="00B05113" w:rsidP="00B05113">
            <w:pPr>
              <w:jc w:val="both"/>
              <w:rPr>
                <w:rFonts w:ascii="Book Antiqua" w:eastAsia="Times New Roman" w:hAnsi="Book Antiqua" w:cs="Times New Roman"/>
                <w:bCs/>
                <w:sz w:val="19"/>
                <w:szCs w:val="19"/>
                <w:lang w:eastAsia="pt-BR"/>
              </w:rPr>
            </w:pPr>
          </w:p>
          <w:p w14:paraId="3BF9A0DE" w14:textId="4C27E2C6" w:rsidR="00E62B03" w:rsidRDefault="00E62B03" w:rsidP="00E62B03">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DPEES-2023</w:t>
            </w:r>
            <w:r>
              <w:rPr>
                <w:rFonts w:ascii="Book Antiqua" w:hAnsi="Book Antiqua"/>
                <w:b/>
                <w:i/>
                <w:color w:val="FF0000"/>
                <w:sz w:val="19"/>
                <w:szCs w:val="19"/>
              </w:rPr>
              <w:t>: #</w:t>
            </w:r>
            <w:r>
              <w:rPr>
                <w:rFonts w:ascii="Book Antiqua" w:hAnsi="Book Antiqua"/>
                <w:b/>
                <w:i/>
                <w:color w:val="FF0000"/>
                <w:sz w:val="19"/>
                <w:szCs w:val="19"/>
                <w:highlight w:val="green"/>
              </w:rPr>
              <w:t>FCC</w:t>
            </w:r>
            <w:r w:rsidRPr="00232393">
              <w:rPr>
                <w:rFonts w:ascii="Book Antiqua" w:hAnsi="Book Antiqua"/>
                <w:sz w:val="19"/>
                <w:szCs w:val="19"/>
              </w:rPr>
              <w:t>:</w:t>
            </w:r>
            <w:r>
              <w:rPr>
                <w:rFonts w:ascii="Book Antiqua" w:hAnsi="Book Antiqua"/>
                <w:sz w:val="19"/>
                <w:szCs w:val="19"/>
              </w:rPr>
              <w:t xml:space="preserve"> </w:t>
            </w:r>
            <w:r w:rsidRPr="00E62B03">
              <w:rPr>
                <w:rFonts w:ascii="Book Antiqua" w:hAnsi="Book Antiqua"/>
                <w:b/>
                <w:bCs/>
                <w:i/>
                <w:iCs/>
                <w:sz w:val="19"/>
                <w:szCs w:val="19"/>
                <w:u w:val="single"/>
              </w:rPr>
              <w:t>Gravação realizada pela mãe da conversa telefônica do filho menor com o autor do crime</w:t>
            </w:r>
            <w:r>
              <w:rPr>
                <w:rFonts w:ascii="Book Antiqua" w:hAnsi="Book Antiqua"/>
                <w:sz w:val="19"/>
                <w:szCs w:val="19"/>
              </w:rPr>
              <w:t xml:space="preserve">: </w:t>
            </w:r>
            <w:r w:rsidRPr="00E62B03">
              <w:rPr>
                <w:rFonts w:ascii="Book Antiqua" w:hAnsi="Book Antiqua"/>
                <w:b/>
                <w:bCs/>
                <w:sz w:val="19"/>
                <w:szCs w:val="19"/>
              </w:rPr>
              <w:t>Em processo que apure a suposta prática de crime sexual contra adolescente absolutamente incapaz, é admissível a utilização de prova extraída de gravação telefônica efetivada a pedido da genitora da vítima, em seu terminal telefônico, mesmo que solicitado auxílio técnico de detetive particular para a captação das conversas</w:t>
            </w:r>
            <w:r w:rsidRPr="00E62B03">
              <w:rPr>
                <w:rFonts w:ascii="Book Antiqua" w:hAnsi="Book Antiqua"/>
                <w:sz w:val="19"/>
                <w:szCs w:val="19"/>
              </w:rPr>
              <w:t>. STJ. 6ª T.</w:t>
            </w:r>
            <w:r>
              <w:rPr>
                <w:rFonts w:ascii="Book Antiqua" w:hAnsi="Book Antiqua"/>
                <w:sz w:val="19"/>
                <w:szCs w:val="19"/>
              </w:rPr>
              <w:t>,</w:t>
            </w:r>
            <w:r w:rsidRPr="00E62B03">
              <w:rPr>
                <w:rFonts w:ascii="Book Antiqua" w:hAnsi="Book Antiqua"/>
                <w:sz w:val="19"/>
                <w:szCs w:val="19"/>
              </w:rPr>
              <w:t xml:space="preserve"> REsp 1026605-ES, Rel. Min. Rogerio </w:t>
            </w:r>
            <w:proofErr w:type="spellStart"/>
            <w:r w:rsidRPr="00E62B03">
              <w:rPr>
                <w:rFonts w:ascii="Book Antiqua" w:hAnsi="Book Antiqua"/>
                <w:sz w:val="19"/>
                <w:szCs w:val="19"/>
              </w:rPr>
              <w:t>Schietti</w:t>
            </w:r>
            <w:proofErr w:type="spellEnd"/>
            <w:r w:rsidRPr="00E62B03">
              <w:rPr>
                <w:rFonts w:ascii="Book Antiqua" w:hAnsi="Book Antiqua"/>
                <w:sz w:val="19"/>
                <w:szCs w:val="19"/>
              </w:rPr>
              <w:t xml:space="preserve"> Cruz, j</w:t>
            </w:r>
            <w:r>
              <w:rPr>
                <w:rFonts w:ascii="Book Antiqua" w:hAnsi="Book Antiqua"/>
                <w:sz w:val="19"/>
                <w:szCs w:val="19"/>
              </w:rPr>
              <w:t>.</w:t>
            </w:r>
            <w:r w:rsidRPr="00E62B03">
              <w:rPr>
                <w:rFonts w:ascii="Book Antiqua" w:hAnsi="Book Antiqua"/>
                <w:sz w:val="19"/>
                <w:szCs w:val="19"/>
              </w:rPr>
              <w:t xml:space="preserve"> 13/5/14</w:t>
            </w:r>
            <w:r w:rsidRPr="00E62B03">
              <w:rPr>
                <w:rFonts w:ascii="Book Antiqua" w:hAnsi="Book Antiqua"/>
                <w:b/>
                <w:bCs/>
                <w:sz w:val="19"/>
                <w:szCs w:val="19"/>
              </w:rPr>
              <w:t xml:space="preserve"> (Info 543).</w:t>
            </w:r>
          </w:p>
          <w:tbl>
            <w:tblPr>
              <w:tblStyle w:val="Tabelacomgrade"/>
              <w:tblW w:w="0" w:type="auto"/>
              <w:tblLook w:val="04A0" w:firstRow="1" w:lastRow="0" w:firstColumn="1" w:lastColumn="0" w:noHBand="0" w:noVBand="1"/>
            </w:tblPr>
            <w:tblGrid>
              <w:gridCol w:w="8268"/>
            </w:tblGrid>
            <w:tr w:rsidR="00E62B03" w14:paraId="59A0124A" w14:textId="77777777" w:rsidTr="008B3977">
              <w:tc>
                <w:tcPr>
                  <w:tcW w:w="8268" w:type="dxa"/>
                  <w:shd w:val="clear" w:color="auto" w:fill="FFFFFF" w:themeFill="background1"/>
                </w:tcPr>
                <w:p w14:paraId="6C252313" w14:textId="085BCE71" w:rsidR="00E62B03" w:rsidRDefault="00E62B03" w:rsidP="00E62B03">
                  <w:pPr>
                    <w:jc w:val="both"/>
                    <w:rPr>
                      <w:rFonts w:ascii="Book Antiqua" w:eastAsia="Times New Roman" w:hAnsi="Book Antiqua" w:cs="Times New Roman"/>
                      <w:b/>
                      <w:sz w:val="18"/>
                      <w:szCs w:val="18"/>
                      <w:lang w:eastAsia="pt-BR"/>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000000"/>
                      <w:sz w:val="18"/>
                      <w:szCs w:val="18"/>
                    </w:rPr>
                    <w:t>:</w:t>
                  </w:r>
                  <w:r>
                    <w:rPr>
                      <w:rFonts w:ascii="Book Antiqua" w:hAnsi="Book Antiqua" w:cs="Arial"/>
                      <w:color w:val="000000"/>
                      <w:sz w:val="18"/>
                      <w:szCs w:val="18"/>
                    </w:rPr>
                    <w:t xml:space="preserve"> Vejamos o seguinte trecho da ementa original: “</w:t>
                  </w:r>
                  <w:r w:rsidRPr="00E62B03">
                    <w:rPr>
                      <w:rFonts w:ascii="Book Antiqua" w:hAnsi="Book Antiqua" w:cs="Arial"/>
                      <w:i/>
                      <w:iCs/>
                      <w:color w:val="000000"/>
                      <w:sz w:val="18"/>
                      <w:szCs w:val="18"/>
                    </w:rPr>
                    <w:t>2. A teor do disposto no art</w:t>
                  </w:r>
                  <w:r>
                    <w:rPr>
                      <w:rFonts w:ascii="Book Antiqua" w:hAnsi="Book Antiqua" w:cs="Arial"/>
                      <w:i/>
                      <w:iCs/>
                      <w:color w:val="000000"/>
                      <w:sz w:val="18"/>
                      <w:szCs w:val="18"/>
                    </w:rPr>
                    <w:t>.</w:t>
                  </w:r>
                  <w:r w:rsidRPr="00E62B03">
                    <w:rPr>
                      <w:rFonts w:ascii="Book Antiqua" w:hAnsi="Book Antiqua" w:cs="Arial"/>
                      <w:i/>
                      <w:iCs/>
                      <w:color w:val="000000"/>
                      <w:sz w:val="18"/>
                      <w:szCs w:val="18"/>
                    </w:rPr>
                    <w:t xml:space="preserve"> 157 do </w:t>
                  </w:r>
                  <w:r>
                    <w:rPr>
                      <w:rFonts w:ascii="Book Antiqua" w:hAnsi="Book Antiqua" w:cs="Arial"/>
                      <w:i/>
                      <w:iCs/>
                      <w:color w:val="000000"/>
                      <w:sz w:val="18"/>
                      <w:szCs w:val="18"/>
                    </w:rPr>
                    <w:t>CP</w:t>
                  </w:r>
                  <w:r w:rsidRPr="00E62B03">
                    <w:rPr>
                      <w:rFonts w:ascii="Book Antiqua" w:hAnsi="Book Antiqua" w:cs="Arial"/>
                      <w:i/>
                      <w:iCs/>
                      <w:color w:val="000000"/>
                      <w:sz w:val="18"/>
                      <w:szCs w:val="18"/>
                    </w:rPr>
                    <w:t xml:space="preserve"> são inadmissíveis as provas ilícitas, assim consideradas as que violam direito material do réu, devendo ser desentranhadas do processo, de modo a conferir efetividade ao princípio do devido processo legal e a tutelar os direitos constitucionais de qualquer acusado no processo penal.</w:t>
                  </w:r>
                  <w:r>
                    <w:rPr>
                      <w:rFonts w:ascii="Book Antiqua" w:hAnsi="Book Antiqua" w:cs="Arial"/>
                      <w:i/>
                      <w:iCs/>
                      <w:color w:val="000000"/>
                      <w:sz w:val="18"/>
                      <w:szCs w:val="18"/>
                    </w:rPr>
                    <w:t xml:space="preserve"> </w:t>
                  </w:r>
                  <w:r w:rsidRPr="00E62B03">
                    <w:rPr>
                      <w:rFonts w:ascii="Book Antiqua" w:hAnsi="Book Antiqua" w:cs="Arial"/>
                      <w:i/>
                      <w:iCs/>
                      <w:color w:val="000000"/>
                      <w:sz w:val="18"/>
                      <w:szCs w:val="18"/>
                    </w:rPr>
                    <w:t xml:space="preserve">3. No caso concreto, </w:t>
                  </w:r>
                  <w:r w:rsidRPr="00E62B03">
                    <w:rPr>
                      <w:rFonts w:ascii="Book Antiqua" w:hAnsi="Book Antiqua" w:cs="Arial"/>
                      <w:b/>
                      <w:bCs/>
                      <w:i/>
                      <w:iCs/>
                      <w:color w:val="000000"/>
                      <w:sz w:val="18"/>
                      <w:szCs w:val="18"/>
                      <w:highlight w:val="yellow"/>
                    </w:rPr>
                    <w:t>a genitora da vítima solicitou auxílio técnico a terceiro para a gravação de conversas realizadas através de terminal telefônico de sua residência, na qualidade de representante civil do menor impúbere e investida no poder-dever de proteção e vigilância do filho, não havendo ilicitude na gravação</w:t>
                  </w:r>
                  <w:r w:rsidRPr="00E62B03">
                    <w:rPr>
                      <w:rFonts w:ascii="Book Antiqua" w:hAnsi="Book Antiqua" w:cs="Arial"/>
                      <w:i/>
                      <w:iCs/>
                      <w:color w:val="000000"/>
                      <w:sz w:val="18"/>
                      <w:szCs w:val="18"/>
                    </w:rPr>
                    <w:t xml:space="preserve">. Dada a absoluta incapacidade da vítima para os atos da vida civil - e ante a notícia de que estava sendo vítima de crime de natureza hedionda - </w:t>
                  </w:r>
                  <w:r w:rsidRPr="00E62B03">
                    <w:rPr>
                      <w:rFonts w:ascii="Book Antiqua" w:hAnsi="Book Antiqua" w:cs="Arial"/>
                      <w:b/>
                      <w:bCs/>
                      <w:i/>
                      <w:iCs/>
                      <w:color w:val="000000"/>
                      <w:sz w:val="18"/>
                      <w:szCs w:val="18"/>
                      <w:highlight w:val="yellow"/>
                    </w:rPr>
                    <w:t>a iniciativa da genitora de registrar conversa feita pelo filho com o autor da conjecturada prática criminosa se assemelha à gravação de conversa telefônica feita com a autorização de um dos interlocutores, sem ciência do outro, quando há cometimento de delito por este último, hipótese já reconhecida como válida pelo Supremo Tribunal Federal</w:t>
                  </w:r>
                  <w:r w:rsidRPr="00E62B03">
                    <w:rPr>
                      <w:rFonts w:ascii="Book Antiqua" w:hAnsi="Book Antiqua" w:cs="Arial"/>
                      <w:i/>
                      <w:iCs/>
                      <w:color w:val="000000"/>
                      <w:sz w:val="18"/>
                      <w:szCs w:val="18"/>
                    </w:rPr>
                    <w:t>.</w:t>
                  </w:r>
                  <w:r>
                    <w:rPr>
                      <w:rFonts w:ascii="Book Antiqua" w:hAnsi="Book Antiqua" w:cs="Arial"/>
                      <w:i/>
                      <w:iCs/>
                      <w:color w:val="000000"/>
                      <w:sz w:val="18"/>
                      <w:szCs w:val="18"/>
                    </w:rPr>
                    <w:t xml:space="preserve"> (...)”</w:t>
                  </w:r>
                </w:p>
                <w:p w14:paraId="2988786D" w14:textId="373644B2" w:rsidR="00E62B03" w:rsidRDefault="00E62B03" w:rsidP="00E62B03">
                  <w:pPr>
                    <w:jc w:val="both"/>
                    <w:rPr>
                      <w:rFonts w:ascii="Book Antiqua" w:eastAsia="Times New Roman" w:hAnsi="Book Antiqua" w:cs="Times New Roman"/>
                      <w:b/>
                      <w:sz w:val="18"/>
                      <w:szCs w:val="18"/>
                      <w:lang w:eastAsia="pt-BR"/>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p>
                <w:p w14:paraId="12F4EFCC" w14:textId="336B1AE4" w:rsidR="00E62B03" w:rsidRPr="00944380" w:rsidRDefault="00E62B03" w:rsidP="00E62B03">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E62B03">
                    <w:rPr>
                      <w:rFonts w:ascii="Book Antiqua" w:eastAsia="Times New Roman" w:hAnsi="Book Antiqua" w:cs="Times New Roman"/>
                      <w:bCs/>
                      <w:sz w:val="18"/>
                      <w:szCs w:val="18"/>
                      <w:lang w:eastAsia="pt-BR"/>
                    </w:rPr>
                    <w:t xml:space="preserve">Roberta, desconfiada do comportamento retraído de sua filha Maria, de 11 anos de idade, contratou Edison, detetive particular, para que gravasse as conversas telefônicas residenciais de Maria. Assim feito, foi possível constatar que Jaime, um conhecido da família, teria praticado conjunção carnal com sua filha, inclusive insistido que Maria fosse novamente à sua casa. Nesse cenário, segundo o </w:t>
                  </w:r>
                  <w:r>
                    <w:rPr>
                      <w:rFonts w:ascii="Book Antiqua" w:eastAsia="Times New Roman" w:hAnsi="Book Antiqua" w:cs="Times New Roman"/>
                      <w:bCs/>
                      <w:sz w:val="18"/>
                      <w:szCs w:val="18"/>
                      <w:lang w:eastAsia="pt-BR"/>
                    </w:rPr>
                    <w:t>STJ</w:t>
                  </w:r>
                  <w:r w:rsidRPr="00E62B03">
                    <w:rPr>
                      <w:rFonts w:ascii="Book Antiqua" w:eastAsia="Times New Roman" w:hAnsi="Book Antiqua" w:cs="Times New Roman"/>
                      <w:bCs/>
                      <w:sz w:val="18"/>
                      <w:szCs w:val="18"/>
                      <w:lang w:eastAsia="pt-BR"/>
                    </w:rPr>
                    <w:t>, tal gravação é prova</w:t>
                  </w:r>
                  <w:r>
                    <w:rPr>
                      <w:rFonts w:ascii="Book Antiqua" w:eastAsia="Times New Roman" w:hAnsi="Book Antiqua" w:cs="Times New Roman"/>
                      <w:bCs/>
                      <w:sz w:val="18"/>
                      <w:szCs w:val="18"/>
                      <w:lang w:eastAsia="pt-BR"/>
                    </w:rPr>
                    <w:t xml:space="preserve">: </w:t>
                  </w:r>
                  <w:r w:rsidRPr="00E62B03">
                    <w:rPr>
                      <w:rFonts w:ascii="Book Antiqua" w:eastAsia="Times New Roman" w:hAnsi="Book Antiqua" w:cs="Times New Roman"/>
                      <w:bCs/>
                      <w:sz w:val="18"/>
                      <w:szCs w:val="18"/>
                      <w:lang w:eastAsia="pt-BR"/>
                    </w:rPr>
                    <w:t>lícita, pois sendo crime sexual e a vítima incapaz, a atuação de sua responsável legal seria fato assemelhado à autorização por um dos interlocutores.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543, STJ. (vide trechos destacados acima).</w:t>
                  </w:r>
                </w:p>
              </w:tc>
            </w:tr>
          </w:tbl>
          <w:p w14:paraId="170F2B37" w14:textId="77777777" w:rsidR="00E62B03" w:rsidRDefault="00E62B03" w:rsidP="00B05113">
            <w:pPr>
              <w:jc w:val="both"/>
              <w:rPr>
                <w:rFonts w:ascii="Book Antiqua" w:eastAsia="Times New Roman" w:hAnsi="Book Antiqua" w:cs="Times New Roman"/>
                <w:bCs/>
                <w:sz w:val="19"/>
                <w:szCs w:val="19"/>
                <w:lang w:eastAsia="pt-BR"/>
              </w:rPr>
            </w:pPr>
          </w:p>
          <w:p w14:paraId="6D282E91" w14:textId="77777777" w:rsidR="00B05113" w:rsidRDefault="00170B43" w:rsidP="00170B4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0A19E3">
              <w:rPr>
                <w:rFonts w:ascii="Book Antiqua" w:eastAsia="Times New Roman" w:hAnsi="Book Antiqua" w:cs="Times New Roman"/>
                <w:b/>
                <w:i/>
                <w:iCs/>
                <w:color w:val="FF0000"/>
                <w:sz w:val="19"/>
                <w:szCs w:val="19"/>
                <w:highlight w:val="green"/>
                <w:lang w:eastAsia="pt-BR"/>
              </w:rPr>
              <w:t>PC</w:t>
            </w:r>
            <w:r>
              <w:rPr>
                <w:rFonts w:ascii="Book Antiqua" w:eastAsia="Times New Roman" w:hAnsi="Book Antiqua" w:cs="Times New Roman"/>
                <w:b/>
                <w:i/>
                <w:iCs/>
                <w:color w:val="FF0000"/>
                <w:sz w:val="19"/>
                <w:szCs w:val="19"/>
                <w:highlight w:val="green"/>
                <w:lang w:eastAsia="pt-BR"/>
              </w:rPr>
              <w:t>G</w:t>
            </w:r>
            <w:r w:rsidRPr="000A19E3">
              <w:rPr>
                <w:rFonts w:ascii="Book Antiqua" w:eastAsia="Times New Roman" w:hAnsi="Book Antiqua" w:cs="Times New Roman"/>
                <w:b/>
                <w:i/>
                <w:iCs/>
                <w:color w:val="FF0000"/>
                <w:sz w:val="19"/>
                <w:szCs w:val="19"/>
                <w:highlight w:val="green"/>
                <w:lang w:eastAsia="pt-BR"/>
              </w:rPr>
              <w:t>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354B15">
              <w:rPr>
                <w:rFonts w:ascii="Book Antiqua" w:eastAsia="Times New Roman" w:hAnsi="Book Antiqua" w:cs="Times New Roman"/>
                <w:bCs/>
                <w:sz w:val="19"/>
                <w:szCs w:val="19"/>
                <w:lang w:eastAsia="pt-BR"/>
              </w:rPr>
              <w:t xml:space="preserve">: </w:t>
            </w:r>
            <w:r w:rsidRPr="00170B43">
              <w:rPr>
                <w:rFonts w:ascii="Book Antiqua" w:eastAsia="Times New Roman" w:hAnsi="Book Antiqua" w:cs="Times New Roman"/>
                <w:b/>
                <w:sz w:val="19"/>
                <w:szCs w:val="19"/>
                <w:lang w:eastAsia="pt-BR"/>
              </w:rPr>
              <w:t>Durante a fase de investigação, quando os crimes em apuração não estão perfeitamente delineados, cumpre ao juiz do processo apreciar os requerimentos sujeitos à reserva judicial levando em consideração as expectativas probatórias da investigação. Se, posteriormente, for constatado que os crimes descobertos e provados são da competência de outro Juízo, não se confirmando a inicial expectativa probatória, o processo deve ser declinado, cabendo ao novo juiz ratificar os atos já praticados. Validade das provas ratificadas. Precedentes (HC 81.260/ES – Rel. Min. Sepúlveda Pertence – Pleno – por maioria – j. em 14.11.0</w:t>
            </w:r>
            <w:r>
              <w:rPr>
                <w:rFonts w:ascii="Book Antiqua" w:eastAsia="Times New Roman" w:hAnsi="Book Antiqua" w:cs="Times New Roman"/>
                <w:b/>
                <w:sz w:val="19"/>
                <w:szCs w:val="19"/>
                <w:lang w:eastAsia="pt-BR"/>
              </w:rPr>
              <w:t>1</w:t>
            </w:r>
            <w:r w:rsidRPr="00170B43">
              <w:rPr>
                <w:rFonts w:ascii="Book Antiqua" w:eastAsia="Times New Roman" w:hAnsi="Book Antiqua" w:cs="Times New Roman"/>
                <w:b/>
                <w:sz w:val="19"/>
                <w:szCs w:val="19"/>
                <w:lang w:eastAsia="pt-BR"/>
              </w:rPr>
              <w:t>)</w:t>
            </w:r>
            <w:r w:rsidRPr="00170B4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170B43">
              <w:rPr>
                <w:rFonts w:ascii="Book Antiqua" w:eastAsia="Times New Roman" w:hAnsi="Book Antiqua" w:cs="Times New Roman"/>
                <w:bCs/>
                <w:sz w:val="19"/>
                <w:szCs w:val="19"/>
                <w:lang w:eastAsia="pt-BR"/>
              </w:rPr>
              <w:t>HC 99619, Rel</w:t>
            </w:r>
            <w:r>
              <w:rPr>
                <w:rFonts w:ascii="Book Antiqua" w:eastAsia="Times New Roman" w:hAnsi="Book Antiqua" w:cs="Times New Roman"/>
                <w:bCs/>
                <w:sz w:val="19"/>
                <w:szCs w:val="19"/>
                <w:lang w:eastAsia="pt-BR"/>
              </w:rPr>
              <w:t>. Min.</w:t>
            </w:r>
            <w:r w:rsidRPr="00170B4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170B43">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170B43">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p/ Ac</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w:t>
            </w:r>
            <w:r w:rsidRPr="00170B43">
              <w:rPr>
                <w:rFonts w:ascii="Book Antiqua" w:eastAsia="Times New Roman" w:hAnsi="Book Antiqua" w:cs="Times New Roman"/>
                <w:bCs/>
                <w:sz w:val="19"/>
                <w:szCs w:val="19"/>
                <w:lang w:eastAsia="pt-BR"/>
              </w:rPr>
              <w:t xml:space="preserve"> W</w:t>
            </w:r>
            <w:r>
              <w:rPr>
                <w:rFonts w:ascii="Book Antiqua" w:eastAsia="Times New Roman" w:hAnsi="Book Antiqua" w:cs="Times New Roman"/>
                <w:bCs/>
                <w:sz w:val="19"/>
                <w:szCs w:val="19"/>
                <w:lang w:eastAsia="pt-BR"/>
              </w:rPr>
              <w:t>eber</w:t>
            </w:r>
            <w:r w:rsidRPr="00170B4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14</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0B43" w14:paraId="33E5EF4D" w14:textId="77777777" w:rsidTr="00A00412">
              <w:tc>
                <w:tcPr>
                  <w:tcW w:w="8268" w:type="dxa"/>
                  <w:shd w:val="clear" w:color="auto" w:fill="FFFFFF" w:themeFill="background1"/>
                </w:tcPr>
                <w:p w14:paraId="553A2D3A" w14:textId="65CA0032" w:rsidR="00170B43" w:rsidRPr="00170B43" w:rsidRDefault="00170B43" w:rsidP="00170B43">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PCGO-2022-AOCP</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170B43">
                    <w:rPr>
                      <w:rFonts w:ascii="Book Antiqua" w:eastAsia="Times New Roman" w:hAnsi="Book Antiqua" w:cs="Times New Roman"/>
                      <w:bCs/>
                      <w:sz w:val="18"/>
                      <w:szCs w:val="18"/>
                      <w:lang w:eastAsia="pt-BR"/>
                    </w:rPr>
                    <w:t xml:space="preserve">Vige, em nosso sistema, o princípio do livre convencimento motivado ou da persuasão racional, segundo o qual compete ao juiz da causa valorar com ampla liberdade os elementos de prova constantes dos autos, desde que o faça motivadamente, com o que se permite a aferição dos parâmetros de legalidade e razoabilidade adotados nessa operação intelectual. Com base no regime probatório do </w:t>
                  </w:r>
                  <w:r>
                    <w:rPr>
                      <w:rFonts w:ascii="Book Antiqua" w:eastAsia="Times New Roman" w:hAnsi="Book Antiqua" w:cs="Times New Roman"/>
                      <w:bCs/>
                      <w:sz w:val="18"/>
                      <w:szCs w:val="18"/>
                      <w:lang w:eastAsia="pt-BR"/>
                    </w:rPr>
                    <w:t>CPP</w:t>
                  </w:r>
                  <w:r w:rsidRPr="00170B43">
                    <w:rPr>
                      <w:rFonts w:ascii="Book Antiqua" w:eastAsia="Times New Roman" w:hAnsi="Book Antiqua" w:cs="Times New Roman"/>
                      <w:bCs/>
                      <w:sz w:val="18"/>
                      <w:szCs w:val="18"/>
                      <w:lang w:eastAsia="pt-BR"/>
                    </w:rPr>
                    <w:t>, assinale a alternativa correta</w:t>
                  </w:r>
                  <w:r>
                    <w:rPr>
                      <w:rFonts w:ascii="Book Antiqua" w:eastAsia="Times New Roman" w:hAnsi="Book Antiqua" w:cs="Times New Roman"/>
                      <w:bCs/>
                      <w:sz w:val="18"/>
                      <w:szCs w:val="18"/>
                      <w:lang w:eastAsia="pt-BR"/>
                    </w:rPr>
                    <w:t>:</w:t>
                  </w:r>
                  <w:r>
                    <w:t xml:space="preserve"> </w:t>
                  </w:r>
                  <w:r w:rsidRPr="00170B43">
                    <w:rPr>
                      <w:rFonts w:ascii="Book Antiqua" w:eastAsia="Times New Roman" w:hAnsi="Book Antiqua" w:cs="Times New Roman"/>
                      <w:bCs/>
                      <w:sz w:val="18"/>
                      <w:szCs w:val="18"/>
                      <w:lang w:eastAsia="pt-BR"/>
                    </w:rPr>
                    <w:t>Durante a fase de investigação, quando os crimes em apuração não estão perfeitamente delineados, cumpre ao juiz do processo apreciar os requerimentos sujeitos à reserva judicial levando em consideração as expectativas probatórias da investigação. Se, posteriormente, for constatado que os crimes descobertos e provados são da competência de outro juízo, não se confirmando a inicial expectativa probatória, o processo deve ser declinado, cabendo ao novo juiz ratificar os atos já praticados.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403FA9D0" w14:textId="77777777" w:rsidR="00170B43" w:rsidRDefault="00170B43" w:rsidP="00170B43">
            <w:pPr>
              <w:jc w:val="both"/>
              <w:rPr>
                <w:rFonts w:ascii="Book Antiqua" w:eastAsia="Times New Roman" w:hAnsi="Book Antiqua" w:cs="Times New Roman"/>
                <w:bCs/>
                <w:sz w:val="19"/>
                <w:szCs w:val="19"/>
                <w:lang w:eastAsia="pt-BR"/>
              </w:rPr>
            </w:pPr>
          </w:p>
          <w:p w14:paraId="1E009CCA" w14:textId="18EABA6C" w:rsidR="00170B43" w:rsidRPr="00354B15" w:rsidRDefault="00170B43" w:rsidP="00170B43">
            <w:pPr>
              <w:jc w:val="both"/>
              <w:rPr>
                <w:rFonts w:ascii="Book Antiqua" w:eastAsia="Times New Roman" w:hAnsi="Book Antiqua" w:cs="Times New Roman"/>
                <w:bCs/>
                <w:sz w:val="19"/>
                <w:szCs w:val="19"/>
                <w:lang w:eastAsia="pt-BR"/>
              </w:rPr>
            </w:pPr>
          </w:p>
        </w:tc>
      </w:tr>
    </w:tbl>
    <w:p w14:paraId="621435C3" w14:textId="544E9B1A" w:rsidR="00FD3AD0" w:rsidRPr="00516366" w:rsidRDefault="00FD3AD0" w:rsidP="00E00EA5">
      <w:pPr>
        <w:spacing w:before="100" w:beforeAutospacing="1" w:after="100" w:afterAutospacing="1" w:line="240" w:lineRule="auto"/>
        <w:ind w:firstLine="527"/>
        <w:jc w:val="both"/>
        <w:rPr>
          <w:rFonts w:ascii="Book Antiqua" w:eastAsia="Times New Roman" w:hAnsi="Book Antiqua" w:cs="Times New Roman"/>
          <w:sz w:val="16"/>
          <w:szCs w:val="16"/>
          <w:u w:val="single"/>
          <w:lang w:eastAsia="pt-BR"/>
        </w:rPr>
      </w:pPr>
      <w:r w:rsidRPr="00D5149E">
        <w:rPr>
          <w:rFonts w:ascii="Book Antiqua" w:eastAsia="Times New Roman" w:hAnsi="Book Antiqua" w:cs="Times New Roman"/>
          <w:b/>
          <w:bCs/>
          <w:sz w:val="19"/>
          <w:szCs w:val="19"/>
          <w:highlight w:val="magenta"/>
          <w:lang w:eastAsia="pt-BR"/>
        </w:rPr>
        <w:lastRenderedPageBreak/>
        <w:t>Parágrafo único</w:t>
      </w:r>
      <w:r w:rsidRPr="0022792F">
        <w:rPr>
          <w:rFonts w:ascii="Book Antiqua" w:eastAsia="Times New Roman" w:hAnsi="Book Antiqua" w:cs="Times New Roman"/>
          <w:b/>
          <w:bCs/>
          <w:sz w:val="19"/>
          <w:szCs w:val="19"/>
          <w:lang w:eastAsia="pt-BR"/>
        </w:rPr>
        <w:t>. O disposto nesta Lei aplica-se à interceptação do fluxo de comunicações em</w:t>
      </w:r>
      <w:r w:rsidRPr="00354B15">
        <w:rPr>
          <w:rFonts w:ascii="Book Antiqua" w:eastAsia="Times New Roman" w:hAnsi="Book Antiqua" w:cs="Times New Roman"/>
          <w:sz w:val="19"/>
          <w:szCs w:val="19"/>
          <w:lang w:eastAsia="pt-BR"/>
        </w:rPr>
        <w:t xml:space="preserve"> </w:t>
      </w:r>
      <w:r w:rsidRPr="00761982">
        <w:rPr>
          <w:rFonts w:ascii="Book Antiqua" w:eastAsia="Times New Roman" w:hAnsi="Book Antiqua" w:cs="Times New Roman"/>
          <w:b/>
          <w:bCs/>
          <w:sz w:val="19"/>
          <w:szCs w:val="19"/>
          <w:highlight w:val="cyan"/>
          <w:lang w:eastAsia="pt-BR"/>
        </w:rPr>
        <w:t>sistemas de informática</w:t>
      </w:r>
      <w:r w:rsidRPr="00354B15">
        <w:rPr>
          <w:rFonts w:ascii="Book Antiqua" w:eastAsia="Times New Roman" w:hAnsi="Book Antiqua" w:cs="Times New Roman"/>
          <w:sz w:val="19"/>
          <w:szCs w:val="19"/>
          <w:lang w:eastAsia="pt-BR"/>
        </w:rPr>
        <w:t xml:space="preserve"> e </w:t>
      </w:r>
      <w:r w:rsidRPr="00D5149E">
        <w:rPr>
          <w:rFonts w:ascii="Book Antiqua" w:eastAsia="Times New Roman" w:hAnsi="Book Antiqua" w:cs="Times New Roman"/>
          <w:b/>
          <w:bCs/>
          <w:sz w:val="19"/>
          <w:szCs w:val="19"/>
          <w:highlight w:val="cyan"/>
          <w:lang w:eastAsia="pt-BR"/>
        </w:rPr>
        <w:t>telemática</w:t>
      </w:r>
      <w:r w:rsidRPr="004748E0">
        <w:rPr>
          <w:rFonts w:ascii="Book Antiqua" w:eastAsia="Times New Roman" w:hAnsi="Book Antiqua" w:cs="Times New Roman"/>
          <w:sz w:val="18"/>
          <w:szCs w:val="18"/>
          <w:lang w:eastAsia="pt-BR"/>
        </w:rPr>
        <w:t>.</w:t>
      </w:r>
      <w:r w:rsidR="00D5149E" w:rsidRPr="004748E0">
        <w:rPr>
          <w:rFonts w:ascii="Book Antiqua" w:eastAsia="Times New Roman" w:hAnsi="Book Antiqua" w:cs="Times New Roman"/>
          <w:sz w:val="18"/>
          <w:szCs w:val="18"/>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8274A3" w:rsidRPr="004748E0">
        <w:rPr>
          <w:rFonts w:ascii="Book Antiqua" w:eastAsia="Times New Roman" w:hAnsi="Book Antiqua" w:cs="Times New Roman"/>
          <w:b/>
          <w:bCs/>
          <w:color w:val="FF0000"/>
          <w:sz w:val="16"/>
          <w:szCs w:val="16"/>
          <w:lang w:eastAsia="pt-BR"/>
        </w:rPr>
        <w:t xml:space="preserve"> </w:t>
      </w:r>
      <w:r w:rsidR="008274A3" w:rsidRPr="004748E0">
        <w:rPr>
          <w:rFonts w:ascii="Book Antiqua" w:eastAsia="Times New Roman" w:hAnsi="Book Antiqua" w:cs="Times New Roman"/>
          <w:b/>
          <w:color w:val="FF0000"/>
          <w:sz w:val="16"/>
          <w:szCs w:val="16"/>
          <w:u w:val="single"/>
          <w:lang w:eastAsia="pt-BR"/>
        </w:rPr>
        <w:t>(MPGO-2013)</w:t>
      </w:r>
      <w:r w:rsidR="00023F81"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DB75E3" w:rsidRPr="004748E0">
        <w:rPr>
          <w:rFonts w:ascii="Book Antiqua" w:hAnsi="Book Antiqua" w:cs="Arial"/>
          <w:b/>
          <w:color w:val="FF0000"/>
          <w:sz w:val="16"/>
          <w:szCs w:val="16"/>
        </w:rPr>
        <w:t xml:space="preserve"> </w:t>
      </w:r>
      <w:r w:rsidR="00DB75E3" w:rsidRPr="004748E0">
        <w:rPr>
          <w:rFonts w:ascii="Book Antiqua" w:hAnsi="Book Antiqua" w:cs="Arial"/>
          <w:b/>
          <w:bCs/>
          <w:color w:val="FF0000"/>
          <w:sz w:val="16"/>
          <w:szCs w:val="16"/>
          <w:u w:val="single"/>
        </w:rPr>
        <w:t>(PCPI-2014)</w:t>
      </w:r>
      <w:r w:rsidR="00A26671" w:rsidRPr="004748E0">
        <w:rPr>
          <w:rFonts w:ascii="Book Antiqua" w:hAnsi="Book Antiqua" w:cs="Arial"/>
          <w:b/>
          <w:bCs/>
          <w:color w:val="FF0000"/>
          <w:sz w:val="16"/>
          <w:szCs w:val="16"/>
        </w:rPr>
        <w:t xml:space="preserve"> </w:t>
      </w:r>
      <w:r w:rsidR="00A26671" w:rsidRPr="004748E0">
        <w:rPr>
          <w:rFonts w:ascii="Book Antiqua" w:eastAsia="Times New Roman" w:hAnsi="Book Antiqua" w:cs="Times New Roman"/>
          <w:b/>
          <w:color w:val="FF0000"/>
          <w:sz w:val="16"/>
          <w:szCs w:val="16"/>
          <w:u w:val="single"/>
          <w:lang w:eastAsia="pt-BR"/>
        </w:rPr>
        <w:t>(PCDF-2015)</w:t>
      </w:r>
      <w:r w:rsidR="00F7065B" w:rsidRPr="004748E0">
        <w:rPr>
          <w:rFonts w:ascii="Book Antiqua" w:hAnsi="Book Antiqua" w:cs="Arial"/>
          <w:b/>
          <w:color w:val="FF0000"/>
          <w:sz w:val="16"/>
          <w:szCs w:val="16"/>
        </w:rPr>
        <w:t xml:space="preserve"> </w:t>
      </w:r>
      <w:r w:rsidR="00F7065B" w:rsidRPr="004748E0">
        <w:rPr>
          <w:rFonts w:ascii="Book Antiqua" w:hAnsi="Book Antiqua" w:cs="Arial"/>
          <w:b/>
          <w:color w:val="FF0000"/>
          <w:sz w:val="16"/>
          <w:szCs w:val="16"/>
          <w:u w:val="single"/>
        </w:rPr>
        <w:t>(MPMG-2017)</w:t>
      </w:r>
      <w:r w:rsidR="00F7065B" w:rsidRPr="004748E0">
        <w:rPr>
          <w:rFonts w:ascii="Book Antiqua" w:hAnsi="Book Antiqua" w:cs="Arial"/>
          <w:b/>
          <w:color w:val="FF0000"/>
          <w:sz w:val="16"/>
          <w:szCs w:val="16"/>
        </w:rPr>
        <w:t xml:space="preserve"> </w:t>
      </w:r>
      <w:r w:rsidR="00F7065B" w:rsidRPr="004748E0">
        <w:rPr>
          <w:rFonts w:ascii="Book Antiqua" w:hAnsi="Book Antiqua" w:cs="Arial"/>
          <w:b/>
          <w:color w:val="FF0000"/>
          <w:sz w:val="16"/>
          <w:szCs w:val="16"/>
          <w:u w:val="single"/>
        </w:rPr>
        <w:t>(MPRR-2017)</w:t>
      </w:r>
      <w:r w:rsidR="00F7065B" w:rsidRPr="004748E0">
        <w:rPr>
          <w:rFonts w:ascii="Book Antiqua" w:hAnsi="Book Antiqua" w:cs="Arial"/>
          <w:b/>
          <w:color w:val="FF0000"/>
          <w:sz w:val="16"/>
          <w:szCs w:val="16"/>
        </w:rPr>
        <w:t xml:space="preserve"> </w:t>
      </w:r>
      <w:r w:rsidR="00F7065B" w:rsidRPr="004748E0">
        <w:rPr>
          <w:rFonts w:ascii="Book Antiqua" w:hAnsi="Book Antiqua" w:cs="Arial"/>
          <w:b/>
          <w:color w:val="FF0000"/>
          <w:sz w:val="16"/>
          <w:szCs w:val="16"/>
          <w:u w:val="single"/>
        </w:rPr>
        <w:t>(DPEAL-2017)</w:t>
      </w:r>
      <w:r w:rsidR="00C2561D" w:rsidRPr="004748E0">
        <w:rPr>
          <w:rFonts w:ascii="Book Antiqua" w:hAnsi="Book Antiqua" w:cs="Arial"/>
          <w:b/>
          <w:color w:val="FF0000"/>
          <w:sz w:val="16"/>
          <w:szCs w:val="16"/>
        </w:rPr>
        <w:t xml:space="preserve"> </w:t>
      </w:r>
      <w:r w:rsidR="00C2561D" w:rsidRPr="004748E0">
        <w:rPr>
          <w:rFonts w:ascii="Book Antiqua" w:eastAsia="Times New Roman" w:hAnsi="Book Antiqua" w:cs="Times New Roman"/>
          <w:b/>
          <w:color w:val="FF0000"/>
          <w:sz w:val="16"/>
          <w:szCs w:val="16"/>
          <w:u w:val="single"/>
          <w:lang w:eastAsia="pt-BR"/>
        </w:rPr>
        <w:t>(PCMT-2017)</w:t>
      </w:r>
      <w:r w:rsidR="00761982" w:rsidRPr="004748E0">
        <w:rPr>
          <w:rFonts w:ascii="Book Antiqua" w:eastAsia="Times New Roman" w:hAnsi="Book Antiqua" w:cs="Times New Roman"/>
          <w:b/>
          <w:bCs/>
          <w:color w:val="FF0000"/>
          <w:sz w:val="16"/>
          <w:szCs w:val="16"/>
          <w:lang w:eastAsia="pt-BR"/>
        </w:rPr>
        <w:t xml:space="preserve"> </w:t>
      </w:r>
      <w:r w:rsidR="00761982" w:rsidRPr="004748E0">
        <w:rPr>
          <w:rFonts w:ascii="Book Antiqua" w:eastAsia="Times New Roman" w:hAnsi="Book Antiqua" w:cs="Times New Roman"/>
          <w:b/>
          <w:bCs/>
          <w:color w:val="FF0000"/>
          <w:sz w:val="16"/>
          <w:szCs w:val="16"/>
          <w:u w:val="single"/>
          <w:lang w:eastAsia="pt-BR"/>
        </w:rPr>
        <w:t>(MPBA-</w:t>
      </w:r>
      <w:r w:rsidR="00D03C75" w:rsidRPr="004748E0">
        <w:rPr>
          <w:rFonts w:ascii="Book Antiqua" w:eastAsia="Times New Roman" w:hAnsi="Book Antiqua" w:cs="Times New Roman"/>
          <w:b/>
          <w:bCs/>
          <w:color w:val="FF0000"/>
          <w:sz w:val="16"/>
          <w:szCs w:val="16"/>
          <w:u w:val="single"/>
          <w:lang w:eastAsia="pt-BR"/>
        </w:rPr>
        <w:t>2015/</w:t>
      </w:r>
      <w:r w:rsidR="00761982" w:rsidRPr="004748E0">
        <w:rPr>
          <w:rFonts w:ascii="Book Antiqua" w:eastAsia="Times New Roman" w:hAnsi="Book Antiqua" w:cs="Times New Roman"/>
          <w:b/>
          <w:bCs/>
          <w:color w:val="FF0000"/>
          <w:sz w:val="16"/>
          <w:szCs w:val="16"/>
          <w:u w:val="single"/>
          <w:lang w:eastAsia="pt-BR"/>
        </w:rPr>
        <w:t>2018)</w:t>
      </w:r>
      <w:r w:rsidR="00A156F9" w:rsidRPr="004748E0">
        <w:rPr>
          <w:rFonts w:ascii="Book Antiqua" w:eastAsia="Times New Roman" w:hAnsi="Book Antiqua" w:cs="Times New Roman"/>
          <w:b/>
          <w:bCs/>
          <w:color w:val="FF0000"/>
          <w:sz w:val="16"/>
          <w:szCs w:val="16"/>
          <w:lang w:eastAsia="pt-BR"/>
        </w:rPr>
        <w:t xml:space="preserve"> </w:t>
      </w:r>
      <w:r w:rsidR="00A156F9" w:rsidRPr="004748E0">
        <w:rPr>
          <w:rFonts w:ascii="Book Antiqua" w:hAnsi="Book Antiqua"/>
          <w:b/>
          <w:bCs/>
          <w:color w:val="FF0000"/>
          <w:sz w:val="16"/>
          <w:szCs w:val="16"/>
          <w:u w:val="single"/>
        </w:rPr>
        <w:t>(DPEAM-2018)</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(DPEAP-2018)</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(TJBA-</w:t>
      </w:r>
      <w:r w:rsidR="00BD38E8" w:rsidRPr="004748E0">
        <w:rPr>
          <w:rFonts w:ascii="Book Antiqua" w:eastAsia="Times New Roman" w:hAnsi="Book Antiqua" w:cs="Times New Roman"/>
          <w:b/>
          <w:bCs/>
          <w:color w:val="FF0000"/>
          <w:sz w:val="16"/>
          <w:szCs w:val="16"/>
          <w:u w:val="single"/>
          <w:lang w:eastAsia="pt-BR"/>
        </w:rPr>
        <w:lastRenderedPageBreak/>
        <w:t>2019)</w:t>
      </w:r>
      <w:r w:rsidR="00F7065B" w:rsidRPr="004748E0">
        <w:rPr>
          <w:rFonts w:ascii="Book Antiqua" w:eastAsia="Times New Roman" w:hAnsi="Book Antiqua" w:cs="Times New Roman"/>
          <w:b/>
          <w:bCs/>
          <w:color w:val="FF0000"/>
          <w:sz w:val="16"/>
          <w:szCs w:val="16"/>
          <w:lang w:eastAsia="pt-BR"/>
        </w:rPr>
        <w:t xml:space="preserve"> </w:t>
      </w:r>
      <w:r w:rsidR="00F7065B" w:rsidRPr="004748E0">
        <w:rPr>
          <w:rFonts w:ascii="Book Antiqua" w:eastAsia="Times New Roman" w:hAnsi="Book Antiqua" w:cs="Times New Roman"/>
          <w:b/>
          <w:bCs/>
          <w:color w:val="FF0000"/>
          <w:sz w:val="16"/>
          <w:szCs w:val="16"/>
          <w:u w:val="single"/>
          <w:lang w:eastAsia="pt-BR"/>
        </w:rPr>
        <w:t>(MPPI-2019)</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(MPSP-2019)</w:t>
      </w:r>
      <w:r w:rsidR="00CA207B" w:rsidRPr="004748E0">
        <w:rPr>
          <w:rFonts w:ascii="Book Antiqua" w:eastAsia="Times New Roman" w:hAnsi="Book Antiqua" w:cs="Times New Roman"/>
          <w:b/>
          <w:bCs/>
          <w:color w:val="FF0000"/>
          <w:sz w:val="16"/>
          <w:szCs w:val="16"/>
          <w:lang w:eastAsia="pt-BR"/>
        </w:rPr>
        <w:t xml:space="preserve"> </w:t>
      </w:r>
      <w:r w:rsidR="00CA207B" w:rsidRPr="004748E0">
        <w:rPr>
          <w:rFonts w:ascii="Book Antiqua" w:eastAsia="Times New Roman" w:hAnsi="Book Antiqua" w:cs="Times New Roman"/>
          <w:b/>
          <w:bCs/>
          <w:color w:val="FF0000"/>
          <w:sz w:val="16"/>
          <w:szCs w:val="16"/>
          <w:u w:val="single"/>
          <w:lang w:eastAsia="pt-BR"/>
        </w:rPr>
        <w:t>(DPEMG-2019)</w:t>
      </w:r>
      <w:r w:rsidR="00AB7058" w:rsidRPr="004748E0">
        <w:rPr>
          <w:rFonts w:ascii="Book Antiqua" w:eastAsia="Times New Roman" w:hAnsi="Book Antiqua" w:cs="Times New Roman"/>
          <w:b/>
          <w:bCs/>
          <w:color w:val="FF0000"/>
          <w:sz w:val="16"/>
          <w:szCs w:val="16"/>
          <w:lang w:eastAsia="pt-BR"/>
        </w:rPr>
        <w:t xml:space="preserve"> </w:t>
      </w:r>
      <w:r w:rsidR="00AB7058" w:rsidRPr="004748E0">
        <w:rPr>
          <w:rFonts w:ascii="Book Antiqua" w:eastAsia="Times New Roman" w:hAnsi="Book Antiqua" w:cs="Times New Roman"/>
          <w:b/>
          <w:bCs/>
          <w:color w:val="FF0000"/>
          <w:sz w:val="16"/>
          <w:szCs w:val="16"/>
          <w:u w:val="single"/>
          <w:lang w:eastAsia="pt-BR"/>
        </w:rPr>
        <w:t>(DPESP-2019)</w:t>
      </w:r>
      <w:r w:rsidR="008C75E9" w:rsidRPr="004748E0">
        <w:rPr>
          <w:rFonts w:ascii="Book Antiqua" w:eastAsia="Times New Roman" w:hAnsi="Book Antiqua" w:cs="Times New Roman"/>
          <w:b/>
          <w:bCs/>
          <w:color w:val="FF0000"/>
          <w:sz w:val="16"/>
          <w:szCs w:val="16"/>
          <w:lang w:eastAsia="pt-BR"/>
        </w:rPr>
        <w:t xml:space="preserve"> </w:t>
      </w:r>
      <w:r w:rsidR="008C75E9" w:rsidRPr="004748E0">
        <w:rPr>
          <w:rFonts w:ascii="Book Antiqua" w:hAnsi="Book Antiqua" w:cs="Times New Roman"/>
          <w:b/>
          <w:color w:val="FF0000"/>
          <w:sz w:val="16"/>
          <w:szCs w:val="16"/>
          <w:u w:val="single"/>
        </w:rPr>
        <w:t>(PCES-2019)</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(MPCE-20</w:t>
      </w:r>
      <w:r w:rsidR="008C75E9" w:rsidRPr="004748E0">
        <w:rPr>
          <w:rFonts w:ascii="Book Antiqua" w:eastAsia="Times New Roman" w:hAnsi="Book Antiqua" w:cs="Times New Roman"/>
          <w:b/>
          <w:bCs/>
          <w:color w:val="FF0000"/>
          <w:sz w:val="16"/>
          <w:szCs w:val="16"/>
          <w:u w:val="single"/>
          <w:lang w:eastAsia="pt-BR"/>
        </w:rPr>
        <w:t>20</w:t>
      </w:r>
      <w:r w:rsidR="00BD38E8" w:rsidRPr="004748E0">
        <w:rPr>
          <w:rFonts w:ascii="Book Antiqua" w:eastAsia="Times New Roman" w:hAnsi="Book Antiqua" w:cs="Times New Roman"/>
          <w:b/>
          <w:bCs/>
          <w:color w:val="FF0000"/>
          <w:sz w:val="16"/>
          <w:szCs w:val="16"/>
          <w:u w:val="single"/>
          <w:lang w:eastAsia="pt-BR"/>
        </w:rPr>
        <w:t>)</w:t>
      </w:r>
      <w:r w:rsidR="00F7065B" w:rsidRPr="004748E0">
        <w:rPr>
          <w:rFonts w:ascii="Book Antiqua" w:eastAsia="Times New Roman" w:hAnsi="Book Antiqua" w:cs="Times New Roman"/>
          <w:b/>
          <w:bCs/>
          <w:color w:val="FF0000"/>
          <w:sz w:val="16"/>
          <w:szCs w:val="16"/>
          <w:lang w:eastAsia="pt-BR"/>
        </w:rPr>
        <w:t xml:space="preserve"> </w:t>
      </w:r>
      <w:r w:rsidR="00F7065B" w:rsidRPr="004748E0">
        <w:rPr>
          <w:rFonts w:ascii="Book Antiqua" w:eastAsia="Times New Roman" w:hAnsi="Book Antiqua" w:cs="Times New Roman"/>
          <w:b/>
          <w:bCs/>
          <w:color w:val="FF0000"/>
          <w:sz w:val="16"/>
          <w:szCs w:val="16"/>
          <w:u w:val="single"/>
          <w:lang w:eastAsia="pt-BR"/>
        </w:rPr>
        <w:t>(MPDFT-2011/2021)</w:t>
      </w:r>
      <w:r w:rsidR="006E7690" w:rsidRPr="004748E0">
        <w:rPr>
          <w:rFonts w:ascii="Book Antiqua" w:eastAsia="Times New Roman" w:hAnsi="Book Antiqua" w:cs="Times New Roman"/>
          <w:b/>
          <w:bCs/>
          <w:color w:val="FF0000"/>
          <w:sz w:val="16"/>
          <w:szCs w:val="16"/>
          <w:lang w:eastAsia="pt-BR"/>
        </w:rPr>
        <w:t xml:space="preserve"> </w:t>
      </w:r>
      <w:r w:rsidR="006E7690" w:rsidRPr="004748E0">
        <w:rPr>
          <w:rFonts w:ascii="Book Antiqua" w:eastAsia="Times New Roman" w:hAnsi="Book Antiqua" w:cs="Times New Roman"/>
          <w:b/>
          <w:color w:val="FF0000"/>
          <w:sz w:val="16"/>
          <w:szCs w:val="16"/>
          <w:u w:val="single"/>
          <w:lang w:eastAsia="pt-BR"/>
        </w:rPr>
        <w:t>(DPESC-2021)</w:t>
      </w:r>
      <w:r w:rsidR="00BB46AE" w:rsidRPr="004748E0">
        <w:rPr>
          <w:rFonts w:ascii="Book Antiqua" w:eastAsia="Times New Roman" w:hAnsi="Book Antiqua" w:cs="Times New Roman"/>
          <w:b/>
          <w:bCs/>
          <w:color w:val="FF0000"/>
          <w:sz w:val="16"/>
          <w:szCs w:val="16"/>
          <w:lang w:eastAsia="pt-BR"/>
        </w:rPr>
        <w:t xml:space="preserve"> </w:t>
      </w:r>
      <w:r w:rsidR="00BB46AE" w:rsidRPr="004748E0">
        <w:rPr>
          <w:rFonts w:ascii="Book Antiqua" w:hAnsi="Book Antiqua"/>
          <w:b/>
          <w:color w:val="FF0000"/>
          <w:sz w:val="16"/>
          <w:szCs w:val="16"/>
          <w:u w:val="single"/>
        </w:rPr>
        <w:t>(PF-2021)</w:t>
      </w:r>
      <w:r w:rsidR="00E715B5">
        <w:rPr>
          <w:rFonts w:ascii="Book Antiqua" w:hAnsi="Book Antiqua"/>
          <w:b/>
          <w:color w:val="FF0000"/>
          <w:sz w:val="16"/>
          <w:szCs w:val="16"/>
        </w:rPr>
        <w:t xml:space="preserve"> </w:t>
      </w:r>
      <w:r w:rsidR="00E715B5">
        <w:rPr>
          <w:rStyle w:val="Hyperlink"/>
          <w:rFonts w:ascii="Book Antiqua" w:eastAsia="Times New Roman" w:hAnsi="Book Antiqua" w:cs="Times New Roman"/>
          <w:b/>
          <w:bCs/>
          <w:color w:val="FF0000"/>
          <w:sz w:val="16"/>
          <w:szCs w:val="16"/>
          <w:lang w:eastAsia="pt-BR"/>
        </w:rPr>
        <w:t>(PCRO-2022)</w:t>
      </w:r>
      <w:r w:rsidR="00BA16B7" w:rsidRPr="004748E0">
        <w:rPr>
          <w:rFonts w:ascii="Book Antiqua" w:hAnsi="Book Antiqua"/>
          <w:b/>
          <w:color w:val="FF0000"/>
          <w:sz w:val="16"/>
          <w:szCs w:val="16"/>
        </w:rPr>
        <w:t xml:space="preserve"> </w:t>
      </w:r>
      <w:r w:rsidR="00BA16B7" w:rsidRPr="004748E0">
        <w:rPr>
          <w:rFonts w:ascii="Book Antiqua" w:hAnsi="Book Antiqua"/>
          <w:b/>
          <w:color w:val="FF0000"/>
          <w:sz w:val="16"/>
          <w:szCs w:val="16"/>
          <w:u w:val="single"/>
        </w:rPr>
        <w:t>(PCRR-2022)</w:t>
      </w:r>
      <w:r w:rsidR="00D34255">
        <w:rPr>
          <w:rFonts w:ascii="Book Antiqua" w:hAnsi="Book Antiqua"/>
          <w:b/>
          <w:color w:val="FF0000"/>
          <w:sz w:val="16"/>
          <w:szCs w:val="16"/>
        </w:rPr>
        <w:t xml:space="preserve"> </w:t>
      </w:r>
      <w:r w:rsidR="00D34255">
        <w:rPr>
          <w:rFonts w:ascii="Book Antiqua" w:hAnsi="Book Antiqua"/>
          <w:b/>
          <w:color w:val="FF0000"/>
          <w:sz w:val="16"/>
          <w:szCs w:val="16"/>
          <w:u w:val="single"/>
        </w:rPr>
        <w:t>(Cartórios/TJSC-2023)</w:t>
      </w:r>
      <w:r w:rsidR="00516366">
        <w:rPr>
          <w:rFonts w:ascii="Book Antiqua" w:hAnsi="Book Antiqua"/>
          <w:b/>
          <w:color w:val="FF0000"/>
          <w:sz w:val="16"/>
          <w:szCs w:val="16"/>
        </w:rPr>
        <w:t xml:space="preserve"> </w:t>
      </w:r>
      <w:r w:rsidR="00516366">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CB6BE8" w:rsidRPr="008B0735" w14:paraId="10AE6567" w14:textId="77777777" w:rsidTr="005157D0">
        <w:tc>
          <w:tcPr>
            <w:tcW w:w="8494" w:type="dxa"/>
            <w:shd w:val="clear" w:color="auto" w:fill="CCFFFF"/>
          </w:tcPr>
          <w:p w14:paraId="181CE463" w14:textId="4DC578E4" w:rsidR="00382968" w:rsidRDefault="00382968" w:rsidP="00382968">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sz w:val="19"/>
                <w:szCs w:val="19"/>
              </w:rPr>
              <w:t>:</w:t>
            </w:r>
            <w:r>
              <w:rPr>
                <w:rFonts w:ascii="Book Antiqua" w:hAnsi="Book Antiqua"/>
                <w:sz w:val="19"/>
                <w:szCs w:val="19"/>
              </w:rPr>
              <w:t xml:space="preserve"> </w:t>
            </w:r>
            <w:r w:rsidRPr="00382968">
              <w:rPr>
                <w:rFonts w:ascii="Book Antiqua" w:hAnsi="Book Antiqua"/>
                <w:b/>
                <w:bCs/>
                <w:i/>
                <w:iCs/>
                <w:sz w:val="19"/>
                <w:szCs w:val="19"/>
                <w:u w:val="single"/>
              </w:rPr>
              <w:t xml:space="preserve">É possível a utilização de ações encobertas, controladas virtuais ou de agentes infiltrados no plano cibernético, inclusive via espelhamento do Whatsapp Web, desde que o uso da ação controlada na investigação criminal esteja </w:t>
            </w:r>
            <w:proofErr w:type="gramStart"/>
            <w:r w:rsidRPr="00382968">
              <w:rPr>
                <w:rFonts w:ascii="Book Antiqua" w:hAnsi="Book Antiqua"/>
                <w:b/>
                <w:bCs/>
                <w:i/>
                <w:iCs/>
                <w:sz w:val="19"/>
                <w:szCs w:val="19"/>
                <w:u w:val="single"/>
              </w:rPr>
              <w:t>amparada</w:t>
            </w:r>
            <w:proofErr w:type="gramEnd"/>
            <w:r w:rsidRPr="00382968">
              <w:rPr>
                <w:rFonts w:ascii="Book Antiqua" w:hAnsi="Book Antiqua"/>
                <w:b/>
                <w:bCs/>
                <w:i/>
                <w:iCs/>
                <w:sz w:val="19"/>
                <w:szCs w:val="19"/>
                <w:u w:val="single"/>
              </w:rPr>
              <w:t xml:space="preserve"> por autorização judicial</w:t>
            </w:r>
            <w:r>
              <w:rPr>
                <w:rFonts w:ascii="Book Antiqua" w:hAnsi="Book Antiqua"/>
                <w:sz w:val="19"/>
                <w:szCs w:val="19"/>
              </w:rPr>
              <w:t xml:space="preserve">: </w:t>
            </w:r>
            <w:r w:rsidRPr="00382968">
              <w:rPr>
                <w:rFonts w:ascii="Book Antiqua" w:hAnsi="Book Antiqua"/>
                <w:b/>
                <w:bCs/>
                <w:sz w:val="19"/>
                <w:szCs w:val="19"/>
              </w:rPr>
              <w:t>As ações controladas, incluindo o uso de agentes infiltrados virtuais, são admissíveis no ordenamento jurídico brasileiro quando amparadas por autorização judicial. Isso confere legalidade ao monitoramento de comunicações por meio do espelhamento do WhatsApp Web, uma técnica importante para a investigação de crimes no ambiente virtual.</w:t>
            </w:r>
            <w:r>
              <w:rPr>
                <w:rFonts w:ascii="Book Antiqua" w:hAnsi="Book Antiqua"/>
                <w:b/>
                <w:bCs/>
                <w:sz w:val="19"/>
                <w:szCs w:val="19"/>
              </w:rPr>
              <w:t xml:space="preserve"> </w:t>
            </w:r>
            <w:r w:rsidRPr="00382968">
              <w:rPr>
                <w:rFonts w:ascii="Book Antiqua" w:hAnsi="Book Antiqua"/>
                <w:b/>
                <w:bCs/>
                <w:sz w:val="19"/>
                <w:szCs w:val="19"/>
              </w:rPr>
              <w:t>A Lei das Organizações Criminosas (Lei 12.850/13) e outras legislações específicas, como a Lei de Drogas (Lei 11.343/06) e a Lei de interceptação telefônica (Lei 9.296/96), permitem a infiltração de agentes e a quebra de sigilo de comunicações, sob condições rigorosamente definidas e com autorização judicial.</w:t>
            </w:r>
            <w:r>
              <w:rPr>
                <w:rFonts w:ascii="Book Antiqua" w:hAnsi="Book Antiqua"/>
                <w:b/>
                <w:bCs/>
                <w:sz w:val="19"/>
                <w:szCs w:val="19"/>
              </w:rPr>
              <w:t xml:space="preserve"> </w:t>
            </w:r>
            <w:r w:rsidRPr="00382968">
              <w:rPr>
                <w:rFonts w:ascii="Book Antiqua" w:hAnsi="Book Antiqua"/>
                <w:b/>
                <w:bCs/>
                <w:sz w:val="19"/>
                <w:szCs w:val="19"/>
              </w:rPr>
              <w:t>Desse modo, o agente policial pode valer-se da utilização do espelhamento pela via do Whatsapp Web, desde que respeitados os parâmetros de proporcionalidade, subsidiariedade, controle judicial e legalidade, calcado pelo competente mandado judicial</w:t>
            </w:r>
            <w:r w:rsidRPr="00382968">
              <w:rPr>
                <w:rFonts w:ascii="Book Antiqua" w:hAnsi="Book Antiqua"/>
                <w:sz w:val="19"/>
                <w:szCs w:val="19"/>
              </w:rPr>
              <w:t>.</w:t>
            </w:r>
            <w:r w:rsidRPr="00382968">
              <w:rPr>
                <w:rFonts w:ascii="Book Antiqua" w:hAnsi="Book Antiqua"/>
                <w:sz w:val="19"/>
                <w:szCs w:val="19"/>
              </w:rPr>
              <w:t xml:space="preserve"> </w:t>
            </w:r>
            <w:r w:rsidRPr="00382968">
              <w:rPr>
                <w:rFonts w:ascii="Book Antiqua" w:hAnsi="Book Antiqua"/>
                <w:sz w:val="19"/>
                <w:szCs w:val="19"/>
              </w:rPr>
              <w:t>STJ. 5ª T.</w:t>
            </w:r>
            <w:r>
              <w:rPr>
                <w:rFonts w:ascii="Book Antiqua" w:hAnsi="Book Antiqua"/>
                <w:sz w:val="19"/>
                <w:szCs w:val="19"/>
              </w:rPr>
              <w:t xml:space="preserve">, </w:t>
            </w:r>
            <w:proofErr w:type="spellStart"/>
            <w:r w:rsidRPr="00382968">
              <w:rPr>
                <w:rFonts w:ascii="Book Antiqua" w:hAnsi="Book Antiqua"/>
                <w:sz w:val="19"/>
                <w:szCs w:val="19"/>
              </w:rPr>
              <w:t>AgRg</w:t>
            </w:r>
            <w:proofErr w:type="spellEnd"/>
            <w:r w:rsidRPr="00382968">
              <w:rPr>
                <w:rFonts w:ascii="Book Antiqua" w:hAnsi="Book Antiqua"/>
                <w:sz w:val="19"/>
                <w:szCs w:val="19"/>
              </w:rPr>
              <w:t xml:space="preserve"> no </w:t>
            </w:r>
            <w:proofErr w:type="spellStart"/>
            <w:r w:rsidRPr="00382968">
              <w:rPr>
                <w:rFonts w:ascii="Book Antiqua" w:hAnsi="Book Antiqua"/>
                <w:sz w:val="19"/>
                <w:szCs w:val="19"/>
              </w:rPr>
              <w:t>AREsp</w:t>
            </w:r>
            <w:proofErr w:type="spellEnd"/>
            <w:r w:rsidRPr="00382968">
              <w:rPr>
                <w:rFonts w:ascii="Book Antiqua" w:hAnsi="Book Antiqua"/>
                <w:sz w:val="19"/>
                <w:szCs w:val="19"/>
              </w:rPr>
              <w:t xml:space="preserve"> 2318334-MG, Rel. Min. Reynaldo Soares da Fonseca, j</w:t>
            </w:r>
            <w:r>
              <w:rPr>
                <w:rFonts w:ascii="Book Antiqua" w:hAnsi="Book Antiqua"/>
                <w:sz w:val="19"/>
                <w:szCs w:val="19"/>
              </w:rPr>
              <w:t>.</w:t>
            </w:r>
            <w:r w:rsidRPr="00382968">
              <w:rPr>
                <w:rFonts w:ascii="Book Antiqua" w:hAnsi="Book Antiqua"/>
                <w:sz w:val="19"/>
                <w:szCs w:val="19"/>
              </w:rPr>
              <w:t xml:space="preserve"> 16/4/24</w:t>
            </w:r>
            <w:r w:rsidRPr="00382968">
              <w:rPr>
                <w:rFonts w:ascii="Book Antiqua" w:hAnsi="Book Antiqua"/>
                <w:b/>
                <w:bCs/>
                <w:sz w:val="19"/>
                <w:szCs w:val="19"/>
              </w:rPr>
              <w:t xml:space="preserve"> (Info 810).</w:t>
            </w:r>
          </w:p>
          <w:p w14:paraId="6BBC2F99" w14:textId="77777777" w:rsidR="00382968" w:rsidRDefault="00382968" w:rsidP="00516366">
            <w:pPr>
              <w:jc w:val="both"/>
              <w:rPr>
                <w:rFonts w:ascii="Book Antiqua" w:hAnsi="Book Antiqua"/>
                <w:b/>
                <w:i/>
                <w:color w:val="FF0000"/>
                <w:sz w:val="19"/>
                <w:szCs w:val="19"/>
              </w:rPr>
            </w:pPr>
          </w:p>
          <w:p w14:paraId="4C2B3B20" w14:textId="27726C94" w:rsidR="00516366" w:rsidRDefault="002B3F0E" w:rsidP="00516366">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b/>
                <w:i/>
                <w:color w:val="FF0000"/>
                <w:sz w:val="19"/>
                <w:szCs w:val="19"/>
              </w:rPr>
              <w:t xml:space="preserve">: </w:t>
            </w:r>
            <w:r w:rsidR="00E715B5">
              <w:rPr>
                <w:rFonts w:ascii="Book Antiqua" w:hAnsi="Book Antiqua"/>
                <w:b/>
                <w:i/>
                <w:color w:val="FF0000"/>
                <w:sz w:val="19"/>
                <w:szCs w:val="19"/>
              </w:rPr>
              <w:t>#</w:t>
            </w:r>
            <w:r w:rsidR="00516366">
              <w:rPr>
                <w:rFonts w:ascii="Book Antiqua" w:hAnsi="Book Antiqua"/>
                <w:b/>
                <w:i/>
                <w:color w:val="FF0000"/>
                <w:sz w:val="19"/>
                <w:szCs w:val="19"/>
                <w:highlight w:val="green"/>
              </w:rPr>
              <w:t>MPRO-2024</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00516366" w:rsidRPr="00516366">
              <w:rPr>
                <w:rFonts w:ascii="Book Antiqua" w:hAnsi="Book Antiqua"/>
                <w:b/>
                <w:bCs/>
                <w:i/>
                <w:iCs/>
                <w:sz w:val="19"/>
                <w:szCs w:val="19"/>
                <w:u w:val="single"/>
              </w:rPr>
              <w:t>A autorização judicial para que a polícia acompanhe as conversas dos suspeitos mediante o espelhamento via Whatsapp Web caracteriza-se como um meio de obtenção de prova equivalente à infiltração de agentes, sendo, portanto, extraordinário, mas válido</w:t>
            </w:r>
            <w:r>
              <w:rPr>
                <w:rFonts w:ascii="Book Antiqua" w:hAnsi="Book Antiqua"/>
                <w:sz w:val="19"/>
                <w:szCs w:val="19"/>
              </w:rPr>
              <w:t xml:space="preserve">: </w:t>
            </w:r>
            <w:r w:rsidR="00516366" w:rsidRPr="00516366">
              <w:rPr>
                <w:rFonts w:ascii="Book Antiqua" w:hAnsi="Book Antiqua"/>
                <w:b/>
                <w:bCs/>
                <w:sz w:val="19"/>
                <w:szCs w:val="19"/>
              </w:rPr>
              <w:t>É possível a utilização, no ordenamento jurídico pátrio, de ações encobertas, controladas virtuais ou de agentes infiltrados no plano cibernético, inclusive via espelhamento do Whatsapp Web, desde que o uso da ação controlada na investigação criminal esteja amparada por autorização judicial</w:t>
            </w:r>
            <w:r w:rsidR="00516366" w:rsidRPr="00516366">
              <w:rPr>
                <w:rFonts w:ascii="Book Antiqua" w:hAnsi="Book Antiqua"/>
                <w:sz w:val="19"/>
                <w:szCs w:val="19"/>
              </w:rPr>
              <w:t>.</w:t>
            </w:r>
            <w:r w:rsidR="00516366" w:rsidRPr="00516366">
              <w:rPr>
                <w:rFonts w:ascii="Book Antiqua" w:hAnsi="Book Antiqua"/>
                <w:sz w:val="19"/>
                <w:szCs w:val="19"/>
              </w:rPr>
              <w:t xml:space="preserve"> </w:t>
            </w:r>
            <w:r w:rsidR="00516366" w:rsidRPr="00516366">
              <w:rPr>
                <w:rFonts w:ascii="Book Antiqua" w:hAnsi="Book Antiqua"/>
                <w:sz w:val="19"/>
                <w:szCs w:val="19"/>
              </w:rPr>
              <w:t xml:space="preserve">STJ. 5ª T. </w:t>
            </w:r>
            <w:proofErr w:type="spellStart"/>
            <w:r w:rsidR="00516366" w:rsidRPr="00516366">
              <w:rPr>
                <w:rFonts w:ascii="Book Antiqua" w:hAnsi="Book Antiqua"/>
                <w:sz w:val="19"/>
                <w:szCs w:val="19"/>
              </w:rPr>
              <w:t>AREsp</w:t>
            </w:r>
            <w:proofErr w:type="spellEnd"/>
            <w:r w:rsidR="00516366" w:rsidRPr="00516366">
              <w:rPr>
                <w:rFonts w:ascii="Book Antiqua" w:hAnsi="Book Antiqua"/>
                <w:sz w:val="19"/>
                <w:szCs w:val="19"/>
              </w:rPr>
              <w:t xml:space="preserve"> 2309888-MG, Rel. Min. Reynaldo Soares da Fonseca, j</w:t>
            </w:r>
            <w:r w:rsidR="00516366">
              <w:rPr>
                <w:rFonts w:ascii="Book Antiqua" w:hAnsi="Book Antiqua"/>
                <w:sz w:val="19"/>
                <w:szCs w:val="19"/>
              </w:rPr>
              <w:t>.</w:t>
            </w:r>
            <w:r w:rsidR="00516366" w:rsidRPr="00516366">
              <w:rPr>
                <w:rFonts w:ascii="Book Antiqua" w:hAnsi="Book Antiqua"/>
                <w:sz w:val="19"/>
                <w:szCs w:val="19"/>
              </w:rPr>
              <w:t xml:space="preserve"> 17/10/23</w:t>
            </w:r>
            <w:r w:rsidR="00516366" w:rsidRPr="00516366">
              <w:rPr>
                <w:rFonts w:ascii="Book Antiqua" w:hAnsi="Book Antiqua"/>
                <w:b/>
                <w:bCs/>
                <w:sz w:val="19"/>
                <w:szCs w:val="19"/>
              </w:rPr>
              <w:t xml:space="preserve"> (Info 792).</w:t>
            </w:r>
          </w:p>
          <w:tbl>
            <w:tblPr>
              <w:tblStyle w:val="Tabelacomgrade"/>
              <w:tblW w:w="0" w:type="auto"/>
              <w:tblLook w:val="04A0" w:firstRow="1" w:lastRow="0" w:firstColumn="1" w:lastColumn="0" w:noHBand="0" w:noVBand="1"/>
            </w:tblPr>
            <w:tblGrid>
              <w:gridCol w:w="8268"/>
            </w:tblGrid>
            <w:tr w:rsidR="00516366" w14:paraId="219DA575" w14:textId="77777777" w:rsidTr="00516366">
              <w:tc>
                <w:tcPr>
                  <w:tcW w:w="8268" w:type="dxa"/>
                  <w:shd w:val="clear" w:color="auto" w:fill="FFFFFF" w:themeFill="background1"/>
                </w:tcPr>
                <w:p w14:paraId="28C6D874" w14:textId="41AA9978"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t xml:space="preserve"> </w:t>
                  </w:r>
                  <w:r w:rsidRPr="00516366">
                    <w:rPr>
                      <w:rFonts w:ascii="Book Antiqua" w:hAnsi="Book Antiqua" w:cs="Arial"/>
                      <w:b/>
                      <w:bCs/>
                      <w:i/>
                      <w:iCs/>
                      <w:color w:val="000000"/>
                      <w:sz w:val="18"/>
                      <w:szCs w:val="18"/>
                      <w:u w:val="single"/>
                    </w:rPr>
                    <w:t>Imagine a seguinte situação hipotética</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A Polícia, após investigações, identificou fortes indícios da existência de uma organização criminosa liderada por João e Pedro, voltada à prática de tráfico de drogas, homicídio e outros delitos.</w:t>
                  </w:r>
                  <w:r>
                    <w:rPr>
                      <w:rFonts w:ascii="Book Antiqua" w:hAnsi="Book Antiqua" w:cs="Arial"/>
                      <w:color w:val="000000"/>
                      <w:sz w:val="18"/>
                      <w:szCs w:val="18"/>
                    </w:rPr>
                    <w:t xml:space="preserve"> </w:t>
                  </w:r>
                  <w:r w:rsidRPr="00516366">
                    <w:rPr>
                      <w:rFonts w:ascii="Book Antiqua" w:hAnsi="Book Antiqua" w:cs="Arial"/>
                      <w:color w:val="000000"/>
                      <w:sz w:val="18"/>
                      <w:szCs w:val="18"/>
                    </w:rPr>
                    <w:t>Após autorização judicial, foi realizada a interceptação telefônica dos aparelhos utilizados por João e Pedro.</w:t>
                  </w:r>
                  <w:r>
                    <w:rPr>
                      <w:rFonts w:ascii="Book Antiqua" w:hAnsi="Book Antiqua" w:cs="Arial"/>
                      <w:color w:val="000000"/>
                      <w:sz w:val="18"/>
                      <w:szCs w:val="18"/>
                    </w:rPr>
                    <w:t xml:space="preserve"> </w:t>
                  </w:r>
                  <w:r w:rsidRPr="00516366">
                    <w:rPr>
                      <w:rFonts w:ascii="Book Antiqua" w:hAnsi="Book Antiqua" w:cs="Arial"/>
                      <w:color w:val="000000"/>
                      <w:sz w:val="18"/>
                      <w:szCs w:val="18"/>
                    </w:rPr>
                    <w:t>O problema é que os suspeitos utilizavam quase que exclusivamente o WhatsApp para trocar mensagens sensíveis relativas aos delitos em apuração, não sendo elas interceptadas pelas companhias telefônicas.</w:t>
                  </w:r>
                  <w:r>
                    <w:rPr>
                      <w:rFonts w:ascii="Book Antiqua" w:hAnsi="Book Antiqua" w:cs="Arial"/>
                      <w:color w:val="000000"/>
                      <w:sz w:val="18"/>
                      <w:szCs w:val="18"/>
                    </w:rPr>
                    <w:t xml:space="preserve"> </w:t>
                  </w:r>
                  <w:r w:rsidRPr="00516366">
                    <w:rPr>
                      <w:rFonts w:ascii="Book Antiqua" w:hAnsi="Book Antiqua" w:cs="Arial"/>
                      <w:color w:val="000000"/>
                      <w:sz w:val="18"/>
                      <w:szCs w:val="18"/>
                    </w:rPr>
                    <w:t>Por essa razão, o M</w:t>
                  </w:r>
                  <w:r>
                    <w:rPr>
                      <w:rFonts w:ascii="Book Antiqua" w:hAnsi="Book Antiqua" w:cs="Arial"/>
                      <w:color w:val="000000"/>
                      <w:sz w:val="18"/>
                      <w:szCs w:val="18"/>
                    </w:rPr>
                    <w:t>P</w:t>
                  </w:r>
                  <w:r w:rsidRPr="00516366">
                    <w:rPr>
                      <w:rFonts w:ascii="Book Antiqua" w:hAnsi="Book Antiqua" w:cs="Arial"/>
                      <w:color w:val="000000"/>
                      <w:sz w:val="18"/>
                      <w:szCs w:val="18"/>
                    </w:rPr>
                    <w:t xml:space="preserve"> requereu que a quebra de sigilo telefônico deferida se estendesse aos dados telemáticos das linhas utilizadas pelos suspeitos, com autorização de espelhamento, em tempo real, das mensagens e áudios de aplicativos de mensagens e redes sociais vinculados aos terminais interceptados, mediante utilização do software denominado WhatsApp Web.</w:t>
                  </w:r>
                  <w:r>
                    <w:rPr>
                      <w:rFonts w:ascii="Book Antiqua" w:hAnsi="Book Antiqua" w:cs="Arial"/>
                      <w:color w:val="000000"/>
                      <w:sz w:val="18"/>
                      <w:szCs w:val="18"/>
                    </w:rPr>
                    <w:t xml:space="preserve"> </w:t>
                  </w:r>
                  <w:r w:rsidRPr="00516366">
                    <w:rPr>
                      <w:rFonts w:ascii="Book Antiqua" w:hAnsi="Book Antiqua" w:cs="Arial"/>
                      <w:color w:val="000000"/>
                      <w:sz w:val="18"/>
                      <w:szCs w:val="18"/>
                    </w:rPr>
                    <w:t>O pedido foi deferido pelo juiz.</w:t>
                  </w:r>
                  <w:r>
                    <w:rPr>
                      <w:rFonts w:ascii="Book Antiqua" w:hAnsi="Book Antiqua" w:cs="Arial"/>
                      <w:color w:val="000000"/>
                      <w:sz w:val="18"/>
                      <w:szCs w:val="18"/>
                    </w:rPr>
                    <w:t xml:space="preserve"> </w:t>
                  </w:r>
                  <w:r w:rsidRPr="00516366">
                    <w:rPr>
                      <w:rFonts w:ascii="Book Antiqua" w:hAnsi="Book Antiqua" w:cs="Arial"/>
                      <w:color w:val="000000"/>
                      <w:sz w:val="18"/>
                      <w:szCs w:val="18"/>
                    </w:rPr>
                    <w:t>Como resultado dessa investigação e de ações controladas, a Polícia conseguiu provas dos crimes praticados pelos suspeitos.</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Com base nesses elementos informativos, o </w:t>
                  </w:r>
                  <w:r>
                    <w:rPr>
                      <w:rFonts w:ascii="Book Antiqua" w:hAnsi="Book Antiqua" w:cs="Arial"/>
                      <w:color w:val="000000"/>
                      <w:sz w:val="18"/>
                      <w:szCs w:val="18"/>
                    </w:rPr>
                    <w:t>MP</w:t>
                  </w:r>
                  <w:r w:rsidRPr="00516366">
                    <w:rPr>
                      <w:rFonts w:ascii="Book Antiqua" w:hAnsi="Book Antiqua" w:cs="Arial"/>
                      <w:color w:val="000000"/>
                      <w:sz w:val="18"/>
                      <w:szCs w:val="18"/>
                    </w:rPr>
                    <w:t xml:space="preserve"> ofereceu denúncia contra João, Pedro e outros integrantes da organização criminosa.</w:t>
                  </w:r>
                  <w:r>
                    <w:rPr>
                      <w:rFonts w:ascii="Book Antiqua" w:hAnsi="Book Antiqua" w:cs="Arial"/>
                      <w:color w:val="000000"/>
                      <w:sz w:val="18"/>
                      <w:szCs w:val="18"/>
                    </w:rPr>
                    <w:t xml:space="preserve"> </w:t>
                  </w:r>
                  <w:r w:rsidRPr="00516366">
                    <w:rPr>
                      <w:rFonts w:ascii="Book Antiqua" w:hAnsi="Book Antiqua" w:cs="Arial"/>
                      <w:color w:val="000000"/>
                      <w:sz w:val="18"/>
                      <w:szCs w:val="18"/>
                    </w:rPr>
                    <w:t>Os acusados alegaram a nulidade das provas obtidas mediante espelhamento do aplicativo WhatsApp, sob o fundamento de que essa técnica não encontra respaldo na Lei 9.296/96. Segundo a defesa, a mencionada lei admite apenas a quebra do sigilo telemático, e não a sua interceptação.</w:t>
                  </w:r>
                  <w:r>
                    <w:rPr>
                      <w:rFonts w:ascii="Book Antiqua" w:hAnsi="Book Antiqua" w:cs="Arial"/>
                      <w:color w:val="000000"/>
                      <w:sz w:val="18"/>
                      <w:szCs w:val="18"/>
                    </w:rPr>
                    <w:t xml:space="preserve"> </w:t>
                  </w:r>
                  <w:r w:rsidRPr="00516366">
                    <w:rPr>
                      <w:rFonts w:ascii="Book Antiqua" w:hAnsi="Book Antiqua" w:cs="Arial"/>
                      <w:color w:val="000000"/>
                      <w:sz w:val="18"/>
                      <w:szCs w:val="18"/>
                    </w:rPr>
                    <w:t>Os réus afirmaram que “</w:t>
                  </w:r>
                  <w:r w:rsidRPr="00516366">
                    <w:rPr>
                      <w:rFonts w:ascii="Book Antiqua" w:hAnsi="Book Antiqua" w:cs="Arial"/>
                      <w:i/>
                      <w:iCs/>
                      <w:color w:val="000000"/>
                      <w:sz w:val="18"/>
                      <w:szCs w:val="18"/>
                    </w:rPr>
                    <w:t>admitir tal modalidade de prova apresenta-se um tanto temerário, na medida em que o espelhamento permite àquele que o efetuou a dissimular as mensagens enviadas, apagar as recebidas e criar muitas outras</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Ressaltaram, ainda, que </w:t>
                  </w:r>
                  <w:r w:rsidRPr="00516366">
                    <w:rPr>
                      <w:rFonts w:ascii="Book Antiqua" w:hAnsi="Book Antiqua" w:cs="Arial"/>
                      <w:i/>
                      <w:iCs/>
                      <w:color w:val="000000"/>
                      <w:sz w:val="18"/>
                      <w:szCs w:val="18"/>
                    </w:rPr>
                    <w:t>“ao contrário da interceptação, telefônica, no âmbito da qual o investigador de polícia atua como mero observador de conversas empreendidas por terceiros, no espelhamento realizado através do aplicativo Whatsapp, o investigador tem total possibilidade de interagir diretamente nas conversas que estão sendo travadas, hipótese extremamente temerária”</w:t>
                  </w:r>
                  <w:r w:rsidRPr="00516366">
                    <w:rPr>
                      <w:rFonts w:ascii="Book Antiqua" w:hAnsi="Book Antiqua" w:cs="Arial"/>
                      <w:color w:val="000000"/>
                      <w:sz w:val="18"/>
                      <w:szCs w:val="18"/>
                    </w:rPr>
                    <w:t>.</w:t>
                  </w:r>
                </w:p>
                <w:p w14:paraId="17579C04" w14:textId="75217796"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O STJ concordou com os argumentos dos acusados?</w:t>
                  </w:r>
                  <w:r>
                    <w:rPr>
                      <w:rFonts w:ascii="Book Antiqua" w:hAnsi="Book Antiqua" w:cs="Arial"/>
                      <w:color w:val="000000"/>
                      <w:sz w:val="18"/>
                      <w:szCs w:val="18"/>
                    </w:rPr>
                    <w:t xml:space="preserve"> </w:t>
                  </w:r>
                  <w:r w:rsidRPr="00516366">
                    <w:rPr>
                      <w:rFonts w:ascii="Book Antiqua" w:hAnsi="Book Antiqua" w:cs="Arial"/>
                      <w:b/>
                      <w:bCs/>
                      <w:color w:val="000000"/>
                      <w:sz w:val="18"/>
                      <w:szCs w:val="18"/>
                      <w:highlight w:val="magenta"/>
                    </w:rPr>
                    <w:t>NÃO</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O STJ considerou que a autorização judicial para que a polícia acompanhe as conversas dos suspeitos mediante o espelhamento via Whatsapp Web caracteriza-se como um meio de obtenção de prova equivalente à infiltração de agentes, sendo, portanto, extraordinário, mas válido.</w:t>
                  </w:r>
                </w:p>
                <w:p w14:paraId="5ABC96A8" w14:textId="1B29B7E6"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Ações encobertas</w:t>
                  </w:r>
                  <w:r>
                    <w:rPr>
                      <w:rFonts w:ascii="Book Antiqua" w:hAnsi="Book Antiqua" w:cs="Arial"/>
                      <w:color w:val="000000"/>
                      <w:sz w:val="18"/>
                      <w:szCs w:val="18"/>
                    </w:rPr>
                    <w:t xml:space="preserve">: </w:t>
                  </w:r>
                  <w:r w:rsidRPr="00516366">
                    <w:rPr>
                      <w:rFonts w:ascii="Book Antiqua" w:hAnsi="Book Antiqua" w:cs="Arial"/>
                      <w:color w:val="000000"/>
                      <w:sz w:val="18"/>
                      <w:szCs w:val="18"/>
                    </w:rPr>
                    <w:t>Segundo constou no voto do Ministro Relator, no ordenamento pátrio, as ações encobertas recebem a denominação de infiltração de agentes.</w:t>
                  </w:r>
                </w:p>
                <w:p w14:paraId="6B345902" w14:textId="0E1D49CB"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O que é a infiltração de agentes?</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A infiltração de agentes é uma técnica especial de investigação por meio da qual um policial, escondendo sua real identidade, finge ser também um criminoso a fim de ingressar na organização criminosa e, com isso, </w:t>
                  </w:r>
                  <w:proofErr w:type="spellStart"/>
                  <w:r w:rsidRPr="00516366">
                    <w:rPr>
                      <w:rFonts w:ascii="Book Antiqua" w:hAnsi="Book Antiqua" w:cs="Arial"/>
                      <w:color w:val="000000"/>
                      <w:sz w:val="18"/>
                      <w:szCs w:val="18"/>
                    </w:rPr>
                    <w:t>poder</w:t>
                  </w:r>
                  <w:proofErr w:type="spellEnd"/>
                  <w:r w:rsidRPr="00516366">
                    <w:rPr>
                      <w:rFonts w:ascii="Book Antiqua" w:hAnsi="Book Antiqua" w:cs="Arial"/>
                      <w:color w:val="000000"/>
                      <w:sz w:val="18"/>
                      <w:szCs w:val="18"/>
                    </w:rPr>
                    <w:t xml:space="preserve"> coletar elementos informativos a respeito dos delitos que são praticados pelo grupo, identificando os seus integrantes, sua forma de atuação, os locais onde moram e atuam, o produto dos delitos e qualquer outra prova que sirva para o desmantelamento da organização e para ser utilizado no processo penal.</w:t>
                  </w:r>
                </w:p>
                <w:p w14:paraId="6CDF815D" w14:textId="7E6ADC70"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Características</w:t>
                  </w:r>
                  <w:r>
                    <w:rPr>
                      <w:rFonts w:ascii="Book Antiqua" w:hAnsi="Book Antiqua" w:cs="Arial"/>
                      <w:color w:val="000000"/>
                      <w:sz w:val="18"/>
                      <w:szCs w:val="18"/>
                    </w:rPr>
                    <w:t xml:space="preserve">: </w:t>
                  </w:r>
                  <w:r w:rsidRPr="00516366">
                    <w:rPr>
                      <w:rFonts w:ascii="Book Antiqua" w:hAnsi="Book Antiqua" w:cs="Arial"/>
                      <w:color w:val="000000"/>
                      <w:sz w:val="18"/>
                      <w:szCs w:val="18"/>
                    </w:rPr>
                    <w:t>A doutrina aponta três características básicas que marcam o instituto:</w:t>
                  </w:r>
                  <w:r>
                    <w:rPr>
                      <w:rFonts w:ascii="Book Antiqua" w:hAnsi="Book Antiqua" w:cs="Arial"/>
                      <w:color w:val="000000"/>
                      <w:sz w:val="18"/>
                      <w:szCs w:val="18"/>
                    </w:rPr>
                    <w:t xml:space="preserve"> </w:t>
                  </w:r>
                  <w:r w:rsidRPr="00516366">
                    <w:rPr>
                      <w:rFonts w:ascii="Book Antiqua" w:hAnsi="Book Antiqua" w:cs="Arial"/>
                      <w:color w:val="000000"/>
                      <w:sz w:val="18"/>
                      <w:szCs w:val="18"/>
                    </w:rPr>
                    <w:t>a) a dissimulação, ou seja, a ocultação da condição de agente oficial e de suas verdadeiras intenções;</w:t>
                  </w:r>
                  <w:r>
                    <w:rPr>
                      <w:rFonts w:ascii="Book Antiqua" w:hAnsi="Book Antiqua" w:cs="Arial"/>
                      <w:color w:val="000000"/>
                      <w:sz w:val="18"/>
                      <w:szCs w:val="18"/>
                    </w:rPr>
                    <w:t xml:space="preserve"> </w:t>
                  </w:r>
                  <w:r w:rsidRPr="00516366">
                    <w:rPr>
                      <w:rFonts w:ascii="Book Antiqua" w:hAnsi="Book Antiqua" w:cs="Arial"/>
                      <w:color w:val="000000"/>
                      <w:sz w:val="18"/>
                      <w:szCs w:val="18"/>
                    </w:rPr>
                    <w:t>b) o engano, considerando que toda a operação de infiltração se apoia numa encenação que permite ao agente obter a confiança do suspeito; e</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 a interação, isto é, uma </w:t>
                  </w:r>
                  <w:r w:rsidRPr="00516366">
                    <w:rPr>
                      <w:rFonts w:ascii="Book Antiqua" w:hAnsi="Book Antiqua" w:cs="Arial"/>
                      <w:color w:val="000000"/>
                      <w:sz w:val="18"/>
                      <w:szCs w:val="18"/>
                    </w:rPr>
                    <w:lastRenderedPageBreak/>
                    <w:t>relação direta e pessoal entre o agente e o autor potencial.</w:t>
                  </w:r>
                  <w:r>
                    <w:rPr>
                      <w:rFonts w:ascii="Book Antiqua" w:hAnsi="Book Antiqua" w:cs="Arial"/>
                      <w:color w:val="000000"/>
                      <w:sz w:val="18"/>
                      <w:szCs w:val="18"/>
                    </w:rPr>
                    <w:t xml:space="preserve"> </w:t>
                  </w:r>
                  <w:r w:rsidRPr="00516366">
                    <w:rPr>
                      <w:rFonts w:ascii="Book Antiqua" w:hAnsi="Book Antiqua" w:cs="Arial"/>
                      <w:color w:val="000000"/>
                      <w:sz w:val="18"/>
                      <w:szCs w:val="18"/>
                    </w:rPr>
                    <w:t>Nesse sentido: MASSON, Cleber; MARÇAL, Vinícius. Crime organizado. 2ª ed. São Paulo: Método, 2016, p. 272/273.</w:t>
                  </w:r>
                </w:p>
                <w:p w14:paraId="1BA80BF3" w14:textId="00D2E5A5"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L</w:t>
                  </w:r>
                  <w:r w:rsidRPr="00516366">
                    <w:rPr>
                      <w:rFonts w:ascii="Book Antiqua" w:hAnsi="Book Antiqua" w:cs="Arial"/>
                      <w:b/>
                      <w:bCs/>
                      <w:i/>
                      <w:iCs/>
                      <w:color w:val="000000"/>
                      <w:sz w:val="18"/>
                      <w:szCs w:val="18"/>
                      <w:u w:val="single"/>
                    </w:rPr>
                    <w:t>egislação sobre infiltração de agentes, inclusive em meios virtuais</w:t>
                  </w:r>
                  <w:r>
                    <w:rPr>
                      <w:rFonts w:ascii="Book Antiqua" w:hAnsi="Book Antiqua" w:cs="Arial"/>
                      <w:color w:val="000000"/>
                      <w:sz w:val="18"/>
                      <w:szCs w:val="18"/>
                    </w:rPr>
                    <w:t xml:space="preserve">: </w:t>
                  </w:r>
                  <w:r w:rsidRPr="00516366">
                    <w:rPr>
                      <w:rFonts w:ascii="Book Antiqua" w:hAnsi="Book Antiqua" w:cs="Arial"/>
                      <w:color w:val="000000"/>
                      <w:sz w:val="18"/>
                      <w:szCs w:val="18"/>
                    </w:rPr>
                    <w:t>A Lei de Organizações Criminosas (Lei 12.850/13) prevê que, em qualquer fase da persecução penal, serão permitidos, sem prejuízo de outros procedimentos já previstos em lei, infiltração, por policiais, em atividade de investigação, mediante motivada e sigilosa autorização judicial (art. 3º, VII e art. 10).</w:t>
                  </w:r>
                  <w:r>
                    <w:rPr>
                      <w:rFonts w:ascii="Book Antiqua" w:hAnsi="Book Antiqua" w:cs="Arial"/>
                      <w:color w:val="000000"/>
                      <w:sz w:val="18"/>
                      <w:szCs w:val="18"/>
                    </w:rPr>
                    <w:t xml:space="preserve"> </w:t>
                  </w:r>
                  <w:r w:rsidRPr="00516366">
                    <w:rPr>
                      <w:rFonts w:ascii="Book Antiqua" w:hAnsi="Book Antiqua" w:cs="Arial"/>
                      <w:color w:val="000000"/>
                      <w:sz w:val="18"/>
                      <w:szCs w:val="18"/>
                    </w:rPr>
                    <w:t>Com a infiltração permite-se que o agente estatal possa penetrar na organização criminosa, participando de atividades diárias, para, assim, compreendê-la e melhor combatê-la pelo repasse de informações às autoridades.</w:t>
                  </w:r>
                  <w:r>
                    <w:rPr>
                      <w:rFonts w:ascii="Book Antiqua" w:hAnsi="Book Antiqua" w:cs="Arial"/>
                      <w:color w:val="000000"/>
                      <w:sz w:val="18"/>
                      <w:szCs w:val="18"/>
                    </w:rPr>
                    <w:t xml:space="preserve"> </w:t>
                  </w:r>
                  <w:r w:rsidRPr="00516366">
                    <w:rPr>
                      <w:rFonts w:ascii="Book Antiqua" w:hAnsi="Book Antiqua" w:cs="Arial"/>
                      <w:color w:val="000000"/>
                      <w:sz w:val="18"/>
                      <w:szCs w:val="18"/>
                    </w:rPr>
                    <w:t>De idêntica forma, a Lei 12.850/13 (Lei da ORCRIM), com redação trazida pela Lei 13.694/19, passou a prever, de forma expressa, a figura do agente infiltrado virtual, em seu art. 10-A:</w:t>
                  </w:r>
                  <w:r>
                    <w:rPr>
                      <w:rFonts w:ascii="Book Antiqua" w:hAnsi="Book Antiqua" w:cs="Arial"/>
                      <w:color w:val="000000"/>
                      <w:sz w:val="18"/>
                      <w:szCs w:val="18"/>
                    </w:rPr>
                    <w:t xml:space="preserve"> “</w:t>
                  </w:r>
                  <w:r w:rsidRPr="00516366">
                    <w:rPr>
                      <w:rFonts w:ascii="Book Antiqua" w:hAnsi="Book Antiqua" w:cs="Arial"/>
                      <w:i/>
                      <w:iCs/>
                      <w:color w:val="000000"/>
                      <w:sz w:val="18"/>
                      <w:szCs w:val="18"/>
                    </w:rPr>
                    <w:t>Art. 10-A. Será admitida a ação de agentes de polícia infiltrados virtuais, obedecidos os requisitos do caput do art. 10, na internet, com o fim de investigar os crimes previstos nesta Lei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 (Incluído pela Lei nº 13.964, de 2019)</w:t>
                  </w:r>
                  <w:r>
                    <w:rPr>
                      <w:rFonts w:ascii="Book Antiqua" w:hAnsi="Book Antiqua" w:cs="Arial"/>
                      <w:i/>
                      <w:iCs/>
                      <w:color w:val="000000"/>
                      <w:sz w:val="18"/>
                      <w:szCs w:val="18"/>
                    </w:rPr>
                    <w:t>”</w:t>
                  </w:r>
                  <w:r>
                    <w:rPr>
                      <w:rFonts w:ascii="Book Antiqua" w:hAnsi="Book Antiqua" w:cs="Arial"/>
                      <w:color w:val="000000"/>
                      <w:sz w:val="18"/>
                      <w:szCs w:val="18"/>
                    </w:rPr>
                    <w:t xml:space="preserve"> </w:t>
                  </w:r>
                </w:p>
                <w:p w14:paraId="4F12B9E1" w14:textId="6CEA3BEE"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 xml:space="preserve">Espelhamento do Whatsapp Web é autorizado pelo art. 1º, </w:t>
                  </w:r>
                  <w:r>
                    <w:rPr>
                      <w:rFonts w:ascii="Book Antiqua" w:hAnsi="Book Antiqua" w:cs="Arial"/>
                      <w:b/>
                      <w:bCs/>
                      <w:i/>
                      <w:iCs/>
                      <w:color w:val="000000"/>
                      <w:sz w:val="18"/>
                      <w:szCs w:val="18"/>
                      <w:u w:val="single"/>
                    </w:rPr>
                    <w:t>§</w:t>
                  </w:r>
                  <w:r w:rsidRPr="00516366">
                    <w:rPr>
                      <w:rFonts w:ascii="Book Antiqua" w:hAnsi="Book Antiqua" w:cs="Arial"/>
                      <w:b/>
                      <w:bCs/>
                      <w:i/>
                      <w:iCs/>
                      <w:color w:val="000000"/>
                      <w:sz w:val="18"/>
                      <w:szCs w:val="18"/>
                      <w:u w:val="single"/>
                    </w:rPr>
                    <w:t xml:space="preserve"> único</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A Lei 9.296/96 (Lei de Interceptação Telefônica) permite, em seu art. 1º, </w:t>
                  </w:r>
                  <w:r>
                    <w:rPr>
                      <w:rFonts w:ascii="Book Antiqua" w:hAnsi="Book Antiqua" w:cs="Arial"/>
                      <w:color w:val="000000"/>
                      <w:sz w:val="18"/>
                      <w:szCs w:val="18"/>
                    </w:rPr>
                    <w:t>§</w:t>
                  </w:r>
                  <w:r w:rsidRPr="00516366">
                    <w:rPr>
                      <w:rFonts w:ascii="Book Antiqua" w:hAnsi="Book Antiqua" w:cs="Arial"/>
                      <w:color w:val="000000"/>
                      <w:sz w:val="18"/>
                      <w:szCs w:val="18"/>
                    </w:rPr>
                    <w:t xml:space="preserve"> único, a quebra do sigilo no que concerne à comunicação de dados, mediante ordem judicial fundamentada.</w:t>
                  </w:r>
                  <w:r>
                    <w:rPr>
                      <w:rFonts w:ascii="Book Antiqua" w:hAnsi="Book Antiqua" w:cs="Arial"/>
                      <w:color w:val="000000"/>
                      <w:sz w:val="18"/>
                      <w:szCs w:val="18"/>
                    </w:rPr>
                    <w:t xml:space="preserve"> </w:t>
                  </w:r>
                  <w:r w:rsidRPr="00516366">
                    <w:rPr>
                      <w:rFonts w:ascii="Book Antiqua" w:hAnsi="Book Antiqua" w:cs="Arial"/>
                      <w:color w:val="000000"/>
                      <w:sz w:val="18"/>
                      <w:szCs w:val="18"/>
                    </w:rPr>
                    <w:t>Nesse ponto reside a permissão normativa para quebra de sigilo de dados informáticos e de forma subsequente, para permitir a interação, a interceptação e a infiltração do agente, inclusive pelo meio cibernético, consistente no espelhamento do Whatsapp Web.</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De se mencionar, ainda, que a lei que regulamenta o Marco Civil da Internet (Lei 12.965/14), estabelece princípios, garantias, direitos e deveres para uso da Internet no Brasil, garante o acesso e a interferência no </w:t>
                  </w:r>
                  <w:r w:rsidRPr="00516366">
                    <w:rPr>
                      <w:rFonts w:ascii="Book Antiqua" w:hAnsi="Book Antiqua" w:cs="Arial"/>
                      <w:i/>
                      <w:iCs/>
                      <w:color w:val="000000"/>
                      <w:sz w:val="18"/>
                      <w:szCs w:val="18"/>
                    </w:rPr>
                    <w:t>“fluxo das comunicações pela Internet, por ordem judicial”</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A lei de interceptação, em combinação com a Lei das Organizações Criminosas outorga legitimidade (legalidade) e dita o rito (regra procedimental), a mencionado espelhamento, em interpretação progressiva, em conformidade com a realidade atual, para adequar a norma à evolução tecnológica.</w:t>
                  </w:r>
                </w:p>
                <w:p w14:paraId="74864715" w14:textId="569AC6E6"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Complexidades dos delitos virtuais e necessidade de evolução da jurisprudência</w:t>
                  </w:r>
                  <w:r>
                    <w:rPr>
                      <w:rFonts w:ascii="Book Antiqua" w:hAnsi="Book Antiqua" w:cs="Arial"/>
                      <w:color w:val="000000"/>
                      <w:sz w:val="18"/>
                      <w:szCs w:val="18"/>
                    </w:rPr>
                    <w:t xml:space="preserve">: </w:t>
                  </w:r>
                  <w:r w:rsidRPr="00516366">
                    <w:rPr>
                      <w:rFonts w:ascii="Book Antiqua" w:hAnsi="Book Antiqua" w:cs="Arial"/>
                      <w:color w:val="000000"/>
                      <w:sz w:val="18"/>
                      <w:szCs w:val="18"/>
                    </w:rPr>
                    <w:t>A potencialidade danosa dos delitos praticados por organizações criminosas, pelo meio virtual, aliada a complexidade e dificuldade da persecução penal no âmbito cibernético devem levar a jurisprudência a admitir as ações controladas e infiltradas no mesmo plano virtual. De fato, nos últimos anos, as redes sociais e respectivos aplicativos se tornaram uma ferramenta indispensável para a comunicação, interação e compartilhamento de informações em todo o mundo. Entretanto, essa rápida expansão e influência também trouxeram consigo uma série de desafios e problemas no âmbito da investigação, no meio virtual, tornando-se a evolução da jurisprudência acerca do tema questão cada vez mais relevante e urgente.</w:t>
                  </w:r>
                  <w:r>
                    <w:rPr>
                      <w:rFonts w:ascii="Book Antiqua" w:hAnsi="Book Antiqua" w:cs="Arial"/>
                      <w:color w:val="000000"/>
                      <w:sz w:val="18"/>
                      <w:szCs w:val="18"/>
                    </w:rPr>
                    <w:t xml:space="preserve"> </w:t>
                  </w:r>
                  <w:r w:rsidRPr="00516366">
                    <w:rPr>
                      <w:rFonts w:ascii="Book Antiqua" w:hAnsi="Book Antiqua" w:cs="Arial"/>
                      <w:color w:val="000000"/>
                      <w:sz w:val="18"/>
                      <w:szCs w:val="18"/>
                    </w:rPr>
                    <w:t>Desse modo, é necessário o estabelecimento de regras processuais compatíveis com a modernidade do crime organizado, obviamente que, sempre respeitando, dentro de tal quadro, os direitos e garantias fundamentais do investigado. Essa garantia está respeitada considerando que, para a infiltração, é necessária ordem judicial.</w:t>
                  </w:r>
                  <w:r>
                    <w:rPr>
                      <w:rFonts w:ascii="Book Antiqua" w:hAnsi="Book Antiqua" w:cs="Arial"/>
                      <w:color w:val="000000"/>
                      <w:sz w:val="18"/>
                      <w:szCs w:val="18"/>
                    </w:rPr>
                    <w:t xml:space="preserve"> </w:t>
                  </w:r>
                  <w:r w:rsidRPr="00516366">
                    <w:rPr>
                      <w:rFonts w:ascii="Book Antiqua" w:hAnsi="Book Antiqua" w:cs="Arial"/>
                      <w:color w:val="000000"/>
                      <w:sz w:val="18"/>
                      <w:szCs w:val="18"/>
                    </w:rPr>
                    <w:t>Assim, não há empecilho na utilização de ações encobertas ou agentes infiltrados na persecução de delitos, pela via dos meios virtuais, desde que sejam respeitados os critérios de proporcionalidade (utilidade, necessidade) e seja observada a subsidiariedade, de sorte que a mesma prova não pode ser obtida por outros meios disponíveis.</w:t>
                  </w:r>
                </w:p>
                <w:p w14:paraId="319C9EB9" w14:textId="77777777" w:rsid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Voltando ao caso concreto</w:t>
                  </w:r>
                  <w:r>
                    <w:rPr>
                      <w:rFonts w:ascii="Book Antiqua" w:hAnsi="Book Antiqua" w:cs="Arial"/>
                      <w:color w:val="000000"/>
                      <w:sz w:val="18"/>
                      <w:szCs w:val="18"/>
                    </w:rPr>
                    <w:t xml:space="preserve">: </w:t>
                  </w:r>
                  <w:r w:rsidRPr="00516366">
                    <w:rPr>
                      <w:rFonts w:ascii="Book Antiqua" w:hAnsi="Book Antiqua" w:cs="Arial"/>
                      <w:color w:val="000000"/>
                      <w:sz w:val="18"/>
                      <w:szCs w:val="18"/>
                    </w:rPr>
                    <w:t>Na situação concreta, foi autorizado o espelhamento via Whatsapp Web como meio de infiltração investigativa, na medida em que a interceptação de dados direta, feita no próprio aplicativo original do Whatsapp, se mostrou ineficiente considerando a existência da criptografia de ponta a ponta que existe no aplicativo original, impossibilitando o acesso ao teor das conversas ali travadas.</w:t>
                  </w:r>
                  <w:r>
                    <w:rPr>
                      <w:rFonts w:ascii="Book Antiqua" w:hAnsi="Book Antiqua" w:cs="Arial"/>
                      <w:color w:val="000000"/>
                      <w:sz w:val="18"/>
                      <w:szCs w:val="18"/>
                    </w:rPr>
                    <w:t xml:space="preserve"> </w:t>
                  </w:r>
                  <w:r w:rsidRPr="00516366">
                    <w:rPr>
                      <w:rFonts w:ascii="Book Antiqua" w:hAnsi="Book Antiqua" w:cs="Arial"/>
                      <w:color w:val="000000"/>
                      <w:sz w:val="18"/>
                      <w:szCs w:val="18"/>
                    </w:rPr>
                    <w:t>Diante desse cenário, é plausível o espelhamento via Whatsapp Web, pelos órgãos de persecução, caracterizando-se como uma modalidade equivalente à infiltração do agente, que consiste em meio extraordinário, mas válido, de obtenção de prova.</w:t>
                  </w:r>
                  <w:r>
                    <w:rPr>
                      <w:rFonts w:ascii="Book Antiqua" w:hAnsi="Book Antiqua" w:cs="Arial"/>
                      <w:color w:val="000000"/>
                      <w:sz w:val="18"/>
                      <w:szCs w:val="18"/>
                    </w:rPr>
                    <w:t xml:space="preserve"> </w:t>
                  </w:r>
                  <w:r w:rsidRPr="00516366">
                    <w:rPr>
                      <w:rFonts w:ascii="Book Antiqua" w:hAnsi="Book Antiqua" w:cs="Arial"/>
                      <w:color w:val="000000"/>
                      <w:sz w:val="18"/>
                      <w:szCs w:val="18"/>
                    </w:rPr>
                    <w:t>Pode, desta forma, o agente policial valer-se da utilização do espelhamento pela via do Whatsapp Web, desde que respeitados os parâmetros de proporcionalidade, subsidiariedade, controle judicial e legalidade, calcado pelo competente mandado judicial.</w:t>
                  </w:r>
                  <w:r>
                    <w:rPr>
                      <w:rFonts w:ascii="Book Antiqua" w:hAnsi="Book Antiqua" w:cs="Arial"/>
                      <w:color w:val="000000"/>
                      <w:sz w:val="18"/>
                      <w:szCs w:val="18"/>
                    </w:rPr>
                    <w:t xml:space="preserve"> </w:t>
                  </w:r>
                  <w:r w:rsidRPr="00516366">
                    <w:rPr>
                      <w:rFonts w:ascii="Book Antiqua" w:hAnsi="Book Antiqua" w:cs="Arial"/>
                      <w:color w:val="000000"/>
                      <w:sz w:val="18"/>
                      <w:szCs w:val="18"/>
                    </w:rPr>
                    <w:t>A Lei 9.296/96 (Lei das Interceptações Telefônicas), conjugada com a Lei 12.850/13 (Lei das Organizações Criminosas), outorgam substrato de validade processual às ações infiltradas no plano cibernético, desde que observada a cláusula de reserva de jurisdição.</w:t>
                  </w:r>
                </w:p>
                <w:p w14:paraId="795DC742" w14:textId="77777777" w:rsid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r>
                    <w:rPr>
                      <w:rFonts w:ascii="Book Antiqua" w:hAnsi="Book Antiqua" w:cs="Arial"/>
                      <w:color w:val="000000"/>
                      <w:sz w:val="18"/>
                      <w:szCs w:val="18"/>
                    </w:rPr>
                    <w:t xml:space="preserve"> </w:t>
                  </w:r>
                </w:p>
                <w:p w14:paraId="4E189F21" w14:textId="00E2829F" w:rsidR="00516366" w:rsidRPr="00382968" w:rsidRDefault="00516366" w:rsidP="00382968">
                  <w:pPr>
                    <w:jc w:val="both"/>
                    <w:rPr>
                      <w:rFonts w:ascii="Book Antiqua" w:hAnsi="Book Antiqua" w:cs="Arial"/>
                      <w:b/>
                      <w:bCs/>
                      <w:color w:val="000000"/>
                      <w:sz w:val="18"/>
                      <w:szCs w:val="18"/>
                    </w:rPr>
                  </w:pPr>
                  <w:r>
                    <w:rPr>
                      <w:rFonts w:ascii="Book Antiqua" w:hAnsi="Book Antiqua" w:cs="Arial"/>
                      <w:b/>
                      <w:bCs/>
                      <w:color w:val="000000"/>
                      <w:sz w:val="18"/>
                      <w:szCs w:val="18"/>
                    </w:rPr>
                    <w:t>(</w:t>
                  </w:r>
                  <w:r w:rsidRPr="00516366">
                    <w:rPr>
                      <w:rFonts w:ascii="Book Antiqua" w:hAnsi="Book Antiqua" w:cs="Arial"/>
                      <w:b/>
                      <w:bCs/>
                      <w:color w:val="000000"/>
                      <w:sz w:val="18"/>
                      <w:szCs w:val="18"/>
                      <w:highlight w:val="yellow"/>
                    </w:rPr>
                    <w:t>MPRO-2024-VUNESP</w:t>
                  </w:r>
                  <w:r>
                    <w:rPr>
                      <w:rFonts w:ascii="Book Antiqua" w:hAnsi="Book Antiqua" w:cs="Arial"/>
                      <w:b/>
                      <w:bCs/>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No âmbito de uma investigação de organização criminosa, voltada ao tráfico de drogas e de armas, por representação da autoridade policial, após manifestação do </w:t>
                  </w:r>
                  <w:r>
                    <w:rPr>
                      <w:rFonts w:ascii="Book Antiqua" w:hAnsi="Book Antiqua" w:cs="Arial"/>
                      <w:color w:val="000000"/>
                      <w:sz w:val="18"/>
                      <w:szCs w:val="18"/>
                    </w:rPr>
                    <w:t>MP</w:t>
                  </w:r>
                  <w:r w:rsidRPr="00516366">
                    <w:rPr>
                      <w:rFonts w:ascii="Book Antiqua" w:hAnsi="Book Antiqua" w:cs="Arial"/>
                      <w:color w:val="000000"/>
                      <w:sz w:val="18"/>
                      <w:szCs w:val="18"/>
                    </w:rPr>
                    <w:t xml:space="preserve">, foram deferidas a interceptação telefônica, a quebra de sigilo de dados telemáticos, bem como a infiltração de agentes, esta última pelo prazo de seis meses. Ao longo das investigações, foram sendo prorrogadas as interceptações telefônicas, com base em representação da autoridade policial, sem justificação pormenorizada da necessidade. Com a proximidade do término do prazo anteriormente fixado para a infiltração de agentes, a autoridade policial representou pela prorrogação, que contou com a </w:t>
                  </w:r>
                  <w:r w:rsidRPr="00516366">
                    <w:rPr>
                      <w:rFonts w:ascii="Book Antiqua" w:hAnsi="Book Antiqua" w:cs="Arial"/>
                      <w:color w:val="000000"/>
                      <w:sz w:val="18"/>
                      <w:szCs w:val="18"/>
                    </w:rPr>
                    <w:lastRenderedPageBreak/>
                    <w:t xml:space="preserve">concordância do </w:t>
                  </w:r>
                  <w:r>
                    <w:rPr>
                      <w:rFonts w:ascii="Book Antiqua" w:hAnsi="Book Antiqua" w:cs="Arial"/>
                      <w:color w:val="000000"/>
                      <w:sz w:val="18"/>
                      <w:szCs w:val="18"/>
                    </w:rPr>
                    <w:t>MP</w:t>
                  </w:r>
                  <w:r w:rsidRPr="00516366">
                    <w:rPr>
                      <w:rFonts w:ascii="Book Antiqua" w:hAnsi="Book Antiqua" w:cs="Arial"/>
                      <w:color w:val="000000"/>
                      <w:sz w:val="18"/>
                      <w:szCs w:val="18"/>
                    </w:rPr>
                    <w:t>. O Juiz, mais que deferir a prorrogação da infiltração de agentes, nos moldes anteriormente autorizados, de ofício, autorizou a infiltração de agentes em meio virtual, caso os investigadores julgassem necessário, com expressa menção à possibilidade de monitoramento via espelhamento do software WhatsApp Web, em virtude de, no curso da investigação, surgirem elementos a indicar que a organização criminosa também se dedicava a crimes de venda de material pornográfico envolvendo criança e adolescente. Cabe destacar que a autoridade policial também comunicou o Juízo da utilização da ação controlada, que não contou com autorização judicial, tanto que na decisão que prorrogou a infiltração de agentes e autorizou o espelhamento do WhatsApp, não há menção a ela. Dada a autorização, os investigadores, por intermédio do espelhamento via aplicativo WhatsApp Web, acessaram diversas comunicações, documentando-as em relatórios de investigações.</w:t>
                  </w:r>
                  <w:r w:rsidR="00382968">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Com base na situação hipotética e tendo em vista a jurisprudência atual do </w:t>
                  </w:r>
                  <w:r w:rsidR="00382968">
                    <w:rPr>
                      <w:rFonts w:ascii="Book Antiqua" w:hAnsi="Book Antiqua" w:cs="Arial"/>
                      <w:color w:val="000000"/>
                      <w:sz w:val="18"/>
                      <w:szCs w:val="18"/>
                    </w:rPr>
                    <w:t>STJ</w:t>
                  </w:r>
                  <w:r w:rsidRPr="00516366">
                    <w:rPr>
                      <w:rFonts w:ascii="Book Antiqua" w:hAnsi="Book Antiqua" w:cs="Arial"/>
                      <w:color w:val="000000"/>
                      <w:sz w:val="18"/>
                      <w:szCs w:val="18"/>
                    </w:rPr>
                    <w:t>, assinale a alternativa correta</w:t>
                  </w:r>
                  <w:r w:rsidR="00382968">
                    <w:rPr>
                      <w:rFonts w:ascii="Book Antiqua" w:hAnsi="Book Antiqua" w:cs="Arial"/>
                      <w:color w:val="000000"/>
                      <w:sz w:val="18"/>
                      <w:szCs w:val="18"/>
                    </w:rPr>
                    <w:t>:</w:t>
                  </w:r>
                  <w:r w:rsidR="00382968">
                    <w:t xml:space="preserve"> </w:t>
                  </w:r>
                  <w:r w:rsidR="00382968" w:rsidRPr="00382968">
                    <w:rPr>
                      <w:rFonts w:ascii="Book Antiqua" w:hAnsi="Book Antiqua" w:cs="Arial"/>
                      <w:color w:val="000000"/>
                      <w:sz w:val="18"/>
                      <w:szCs w:val="18"/>
                    </w:rPr>
                    <w:t>A lei de organização criminosa, que prevê a infiltração de agentes em meio virtual, conjugada à Lei de Interceptação Telefônica, autoriza o monitoramento de comunicações via espelhamento do software WhatsApp Web, desde que autorizada judicialmente.</w:t>
                  </w:r>
                  <w:r w:rsidR="00382968">
                    <w:rPr>
                      <w:rFonts w:ascii="Book Antiqua" w:hAnsi="Book Antiqua" w:cs="Arial"/>
                      <w:color w:val="000000"/>
                      <w:sz w:val="18"/>
                      <w:szCs w:val="18"/>
                    </w:rPr>
                    <w:t xml:space="preserve"> </w:t>
                  </w:r>
                  <w:r w:rsidR="00382968">
                    <w:rPr>
                      <w:rFonts w:ascii="Book Antiqua" w:hAnsi="Book Antiqua" w:cs="Arial"/>
                      <w:b/>
                      <w:bCs/>
                      <w:color w:val="000000"/>
                      <w:sz w:val="18"/>
                      <w:szCs w:val="18"/>
                    </w:rPr>
                    <w:t>BL: Info 792, STJ.</w:t>
                  </w:r>
                </w:p>
              </w:tc>
            </w:tr>
          </w:tbl>
          <w:p w14:paraId="54582903" w14:textId="77777777" w:rsidR="00516366" w:rsidRDefault="00516366" w:rsidP="002B3F0E">
            <w:pPr>
              <w:jc w:val="both"/>
              <w:rPr>
                <w:rFonts w:ascii="Book Antiqua" w:hAnsi="Book Antiqua"/>
                <w:b/>
                <w:bCs/>
                <w:sz w:val="19"/>
                <w:szCs w:val="19"/>
              </w:rPr>
            </w:pPr>
          </w:p>
          <w:p w14:paraId="4E3A8F99" w14:textId="37A3C835" w:rsidR="00516366" w:rsidRPr="00516366" w:rsidRDefault="00516366" w:rsidP="002B3F0E">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b/>
                <w:i/>
                <w:color w:val="FF0000"/>
                <w:sz w:val="19"/>
                <w:szCs w:val="19"/>
              </w:rPr>
              <w:t>: #</w:t>
            </w:r>
            <w:r>
              <w:rPr>
                <w:rFonts w:ascii="Book Antiqua" w:hAnsi="Book Antiqua"/>
                <w:b/>
                <w:i/>
                <w:color w:val="FF0000"/>
                <w:sz w:val="19"/>
                <w:szCs w:val="19"/>
                <w:highlight w:val="green"/>
              </w:rPr>
              <w:t>MPDFT-2021</w:t>
            </w:r>
            <w:r>
              <w:rPr>
                <w:rFonts w:ascii="Book Antiqua" w:hAnsi="Book Antiqua"/>
                <w:b/>
                <w:i/>
                <w:color w:val="FF0000"/>
                <w:sz w:val="19"/>
                <w:szCs w:val="19"/>
              </w:rPr>
              <w:t>: #</w:t>
            </w:r>
            <w:r w:rsidRPr="00E715B5">
              <w:rPr>
                <w:rFonts w:ascii="Book Antiqua" w:hAnsi="Book Antiqua"/>
                <w:b/>
                <w:i/>
                <w:color w:val="FF0000"/>
                <w:sz w:val="19"/>
                <w:szCs w:val="19"/>
                <w:highlight w:val="green"/>
              </w:rPr>
              <w:t>PCRO-2022</w:t>
            </w:r>
            <w:r>
              <w:rPr>
                <w:rFonts w:ascii="Book Antiqua" w:hAnsi="Book Antiqua"/>
                <w:b/>
                <w:i/>
                <w:color w:val="FF0000"/>
                <w:sz w:val="19"/>
                <w:szCs w:val="19"/>
              </w:rPr>
              <w:t>: #</w:t>
            </w:r>
            <w:r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Pr="002B3F0E">
              <w:rPr>
                <w:rFonts w:ascii="Book Antiqua" w:hAnsi="Book Antiqua"/>
                <w:b/>
                <w:bCs/>
                <w:i/>
                <w:iCs/>
                <w:sz w:val="19"/>
                <w:szCs w:val="19"/>
                <w:u w:val="single"/>
              </w:rPr>
              <w:t>É ilegal a quebra do sigilo telefônico mediante a habilitação de chip da autoridade policial em substituição ao do investigado titular da linha</w:t>
            </w:r>
            <w:r>
              <w:rPr>
                <w:rFonts w:ascii="Book Antiqua" w:hAnsi="Book Antiqua"/>
                <w:sz w:val="19"/>
                <w:szCs w:val="19"/>
              </w:rPr>
              <w:t xml:space="preserve">: </w:t>
            </w:r>
            <w:r w:rsidRPr="002B3F0E">
              <w:rPr>
                <w:rFonts w:ascii="Book Antiqua" w:hAnsi="Book Antiqua"/>
                <w:b/>
                <w:bCs/>
                <w:sz w:val="19"/>
                <w:szCs w:val="19"/>
              </w:rPr>
              <w:t>A Lei 9.296/96 não autoriza a suspensão do serviço telefônico ou do fluxo da comunicação telemática mantida pelo usuário, tampouco a substituição do investigado e titular da linha por agente indicado pela autoridade policial</w:t>
            </w:r>
            <w:r w:rsidRPr="002B3F0E">
              <w:rPr>
                <w:rFonts w:ascii="Book Antiqua" w:hAnsi="Book Antiqua"/>
                <w:sz w:val="19"/>
                <w:szCs w:val="19"/>
              </w:rPr>
              <w:t>.</w:t>
            </w:r>
            <w:r>
              <w:rPr>
                <w:rFonts w:ascii="Book Antiqua" w:hAnsi="Book Antiqua"/>
                <w:sz w:val="19"/>
                <w:szCs w:val="19"/>
              </w:rPr>
              <w:t xml:space="preserve"> </w:t>
            </w:r>
            <w:r w:rsidRPr="002B3F0E">
              <w:rPr>
                <w:rFonts w:ascii="Book Antiqua" w:hAnsi="Book Antiqua"/>
                <w:sz w:val="19"/>
                <w:szCs w:val="19"/>
              </w:rPr>
              <w:t xml:space="preserve">STJ. 6ª </w:t>
            </w:r>
            <w:r>
              <w:rPr>
                <w:rFonts w:ascii="Book Antiqua" w:hAnsi="Book Antiqua"/>
                <w:sz w:val="19"/>
                <w:szCs w:val="19"/>
              </w:rPr>
              <w:t>T</w:t>
            </w:r>
            <w:r w:rsidRPr="002B3F0E">
              <w:rPr>
                <w:rFonts w:ascii="Book Antiqua" w:hAnsi="Book Antiqua"/>
                <w:sz w:val="19"/>
                <w:szCs w:val="19"/>
              </w:rPr>
              <w:t>. REsp 1806792-SP, Rel. Min. Laurita Vaz, j</w:t>
            </w:r>
            <w:r>
              <w:rPr>
                <w:rFonts w:ascii="Book Antiqua" w:hAnsi="Book Antiqua"/>
                <w:sz w:val="19"/>
                <w:szCs w:val="19"/>
              </w:rPr>
              <w:t>.</w:t>
            </w:r>
            <w:r w:rsidRPr="002B3F0E">
              <w:rPr>
                <w:rFonts w:ascii="Book Antiqua" w:hAnsi="Book Antiqua"/>
                <w:sz w:val="19"/>
                <w:szCs w:val="19"/>
              </w:rPr>
              <w:t xml:space="preserve"> 11/05/21</w:t>
            </w:r>
            <w:r>
              <w:rPr>
                <w:rFonts w:ascii="Book Antiqua" w:hAnsi="Book Antiqua"/>
                <w:sz w:val="19"/>
                <w:szCs w:val="19"/>
              </w:rPr>
              <w:t xml:space="preserve"> </w:t>
            </w:r>
            <w:r w:rsidRPr="002B3F0E">
              <w:rPr>
                <w:rFonts w:ascii="Book Antiqua" w:hAnsi="Book Antiqua"/>
                <w:b/>
                <w:bCs/>
                <w:sz w:val="19"/>
                <w:szCs w:val="19"/>
              </w:rPr>
              <w:t>(Info 696).</w:t>
            </w:r>
          </w:p>
          <w:p w14:paraId="087D23B1" w14:textId="77777777" w:rsidR="002B3F0E" w:rsidRDefault="002B3F0E" w:rsidP="00E00EA5">
            <w:pPr>
              <w:jc w:val="both"/>
              <w:rPr>
                <w:rFonts w:ascii="Book Antiqua" w:hAnsi="Book Antiqua"/>
                <w:b/>
                <w:i/>
                <w:color w:val="FF0000"/>
                <w:sz w:val="19"/>
                <w:szCs w:val="19"/>
              </w:rPr>
            </w:pPr>
          </w:p>
          <w:p w14:paraId="4EC19A89" w14:textId="5FE19A93" w:rsidR="009F5737" w:rsidRDefault="009F5737" w:rsidP="00E00EA5">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sidRPr="00232393">
              <w:rPr>
                <w:rFonts w:ascii="Book Antiqua" w:hAnsi="Book Antiqua"/>
                <w:b/>
                <w:i/>
                <w:color w:val="FF0000"/>
                <w:sz w:val="19"/>
                <w:szCs w:val="19"/>
              </w:rPr>
              <w:t>: #</w:t>
            </w:r>
            <w:r>
              <w:rPr>
                <w:rFonts w:ascii="Book Antiqua" w:hAnsi="Book Antiqua"/>
                <w:b/>
                <w:i/>
                <w:color w:val="FF0000"/>
                <w:sz w:val="19"/>
                <w:szCs w:val="19"/>
                <w:highlight w:val="green"/>
              </w:rPr>
              <w:t>MPDFT-2021</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PCRO-2022</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Pr="00316ED2">
              <w:rPr>
                <w:rFonts w:ascii="Book Antiqua" w:hAnsi="Book Antiqua"/>
                <w:b/>
                <w:bCs/>
                <w:sz w:val="19"/>
                <w:szCs w:val="19"/>
              </w:rPr>
              <w:t xml:space="preserve">Para a 5ª Turma do STJ, a </w:t>
            </w:r>
            <w:r w:rsidRPr="00316ED2">
              <w:rPr>
                <w:rFonts w:ascii="Book Antiqua" w:hAnsi="Book Antiqua"/>
                <w:b/>
                <w:bCs/>
                <w:sz w:val="19"/>
                <w:szCs w:val="19"/>
                <w:shd w:val="clear" w:color="auto" w:fill="F7CAAC" w:themeFill="accent2" w:themeFillTint="66"/>
              </w:rPr>
              <w:t>agenda telefônica</w:t>
            </w:r>
            <w:r w:rsidRPr="00316ED2">
              <w:rPr>
                <w:rFonts w:ascii="Book Antiqua" w:hAnsi="Book Antiqua"/>
                <w:b/>
                <w:bCs/>
                <w:sz w:val="19"/>
                <w:szCs w:val="19"/>
              </w:rPr>
              <w:t xml:space="preserve"> é uma das facilidades oferecidas pelos modernos aparelhos de smartphones a seus usuários e durante uma prisão em flagrante, </w:t>
            </w:r>
            <w:r w:rsidRPr="00316ED2">
              <w:rPr>
                <w:rFonts w:ascii="Book Antiqua" w:hAnsi="Book Antiqua"/>
                <w:b/>
                <w:bCs/>
                <w:sz w:val="19"/>
                <w:szCs w:val="19"/>
                <w:highlight w:val="green"/>
              </w:rPr>
              <w:t>a análise</w:t>
            </w:r>
            <w:r w:rsidRPr="00316ED2">
              <w:rPr>
                <w:rFonts w:ascii="Book Antiqua" w:hAnsi="Book Antiqua"/>
                <w:b/>
                <w:bCs/>
                <w:sz w:val="19"/>
                <w:szCs w:val="19"/>
              </w:rPr>
              <w:t xml:space="preserve"> </w:t>
            </w:r>
            <w:r w:rsidRPr="00316ED2">
              <w:rPr>
                <w:rFonts w:ascii="Book Antiqua" w:hAnsi="Book Antiqua"/>
                <w:b/>
                <w:bCs/>
                <w:sz w:val="19"/>
                <w:szCs w:val="19"/>
                <w:highlight w:val="yellow"/>
              </w:rPr>
              <w:t>pelos policiais dos dados constantes na agenda telefônica ou no registro de chamadas</w:t>
            </w:r>
            <w:r w:rsidRPr="00316ED2">
              <w:rPr>
                <w:rFonts w:ascii="Book Antiqua" w:hAnsi="Book Antiqua"/>
                <w:b/>
                <w:bCs/>
                <w:sz w:val="19"/>
                <w:szCs w:val="19"/>
              </w:rPr>
              <w:t xml:space="preserve"> </w:t>
            </w:r>
            <w:r w:rsidRPr="00316ED2">
              <w:rPr>
                <w:rFonts w:ascii="Book Antiqua" w:hAnsi="Book Antiqua"/>
                <w:b/>
                <w:bCs/>
                <w:sz w:val="19"/>
                <w:szCs w:val="19"/>
                <w:highlight w:val="green"/>
              </w:rPr>
              <w:t>não está garantida</w:t>
            </w:r>
            <w:r w:rsidRPr="00316ED2">
              <w:rPr>
                <w:rFonts w:ascii="Book Antiqua" w:hAnsi="Book Antiqua"/>
                <w:b/>
                <w:bCs/>
                <w:sz w:val="19"/>
                <w:szCs w:val="19"/>
              </w:rPr>
              <w:t xml:space="preserve"> </w:t>
            </w:r>
            <w:r>
              <w:rPr>
                <w:rFonts w:ascii="Book Antiqua" w:hAnsi="Book Antiqua"/>
                <w:b/>
                <w:bCs/>
                <w:sz w:val="19"/>
                <w:szCs w:val="19"/>
              </w:rPr>
              <w:t>a</w:t>
            </w:r>
            <w:r w:rsidRPr="00316ED2">
              <w:rPr>
                <w:rFonts w:ascii="Book Antiqua" w:hAnsi="Book Antiqua"/>
                <w:b/>
                <w:bCs/>
                <w:sz w:val="19"/>
                <w:szCs w:val="19"/>
              </w:rPr>
              <w:t xml:space="preserve"> </w:t>
            </w:r>
            <w:r w:rsidRPr="00316ED2">
              <w:rPr>
                <w:rFonts w:ascii="Book Antiqua" w:hAnsi="Book Antiqua"/>
                <w:b/>
                <w:bCs/>
                <w:sz w:val="19"/>
                <w:szCs w:val="19"/>
                <w:shd w:val="clear" w:color="auto" w:fill="F7CAAC" w:themeFill="accent2" w:themeFillTint="66"/>
              </w:rPr>
              <w:t>proteção do sigilo telefônico</w:t>
            </w:r>
            <w:r w:rsidRPr="00316ED2">
              <w:rPr>
                <w:rFonts w:ascii="Book Antiqua" w:hAnsi="Book Antiqua"/>
                <w:b/>
                <w:bCs/>
                <w:sz w:val="19"/>
                <w:szCs w:val="19"/>
              </w:rPr>
              <w:t xml:space="preserve"> ou </w:t>
            </w:r>
            <w:r w:rsidRPr="00316ED2">
              <w:rPr>
                <w:rFonts w:ascii="Book Antiqua" w:hAnsi="Book Antiqua"/>
                <w:b/>
                <w:bCs/>
                <w:sz w:val="19"/>
                <w:szCs w:val="19"/>
                <w:shd w:val="clear" w:color="auto" w:fill="F7CAAC" w:themeFill="accent2" w:themeFillTint="66"/>
              </w:rPr>
              <w:t>de dados telemáticos</w:t>
            </w:r>
            <w:r w:rsidRPr="00316ED2">
              <w:rPr>
                <w:rFonts w:ascii="Book Antiqua" w:hAnsi="Book Antiqua"/>
                <w:b/>
                <w:bCs/>
                <w:sz w:val="19"/>
                <w:szCs w:val="19"/>
              </w:rPr>
              <w:t xml:space="preserve"> </w:t>
            </w:r>
            <w:r w:rsidRPr="00316ED2">
              <w:rPr>
                <w:rFonts w:ascii="Book Antiqua" w:hAnsi="Book Antiqua"/>
                <w:b/>
                <w:bCs/>
                <w:sz w:val="19"/>
                <w:szCs w:val="19"/>
                <w:highlight w:val="yellow"/>
              </w:rPr>
              <w:t>prevista no art. 5º, XII, da C</w:t>
            </w:r>
            <w:r w:rsidR="004E61E0">
              <w:rPr>
                <w:rFonts w:ascii="Book Antiqua" w:hAnsi="Book Antiqua"/>
                <w:b/>
                <w:bCs/>
                <w:sz w:val="19"/>
                <w:szCs w:val="19"/>
                <w:highlight w:val="yellow"/>
              </w:rPr>
              <w:t>F</w:t>
            </w:r>
            <w:r w:rsidRPr="00316ED2">
              <w:rPr>
                <w:rFonts w:ascii="Book Antiqua" w:hAnsi="Book Antiqua"/>
                <w:sz w:val="19"/>
                <w:szCs w:val="19"/>
              </w:rPr>
              <w:t xml:space="preserve">. </w:t>
            </w:r>
            <w:r>
              <w:rPr>
                <w:rFonts w:ascii="Book Antiqua" w:hAnsi="Book Antiqua"/>
                <w:sz w:val="19"/>
                <w:szCs w:val="19"/>
              </w:rPr>
              <w:t xml:space="preserve">STJ. 5ª T., </w:t>
            </w:r>
            <w:r w:rsidRPr="00316ED2">
              <w:rPr>
                <w:rFonts w:ascii="Book Antiqua" w:hAnsi="Book Antiqua"/>
                <w:sz w:val="19"/>
                <w:szCs w:val="19"/>
              </w:rPr>
              <w:t>REsp 1782386/RJ, Rel. Min. Joel Ilan Paciornik, j</w:t>
            </w:r>
            <w:r>
              <w:rPr>
                <w:rFonts w:ascii="Book Antiqua" w:hAnsi="Book Antiqua"/>
                <w:sz w:val="19"/>
                <w:szCs w:val="19"/>
              </w:rPr>
              <w:t>.</w:t>
            </w:r>
            <w:r w:rsidRPr="00316ED2">
              <w:rPr>
                <w:rFonts w:ascii="Book Antiqua" w:hAnsi="Book Antiqua"/>
                <w:sz w:val="19"/>
                <w:szCs w:val="19"/>
              </w:rPr>
              <w:t xml:space="preserve"> 15/12/20</w:t>
            </w:r>
            <w:r>
              <w:rPr>
                <w:rFonts w:ascii="Book Antiqua" w:hAnsi="Book Antiqua"/>
                <w:sz w:val="19"/>
                <w:szCs w:val="19"/>
              </w:rPr>
              <w:t>.</w:t>
            </w:r>
          </w:p>
          <w:p w14:paraId="1891947D" w14:textId="77777777" w:rsidR="009F5737" w:rsidRDefault="009F5737" w:rsidP="00E00EA5">
            <w:pPr>
              <w:jc w:val="both"/>
              <w:rPr>
                <w:rFonts w:ascii="Book Antiqua" w:hAnsi="Book Antiqua"/>
                <w:b/>
                <w:i/>
                <w:color w:val="FF0000"/>
                <w:sz w:val="19"/>
                <w:szCs w:val="19"/>
              </w:rPr>
            </w:pPr>
          </w:p>
          <w:p w14:paraId="523E84CF" w14:textId="603E23F9" w:rsidR="00CB6BE8" w:rsidRPr="00354B15" w:rsidRDefault="00CB6BE8" w:rsidP="00E00EA5">
            <w:pPr>
              <w:jc w:val="both"/>
              <w:rPr>
                <w:rFonts w:ascii="Book Antiqua" w:hAnsi="Book Antiqua"/>
                <w:bCs/>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DOD</w:t>
            </w:r>
            <w:r w:rsidR="00A156F9">
              <w:rPr>
                <w:rFonts w:ascii="Book Antiqua" w:hAnsi="Book Antiqua"/>
                <w:b/>
                <w:i/>
                <w:color w:val="FF0000"/>
                <w:sz w:val="19"/>
                <w:szCs w:val="19"/>
              </w:rPr>
              <w:t>: #</w:t>
            </w:r>
            <w:r w:rsidR="00A156F9" w:rsidRPr="00A156F9">
              <w:rPr>
                <w:rFonts w:ascii="Book Antiqua" w:hAnsi="Book Antiqua"/>
                <w:b/>
                <w:i/>
                <w:color w:val="FF0000"/>
                <w:sz w:val="19"/>
                <w:szCs w:val="19"/>
                <w:highlight w:val="green"/>
              </w:rPr>
              <w:t>DPEAM-2018</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MPPI-2019</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TJBA-2019</w:t>
            </w:r>
            <w:r w:rsidR="00CA207B">
              <w:rPr>
                <w:rFonts w:ascii="Book Antiqua" w:hAnsi="Book Antiqua"/>
                <w:b/>
                <w:i/>
                <w:color w:val="FF0000"/>
                <w:sz w:val="19"/>
                <w:szCs w:val="19"/>
              </w:rPr>
              <w:t>: #</w:t>
            </w:r>
            <w:r w:rsidR="00CA207B" w:rsidRPr="00CA207B">
              <w:rPr>
                <w:rFonts w:ascii="Book Antiqua" w:hAnsi="Book Antiqua"/>
                <w:b/>
                <w:i/>
                <w:color w:val="FF0000"/>
                <w:sz w:val="19"/>
                <w:szCs w:val="19"/>
                <w:highlight w:val="green"/>
              </w:rPr>
              <w:t>DPEMG-2019</w:t>
            </w:r>
            <w:r w:rsidR="00BB46AE">
              <w:rPr>
                <w:rFonts w:ascii="Book Antiqua" w:hAnsi="Book Antiqua"/>
                <w:b/>
                <w:i/>
                <w:color w:val="FF0000"/>
                <w:sz w:val="19"/>
                <w:szCs w:val="19"/>
              </w:rPr>
              <w:t>: #</w:t>
            </w:r>
            <w:r w:rsidR="00BB46AE" w:rsidRPr="00BB46AE">
              <w:rPr>
                <w:rFonts w:ascii="Book Antiqua" w:hAnsi="Book Antiqua"/>
                <w:b/>
                <w:i/>
                <w:color w:val="FF0000"/>
                <w:sz w:val="19"/>
                <w:szCs w:val="19"/>
                <w:highlight w:val="green"/>
              </w:rPr>
              <w:t>PF-2021</w:t>
            </w:r>
            <w:r w:rsidR="004C3EB2">
              <w:rPr>
                <w:rFonts w:ascii="Book Antiqua" w:hAnsi="Book Antiqua"/>
                <w:b/>
                <w:i/>
                <w:color w:val="FF0000"/>
                <w:sz w:val="19"/>
                <w:szCs w:val="19"/>
              </w:rPr>
              <w:t>: #</w:t>
            </w:r>
            <w:r w:rsidR="004C3EB2" w:rsidRPr="004C3EB2">
              <w:rPr>
                <w:rFonts w:ascii="Book Antiqua" w:hAnsi="Book Antiqua"/>
                <w:b/>
                <w:i/>
                <w:color w:val="FF0000"/>
                <w:sz w:val="19"/>
                <w:szCs w:val="19"/>
                <w:highlight w:val="green"/>
              </w:rPr>
              <w:t>CESPE</w:t>
            </w:r>
            <w:r w:rsidR="00A156F9">
              <w:rPr>
                <w:rFonts w:ascii="Book Antiqua" w:hAnsi="Book Antiqua"/>
                <w:b/>
                <w:i/>
                <w:color w:val="FF0000"/>
                <w:sz w:val="19"/>
                <w:szCs w:val="19"/>
              </w:rPr>
              <w:t>: #</w:t>
            </w:r>
            <w:r w:rsidR="00A156F9" w:rsidRPr="00A156F9">
              <w:rPr>
                <w:rFonts w:ascii="Book Antiqua" w:hAnsi="Book Antiqua"/>
                <w:b/>
                <w:i/>
                <w:color w:val="FF0000"/>
                <w:sz w:val="19"/>
                <w:szCs w:val="19"/>
                <w:highlight w:val="green"/>
              </w:rPr>
              <w:t>FCC</w:t>
            </w:r>
            <w:r w:rsidRPr="00354B15">
              <w:rPr>
                <w:rFonts w:ascii="Book Antiqua" w:hAnsi="Book Antiqua"/>
                <w:sz w:val="19"/>
                <w:szCs w:val="19"/>
              </w:rPr>
              <w:t xml:space="preserve">: </w:t>
            </w:r>
            <w:r w:rsidRPr="00354B15">
              <w:rPr>
                <w:rFonts w:ascii="Book Antiqua" w:hAnsi="Book Antiqua"/>
                <w:b/>
                <w:sz w:val="19"/>
                <w:szCs w:val="19"/>
                <w:shd w:val="clear" w:color="auto" w:fill="F7CAAC" w:themeFill="accent2" w:themeFillTint="66"/>
              </w:rPr>
              <w:t>O sigilo</w:t>
            </w:r>
            <w:r w:rsidRPr="00354B15">
              <w:rPr>
                <w:rFonts w:ascii="Book Antiqua" w:hAnsi="Book Antiqua"/>
                <w:bCs/>
                <w:sz w:val="19"/>
                <w:szCs w:val="19"/>
              </w:rPr>
              <w:t xml:space="preserve"> a que se refere o </w:t>
            </w:r>
            <w:r w:rsidRPr="00354B15">
              <w:rPr>
                <w:rFonts w:ascii="Book Antiqua" w:hAnsi="Book Antiqua"/>
                <w:b/>
                <w:sz w:val="19"/>
                <w:szCs w:val="19"/>
                <w:highlight w:val="yellow"/>
              </w:rPr>
              <w:t>art. 5º, XII, da CF</w:t>
            </w:r>
            <w:r w:rsidRPr="00354B15">
              <w:rPr>
                <w:rFonts w:ascii="Book Antiqua" w:hAnsi="Book Antiqua"/>
                <w:bCs/>
                <w:sz w:val="19"/>
                <w:szCs w:val="19"/>
              </w:rPr>
              <w:t xml:space="preserve"> é em relação à </w:t>
            </w:r>
            <w:r w:rsidRPr="00354B15">
              <w:rPr>
                <w:rFonts w:ascii="Book Antiqua" w:hAnsi="Book Antiqua"/>
                <w:b/>
                <w:sz w:val="19"/>
                <w:szCs w:val="19"/>
                <w:highlight w:val="yellow"/>
              </w:rPr>
              <w:t>interceptação telefônica</w:t>
            </w:r>
            <w:r w:rsidRPr="00354B15">
              <w:rPr>
                <w:rFonts w:ascii="Book Antiqua" w:hAnsi="Book Antiqua"/>
                <w:bCs/>
                <w:sz w:val="19"/>
                <w:szCs w:val="19"/>
              </w:rPr>
              <w:t xml:space="preserve"> ou </w:t>
            </w:r>
            <w:r w:rsidRPr="00354B15">
              <w:rPr>
                <w:rFonts w:ascii="Book Antiqua" w:hAnsi="Book Antiqua"/>
                <w:b/>
                <w:sz w:val="19"/>
                <w:szCs w:val="19"/>
                <w:highlight w:val="yellow"/>
              </w:rPr>
              <w:t>telemática propriamente dita</w:t>
            </w:r>
            <w:r w:rsidRPr="00354B15">
              <w:rPr>
                <w:rFonts w:ascii="Book Antiqua" w:hAnsi="Book Antiqua"/>
                <w:bCs/>
                <w:sz w:val="19"/>
                <w:szCs w:val="19"/>
              </w:rPr>
              <w:t xml:space="preserve">, ou seja, </w:t>
            </w:r>
            <w:r w:rsidRPr="00354B15">
              <w:rPr>
                <w:rFonts w:ascii="Book Antiqua" w:hAnsi="Book Antiqua"/>
                <w:b/>
                <w:sz w:val="19"/>
                <w:szCs w:val="19"/>
                <w:highlight w:val="green"/>
              </w:rPr>
              <w:t>é da comunicação de dados</w:t>
            </w:r>
            <w:r w:rsidRPr="00354B15">
              <w:rPr>
                <w:rFonts w:ascii="Book Antiqua" w:hAnsi="Book Antiqua"/>
                <w:bCs/>
                <w:sz w:val="19"/>
                <w:szCs w:val="19"/>
              </w:rPr>
              <w:t xml:space="preserve">, </w:t>
            </w:r>
            <w:r w:rsidRPr="00354B15">
              <w:rPr>
                <w:rFonts w:ascii="Book Antiqua" w:hAnsi="Book Antiqua"/>
                <w:b/>
                <w:sz w:val="19"/>
                <w:szCs w:val="19"/>
                <w:highlight w:val="yellow"/>
              </w:rPr>
              <w:t>e não dos dados em si mesmos</w:t>
            </w:r>
            <w:r w:rsidRPr="00354B15">
              <w:rPr>
                <w:rFonts w:ascii="Book Antiqua" w:hAnsi="Book Antiqua"/>
                <w:bCs/>
                <w:sz w:val="19"/>
                <w:szCs w:val="19"/>
              </w:rPr>
              <w:t xml:space="preserve">. Desta forma, a </w:t>
            </w:r>
            <w:r w:rsidRPr="00354B15">
              <w:rPr>
                <w:rFonts w:ascii="Book Antiqua" w:hAnsi="Book Antiqua"/>
                <w:b/>
                <w:sz w:val="19"/>
                <w:szCs w:val="19"/>
                <w:shd w:val="clear" w:color="auto" w:fill="F7CAAC" w:themeFill="accent2" w:themeFillTint="66"/>
              </w:rPr>
              <w:t>obtenção do conteúdo de conversas e mensagens armazenadas</w:t>
            </w:r>
            <w:r w:rsidRPr="00354B15">
              <w:rPr>
                <w:rFonts w:ascii="Book Antiqua" w:hAnsi="Book Antiqua"/>
                <w:bCs/>
                <w:sz w:val="19"/>
                <w:szCs w:val="19"/>
              </w:rPr>
              <w:t xml:space="preserve"> em </w:t>
            </w:r>
            <w:r w:rsidRPr="00354B15">
              <w:rPr>
                <w:rFonts w:ascii="Book Antiqua" w:hAnsi="Book Antiqua"/>
                <w:b/>
                <w:sz w:val="19"/>
                <w:szCs w:val="19"/>
                <w:highlight w:val="yellow"/>
              </w:rPr>
              <w:t>aparelho de telefone celular</w:t>
            </w:r>
            <w:r w:rsidRPr="00354B15">
              <w:rPr>
                <w:rFonts w:ascii="Book Antiqua" w:hAnsi="Book Antiqua"/>
                <w:bCs/>
                <w:sz w:val="19"/>
                <w:szCs w:val="19"/>
              </w:rPr>
              <w:t xml:space="preserve"> ou </w:t>
            </w:r>
            <w:r w:rsidRPr="00354B15">
              <w:rPr>
                <w:rFonts w:ascii="Book Antiqua" w:hAnsi="Book Antiqua"/>
                <w:b/>
                <w:sz w:val="19"/>
                <w:szCs w:val="19"/>
                <w:highlight w:val="yellow"/>
              </w:rPr>
              <w:t>smartphones</w:t>
            </w:r>
            <w:r w:rsidRPr="00354B15">
              <w:rPr>
                <w:rFonts w:ascii="Book Antiqua" w:hAnsi="Book Antiqua"/>
                <w:bCs/>
                <w:sz w:val="19"/>
                <w:szCs w:val="19"/>
              </w:rPr>
              <w:t xml:space="preserve"> </w:t>
            </w:r>
            <w:r w:rsidRPr="00354B15">
              <w:rPr>
                <w:rFonts w:ascii="Book Antiqua" w:hAnsi="Book Antiqua"/>
                <w:b/>
                <w:sz w:val="19"/>
                <w:szCs w:val="19"/>
                <w:highlight w:val="green"/>
              </w:rPr>
              <w:t>não se subordina aos ditames da Lei 9.296/96</w:t>
            </w:r>
            <w:r w:rsidRPr="00354B15">
              <w:rPr>
                <w:rFonts w:ascii="Book Antiqua" w:hAnsi="Book Antiqua"/>
                <w:bCs/>
                <w:sz w:val="19"/>
                <w:szCs w:val="19"/>
              </w:rPr>
              <w:t xml:space="preserve">. Contudo, os dados armazenados nos aparelhos celulares decorrentes de envio ou recebimento de dados via mensagens SMS, programas ou aplicativos de troca de mensagens (dentre eles o "WhatsApp"), ou mesmo por correio eletrônico, dizem respeito à intimidade e à vida privada do indivíduo, sendo, portanto, invioláveis, </w:t>
            </w:r>
            <w:proofErr w:type="gramStart"/>
            <w:r w:rsidRPr="00354B15">
              <w:rPr>
                <w:rFonts w:ascii="Book Antiqua" w:hAnsi="Book Antiqua"/>
                <w:bCs/>
                <w:sz w:val="19"/>
                <w:szCs w:val="19"/>
              </w:rPr>
              <w:t>no termos</w:t>
            </w:r>
            <w:proofErr w:type="gramEnd"/>
            <w:r w:rsidRPr="00354B15">
              <w:rPr>
                <w:rFonts w:ascii="Book Antiqua" w:hAnsi="Book Antiqua"/>
                <w:bCs/>
                <w:sz w:val="19"/>
                <w:szCs w:val="19"/>
              </w:rPr>
              <w:t xml:space="preserve"> do art. 5°, X, da CF. Assim, </w:t>
            </w:r>
            <w:r w:rsidRPr="00354B15">
              <w:rPr>
                <w:rFonts w:ascii="Book Antiqua" w:hAnsi="Book Antiqua"/>
                <w:b/>
                <w:sz w:val="19"/>
                <w:szCs w:val="19"/>
                <w:highlight w:val="yellow"/>
              </w:rPr>
              <w:t>somente podem ser acessados e utilizados</w:t>
            </w:r>
            <w:r w:rsidRPr="00354B15">
              <w:rPr>
                <w:rFonts w:ascii="Book Antiqua" w:hAnsi="Book Antiqua"/>
                <w:bCs/>
                <w:sz w:val="19"/>
                <w:szCs w:val="19"/>
              </w:rPr>
              <w:t xml:space="preserve"> mediante </w:t>
            </w:r>
            <w:r w:rsidRPr="00354B15">
              <w:rPr>
                <w:rFonts w:ascii="Book Antiqua" w:hAnsi="Book Antiqua"/>
                <w:b/>
                <w:sz w:val="19"/>
                <w:szCs w:val="19"/>
                <w:shd w:val="clear" w:color="auto" w:fill="F7CAAC" w:themeFill="accent2" w:themeFillTint="66"/>
              </w:rPr>
              <w:t>prévia autorização judicial</w:t>
            </w:r>
            <w:r w:rsidRPr="00354B15">
              <w:rPr>
                <w:rFonts w:ascii="Book Antiqua" w:hAnsi="Book Antiqua"/>
                <w:bCs/>
                <w:sz w:val="19"/>
                <w:szCs w:val="19"/>
              </w:rPr>
              <w:t xml:space="preserve">, nos termos do art. 3° da Lei 9.472/97 e do art. 7° da Lei 12.965/14. A jurisprudência das duas Turmas da Terceira Seção STJ firmou-se no sentido de ser ilícita a prova obtida diretamente dos dados constantes de aparelho celular, decorrentes de mensagens de textos SMS, conversas por meio de programa ou aplicativos ("WhatsApp"), mensagens enviadas ou recebidas por meio de correio eletrônico, obtidos diretamente pela polícia no momento do flagrante, sem prévia autorização judicial para análise dos dados armazenados no telefone móvel. No caso, </w:t>
            </w:r>
            <w:r w:rsidRPr="00354B15">
              <w:rPr>
                <w:rFonts w:ascii="Book Antiqua" w:hAnsi="Book Antiqua"/>
                <w:b/>
                <w:sz w:val="19"/>
                <w:szCs w:val="19"/>
                <w:highlight w:val="yellow"/>
              </w:rPr>
              <w:t>se o telefone celular foi apreendido em busca e apreensão</w:t>
            </w:r>
            <w:r w:rsidRPr="00354B15">
              <w:rPr>
                <w:rFonts w:ascii="Book Antiqua" w:hAnsi="Book Antiqua"/>
                <w:bCs/>
                <w:sz w:val="19"/>
                <w:szCs w:val="19"/>
                <w:highlight w:val="yellow"/>
              </w:rPr>
              <w:t xml:space="preserve"> </w:t>
            </w:r>
            <w:r w:rsidRPr="00354B15">
              <w:rPr>
                <w:rFonts w:ascii="Book Antiqua" w:hAnsi="Book Antiqua"/>
                <w:b/>
                <w:sz w:val="19"/>
                <w:szCs w:val="19"/>
                <w:highlight w:val="yellow"/>
              </w:rPr>
              <w:t>determinada por decisão judicial</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não há óbice</w:t>
            </w:r>
            <w:r w:rsidRPr="00354B15">
              <w:rPr>
                <w:rFonts w:ascii="Book Antiqua" w:hAnsi="Book Antiqua"/>
                <w:b/>
                <w:sz w:val="19"/>
                <w:szCs w:val="19"/>
              </w:rPr>
              <w:t xml:space="preserve"> </w:t>
            </w:r>
            <w:r w:rsidRPr="008274A3">
              <w:rPr>
                <w:rFonts w:ascii="Book Antiqua" w:hAnsi="Book Antiqua"/>
                <w:b/>
                <w:sz w:val="19"/>
                <w:szCs w:val="19"/>
                <w:highlight w:val="green"/>
              </w:rPr>
              <w:t>para que a autoridade policial acesse o conteúdo armazenado no aparelho</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inclusive as conversas do Whatsapp</w:t>
            </w:r>
            <w:r w:rsidRPr="00354B15">
              <w:rPr>
                <w:rFonts w:ascii="Book Antiqua" w:hAnsi="Book Antiqua"/>
                <w:bCs/>
                <w:sz w:val="19"/>
                <w:szCs w:val="19"/>
              </w:rPr>
              <w:t xml:space="preserve">. Para a análise e a utilização desses dados armazenados no celular não é necessária nova autorização judicial. </w:t>
            </w:r>
            <w:r w:rsidRPr="00354B15">
              <w:rPr>
                <w:rFonts w:ascii="Book Antiqua" w:hAnsi="Book Antiqua"/>
                <w:b/>
                <w:sz w:val="19"/>
                <w:szCs w:val="19"/>
                <w:highlight w:val="yellow"/>
              </w:rPr>
              <w:t>A ordem de busca e apreensão determinada</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já é suficiente</w:t>
            </w:r>
            <w:r w:rsidRPr="00354B15">
              <w:rPr>
                <w:rFonts w:ascii="Book Antiqua" w:hAnsi="Book Antiqua"/>
                <w:bCs/>
                <w:sz w:val="19"/>
                <w:szCs w:val="19"/>
              </w:rPr>
              <w:t xml:space="preserve"> </w:t>
            </w:r>
            <w:r w:rsidRPr="00354B15">
              <w:rPr>
                <w:rFonts w:ascii="Book Antiqua" w:hAnsi="Book Antiqua"/>
                <w:b/>
                <w:sz w:val="19"/>
                <w:szCs w:val="19"/>
                <w:highlight w:val="green"/>
              </w:rPr>
              <w:t>para permitir o acesso aos dados dos aparelhos celulares apreendidos</w:t>
            </w:r>
            <w:r w:rsidRPr="00354B15">
              <w:rPr>
                <w:rFonts w:ascii="Book Antiqua" w:hAnsi="Book Antiqua"/>
                <w:bCs/>
                <w:sz w:val="19"/>
                <w:szCs w:val="19"/>
              </w:rPr>
              <w:t>. STJ. 5ª T. RHC 77.232/SC, Rel. Min. Felix Fischer, j. 03/10/2017.</w:t>
            </w:r>
            <w:bookmarkStart w:id="10" w:name="_Hlk33184666"/>
          </w:p>
          <w:tbl>
            <w:tblPr>
              <w:tblStyle w:val="Tabelacomgrade"/>
              <w:tblW w:w="0" w:type="auto"/>
              <w:shd w:val="clear" w:color="auto" w:fill="FFFFFF" w:themeFill="background1"/>
              <w:tblLook w:val="04A0" w:firstRow="1" w:lastRow="0" w:firstColumn="1" w:lastColumn="0" w:noHBand="0" w:noVBand="1"/>
            </w:tblPr>
            <w:tblGrid>
              <w:gridCol w:w="8268"/>
            </w:tblGrid>
            <w:tr w:rsidR="00E00EA5" w14:paraId="3F4C8D4F" w14:textId="77777777" w:rsidTr="00E00EA5">
              <w:tc>
                <w:tcPr>
                  <w:tcW w:w="8268" w:type="dxa"/>
                  <w:shd w:val="clear" w:color="auto" w:fill="FFFFFF" w:themeFill="background1"/>
                </w:tcPr>
                <w:p w14:paraId="1A8E8922" w14:textId="15B1E8F8" w:rsidR="00BB46AE" w:rsidRPr="00BB46AE" w:rsidRDefault="00BB46AE" w:rsidP="00BB46AE">
                  <w:pPr>
                    <w:jc w:val="both"/>
                    <w:rPr>
                      <w:rFonts w:ascii="Book Antiqua" w:hAnsi="Book Antiqua"/>
                      <w:bCs/>
                      <w:sz w:val="18"/>
                      <w:szCs w:val="18"/>
                    </w:rPr>
                  </w:pPr>
                  <w:r>
                    <w:rPr>
                      <w:rFonts w:ascii="Book Antiqua" w:hAnsi="Book Antiqua"/>
                      <w:b/>
                      <w:sz w:val="18"/>
                      <w:szCs w:val="18"/>
                    </w:rPr>
                    <w:t>(</w:t>
                  </w:r>
                  <w:r w:rsidRPr="00BB46AE">
                    <w:rPr>
                      <w:rFonts w:ascii="Book Antiqua" w:hAnsi="Book Antiqua"/>
                      <w:b/>
                      <w:sz w:val="18"/>
                      <w:szCs w:val="18"/>
                      <w:highlight w:val="yellow"/>
                    </w:rPr>
                    <w:t>PF-2021-CESPE</w:t>
                  </w:r>
                  <w:r>
                    <w:rPr>
                      <w:rFonts w:ascii="Book Antiqua" w:hAnsi="Book Antiqua"/>
                      <w:b/>
                      <w:sz w:val="18"/>
                      <w:szCs w:val="18"/>
                    </w:rPr>
                    <w:t>)</w:t>
                  </w:r>
                  <w:r>
                    <w:rPr>
                      <w:rFonts w:ascii="Book Antiqua" w:hAnsi="Book Antiqua"/>
                      <w:bCs/>
                      <w:sz w:val="18"/>
                      <w:szCs w:val="18"/>
                    </w:rPr>
                    <w:t xml:space="preserve">: </w:t>
                  </w:r>
                  <w:r w:rsidRPr="00BB46AE">
                    <w:rPr>
                      <w:rFonts w:ascii="Book Antiqua" w:hAnsi="Book Antiqua"/>
                      <w:bCs/>
                      <w:sz w:val="18"/>
                      <w:szCs w:val="18"/>
                    </w:rPr>
                    <w:t>Quanto à prova criminal, julgue o item que se segue</w:t>
                  </w:r>
                  <w:r>
                    <w:rPr>
                      <w:rFonts w:ascii="Book Antiqua" w:hAnsi="Book Antiqua"/>
                      <w:bCs/>
                      <w:sz w:val="18"/>
                      <w:szCs w:val="18"/>
                    </w:rPr>
                    <w:t xml:space="preserve">: </w:t>
                  </w:r>
                  <w:r w:rsidRPr="00BB46AE">
                    <w:rPr>
                      <w:rFonts w:ascii="Book Antiqua" w:hAnsi="Book Antiqua"/>
                      <w:bCs/>
                      <w:sz w:val="18"/>
                      <w:szCs w:val="18"/>
                    </w:rPr>
                    <w:t>A ordem judicial de busca domiciliar autoriza o acesso aos dados armazenados no celular apreendido pela autoridade policial.</w:t>
                  </w:r>
                  <w:r>
                    <w:rPr>
                      <w:rFonts w:ascii="Book Antiqua" w:hAnsi="Book Antiqua"/>
                      <w:bCs/>
                      <w:sz w:val="18"/>
                      <w:szCs w:val="18"/>
                    </w:rPr>
                    <w:t xml:space="preserve"> </w:t>
                  </w:r>
                  <w:r w:rsidRPr="00E00EA5">
                    <w:rPr>
                      <w:rFonts w:ascii="Book Antiqua" w:hAnsi="Book Antiqua"/>
                      <w:b/>
                      <w:sz w:val="18"/>
                      <w:szCs w:val="18"/>
                    </w:rPr>
                    <w:t>BL: RHC 77.232/SC, STJ.</w:t>
                  </w:r>
                </w:p>
                <w:p w14:paraId="42472B15" w14:textId="269418F7" w:rsidR="00E00EA5" w:rsidRPr="00E00EA5" w:rsidRDefault="00E00EA5" w:rsidP="00E00EA5">
                  <w:pPr>
                    <w:jc w:val="both"/>
                    <w:rPr>
                      <w:rFonts w:ascii="Book Antiqua" w:hAnsi="Book Antiqua"/>
                      <w:b/>
                      <w:sz w:val="18"/>
                      <w:szCs w:val="18"/>
                    </w:rPr>
                  </w:pPr>
                  <w:r w:rsidRPr="00E00EA5">
                    <w:rPr>
                      <w:rFonts w:ascii="Book Antiqua" w:hAnsi="Book Antiqua"/>
                      <w:b/>
                      <w:sz w:val="18"/>
                      <w:szCs w:val="18"/>
                    </w:rPr>
                    <w:t>(</w:t>
                  </w:r>
                  <w:r w:rsidRPr="00E00EA5">
                    <w:rPr>
                      <w:rFonts w:ascii="Book Antiqua" w:hAnsi="Book Antiqua"/>
                      <w:b/>
                      <w:sz w:val="18"/>
                      <w:szCs w:val="18"/>
                      <w:highlight w:val="yellow"/>
                    </w:rPr>
                    <w:t>MPPI-2019-CESPE</w:t>
                  </w:r>
                  <w:r w:rsidRPr="00E00EA5">
                    <w:rPr>
                      <w:rFonts w:ascii="Book Antiqua" w:hAnsi="Book Antiqua"/>
                      <w:b/>
                      <w:sz w:val="18"/>
                      <w:szCs w:val="18"/>
                    </w:rPr>
                    <w:t>)</w:t>
                  </w:r>
                  <w:r w:rsidRPr="00E00EA5">
                    <w:rPr>
                      <w:rFonts w:ascii="Book Antiqua" w:hAnsi="Book Antiqua"/>
                      <w:bCs/>
                      <w:sz w:val="18"/>
                      <w:szCs w:val="18"/>
                    </w:rPr>
                    <w:t xml:space="preserve">: Com relação à licitude do procedimento de busca e apreensão de celular por autoridade policial, assinale a opção correta: É lícito o acesso aos dados armazenados em celular apreendido após determinação judicial de busca e apreensão, mesmo que a decisão não tenha expressamente previsto tal medida. </w:t>
                  </w:r>
                  <w:r w:rsidRPr="00E00EA5">
                    <w:rPr>
                      <w:rFonts w:ascii="Book Antiqua" w:hAnsi="Book Antiqua"/>
                      <w:b/>
                      <w:sz w:val="18"/>
                      <w:szCs w:val="18"/>
                    </w:rPr>
                    <w:t>BL: RHC 77.232/SC, STJ.</w:t>
                  </w:r>
                </w:p>
              </w:tc>
            </w:tr>
            <w:bookmarkEnd w:id="10"/>
          </w:tbl>
          <w:p w14:paraId="326006CA" w14:textId="77777777" w:rsidR="00E00EA5" w:rsidRDefault="00E00EA5" w:rsidP="00E00EA5">
            <w:pPr>
              <w:jc w:val="both"/>
              <w:rPr>
                <w:rFonts w:ascii="Book Antiqua" w:hAnsi="Book Antiqua"/>
                <w:bCs/>
                <w:sz w:val="20"/>
                <w:szCs w:val="20"/>
              </w:rPr>
            </w:pPr>
          </w:p>
          <w:p w14:paraId="4093EC4E" w14:textId="5A9CA188" w:rsidR="0086402D" w:rsidRDefault="0086402D" w:rsidP="0086402D">
            <w:pPr>
              <w:jc w:val="both"/>
              <w:rPr>
                <w:rFonts w:ascii="Book Antiqua" w:hAnsi="Book Antiqua" w:cs="Times New Roman"/>
                <w:b/>
                <w:bCs/>
                <w:color w:val="000000"/>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DOD</w:t>
            </w:r>
            <w:r>
              <w:rPr>
                <w:rFonts w:ascii="Book Antiqua" w:hAnsi="Book Antiqua"/>
                <w:b/>
                <w:i/>
                <w:color w:val="FF0000"/>
                <w:sz w:val="19"/>
                <w:szCs w:val="19"/>
              </w:rPr>
              <w:t>: #</w:t>
            </w:r>
            <w:r w:rsidRPr="0086402D">
              <w:rPr>
                <w:rFonts w:ascii="Book Antiqua" w:hAnsi="Book Antiqua"/>
                <w:b/>
                <w:i/>
                <w:color w:val="FF0000"/>
                <w:sz w:val="19"/>
                <w:szCs w:val="19"/>
                <w:highlight w:val="green"/>
              </w:rPr>
              <w:t>MPMG-2017</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w:t>
            </w:r>
            <w:r>
              <w:rPr>
                <w:rFonts w:ascii="Book Antiqua" w:hAnsi="Book Antiqua"/>
                <w:b/>
                <w:i/>
                <w:color w:val="FF0000"/>
                <w:sz w:val="19"/>
                <w:szCs w:val="19"/>
                <w:highlight w:val="green"/>
              </w:rPr>
              <w:t>RR-2017</w:t>
            </w:r>
            <w:r w:rsidR="0008266B">
              <w:rPr>
                <w:rFonts w:ascii="Book Antiqua" w:hAnsi="Book Antiqua"/>
                <w:b/>
                <w:i/>
                <w:color w:val="FF0000"/>
                <w:sz w:val="19"/>
                <w:szCs w:val="19"/>
              </w:rPr>
              <w:t>: #</w:t>
            </w:r>
            <w:r w:rsidR="0008266B" w:rsidRPr="0008266B">
              <w:rPr>
                <w:rFonts w:ascii="Book Antiqua" w:hAnsi="Book Antiqua"/>
                <w:b/>
                <w:i/>
                <w:color w:val="FF0000"/>
                <w:sz w:val="19"/>
                <w:szCs w:val="19"/>
                <w:highlight w:val="green"/>
              </w:rPr>
              <w:t>DPEAL-2017</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TJBA-2019</w:t>
            </w:r>
            <w:r w:rsidR="008C75E9">
              <w:rPr>
                <w:rFonts w:ascii="Book Antiqua" w:hAnsi="Book Antiqua"/>
                <w:b/>
                <w:i/>
                <w:color w:val="FF0000"/>
                <w:sz w:val="19"/>
                <w:szCs w:val="19"/>
              </w:rPr>
              <w:t>: #</w:t>
            </w:r>
            <w:r w:rsidR="008C75E9" w:rsidRPr="008C75E9">
              <w:rPr>
                <w:rFonts w:ascii="Book Antiqua" w:hAnsi="Book Antiqua"/>
                <w:b/>
                <w:i/>
                <w:color w:val="FF0000"/>
                <w:sz w:val="19"/>
                <w:szCs w:val="19"/>
                <w:highlight w:val="green"/>
              </w:rPr>
              <w:t>PCES-2019</w:t>
            </w:r>
            <w:r>
              <w:rPr>
                <w:rFonts w:ascii="Book Antiqua" w:hAnsi="Book Antiqua"/>
                <w:b/>
                <w:i/>
                <w:color w:val="FF0000"/>
                <w:sz w:val="19"/>
                <w:szCs w:val="19"/>
              </w:rPr>
              <w:t>: #</w:t>
            </w:r>
            <w:r w:rsidRPr="0086402D">
              <w:rPr>
                <w:rFonts w:ascii="Book Antiqua" w:hAnsi="Book Antiqua"/>
                <w:b/>
                <w:i/>
                <w:color w:val="FF0000"/>
                <w:sz w:val="19"/>
                <w:szCs w:val="19"/>
                <w:highlight w:val="green"/>
              </w:rPr>
              <w:t>MPCE-2020</w:t>
            </w:r>
            <w:r>
              <w:rPr>
                <w:rFonts w:ascii="Book Antiqua" w:hAnsi="Book Antiqua"/>
                <w:b/>
                <w:i/>
                <w:color w:val="FF0000"/>
                <w:sz w:val="19"/>
                <w:szCs w:val="19"/>
              </w:rPr>
              <w:t>: #</w:t>
            </w:r>
            <w:r w:rsidRPr="004C3EB2">
              <w:rPr>
                <w:rFonts w:ascii="Book Antiqua" w:hAnsi="Book Antiqua"/>
                <w:b/>
                <w:i/>
                <w:color w:val="FF0000"/>
                <w:sz w:val="19"/>
                <w:szCs w:val="19"/>
                <w:highlight w:val="green"/>
              </w:rPr>
              <w:t>CESPE</w:t>
            </w:r>
            <w:r w:rsidRPr="00354B15">
              <w:rPr>
                <w:rFonts w:ascii="Book Antiqua" w:hAnsi="Book Antiqua"/>
                <w:sz w:val="19"/>
                <w:szCs w:val="19"/>
              </w:rPr>
              <w:t>:</w:t>
            </w:r>
            <w:r>
              <w:rPr>
                <w:rFonts w:ascii="Book Antiqua" w:hAnsi="Book Antiqua"/>
                <w:sz w:val="19"/>
                <w:szCs w:val="19"/>
              </w:rPr>
              <w:t xml:space="preserve"> </w:t>
            </w:r>
            <w:r w:rsidRPr="0086402D">
              <w:rPr>
                <w:rFonts w:ascii="Book Antiqua" w:hAnsi="Book Antiqua" w:cs="Times New Roman"/>
                <w:b/>
                <w:bCs/>
                <w:color w:val="000000"/>
                <w:sz w:val="19"/>
                <w:szCs w:val="19"/>
              </w:rPr>
              <w:t xml:space="preserve">A </w:t>
            </w:r>
            <w:r w:rsidRPr="0086402D">
              <w:rPr>
                <w:rFonts w:ascii="Book Antiqua" w:hAnsi="Book Antiqua" w:cs="Times New Roman"/>
                <w:b/>
                <w:bCs/>
                <w:color w:val="000000"/>
                <w:sz w:val="19"/>
                <w:szCs w:val="19"/>
                <w:shd w:val="clear" w:color="auto" w:fill="F7CAAC" w:themeFill="accent2" w:themeFillTint="66"/>
              </w:rPr>
              <w:t>obtenção do conteúdo</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yellow"/>
              </w:rPr>
              <w:t>de conversas e mensagens armazenadas</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shd w:val="clear" w:color="auto" w:fill="F7CAAC" w:themeFill="accent2" w:themeFillTint="66"/>
              </w:rPr>
              <w:t>em aparelho de telefone celular ou smartphones</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não se subordina</w:t>
            </w:r>
            <w:r w:rsidRPr="0086402D">
              <w:rPr>
                <w:rFonts w:ascii="Book Antiqua" w:hAnsi="Book Antiqua" w:cs="Times New Roman"/>
                <w:b/>
                <w:bCs/>
                <w:color w:val="000000"/>
                <w:sz w:val="19"/>
                <w:szCs w:val="19"/>
              </w:rPr>
              <w:t xml:space="preserve"> aos </w:t>
            </w:r>
            <w:r w:rsidRPr="0086402D">
              <w:rPr>
                <w:rFonts w:ascii="Book Antiqua" w:hAnsi="Book Antiqua" w:cs="Times New Roman"/>
                <w:b/>
                <w:bCs/>
                <w:color w:val="000000"/>
                <w:sz w:val="19"/>
                <w:szCs w:val="19"/>
                <w:highlight w:val="yellow"/>
              </w:rPr>
              <w:t>ditames da Lei 9.296/96</w:t>
            </w:r>
            <w:r w:rsidRPr="0086402D">
              <w:rPr>
                <w:rFonts w:ascii="Book Antiqua" w:hAnsi="Book Antiqua" w:cs="Times New Roman"/>
                <w:b/>
                <w:bCs/>
                <w:color w:val="000000"/>
                <w:sz w:val="19"/>
                <w:szCs w:val="19"/>
              </w:rPr>
              <w:t>.</w:t>
            </w:r>
            <w:r w:rsidRPr="00AB5AB2">
              <w:rPr>
                <w:rFonts w:ascii="Book Antiqua" w:hAnsi="Book Antiqua" w:cs="Times New Roman"/>
                <w:b/>
                <w:bCs/>
                <w:color w:val="000000"/>
                <w:sz w:val="19"/>
                <w:szCs w:val="19"/>
              </w:rPr>
              <w:t xml:space="preserve"> O acesso ao conteúdo armazenado em telefone celular ou smartphone, quando determinada judicialmente a busca e apreensão destes aparelhos, não ofende o art. 5º, XII, da C</w:t>
            </w:r>
            <w:r w:rsidR="004E61E0">
              <w:rPr>
                <w:rFonts w:ascii="Book Antiqua" w:hAnsi="Book Antiqua" w:cs="Times New Roman"/>
                <w:b/>
                <w:bCs/>
                <w:color w:val="000000"/>
                <w:sz w:val="19"/>
                <w:szCs w:val="19"/>
              </w:rPr>
              <w:t>F</w:t>
            </w:r>
            <w:r w:rsidRPr="00AB5AB2">
              <w:rPr>
                <w:rFonts w:ascii="Book Antiqua" w:hAnsi="Book Antiqua" w:cs="Times New Roman"/>
                <w:b/>
                <w:bCs/>
                <w:color w:val="000000"/>
                <w:sz w:val="19"/>
                <w:szCs w:val="19"/>
              </w:rPr>
              <w:t xml:space="preserve">, considerando </w:t>
            </w:r>
            <w:r w:rsidRPr="00AB5AB2">
              <w:rPr>
                <w:rFonts w:ascii="Book Antiqua" w:hAnsi="Book Antiqua" w:cs="Times New Roman"/>
                <w:b/>
                <w:bCs/>
                <w:color w:val="000000"/>
                <w:sz w:val="19"/>
                <w:szCs w:val="19"/>
              </w:rPr>
              <w:lastRenderedPageBreak/>
              <w:t xml:space="preserve">que </w:t>
            </w:r>
            <w:r w:rsidRPr="0086402D">
              <w:rPr>
                <w:rFonts w:ascii="Book Antiqua" w:hAnsi="Book Antiqua" w:cs="Times New Roman"/>
                <w:b/>
                <w:bCs/>
                <w:color w:val="000000"/>
                <w:sz w:val="19"/>
                <w:szCs w:val="19"/>
              </w:rPr>
              <w:t>o sigilo a que se refere esse dispositivo constitucional é em relação à interceptação telefônica ou telemática propriamente dita, ou seja, é da comunicação de dados, e não dos dados em si mesmos</w:t>
            </w:r>
            <w:r w:rsidRPr="00AB5AB2">
              <w:rPr>
                <w:rFonts w:ascii="Book Antiqua" w:hAnsi="Book Antiqua" w:cs="Times New Roman"/>
                <w:b/>
                <w:bCs/>
                <w:color w:val="000000"/>
                <w:sz w:val="19"/>
                <w:szCs w:val="19"/>
              </w:rPr>
              <w:t xml:space="preserve">. Assim, </w:t>
            </w:r>
            <w:r w:rsidRPr="0086402D">
              <w:rPr>
                <w:rFonts w:ascii="Book Antiqua" w:hAnsi="Book Antiqua" w:cs="Times New Roman"/>
                <w:b/>
                <w:bCs/>
                <w:color w:val="000000"/>
                <w:sz w:val="19"/>
                <w:szCs w:val="19"/>
                <w:highlight w:val="yellow"/>
              </w:rPr>
              <w:t>se o juiz determinou a busca e apreensão de telefone celular ou smartphone do investigado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é lícito que as autoridades tenham acesso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shd w:val="clear" w:color="auto" w:fill="F7CAAC" w:themeFill="accent2" w:themeFillTint="66"/>
              </w:rPr>
              <w:t>aos dados armazenados no aparelho apreendido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especialmente quando</w:t>
            </w:r>
            <w:r w:rsidRPr="00AB5AB2">
              <w:rPr>
                <w:rFonts w:ascii="Book Antiqua" w:hAnsi="Book Antiqua" w:cs="Times New Roman"/>
                <w:b/>
                <w:bCs/>
                <w:color w:val="000000"/>
                <w:sz w:val="19"/>
                <w:szCs w:val="19"/>
              </w:rPr>
              <w:t xml:space="preserve"> a </w:t>
            </w:r>
            <w:r w:rsidRPr="0086402D">
              <w:rPr>
                <w:rFonts w:ascii="Book Antiqua" w:hAnsi="Book Antiqua" w:cs="Times New Roman"/>
                <w:b/>
                <w:bCs/>
                <w:color w:val="000000"/>
                <w:sz w:val="19"/>
                <w:szCs w:val="19"/>
                <w:highlight w:val="yellow"/>
              </w:rPr>
              <w:t>referida decisão tenha expressamente autorizado o acesso a esse conteúdo</w:t>
            </w:r>
            <w:r w:rsidRPr="00AB5AB2">
              <w:rPr>
                <w:rFonts w:ascii="Book Antiqua" w:hAnsi="Book Antiqua" w:cs="Times New Roman"/>
                <w:b/>
                <w:bCs/>
                <w:color w:val="000000"/>
                <w:sz w:val="19"/>
                <w:szCs w:val="19"/>
              </w:rPr>
              <w:t xml:space="preserve">. </w:t>
            </w:r>
            <w:r w:rsidRPr="00AB5AB2">
              <w:rPr>
                <w:rFonts w:ascii="Book Antiqua" w:hAnsi="Book Antiqua" w:cs="Times New Roman"/>
                <w:bCs/>
                <w:color w:val="000000"/>
                <w:sz w:val="19"/>
                <w:szCs w:val="19"/>
              </w:rPr>
              <w:t>STJ. 5ª T. RHC 75.800-PR, Rel. Min. Felix Fischer, j. 15/9/16</w:t>
            </w:r>
            <w:r w:rsidRPr="00AB5AB2">
              <w:rPr>
                <w:rFonts w:ascii="Book Antiqua" w:hAnsi="Book Antiqua" w:cs="Times New Roman"/>
                <w:b/>
                <w:bCs/>
                <w:color w:val="000000"/>
                <w:sz w:val="19"/>
                <w:szCs w:val="19"/>
              </w:rPr>
              <w:t xml:space="preserve"> (Info 590).</w:t>
            </w:r>
          </w:p>
          <w:tbl>
            <w:tblPr>
              <w:tblStyle w:val="Tabelacomgrade"/>
              <w:tblW w:w="0" w:type="auto"/>
              <w:tblLook w:val="04A0" w:firstRow="1" w:lastRow="0" w:firstColumn="1" w:lastColumn="0" w:noHBand="0" w:noVBand="1"/>
            </w:tblPr>
            <w:tblGrid>
              <w:gridCol w:w="8268"/>
            </w:tblGrid>
            <w:tr w:rsidR="0086402D" w14:paraId="07277F83" w14:textId="77777777" w:rsidTr="00AD6EF1">
              <w:tc>
                <w:tcPr>
                  <w:tcW w:w="8268" w:type="dxa"/>
                  <w:shd w:val="clear" w:color="auto" w:fill="FFFFFF" w:themeFill="background1"/>
                </w:tcPr>
                <w:p w14:paraId="39985559" w14:textId="45EDBDDD" w:rsidR="0086402D" w:rsidRPr="0086402D" w:rsidRDefault="0086402D" w:rsidP="0086402D">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b/>
                      <w:bCs/>
                      <w:i/>
                      <w:iCs/>
                      <w:color w:val="000000"/>
                      <w:sz w:val="18"/>
                      <w:szCs w:val="18"/>
                      <w:u w:val="single"/>
                    </w:rPr>
                    <w:t>A proteção do art. 5º, XII, da CF abrange apenas a comunicação de dados (e não os dados já armazenados)</w:t>
                  </w:r>
                  <w:r>
                    <w:rPr>
                      <w:rFonts w:ascii="Book Antiqua" w:hAnsi="Book Antiqua" w:cs="Arial"/>
                      <w:b/>
                      <w:bCs/>
                      <w:i/>
                      <w:iCs/>
                      <w:color w:val="000000"/>
                      <w:sz w:val="18"/>
                      <w:szCs w:val="18"/>
                    </w:rPr>
                    <w:t xml:space="preserve">: </w:t>
                  </w:r>
                  <w:r w:rsidRPr="0086402D">
                    <w:rPr>
                      <w:rFonts w:ascii="Book Antiqua" w:hAnsi="Book Antiqua" w:cs="Arial"/>
                      <w:color w:val="000000"/>
                      <w:sz w:val="18"/>
                      <w:szCs w:val="18"/>
                    </w:rPr>
                    <w:t>O art. 5º, XII, da CF prevê a seguinte garantia:</w:t>
                  </w:r>
                </w:p>
                <w:p w14:paraId="7867BBB8" w14:textId="4E87E471" w:rsidR="0086402D" w:rsidRDefault="0086402D" w:rsidP="0086402D">
                  <w:pPr>
                    <w:jc w:val="both"/>
                    <w:rPr>
                      <w:rFonts w:ascii="Book Antiqua" w:hAnsi="Book Antiqua" w:cs="Arial"/>
                      <w:color w:val="000000"/>
                      <w:sz w:val="18"/>
                      <w:szCs w:val="18"/>
                    </w:rPr>
                  </w:pPr>
                  <w:r>
                    <w:rPr>
                      <w:rFonts w:ascii="Book Antiqua" w:hAnsi="Book Antiqua" w:cs="Arial"/>
                      <w:color w:val="000000"/>
                      <w:sz w:val="18"/>
                      <w:szCs w:val="18"/>
                    </w:rPr>
                    <w:t>“</w:t>
                  </w:r>
                  <w:r w:rsidRPr="0086402D">
                    <w:rPr>
                      <w:rFonts w:ascii="Book Antiqua" w:hAnsi="Book Antiqua" w:cs="Arial"/>
                      <w:i/>
                      <w:iCs/>
                      <w:color w:val="000000"/>
                      <w:sz w:val="18"/>
                      <w:szCs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w:t>
                  </w:r>
                  <w:r>
                    <w:rPr>
                      <w:rFonts w:ascii="Book Antiqua" w:hAnsi="Book Antiqua" w:cs="Arial"/>
                      <w:color w:val="000000"/>
                      <w:sz w:val="18"/>
                      <w:szCs w:val="18"/>
                    </w:rPr>
                    <w:t xml:space="preserve">”. </w:t>
                  </w:r>
                  <w:r w:rsidRPr="0086402D">
                    <w:rPr>
                      <w:rFonts w:ascii="Book Antiqua" w:hAnsi="Book Antiqua" w:cs="Arial"/>
                      <w:color w:val="000000"/>
                      <w:sz w:val="18"/>
                      <w:szCs w:val="18"/>
                    </w:rPr>
                    <w:t>Analisando o texto da CF, percebe-se que o constituinte procurou proteger quatro liberdades:</w:t>
                  </w:r>
                  <w:r>
                    <w:rPr>
                      <w:rFonts w:ascii="Book Antiqua" w:hAnsi="Book Antiqua" w:cs="Arial"/>
                      <w:color w:val="000000"/>
                      <w:sz w:val="18"/>
                      <w:szCs w:val="18"/>
                    </w:rPr>
                    <w:t xml:space="preserve"> </w:t>
                  </w:r>
                  <w:r w:rsidRPr="0086402D">
                    <w:rPr>
                      <w:rFonts w:ascii="Book Antiqua" w:hAnsi="Book Antiqua" w:cs="Arial"/>
                      <w:color w:val="000000"/>
                      <w:sz w:val="18"/>
                      <w:szCs w:val="18"/>
                    </w:rPr>
                    <w:t>a) a comunicação de correspondência;</w:t>
                  </w:r>
                  <w:r>
                    <w:rPr>
                      <w:rFonts w:ascii="Book Antiqua" w:hAnsi="Book Antiqua" w:cs="Arial"/>
                      <w:color w:val="000000"/>
                      <w:sz w:val="18"/>
                      <w:szCs w:val="18"/>
                    </w:rPr>
                    <w:t xml:space="preserve"> </w:t>
                  </w:r>
                  <w:r w:rsidRPr="0086402D">
                    <w:rPr>
                      <w:rFonts w:ascii="Book Antiqua" w:hAnsi="Book Antiqua" w:cs="Arial"/>
                      <w:color w:val="000000"/>
                      <w:sz w:val="18"/>
                      <w:szCs w:val="18"/>
                    </w:rPr>
                    <w:t>b) a comunicação telegráfica;</w:t>
                  </w:r>
                  <w:r>
                    <w:rPr>
                      <w:rFonts w:ascii="Book Antiqua" w:hAnsi="Book Antiqua" w:cs="Arial"/>
                      <w:color w:val="000000"/>
                      <w:sz w:val="18"/>
                      <w:szCs w:val="18"/>
                    </w:rPr>
                    <w:t xml:space="preserve"> </w:t>
                  </w:r>
                  <w:r w:rsidRPr="0086402D">
                    <w:rPr>
                      <w:rFonts w:ascii="Book Antiqua" w:hAnsi="Book Antiqua" w:cs="Arial"/>
                      <w:color w:val="000000"/>
                      <w:sz w:val="18"/>
                      <w:szCs w:val="18"/>
                    </w:rPr>
                    <w:t>c) a comunicação de dados; e</w:t>
                  </w:r>
                  <w:r>
                    <w:rPr>
                      <w:rFonts w:ascii="Book Antiqua" w:hAnsi="Book Antiqua" w:cs="Arial"/>
                      <w:color w:val="000000"/>
                      <w:sz w:val="18"/>
                      <w:szCs w:val="18"/>
                    </w:rPr>
                    <w:t xml:space="preserve"> </w:t>
                  </w:r>
                  <w:r w:rsidRPr="0086402D">
                    <w:rPr>
                      <w:rFonts w:ascii="Book Antiqua" w:hAnsi="Book Antiqua" w:cs="Arial"/>
                      <w:color w:val="000000"/>
                      <w:sz w:val="18"/>
                      <w:szCs w:val="18"/>
                    </w:rPr>
                    <w:t>d) a comunicação telefônica.</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O </w:t>
                  </w:r>
                  <w:r w:rsidRPr="0086402D">
                    <w:rPr>
                      <w:rFonts w:ascii="Book Antiqua" w:hAnsi="Book Antiqua" w:cs="Arial"/>
                      <w:b/>
                      <w:bCs/>
                      <w:color w:val="000000"/>
                      <w:sz w:val="18"/>
                      <w:szCs w:val="18"/>
                      <w:highlight w:val="cyan"/>
                    </w:rPr>
                    <w:t>sigilo que a CF protege é apenas relacionado com a "comunicação" em si</w:t>
                  </w:r>
                  <w:r w:rsidRPr="0086402D">
                    <w:rPr>
                      <w:rFonts w:ascii="Book Antiqua" w:hAnsi="Book Antiqua" w:cs="Arial"/>
                      <w:color w:val="000000"/>
                      <w:sz w:val="18"/>
                      <w:szCs w:val="18"/>
                    </w:rPr>
                    <w:t xml:space="preserve"> </w:t>
                  </w:r>
                  <w:r w:rsidRPr="0086402D">
                    <w:rPr>
                      <w:rFonts w:ascii="Book Antiqua" w:hAnsi="Book Antiqua" w:cs="Arial"/>
                      <w:b/>
                      <w:bCs/>
                      <w:color w:val="000000"/>
                      <w:sz w:val="18"/>
                      <w:szCs w:val="18"/>
                      <w:highlight w:val="yellow"/>
                    </w:rPr>
                    <w:t>e não abrange os dados já armazenados</w:t>
                  </w:r>
                  <w:r w:rsidRPr="0086402D">
                    <w:rPr>
                      <w:rFonts w:ascii="Book Antiqua" w:hAnsi="Book Antiqua" w:cs="Arial"/>
                      <w:color w:val="000000"/>
                      <w:sz w:val="18"/>
                      <w:szCs w:val="18"/>
                    </w:rPr>
                    <w:t xml:space="preserve">. Em outras palavras, a </w:t>
                  </w:r>
                  <w:r w:rsidRPr="0086402D">
                    <w:rPr>
                      <w:rFonts w:ascii="Book Antiqua" w:hAnsi="Book Antiqua" w:cs="Arial"/>
                      <w:b/>
                      <w:bCs/>
                      <w:color w:val="000000"/>
                      <w:sz w:val="18"/>
                      <w:szCs w:val="18"/>
                      <w:highlight w:val="yellow"/>
                    </w:rPr>
                    <w:t>CF só protege a efetiva troca de informações</w:t>
                  </w:r>
                  <w:r w:rsidRPr="0086402D">
                    <w:rPr>
                      <w:rFonts w:ascii="Book Antiqua" w:hAnsi="Book Antiqua" w:cs="Arial"/>
                      <w:color w:val="000000"/>
                      <w:sz w:val="18"/>
                      <w:szCs w:val="18"/>
                    </w:rPr>
                    <w:t>. Este é o objeto tutelado pela norma inserta no art. 5º, inciso XII, da C</w:t>
                  </w:r>
                  <w:r>
                    <w:rPr>
                      <w:rFonts w:ascii="Book Antiqua" w:hAnsi="Book Antiqua" w:cs="Arial"/>
                      <w:color w:val="000000"/>
                      <w:sz w:val="18"/>
                      <w:szCs w:val="18"/>
                    </w:rPr>
                    <w:t>F</w:t>
                  </w:r>
                  <w:r w:rsidRPr="0086402D">
                    <w:rPr>
                      <w:rFonts w:ascii="Book Antiqua" w:hAnsi="Book Antiqua" w:cs="Arial"/>
                      <w:color w:val="000000"/>
                      <w:sz w:val="18"/>
                      <w:szCs w:val="18"/>
                    </w:rPr>
                    <w:t>. Os arquivos contidos no aparelho celular, por exemplo, não são protegidos pelo texto constitucional. Nesse sentido:</w:t>
                  </w:r>
                  <w:r>
                    <w:rPr>
                      <w:rFonts w:ascii="Book Antiqua" w:hAnsi="Book Antiqua" w:cs="Arial"/>
                      <w:color w:val="000000"/>
                      <w:sz w:val="18"/>
                      <w:szCs w:val="18"/>
                    </w:rPr>
                    <w:t xml:space="preserve"> </w:t>
                  </w:r>
                  <w:r w:rsidRPr="0086402D">
                    <w:rPr>
                      <w:rFonts w:ascii="Book Antiqua" w:hAnsi="Book Antiqua" w:cs="Arial"/>
                      <w:i/>
                      <w:iCs/>
                      <w:color w:val="000000"/>
                      <w:sz w:val="18"/>
                      <w:szCs w:val="18"/>
                    </w:rPr>
                    <w:t xml:space="preserve">“(...) </w:t>
                  </w:r>
                  <w:r w:rsidRPr="0086402D">
                    <w:rPr>
                      <w:rFonts w:ascii="Book Antiqua" w:hAnsi="Book Antiqua" w:cs="Arial"/>
                      <w:b/>
                      <w:bCs/>
                      <w:i/>
                      <w:iCs/>
                      <w:color w:val="000000"/>
                      <w:sz w:val="18"/>
                      <w:szCs w:val="18"/>
                      <w:highlight w:val="cyan"/>
                    </w:rPr>
                    <w:t>A proteção</w:t>
                  </w:r>
                  <w:r w:rsidRPr="0086402D">
                    <w:rPr>
                      <w:rFonts w:ascii="Book Antiqua" w:hAnsi="Book Antiqua" w:cs="Arial"/>
                      <w:i/>
                      <w:iCs/>
                      <w:color w:val="000000"/>
                      <w:sz w:val="18"/>
                      <w:szCs w:val="18"/>
                    </w:rPr>
                    <w:t xml:space="preserve"> a que se refere </w:t>
                  </w:r>
                  <w:r w:rsidRPr="0086402D">
                    <w:rPr>
                      <w:rFonts w:ascii="Book Antiqua" w:hAnsi="Book Antiqua" w:cs="Arial"/>
                      <w:b/>
                      <w:bCs/>
                      <w:i/>
                      <w:iCs/>
                      <w:color w:val="000000"/>
                      <w:sz w:val="18"/>
                      <w:szCs w:val="18"/>
                      <w:highlight w:val="yellow"/>
                    </w:rPr>
                    <w:t>o art. 5º, XII, da C</w:t>
                  </w:r>
                  <w:r w:rsidR="00694147">
                    <w:rPr>
                      <w:rFonts w:ascii="Book Antiqua" w:hAnsi="Book Antiqua" w:cs="Arial"/>
                      <w:b/>
                      <w:bCs/>
                      <w:i/>
                      <w:iCs/>
                      <w:color w:val="000000"/>
                      <w:sz w:val="18"/>
                      <w:szCs w:val="18"/>
                      <w:highlight w:val="yellow"/>
                    </w:rPr>
                    <w:t>F</w:t>
                  </w:r>
                  <w:r w:rsidRPr="0086402D">
                    <w:rPr>
                      <w:rFonts w:ascii="Book Antiqua" w:hAnsi="Book Antiqua" w:cs="Arial"/>
                      <w:i/>
                      <w:iCs/>
                      <w:color w:val="000000"/>
                      <w:sz w:val="18"/>
                      <w:szCs w:val="18"/>
                    </w:rPr>
                    <w:t xml:space="preserve">, </w:t>
                  </w:r>
                  <w:r w:rsidRPr="0086402D">
                    <w:rPr>
                      <w:rFonts w:ascii="Book Antiqua" w:hAnsi="Book Antiqua" w:cs="Arial"/>
                      <w:b/>
                      <w:bCs/>
                      <w:i/>
                      <w:iCs/>
                      <w:color w:val="000000"/>
                      <w:sz w:val="18"/>
                      <w:szCs w:val="18"/>
                      <w:shd w:val="clear" w:color="auto" w:fill="F7CAAC" w:themeFill="accent2" w:themeFillTint="66"/>
                    </w:rPr>
                    <w:t>é da 'comunicação de dados'</w:t>
                  </w:r>
                  <w:r w:rsidRPr="0086402D">
                    <w:rPr>
                      <w:rFonts w:ascii="Book Antiqua" w:hAnsi="Book Antiqua" w:cs="Arial"/>
                      <w:i/>
                      <w:iCs/>
                      <w:color w:val="000000"/>
                      <w:sz w:val="18"/>
                      <w:szCs w:val="18"/>
                    </w:rPr>
                    <w:t xml:space="preserve"> e </w:t>
                  </w:r>
                  <w:r w:rsidRPr="0086402D">
                    <w:rPr>
                      <w:rFonts w:ascii="Book Antiqua" w:hAnsi="Book Antiqua" w:cs="Arial"/>
                      <w:b/>
                      <w:bCs/>
                      <w:i/>
                      <w:iCs/>
                      <w:color w:val="000000"/>
                      <w:sz w:val="18"/>
                      <w:szCs w:val="18"/>
                      <w:highlight w:val="yellow"/>
                    </w:rPr>
                    <w:t>não dos 'dados em si mesmos'</w:t>
                  </w:r>
                  <w:r w:rsidRPr="0086402D">
                    <w:rPr>
                      <w:rFonts w:ascii="Book Antiqua" w:hAnsi="Book Antiqua" w:cs="Arial"/>
                      <w:i/>
                      <w:iCs/>
                      <w:color w:val="000000"/>
                      <w:sz w:val="18"/>
                      <w:szCs w:val="18"/>
                    </w:rPr>
                    <w:t xml:space="preserve">, ainda quando armazenados em computador. (cf. voto no MS 21.729, </w:t>
                  </w:r>
                  <w:proofErr w:type="gramStart"/>
                  <w:r w:rsidRPr="0086402D">
                    <w:rPr>
                      <w:rFonts w:ascii="Book Antiqua" w:hAnsi="Book Antiqua" w:cs="Arial"/>
                      <w:i/>
                      <w:iCs/>
                      <w:color w:val="000000"/>
                      <w:sz w:val="18"/>
                      <w:szCs w:val="18"/>
                    </w:rPr>
                    <w:t>Pleno</w:t>
                  </w:r>
                  <w:proofErr w:type="gramEnd"/>
                  <w:r w:rsidRPr="0086402D">
                    <w:rPr>
                      <w:rFonts w:ascii="Book Antiqua" w:hAnsi="Book Antiqua" w:cs="Arial"/>
                      <w:i/>
                      <w:iCs/>
                      <w:color w:val="000000"/>
                      <w:sz w:val="18"/>
                      <w:szCs w:val="18"/>
                    </w:rPr>
                    <w:t>, 5.10.95, red. Néri da Silveira - RTJ 179⁄225, 270).”</w:t>
                  </w:r>
                  <w:r>
                    <w:rPr>
                      <w:rFonts w:ascii="Book Antiqua" w:hAnsi="Book Antiqua" w:cs="Arial"/>
                      <w:color w:val="000000"/>
                      <w:sz w:val="18"/>
                      <w:szCs w:val="18"/>
                    </w:rPr>
                    <w:t xml:space="preserve"> </w:t>
                  </w:r>
                  <w:r w:rsidRPr="0086402D">
                    <w:rPr>
                      <w:rFonts w:ascii="Book Antiqua" w:hAnsi="Book Antiqua" w:cs="Arial"/>
                      <w:color w:val="000000"/>
                      <w:sz w:val="18"/>
                      <w:szCs w:val="18"/>
                    </w:rPr>
                    <w:t>STF. Plenário. RE n. 418416-8, Rel. Min. Sepúlveda Pertence, DJ de 19/12/06.</w:t>
                  </w:r>
                </w:p>
                <w:p w14:paraId="74E7AE38" w14:textId="1142F8F4" w:rsidR="0086402D" w:rsidRDefault="0086402D" w:rsidP="0086402D">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b/>
                      <w:bCs/>
                      <w:i/>
                      <w:iCs/>
                      <w:color w:val="000000"/>
                      <w:sz w:val="18"/>
                      <w:szCs w:val="18"/>
                      <w:u w:val="single"/>
                    </w:rPr>
                    <w:t>Lei 9.296/96 protege apenas o fluxo de comunicações (e não os dados obtidos e armazenados)</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Pr>
                      <w:rFonts w:ascii="Book Antiqua" w:hAnsi="Book Antiqua" w:cs="Arial"/>
                      <w:color w:val="000000"/>
                      <w:sz w:val="18"/>
                      <w:szCs w:val="18"/>
                    </w:rPr>
                    <w:t xml:space="preserve">A </w:t>
                  </w:r>
                  <w:r w:rsidRPr="0086402D">
                    <w:rPr>
                      <w:rFonts w:ascii="Book Antiqua" w:hAnsi="Book Antiqua" w:cs="Arial"/>
                      <w:color w:val="000000"/>
                      <w:sz w:val="18"/>
                      <w:szCs w:val="18"/>
                    </w:rPr>
                    <w:t>Lei 9.296/96 foi editada com o objetivo de regulamentar o art. 5º, XII, da CF</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yellow"/>
                    </w:rPr>
                    <w:t xml:space="preserve">Ao analisar </w:t>
                  </w:r>
                  <w:r w:rsidR="00D26629">
                    <w:rPr>
                      <w:rFonts w:ascii="Book Antiqua" w:hAnsi="Book Antiqua" w:cs="Arial"/>
                      <w:b/>
                      <w:bCs/>
                      <w:color w:val="000000"/>
                      <w:sz w:val="18"/>
                      <w:szCs w:val="18"/>
                      <w:highlight w:val="yellow"/>
                    </w:rPr>
                    <w:t>o</w:t>
                  </w:r>
                  <w:r w:rsidRPr="00D26629">
                    <w:rPr>
                      <w:rFonts w:ascii="Book Antiqua" w:hAnsi="Book Antiqua" w:cs="Arial"/>
                      <w:b/>
                      <w:bCs/>
                      <w:color w:val="000000"/>
                      <w:sz w:val="18"/>
                      <w:szCs w:val="18"/>
                      <w:highlight w:val="yellow"/>
                    </w:rPr>
                    <w:t xml:space="preserve"> art. 1</w:t>
                  </w:r>
                  <w:r w:rsidR="00D26629">
                    <w:rPr>
                      <w:rFonts w:ascii="Book Antiqua" w:hAnsi="Book Antiqua" w:cs="Arial"/>
                      <w:b/>
                      <w:bCs/>
                      <w:color w:val="000000"/>
                      <w:sz w:val="18"/>
                      <w:szCs w:val="18"/>
                      <w:highlight w:val="yellow"/>
                    </w:rPr>
                    <w:t>º da Lei 9.296/96</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cyan"/>
                    </w:rPr>
                    <w:t>percebe-se que houve uma preocupação do legislador em distinguir duas situações diferentes</w:t>
                  </w:r>
                  <w:r w:rsidRPr="0086402D">
                    <w:rPr>
                      <w:rFonts w:ascii="Book Antiqua" w:hAnsi="Book Antiqua" w:cs="Arial"/>
                      <w:color w:val="000000"/>
                      <w:sz w:val="18"/>
                      <w:szCs w:val="18"/>
                    </w:rPr>
                    <w:t xml:space="preserve">: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fluência da comunicação em andamento</w:t>
                  </w:r>
                  <w:r>
                    <w:rPr>
                      <w:rFonts w:ascii="Book Antiqua" w:hAnsi="Book Antiqua" w:cs="Arial"/>
                      <w:color w:val="000000"/>
                      <w:sz w:val="18"/>
                      <w:szCs w:val="18"/>
                    </w:rPr>
                    <w:t>”</w:t>
                  </w:r>
                  <w:r w:rsidRPr="0086402D">
                    <w:rPr>
                      <w:rFonts w:ascii="Book Antiqua" w:hAnsi="Book Antiqua" w:cs="Arial"/>
                      <w:color w:val="000000"/>
                      <w:sz w:val="18"/>
                      <w:szCs w:val="18"/>
                    </w:rPr>
                    <w:t xml:space="preserve"> e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dados obtidos como consequência desse diálogo</w:t>
                  </w:r>
                  <w:r>
                    <w:rPr>
                      <w:rFonts w:ascii="Book Antiqua" w:hAnsi="Book Antiqua" w:cs="Arial"/>
                      <w:color w:val="000000"/>
                      <w:sz w:val="18"/>
                      <w:szCs w:val="18"/>
                    </w:rPr>
                    <w:t>”</w:t>
                  </w:r>
                  <w:r w:rsidRPr="0086402D">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color w:val="000000"/>
                      <w:sz w:val="18"/>
                      <w:szCs w:val="18"/>
                    </w:rPr>
                    <w:t>Em outros termos, comunicações em andamento não se confundem como os dados da comunicação já armazenados.</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O </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yellow"/>
                    </w:rPr>
                    <w:t>único do art. 1º</w:t>
                  </w:r>
                  <w:r w:rsidRPr="00D26629">
                    <w:rPr>
                      <w:rFonts w:ascii="Book Antiqua" w:hAnsi="Book Antiqua" w:cs="Arial"/>
                      <w:b/>
                      <w:bCs/>
                      <w:color w:val="000000"/>
                      <w:sz w:val="18"/>
                      <w:szCs w:val="18"/>
                    </w:rPr>
                    <w:t xml:space="preserve"> </w:t>
                  </w:r>
                  <w:r w:rsidRPr="00D26629">
                    <w:rPr>
                      <w:rFonts w:ascii="Book Antiqua" w:hAnsi="Book Antiqua" w:cs="Arial"/>
                      <w:b/>
                      <w:bCs/>
                      <w:color w:val="000000"/>
                      <w:sz w:val="18"/>
                      <w:szCs w:val="18"/>
                      <w:highlight w:val="cyan"/>
                    </w:rPr>
                    <w:t>é enfático ao proteger apenas</w:t>
                  </w:r>
                  <w:r w:rsidRPr="0086402D">
                    <w:rPr>
                      <w:rFonts w:ascii="Book Antiqua" w:hAnsi="Book Antiqua" w:cs="Arial"/>
                      <w:color w:val="000000"/>
                      <w:sz w:val="18"/>
                      <w:szCs w:val="18"/>
                    </w:rPr>
                    <w:t xml:space="preserve"> o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fluxo de comunicações em sistemas de informática e telemática</w:t>
                  </w:r>
                  <w:r>
                    <w:rPr>
                      <w:rFonts w:ascii="Book Antiqua" w:hAnsi="Book Antiqua" w:cs="Arial"/>
                      <w:color w:val="000000"/>
                      <w:sz w:val="18"/>
                      <w:szCs w:val="18"/>
                    </w:rPr>
                    <w:t>”</w:t>
                  </w:r>
                  <w:r w:rsidRPr="0086402D">
                    <w:rPr>
                      <w:rFonts w:ascii="Book Antiqua" w:hAnsi="Book Antiqua" w:cs="Arial"/>
                      <w:color w:val="000000"/>
                      <w:sz w:val="18"/>
                      <w:szCs w:val="18"/>
                    </w:rPr>
                    <w:t xml:space="preserve">, ou seja, ele </w:t>
                  </w:r>
                  <w:r w:rsidRPr="00D26629">
                    <w:rPr>
                      <w:rFonts w:ascii="Book Antiqua" w:hAnsi="Book Antiqua" w:cs="Arial"/>
                      <w:b/>
                      <w:bCs/>
                      <w:color w:val="000000"/>
                      <w:sz w:val="18"/>
                      <w:szCs w:val="18"/>
                      <w:highlight w:val="cyan"/>
                    </w:rPr>
                    <w:t>somente resguarda</w:t>
                  </w:r>
                  <w:r w:rsidRPr="0086402D">
                    <w:rPr>
                      <w:rFonts w:ascii="Book Antiqua" w:hAnsi="Book Antiqua" w:cs="Arial"/>
                      <w:color w:val="000000"/>
                      <w:sz w:val="18"/>
                      <w:szCs w:val="18"/>
                    </w:rPr>
                    <w:t xml:space="preserve"> a </w:t>
                  </w:r>
                  <w:r w:rsidRPr="00D26629">
                    <w:rPr>
                      <w:rFonts w:ascii="Book Antiqua" w:hAnsi="Book Antiqua" w:cs="Arial"/>
                      <w:b/>
                      <w:bCs/>
                      <w:color w:val="000000"/>
                      <w:sz w:val="18"/>
                      <w:szCs w:val="18"/>
                      <w:highlight w:val="yellow"/>
                    </w:rPr>
                    <w:t>integridade do curso da conversa que é desenvolvida pelos interlocutores</w:t>
                  </w:r>
                  <w:r w:rsidRPr="0086402D">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A </w:t>
                  </w:r>
                  <w:r w:rsidRPr="00D26629">
                    <w:rPr>
                      <w:rFonts w:ascii="Book Antiqua" w:hAnsi="Book Antiqua" w:cs="Arial"/>
                      <w:b/>
                      <w:bCs/>
                      <w:color w:val="000000"/>
                      <w:sz w:val="18"/>
                      <w:szCs w:val="18"/>
                      <w:highlight w:val="yellow"/>
                    </w:rPr>
                    <w:t>Lei 9.296/96</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cyan"/>
                    </w:rPr>
                    <w:t>não proíbe</w:t>
                  </w:r>
                  <w:r w:rsidRPr="0086402D">
                    <w:rPr>
                      <w:rFonts w:ascii="Book Antiqua" w:hAnsi="Book Antiqua" w:cs="Arial"/>
                      <w:color w:val="000000"/>
                      <w:sz w:val="18"/>
                      <w:szCs w:val="18"/>
                    </w:rPr>
                    <w:t xml:space="preserve"> que </w:t>
                  </w:r>
                  <w:r w:rsidRPr="00D26629">
                    <w:rPr>
                      <w:rFonts w:ascii="Book Antiqua" w:hAnsi="Book Antiqua" w:cs="Arial"/>
                      <w:b/>
                      <w:bCs/>
                      <w:color w:val="000000"/>
                      <w:sz w:val="18"/>
                      <w:szCs w:val="18"/>
                      <w:highlight w:val="yellow"/>
                    </w:rPr>
                    <w:t xml:space="preserve">as autoridades policiais tenham conhecimento do conteúdo dessa comunicação depois que elas ocorreram caso fiquem armazenadas no computador, celular </w:t>
                  </w:r>
                  <w:proofErr w:type="spellStart"/>
                  <w:r w:rsidRPr="00D26629">
                    <w:rPr>
                      <w:rFonts w:ascii="Book Antiqua" w:hAnsi="Book Antiqua" w:cs="Arial"/>
                      <w:b/>
                      <w:bCs/>
                      <w:color w:val="000000"/>
                      <w:sz w:val="18"/>
                      <w:szCs w:val="18"/>
                      <w:highlight w:val="yellow"/>
                    </w:rPr>
                    <w:t>etc</w:t>
                  </w:r>
                  <w:proofErr w:type="spellEnd"/>
                  <w:r w:rsidRPr="0086402D">
                    <w:rPr>
                      <w:rFonts w:ascii="Book Antiqua" w:hAnsi="Book Antiqua" w:cs="Arial"/>
                      <w:color w:val="000000"/>
                      <w:sz w:val="18"/>
                      <w:szCs w:val="18"/>
                    </w:rPr>
                    <w:t xml:space="preserve"> (sistemas de informática e telemática). Entende-se que cada interlocutor poderia ter excluído a informação e se não o fez, não poderá invocar a Lei 9.296/96</w:t>
                  </w:r>
                  <w:r>
                    <w:rPr>
                      <w:rFonts w:ascii="Book Antiqua" w:hAnsi="Book Antiqua" w:cs="Arial"/>
                      <w:color w:val="000000"/>
                      <w:sz w:val="18"/>
                      <w:szCs w:val="18"/>
                    </w:rPr>
                    <w:t>.</w:t>
                  </w:r>
                </w:p>
                <w:p w14:paraId="66D6F50B" w14:textId="330B8C0A" w:rsidR="00C2561D" w:rsidRDefault="00C2561D" w:rsidP="0086402D">
                  <w:pPr>
                    <w:jc w:val="both"/>
                    <w:rPr>
                      <w:rFonts w:ascii="Book Antiqua" w:hAnsi="Book Antiqua" w:cs="Arial"/>
                      <w:color w:val="000000"/>
                      <w:sz w:val="18"/>
                      <w:szCs w:val="18"/>
                    </w:rPr>
                  </w:pPr>
                  <w:r w:rsidRPr="00C2561D">
                    <w:rPr>
                      <w:rFonts w:ascii="Book Antiqua" w:hAnsi="Book Antiqua" w:cs="Arial"/>
                      <w:b/>
                      <w:bCs/>
                      <w:i/>
                      <w:iCs/>
                      <w:color w:val="FF0000"/>
                      <w:sz w:val="18"/>
                      <w:szCs w:val="18"/>
                    </w:rPr>
                    <w:t>#</w:t>
                  </w:r>
                  <w:r w:rsidRPr="00C2561D">
                    <w:rPr>
                      <w:rFonts w:ascii="Book Antiqua" w:hAnsi="Book Antiqua" w:cs="Arial"/>
                      <w:b/>
                      <w:bCs/>
                      <w:i/>
                      <w:iCs/>
                      <w:color w:val="FF0000"/>
                      <w:sz w:val="18"/>
                      <w:szCs w:val="18"/>
                      <w:highlight w:val="green"/>
                    </w:rPr>
                    <w:t>Questões de concurso</w:t>
                  </w:r>
                  <w:r>
                    <w:rPr>
                      <w:rFonts w:ascii="Book Antiqua" w:hAnsi="Book Antiqua" w:cs="Arial"/>
                      <w:color w:val="000000"/>
                      <w:sz w:val="18"/>
                      <w:szCs w:val="18"/>
                    </w:rPr>
                    <w:t>:</w:t>
                  </w:r>
                </w:p>
                <w:p w14:paraId="7A681CD8" w14:textId="6D3F1377" w:rsidR="00C2561D" w:rsidRPr="00C2561D" w:rsidRDefault="00C2561D" w:rsidP="0086402D">
                  <w:pPr>
                    <w:jc w:val="both"/>
                    <w:rPr>
                      <w:rFonts w:ascii="Book Antiqua" w:hAnsi="Book Antiqua" w:cs="Arial"/>
                      <w:color w:val="000000"/>
                      <w:sz w:val="18"/>
                      <w:szCs w:val="18"/>
                    </w:rPr>
                  </w:pPr>
                  <w:r w:rsidRPr="0086402D">
                    <w:rPr>
                      <w:rFonts w:ascii="Book Antiqua" w:eastAsia="Times New Roman" w:hAnsi="Book Antiqua" w:cs="Times New Roman"/>
                      <w:b/>
                      <w:sz w:val="18"/>
                      <w:szCs w:val="18"/>
                      <w:lang w:eastAsia="pt-BR"/>
                    </w:rPr>
                    <w:t>(</w:t>
                  </w:r>
                  <w:r w:rsidRPr="0086402D">
                    <w:rPr>
                      <w:rFonts w:ascii="Book Antiqua" w:eastAsia="Times New Roman" w:hAnsi="Book Antiqua" w:cs="Times New Roman"/>
                      <w:b/>
                      <w:sz w:val="18"/>
                      <w:szCs w:val="18"/>
                      <w:highlight w:val="yellow"/>
                      <w:lang w:eastAsia="pt-BR"/>
                    </w:rPr>
                    <w:t>MPRR-2017-CESPE</w:t>
                  </w:r>
                  <w:r w:rsidRPr="0086402D">
                    <w:rPr>
                      <w:rFonts w:ascii="Book Antiqua" w:eastAsia="Times New Roman" w:hAnsi="Book Antiqua" w:cs="Times New Roman"/>
                      <w:b/>
                      <w:sz w:val="18"/>
                      <w:szCs w:val="18"/>
                      <w:lang w:eastAsia="pt-BR"/>
                    </w:rPr>
                    <w:t>)</w:t>
                  </w:r>
                  <w:r w:rsidRPr="0086402D">
                    <w:rPr>
                      <w:rFonts w:ascii="Book Antiqua" w:eastAsia="Times New Roman" w:hAnsi="Book Antiqua" w:cs="Times New Roman"/>
                      <w:bCs/>
                      <w:sz w:val="18"/>
                      <w:szCs w:val="18"/>
                      <w:lang w:eastAsia="pt-BR"/>
                    </w:rPr>
                    <w:t xml:space="preserve">: A Polícia Civil, em uma operação de combate ao tráfico de drogas, prendeu Adelmo em flagrante. Durante a operação, na residência do indiciado, apreendeu-se, além de grande quantidade de cocaína, um smartphone que continha toda a movimentação negocial de Adelmo e seus clientes, o que confirmava o tráfico e toda a estrutura da organização criminosa. Acerca dessa situação hipotética, assinale a opção correta: Se a prisão em flagrante tiver sido precedida de mandado de busca e apreensão do smartphone de Adelmo, então, ainda que não haja, no referido mandado, a previsão de quebra do sigilo de dados, não haverá qualquer ilegalidade no acesso às informações contidas no referido aparelho. </w:t>
                  </w:r>
                  <w:r w:rsidRPr="0086402D">
                    <w:rPr>
                      <w:rFonts w:ascii="Book Antiqua" w:eastAsia="Times New Roman" w:hAnsi="Book Antiqua" w:cs="Times New Roman"/>
                      <w:b/>
                      <w:sz w:val="18"/>
                      <w:szCs w:val="18"/>
                      <w:lang w:eastAsia="pt-BR"/>
                    </w:rPr>
                    <w:t>BL: Info 590, STJ.</w:t>
                  </w:r>
                </w:p>
              </w:tc>
            </w:tr>
          </w:tbl>
          <w:p w14:paraId="15F3B159" w14:textId="1B81F377" w:rsidR="0086402D" w:rsidRDefault="0086402D" w:rsidP="00E00EA5">
            <w:pPr>
              <w:jc w:val="both"/>
              <w:rPr>
                <w:rFonts w:ascii="Book Antiqua" w:eastAsia="Times New Roman" w:hAnsi="Book Antiqua" w:cs="Times New Roman"/>
                <w:bCs/>
                <w:sz w:val="19"/>
                <w:szCs w:val="19"/>
                <w:lang w:eastAsia="pt-BR"/>
              </w:rPr>
            </w:pPr>
          </w:p>
          <w:p w14:paraId="73AF518C" w14:textId="15043769" w:rsidR="00D26629" w:rsidRPr="00FC1371" w:rsidRDefault="00AB7058" w:rsidP="00D26629">
            <w:pPr>
              <w:jc w:val="both"/>
              <w:rPr>
                <w:rFonts w:ascii="Book Antiqua" w:hAnsi="Book Antiqua"/>
                <w:bCs/>
                <w:sz w:val="19"/>
                <w:szCs w:val="19"/>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DOD</w:t>
            </w:r>
            <w:r w:rsidRPr="00B866FF">
              <w:rPr>
                <w:rFonts w:ascii="Book Antiqua" w:hAnsi="Book Antiqua"/>
                <w:b/>
                <w:i/>
                <w:color w:val="FF0000"/>
                <w:sz w:val="19"/>
                <w:szCs w:val="19"/>
                <w:lang w:eastAsia="pt-BR"/>
              </w:rPr>
              <w:t>: #</w:t>
            </w:r>
            <w:r w:rsidRPr="00AF46CD">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 xml:space="preserve">J e </w:t>
            </w:r>
            <w:proofErr w:type="spellStart"/>
            <w:r>
              <w:rPr>
                <w:rFonts w:ascii="Book Antiqua" w:hAnsi="Book Antiqua"/>
                <w:b/>
                <w:i/>
                <w:color w:val="FF0000"/>
                <w:sz w:val="19"/>
                <w:szCs w:val="19"/>
                <w:highlight w:val="green"/>
                <w:lang w:eastAsia="pt-BR"/>
              </w:rPr>
              <w:t>Jurisprud</w:t>
            </w:r>
            <w:proofErr w:type="spellEnd"/>
            <w:r>
              <w:rPr>
                <w:rFonts w:ascii="Book Antiqua" w:hAnsi="Book Antiqua"/>
                <w:b/>
                <w:i/>
                <w:color w:val="FF0000"/>
                <w:sz w:val="19"/>
                <w:szCs w:val="19"/>
                <w:highlight w:val="green"/>
                <w:lang w:eastAsia="pt-BR"/>
              </w:rPr>
              <w:t>. Teses/STJ – Ed. 111</w:t>
            </w:r>
            <w:r>
              <w:rPr>
                <w:rFonts w:ascii="Book Antiqua" w:hAnsi="Book Antiqua"/>
                <w:b/>
                <w:i/>
                <w:color w:val="FF0000"/>
                <w:sz w:val="19"/>
                <w:szCs w:val="19"/>
                <w:lang w:eastAsia="pt-BR"/>
              </w:rPr>
              <w:t>: #</w:t>
            </w:r>
            <w:r w:rsidRPr="001E30E6">
              <w:rPr>
                <w:rFonts w:ascii="Book Antiqua" w:hAnsi="Book Antiqua"/>
                <w:b/>
                <w:i/>
                <w:color w:val="FF0000"/>
                <w:sz w:val="19"/>
                <w:szCs w:val="19"/>
                <w:highlight w:val="green"/>
                <w:lang w:eastAsia="pt-BR"/>
              </w:rPr>
              <w:t>MPMG-2017</w:t>
            </w:r>
            <w:r>
              <w:rPr>
                <w:rFonts w:ascii="Book Antiqua" w:hAnsi="Book Antiqua"/>
                <w:b/>
                <w:i/>
                <w:color w:val="FF0000"/>
                <w:sz w:val="19"/>
                <w:szCs w:val="19"/>
                <w:lang w:eastAsia="pt-BR"/>
              </w:rPr>
              <w:t>: #</w:t>
            </w:r>
            <w:r w:rsidRPr="00C10B52">
              <w:rPr>
                <w:rFonts w:ascii="Book Antiqua" w:hAnsi="Book Antiqua"/>
                <w:b/>
                <w:i/>
                <w:color w:val="FF0000"/>
                <w:sz w:val="19"/>
                <w:szCs w:val="19"/>
                <w:highlight w:val="green"/>
                <w:lang w:eastAsia="pt-BR"/>
              </w:rPr>
              <w:t>MPRR-2017</w:t>
            </w:r>
            <w:r>
              <w:rPr>
                <w:rFonts w:ascii="Book Antiqua" w:hAnsi="Book Antiqua"/>
                <w:b/>
                <w:i/>
                <w:color w:val="FF0000"/>
                <w:sz w:val="19"/>
                <w:szCs w:val="19"/>
                <w:lang w:eastAsia="pt-BR"/>
              </w:rPr>
              <w:t>: #</w:t>
            </w:r>
            <w:r w:rsidRPr="00606663">
              <w:rPr>
                <w:rFonts w:ascii="Book Antiqua" w:hAnsi="Book Antiqua"/>
                <w:b/>
                <w:i/>
                <w:color w:val="FF0000"/>
                <w:sz w:val="19"/>
                <w:szCs w:val="19"/>
                <w:highlight w:val="green"/>
                <w:lang w:eastAsia="pt-BR"/>
              </w:rPr>
              <w:t>DPEAL-2017</w:t>
            </w:r>
            <w:r w:rsidR="00A156F9">
              <w:rPr>
                <w:rFonts w:ascii="Book Antiqua" w:hAnsi="Book Antiqua"/>
                <w:b/>
                <w:i/>
                <w:color w:val="FF0000"/>
                <w:sz w:val="19"/>
                <w:szCs w:val="19"/>
                <w:lang w:eastAsia="pt-BR"/>
              </w:rPr>
              <w:t>: #</w:t>
            </w:r>
            <w:r w:rsidR="00A156F9" w:rsidRPr="00A156F9">
              <w:rPr>
                <w:rFonts w:ascii="Book Antiqua" w:hAnsi="Book Antiqua"/>
                <w:b/>
                <w:i/>
                <w:color w:val="FF0000"/>
                <w:sz w:val="19"/>
                <w:szCs w:val="19"/>
                <w:highlight w:val="green"/>
                <w:lang w:eastAsia="pt-BR"/>
              </w:rPr>
              <w:t>DPEAM-2018</w:t>
            </w:r>
            <w:r>
              <w:rPr>
                <w:rFonts w:ascii="Book Antiqua" w:hAnsi="Book Antiqua"/>
                <w:b/>
                <w:i/>
                <w:color w:val="FF0000"/>
                <w:sz w:val="19"/>
                <w:szCs w:val="19"/>
                <w:lang w:eastAsia="pt-BR"/>
              </w:rPr>
              <w:t>: #</w:t>
            </w:r>
            <w:r w:rsidRPr="008F2A4F">
              <w:rPr>
                <w:rFonts w:ascii="Book Antiqua" w:hAnsi="Book Antiqua"/>
                <w:b/>
                <w:i/>
                <w:color w:val="FF0000"/>
                <w:sz w:val="19"/>
                <w:szCs w:val="19"/>
                <w:highlight w:val="green"/>
                <w:lang w:eastAsia="pt-BR"/>
              </w:rPr>
              <w:t>DPEAP-2018</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SP</w:t>
            </w:r>
            <w:r w:rsidRPr="00B866FF">
              <w:rPr>
                <w:rFonts w:ascii="Book Antiqua" w:hAnsi="Book Antiqua"/>
                <w:b/>
                <w:i/>
                <w:color w:val="FF0000"/>
                <w:sz w:val="19"/>
                <w:szCs w:val="19"/>
                <w:highlight w:val="green"/>
                <w:lang w:eastAsia="pt-BR"/>
              </w:rPr>
              <w:t>-2019</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MPPI-2019</w:t>
            </w:r>
            <w:r>
              <w:rPr>
                <w:rFonts w:ascii="Book Antiqua" w:hAnsi="Book Antiqua"/>
                <w:b/>
                <w:i/>
                <w:color w:val="FF0000"/>
                <w:sz w:val="19"/>
                <w:szCs w:val="19"/>
                <w:lang w:eastAsia="pt-BR"/>
              </w:rPr>
              <w:t xml:space="preserve">: </w:t>
            </w:r>
            <w:r>
              <w:rPr>
                <w:rFonts w:ascii="Book Antiqua" w:hAnsi="Book Antiqua"/>
                <w:b/>
                <w:i/>
                <w:color w:val="FF0000"/>
                <w:sz w:val="19"/>
                <w:szCs w:val="19"/>
              </w:rPr>
              <w:t>#</w:t>
            </w:r>
            <w:r w:rsidRPr="002D6D69">
              <w:rPr>
                <w:rFonts w:ascii="Book Antiqua" w:hAnsi="Book Antiqua"/>
                <w:b/>
                <w:i/>
                <w:color w:val="FF0000"/>
                <w:sz w:val="19"/>
                <w:szCs w:val="19"/>
                <w:highlight w:val="green"/>
              </w:rPr>
              <w:t>DPESP-2019</w:t>
            </w:r>
            <w:r>
              <w:rPr>
                <w:rFonts w:ascii="Book Antiqua" w:hAnsi="Book Antiqua"/>
                <w:b/>
                <w:i/>
                <w:color w:val="FF0000"/>
                <w:sz w:val="19"/>
                <w:szCs w:val="19"/>
                <w:lang w:eastAsia="pt-BR"/>
              </w:rPr>
              <w:t>: #</w:t>
            </w:r>
            <w:r w:rsidRPr="00AF4C4A">
              <w:rPr>
                <w:rFonts w:ascii="Book Antiqua" w:hAnsi="Book Antiqua"/>
                <w:b/>
                <w:i/>
                <w:color w:val="FF0000"/>
                <w:sz w:val="19"/>
                <w:szCs w:val="19"/>
                <w:highlight w:val="green"/>
                <w:lang w:eastAsia="pt-BR"/>
              </w:rPr>
              <w:t>PCES-2019</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MPCE-2020</w:t>
            </w:r>
            <w:r>
              <w:rPr>
                <w:rFonts w:ascii="Book Antiqua" w:hAnsi="Book Antiqua"/>
                <w:b/>
                <w:i/>
                <w:color w:val="FF0000"/>
                <w:sz w:val="19"/>
                <w:szCs w:val="19"/>
                <w:lang w:eastAsia="pt-BR"/>
              </w:rPr>
              <w:t>: #</w:t>
            </w:r>
            <w:r w:rsidRPr="007429DF">
              <w:rPr>
                <w:rFonts w:ascii="Book Antiqua" w:hAnsi="Book Antiqua"/>
                <w:b/>
                <w:i/>
                <w:color w:val="FF0000"/>
                <w:sz w:val="19"/>
                <w:szCs w:val="19"/>
                <w:highlight w:val="green"/>
                <w:lang w:eastAsia="pt-BR"/>
              </w:rPr>
              <w:t>MPDFT-2021</w:t>
            </w:r>
            <w:r w:rsidR="006E7690">
              <w:rPr>
                <w:rFonts w:ascii="Book Antiqua" w:hAnsi="Book Antiqua"/>
                <w:b/>
                <w:i/>
                <w:color w:val="FF0000"/>
                <w:sz w:val="19"/>
                <w:szCs w:val="19"/>
                <w:lang w:eastAsia="pt-BR"/>
              </w:rPr>
              <w:t>: #</w:t>
            </w:r>
            <w:r w:rsidR="006E7690" w:rsidRPr="006E7690">
              <w:rPr>
                <w:rFonts w:ascii="Book Antiqua" w:hAnsi="Book Antiqua"/>
                <w:b/>
                <w:i/>
                <w:color w:val="FF0000"/>
                <w:sz w:val="19"/>
                <w:szCs w:val="19"/>
                <w:highlight w:val="green"/>
                <w:lang w:eastAsia="pt-BR"/>
              </w:rPr>
              <w:t>DPESC-2021</w:t>
            </w:r>
            <w:r w:rsidR="00E715B5">
              <w:rPr>
                <w:rFonts w:ascii="Book Antiqua" w:hAnsi="Book Antiqua"/>
                <w:b/>
                <w:i/>
                <w:color w:val="FF0000"/>
                <w:sz w:val="19"/>
                <w:szCs w:val="19"/>
                <w:lang w:eastAsia="pt-BR"/>
              </w:rPr>
              <w:t>: #</w:t>
            </w:r>
            <w:r w:rsidR="00E715B5" w:rsidRPr="00E715B5">
              <w:rPr>
                <w:rFonts w:ascii="Book Antiqua" w:hAnsi="Book Antiqua"/>
                <w:b/>
                <w:i/>
                <w:color w:val="FF0000"/>
                <w:sz w:val="19"/>
                <w:szCs w:val="19"/>
                <w:highlight w:val="green"/>
                <w:lang w:eastAsia="pt-BR"/>
              </w:rPr>
              <w:t>PCRO-2022</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8F2A4F">
              <w:rPr>
                <w:rFonts w:ascii="Book Antiqua" w:hAnsi="Book Antiqua"/>
                <w:b/>
                <w:i/>
                <w:color w:val="FF0000"/>
                <w:sz w:val="19"/>
                <w:szCs w:val="19"/>
                <w:highlight w:val="green"/>
                <w:lang w:eastAsia="pt-BR"/>
              </w:rPr>
              <w:t>FCC</w:t>
            </w:r>
            <w:r w:rsidR="00E715B5">
              <w:rPr>
                <w:rFonts w:ascii="Book Antiqua" w:hAnsi="Book Antiqua"/>
                <w:b/>
                <w:i/>
                <w:color w:val="FF0000"/>
                <w:sz w:val="19"/>
                <w:szCs w:val="19"/>
                <w:lang w:eastAsia="pt-BR"/>
              </w:rPr>
              <w:t>: #</w:t>
            </w:r>
            <w:r w:rsidR="00E715B5" w:rsidRPr="00E715B5">
              <w:rPr>
                <w:rFonts w:ascii="Book Antiqua" w:hAnsi="Book Antiqua"/>
                <w:b/>
                <w:i/>
                <w:color w:val="FF0000"/>
                <w:sz w:val="19"/>
                <w:szCs w:val="19"/>
                <w:highlight w:val="green"/>
                <w:lang w:eastAsia="pt-BR"/>
              </w:rPr>
              <w:t>VUNESP</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Pr>
                <w:rFonts w:ascii="Book Antiqua" w:hAnsi="Book Antiqua"/>
                <w:b/>
                <w:i/>
                <w:sz w:val="19"/>
                <w:szCs w:val="19"/>
                <w:lang w:eastAsia="pt-BR"/>
              </w:rPr>
              <w:t>#</w:t>
            </w:r>
            <w:r w:rsidRPr="00646E18">
              <w:rPr>
                <w:rFonts w:ascii="Book Antiqua" w:hAnsi="Book Antiqua"/>
                <w:b/>
                <w:i/>
                <w:sz w:val="19"/>
                <w:szCs w:val="19"/>
                <w:highlight w:val="magenta"/>
                <w:lang w:eastAsia="pt-BR"/>
              </w:rPr>
              <w:t>STJ</w:t>
            </w:r>
            <w:r>
              <w:rPr>
                <w:rFonts w:ascii="Book Antiqua" w:hAnsi="Book Antiqua"/>
                <w:b/>
                <w:i/>
                <w:sz w:val="19"/>
                <w:szCs w:val="19"/>
                <w:lang w:eastAsia="pt-BR"/>
              </w:rPr>
              <w:t>:</w:t>
            </w:r>
            <w:r>
              <w:rPr>
                <w:rFonts w:ascii="Book Antiqua" w:hAnsi="Book Antiqua"/>
                <w:bCs/>
                <w:iCs/>
                <w:sz w:val="19"/>
                <w:szCs w:val="19"/>
                <w:lang w:eastAsia="pt-BR"/>
              </w:rPr>
              <w:t xml:space="preserve"> </w:t>
            </w:r>
            <w:r w:rsidRPr="00AD3762">
              <w:rPr>
                <w:rFonts w:ascii="Book Antiqua" w:hAnsi="Book Antiqua" w:cs="Times New Roman"/>
                <w:b/>
                <w:bCs/>
                <w:color w:val="000000"/>
                <w:sz w:val="19"/>
                <w:szCs w:val="19"/>
                <w:highlight w:val="yellow"/>
              </w:rPr>
              <w:t>Sem prévia autorização judicial</w:t>
            </w:r>
            <w:r w:rsidRPr="00AB5AB2">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shd w:val="clear" w:color="auto" w:fill="F7CAAC" w:themeFill="accent2" w:themeFillTint="66"/>
              </w:rPr>
              <w:t>são nulas as provas</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obtidas pela polícia</w:t>
            </w:r>
            <w:r w:rsidRPr="00AB5AB2">
              <w:rPr>
                <w:rFonts w:ascii="Book Antiqua" w:hAnsi="Book Antiqua" w:cs="Times New Roman"/>
                <w:b/>
                <w:bCs/>
                <w:color w:val="000000"/>
                <w:sz w:val="19"/>
                <w:szCs w:val="19"/>
              </w:rPr>
              <w:t xml:space="preserve"> por meio da </w:t>
            </w:r>
            <w:r w:rsidRPr="00AD3762">
              <w:rPr>
                <w:rFonts w:ascii="Book Antiqua" w:hAnsi="Book Antiqua" w:cs="Times New Roman"/>
                <w:b/>
                <w:bCs/>
                <w:color w:val="000000"/>
                <w:sz w:val="19"/>
                <w:szCs w:val="19"/>
                <w:highlight w:val="green"/>
              </w:rPr>
              <w:t>extração de dados</w:t>
            </w:r>
            <w:r w:rsidRPr="00AB5AB2">
              <w:rPr>
                <w:rFonts w:ascii="Book Antiqua" w:hAnsi="Book Antiqua" w:cs="Times New Roman"/>
                <w:b/>
                <w:bCs/>
                <w:color w:val="000000"/>
                <w:sz w:val="19"/>
                <w:szCs w:val="19"/>
              </w:rPr>
              <w:t xml:space="preserve"> e </w:t>
            </w:r>
            <w:r w:rsidRPr="00AD3762">
              <w:rPr>
                <w:rFonts w:ascii="Book Antiqua" w:hAnsi="Book Antiqua" w:cs="Times New Roman"/>
                <w:b/>
                <w:bCs/>
                <w:color w:val="000000"/>
                <w:sz w:val="19"/>
                <w:szCs w:val="19"/>
                <w:highlight w:val="green"/>
              </w:rPr>
              <w:t>de conversas registradas no whatsapp</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presentes no celular do suposto autor de fato delituoso</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green"/>
              </w:rPr>
              <w:t>ainda que o aparelho tenha sido apreendido</w:t>
            </w:r>
            <w:r w:rsidRPr="00AD376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no momento da prisão em flagrante</w:t>
            </w:r>
            <w:r w:rsidRPr="00AB5AB2">
              <w:rPr>
                <w:rFonts w:ascii="Book Antiqua" w:hAnsi="Book Antiqua" w:cs="Times New Roman"/>
                <w:b/>
                <w:bCs/>
                <w:color w:val="000000"/>
                <w:sz w:val="19"/>
                <w:szCs w:val="19"/>
              </w:rPr>
              <w:t xml:space="preserve">. Assim, </w:t>
            </w:r>
            <w:r w:rsidRPr="00AB5AB2">
              <w:rPr>
                <w:rFonts w:ascii="Book Antiqua" w:hAnsi="Book Antiqua" w:cs="Times New Roman"/>
                <w:b/>
                <w:bCs/>
                <w:color w:val="000000"/>
                <w:sz w:val="19"/>
                <w:szCs w:val="19"/>
                <w:shd w:val="clear" w:color="auto" w:fill="F7CAAC" w:themeFill="accent2" w:themeFillTint="66"/>
              </w:rPr>
              <w:t>é ilícita</w:t>
            </w:r>
            <w:r w:rsidRPr="00AB5AB2">
              <w:rPr>
                <w:rFonts w:ascii="Book Antiqua" w:hAnsi="Book Antiqua" w:cs="Times New Roman"/>
                <w:b/>
                <w:bCs/>
                <w:color w:val="000000"/>
                <w:sz w:val="19"/>
                <w:szCs w:val="19"/>
              </w:rPr>
              <w:t xml:space="preserve"> a </w:t>
            </w:r>
            <w:r w:rsidRPr="00AB5AB2">
              <w:rPr>
                <w:rFonts w:ascii="Book Antiqua" w:hAnsi="Book Antiqua" w:cs="Times New Roman"/>
                <w:b/>
                <w:bCs/>
                <w:color w:val="000000"/>
                <w:sz w:val="19"/>
                <w:szCs w:val="19"/>
                <w:highlight w:val="green"/>
              </w:rPr>
              <w:t>devassa de dados</w:t>
            </w:r>
            <w:r w:rsidRPr="00AB5AB2">
              <w:rPr>
                <w:rFonts w:ascii="Book Antiqua" w:hAnsi="Book Antiqua" w:cs="Times New Roman"/>
                <w:b/>
                <w:bCs/>
                <w:color w:val="000000"/>
                <w:sz w:val="19"/>
                <w:szCs w:val="19"/>
              </w:rPr>
              <w:t xml:space="preserve">, bem como das </w:t>
            </w:r>
            <w:r w:rsidRPr="00AB5AB2">
              <w:rPr>
                <w:rFonts w:ascii="Book Antiqua" w:hAnsi="Book Antiqua" w:cs="Times New Roman"/>
                <w:b/>
                <w:bCs/>
                <w:color w:val="000000"/>
                <w:sz w:val="19"/>
                <w:szCs w:val="19"/>
                <w:highlight w:val="green"/>
              </w:rPr>
              <w:t>conversas de whatsapp</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obtidos diretamente pela polícia em celular apreendido no flagrante</w:t>
            </w:r>
            <w:r w:rsidRPr="00AB5AB2">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highlight w:val="green"/>
              </w:rPr>
              <w:t>sem prévia autorização judicial</w:t>
            </w:r>
            <w:r w:rsidRPr="00AB5AB2">
              <w:rPr>
                <w:rFonts w:ascii="Book Antiqua" w:hAnsi="Book Antiqua" w:cs="Times New Roman"/>
                <w:b/>
                <w:bCs/>
                <w:color w:val="000000"/>
                <w:sz w:val="19"/>
                <w:szCs w:val="19"/>
              </w:rPr>
              <w:t xml:space="preserve">. </w:t>
            </w:r>
            <w:r w:rsidRPr="00AB5AB2">
              <w:rPr>
                <w:rFonts w:ascii="Book Antiqua" w:hAnsi="Book Antiqua" w:cs="Times New Roman"/>
                <w:bCs/>
                <w:color w:val="000000"/>
                <w:sz w:val="19"/>
                <w:szCs w:val="19"/>
              </w:rPr>
              <w:t xml:space="preserve">STJ. 6ª T. RHC 51.531-RO, Rel. Min. </w:t>
            </w:r>
            <w:proofErr w:type="spellStart"/>
            <w:r w:rsidRPr="00AB5AB2">
              <w:rPr>
                <w:rFonts w:ascii="Book Antiqua" w:hAnsi="Book Antiqua" w:cs="Times New Roman"/>
                <w:bCs/>
                <w:color w:val="000000"/>
                <w:sz w:val="19"/>
                <w:szCs w:val="19"/>
              </w:rPr>
              <w:t>Nefi</w:t>
            </w:r>
            <w:proofErr w:type="spellEnd"/>
            <w:r w:rsidRPr="00AB5AB2">
              <w:rPr>
                <w:rFonts w:ascii="Book Antiqua" w:hAnsi="Book Antiqua" w:cs="Times New Roman"/>
                <w:bCs/>
                <w:color w:val="000000"/>
                <w:sz w:val="19"/>
                <w:szCs w:val="19"/>
              </w:rPr>
              <w:t xml:space="preserve"> Cordeiro, j. 19/4/16</w:t>
            </w:r>
            <w:r w:rsidRPr="00AB5AB2">
              <w:rPr>
                <w:rFonts w:ascii="Book Antiqua" w:hAnsi="Book Antiqua" w:cs="Times New Roman"/>
                <w:b/>
                <w:bCs/>
                <w:color w:val="000000"/>
                <w:sz w:val="19"/>
                <w:szCs w:val="19"/>
              </w:rPr>
              <w:t xml:space="preserve"> (Info 583).</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646E18">
              <w:rPr>
                <w:rFonts w:ascii="Book Antiqua" w:hAnsi="Book Antiqua" w:cs="Times New Roman"/>
                <w:b/>
                <w:bCs/>
                <w:i/>
                <w:iCs/>
                <w:color w:val="000000"/>
                <w:sz w:val="19"/>
                <w:szCs w:val="19"/>
                <w:highlight w:val="magenta"/>
              </w:rPr>
              <w:t>Jurisprud. Teses/STJ – Ed. 111 – Tese 07</w:t>
            </w:r>
            <w:proofErr w:type="gramStart"/>
            <w:r>
              <w:rPr>
                <w:rFonts w:ascii="Book Antiqua" w:hAnsi="Book Antiqua" w:cs="Times New Roman"/>
                <w:color w:val="000000"/>
                <w:sz w:val="19"/>
                <w:szCs w:val="19"/>
              </w:rPr>
              <w:t xml:space="preserve">: </w:t>
            </w:r>
            <w:r w:rsidRPr="00B866FF">
              <w:rPr>
                <w:rFonts w:ascii="Book Antiqua" w:hAnsi="Book Antiqua"/>
                <w:bCs/>
                <w:iCs/>
                <w:sz w:val="19"/>
                <w:szCs w:val="19"/>
                <w:lang w:eastAsia="pt-BR"/>
              </w:rPr>
              <w:t>:</w:t>
            </w:r>
            <w:proofErr w:type="gramEnd"/>
            <w:r w:rsidRPr="00B866FF">
              <w:rPr>
                <w:rFonts w:ascii="Book Antiqua" w:hAnsi="Book Antiqua"/>
                <w:bCs/>
                <w:iCs/>
                <w:sz w:val="19"/>
                <w:szCs w:val="19"/>
                <w:lang w:eastAsia="pt-BR"/>
              </w:rPr>
              <w:t xml:space="preserve"> </w:t>
            </w:r>
            <w:r w:rsidRPr="00AD3762">
              <w:rPr>
                <w:rFonts w:ascii="Book Antiqua" w:hAnsi="Book Antiqua"/>
                <w:b/>
                <w:iCs/>
                <w:sz w:val="19"/>
                <w:szCs w:val="19"/>
                <w:shd w:val="clear" w:color="auto" w:fill="F7CAAC" w:themeFill="accent2" w:themeFillTint="66"/>
                <w:lang w:eastAsia="pt-BR"/>
              </w:rPr>
              <w:t>É ilícita</w:t>
            </w:r>
            <w:r w:rsidRPr="00AD3762">
              <w:rPr>
                <w:rFonts w:ascii="Book Antiqua" w:hAnsi="Book Antiqua"/>
                <w:bCs/>
                <w:iCs/>
                <w:sz w:val="19"/>
                <w:szCs w:val="19"/>
                <w:lang w:eastAsia="pt-BR"/>
              </w:rPr>
              <w:t xml:space="preserve"> a prova colhida mediante acesso aos dados armazenados no aparelho celular, relativos a mensagens de texto, SMS, conversas por meio de aplicativos (WhatsApp), e obtida diretamente pela polícia, sem prévia autorização judicial.</w:t>
            </w:r>
          </w:p>
          <w:tbl>
            <w:tblPr>
              <w:tblStyle w:val="Tabelacomgrade"/>
              <w:tblW w:w="0" w:type="auto"/>
              <w:tblLook w:val="04A0" w:firstRow="1" w:lastRow="0" w:firstColumn="1" w:lastColumn="0" w:noHBand="0" w:noVBand="1"/>
            </w:tblPr>
            <w:tblGrid>
              <w:gridCol w:w="8268"/>
            </w:tblGrid>
            <w:tr w:rsidR="00D26629" w14:paraId="19DD3215" w14:textId="77777777" w:rsidTr="00D26629">
              <w:tc>
                <w:tcPr>
                  <w:tcW w:w="8268" w:type="dxa"/>
                  <w:shd w:val="clear" w:color="auto" w:fill="FFFFFF" w:themeFill="background1"/>
                </w:tcPr>
                <w:p w14:paraId="601CC46E" w14:textId="77777777" w:rsidR="00D26629" w:rsidRDefault="00D26629" w:rsidP="00E00EA5">
                  <w:pPr>
                    <w:jc w:val="both"/>
                    <w:rPr>
                      <w:rFonts w:ascii="Book Antiqua" w:hAnsi="Book Antiqua" w:cs="Times New Roman"/>
                      <w:b/>
                      <w:color w:val="000000"/>
                      <w:sz w:val="18"/>
                      <w:szCs w:val="18"/>
                    </w:rPr>
                  </w:pPr>
                  <w:r w:rsidRPr="00FC1371">
                    <w:rPr>
                      <w:rFonts w:ascii="Book Antiqua" w:hAnsi="Book Antiqua" w:cs="Times New Roman"/>
                      <w:b/>
                      <w:color w:val="000000"/>
                      <w:sz w:val="18"/>
                      <w:szCs w:val="18"/>
                    </w:rPr>
                    <w:t>(</w:t>
                  </w:r>
                  <w:r w:rsidRPr="00FC1371">
                    <w:rPr>
                      <w:rFonts w:ascii="Book Antiqua" w:hAnsi="Book Antiqua" w:cs="Times New Roman"/>
                      <w:b/>
                      <w:color w:val="000000"/>
                      <w:sz w:val="18"/>
                      <w:szCs w:val="18"/>
                      <w:highlight w:val="yellow"/>
                    </w:rPr>
                    <w:t>MPSP-2019</w:t>
                  </w:r>
                  <w:r w:rsidRPr="00FC1371">
                    <w:rPr>
                      <w:rFonts w:ascii="Book Antiqua" w:hAnsi="Book Antiqua" w:cs="Times New Roman"/>
                      <w:b/>
                      <w:color w:val="000000"/>
                      <w:sz w:val="18"/>
                      <w:szCs w:val="18"/>
                    </w:rPr>
                    <w:t>)</w:t>
                  </w:r>
                  <w:r w:rsidRPr="00FC1371">
                    <w:rPr>
                      <w:rFonts w:ascii="Book Antiqua" w:hAnsi="Book Antiqua" w:cs="Times New Roman"/>
                      <w:bCs/>
                      <w:color w:val="000000"/>
                      <w:sz w:val="18"/>
                      <w:szCs w:val="18"/>
                    </w:rPr>
                    <w:t xml:space="preserve">: Com base na orientação jurisprudencial assentada no STJ quanto à ilicitude da prova, é considerada ilícita a prova: obtida diretamente dos dados constantes de aparelho celular, decorrentes de mensagens de textos SMS ou conversas por meio de WhatsApp, quando ausente prévia autorização judicial. </w:t>
                  </w:r>
                  <w:r w:rsidR="00AB7058" w:rsidRPr="00AD3762">
                    <w:rPr>
                      <w:rFonts w:ascii="Book Antiqua" w:hAnsi="Book Antiqua" w:cs="Times New Roman"/>
                      <w:b/>
                      <w:color w:val="000000"/>
                      <w:sz w:val="18"/>
                      <w:szCs w:val="18"/>
                    </w:rPr>
                    <w:t>BL: Info 583, STJ</w:t>
                  </w:r>
                  <w:r w:rsidR="00AB7058">
                    <w:rPr>
                      <w:rFonts w:ascii="Book Antiqua" w:hAnsi="Book Antiqua" w:cs="Times New Roman"/>
                      <w:b/>
                      <w:color w:val="000000"/>
                      <w:sz w:val="18"/>
                      <w:szCs w:val="18"/>
                    </w:rPr>
                    <w:t xml:space="preserve"> e </w:t>
                  </w:r>
                  <w:proofErr w:type="spellStart"/>
                  <w:r w:rsidR="00AB7058">
                    <w:rPr>
                      <w:rFonts w:ascii="Book Antiqua" w:hAnsi="Book Antiqua" w:cs="Times New Roman"/>
                      <w:b/>
                      <w:color w:val="000000"/>
                      <w:sz w:val="18"/>
                      <w:szCs w:val="18"/>
                    </w:rPr>
                    <w:t>Jurisprud</w:t>
                  </w:r>
                  <w:proofErr w:type="spellEnd"/>
                  <w:r w:rsidR="00AB7058">
                    <w:rPr>
                      <w:rFonts w:ascii="Book Antiqua" w:hAnsi="Book Antiqua" w:cs="Times New Roman"/>
                      <w:b/>
                      <w:color w:val="000000"/>
                      <w:sz w:val="18"/>
                      <w:szCs w:val="18"/>
                    </w:rPr>
                    <w:t>. Tese/STJ (Ed. 111, Tese 07).</w:t>
                  </w:r>
                </w:p>
                <w:p w14:paraId="384DC076" w14:textId="24AE0FA3" w:rsidR="00AB7058" w:rsidRDefault="00AB7058" w:rsidP="00E00EA5">
                  <w:pPr>
                    <w:jc w:val="both"/>
                    <w:rPr>
                      <w:rFonts w:ascii="Book Antiqua" w:eastAsia="Times New Roman" w:hAnsi="Book Antiqua" w:cs="Times New Roman"/>
                      <w:bCs/>
                      <w:sz w:val="19"/>
                      <w:szCs w:val="19"/>
                      <w:lang w:eastAsia="pt-BR"/>
                    </w:rPr>
                  </w:pPr>
                  <w:r>
                    <w:rPr>
                      <w:rFonts w:ascii="Book Antiqua" w:hAnsi="Book Antiqua"/>
                      <w:b/>
                      <w:bCs/>
                      <w:iCs/>
                      <w:sz w:val="18"/>
                      <w:szCs w:val="18"/>
                    </w:rPr>
                    <w:t>(</w:t>
                  </w:r>
                  <w:r w:rsidRPr="00646E18">
                    <w:rPr>
                      <w:rFonts w:ascii="Book Antiqua" w:hAnsi="Book Antiqua"/>
                      <w:b/>
                      <w:bCs/>
                      <w:iCs/>
                      <w:sz w:val="18"/>
                      <w:szCs w:val="18"/>
                      <w:highlight w:val="yellow"/>
                    </w:rPr>
                    <w:t>DPESP-2019-FCC</w:t>
                  </w:r>
                  <w:r>
                    <w:rPr>
                      <w:rFonts w:ascii="Book Antiqua" w:hAnsi="Book Antiqua"/>
                      <w:b/>
                      <w:bCs/>
                      <w:iCs/>
                      <w:sz w:val="18"/>
                      <w:szCs w:val="18"/>
                    </w:rPr>
                    <w:t>)</w:t>
                  </w:r>
                  <w:r>
                    <w:rPr>
                      <w:rFonts w:ascii="Book Antiqua" w:hAnsi="Book Antiqua"/>
                      <w:iCs/>
                      <w:sz w:val="18"/>
                      <w:szCs w:val="18"/>
                    </w:rPr>
                    <w:t xml:space="preserve">: </w:t>
                  </w:r>
                  <w:proofErr w:type="spellStart"/>
                  <w:r w:rsidRPr="00646E18">
                    <w:rPr>
                      <w:rFonts w:ascii="Book Antiqua" w:hAnsi="Book Antiqua"/>
                      <w:iCs/>
                      <w:sz w:val="18"/>
                      <w:szCs w:val="18"/>
                    </w:rPr>
                    <w:t>Tício</w:t>
                  </w:r>
                  <w:proofErr w:type="spellEnd"/>
                  <w:r w:rsidRPr="00646E18">
                    <w:rPr>
                      <w:rFonts w:ascii="Book Antiqua" w:hAnsi="Book Antiqua"/>
                      <w:iCs/>
                      <w:sz w:val="18"/>
                      <w:szCs w:val="18"/>
                    </w:rPr>
                    <w:t xml:space="preserve"> foi preso, em flagrante delito, pela prática do crime de tráfico de entorpecentes. Policiais Militares, com o celular de </w:t>
                  </w:r>
                  <w:proofErr w:type="spellStart"/>
                  <w:r w:rsidRPr="00646E18">
                    <w:rPr>
                      <w:rFonts w:ascii="Book Antiqua" w:hAnsi="Book Antiqua"/>
                      <w:iCs/>
                      <w:sz w:val="18"/>
                      <w:szCs w:val="18"/>
                    </w:rPr>
                    <w:t>Tício</w:t>
                  </w:r>
                  <w:proofErr w:type="spellEnd"/>
                  <w:r w:rsidRPr="00646E18">
                    <w:rPr>
                      <w:rFonts w:ascii="Book Antiqua" w:hAnsi="Book Antiqua"/>
                      <w:iCs/>
                      <w:sz w:val="18"/>
                      <w:szCs w:val="18"/>
                    </w:rPr>
                    <w:t xml:space="preserve">, acessaram o aplicativo de troca de mensagens e localizaram conversas com </w:t>
                  </w:r>
                  <w:proofErr w:type="spellStart"/>
                  <w:r w:rsidRPr="00646E18">
                    <w:rPr>
                      <w:rFonts w:ascii="Book Antiqua" w:hAnsi="Book Antiqua"/>
                      <w:iCs/>
                      <w:sz w:val="18"/>
                      <w:szCs w:val="18"/>
                    </w:rPr>
                    <w:t>Mévio</w:t>
                  </w:r>
                  <w:proofErr w:type="spellEnd"/>
                  <w:r w:rsidRPr="00646E18">
                    <w:rPr>
                      <w:rFonts w:ascii="Book Antiqua" w:hAnsi="Book Antiqua"/>
                      <w:iCs/>
                      <w:sz w:val="18"/>
                      <w:szCs w:val="18"/>
                    </w:rPr>
                    <w:t xml:space="preserve"> sobre a movimentação do ponto de venda de drogas naquele dia. Pelo mesmo aplicativo, obtiveram informações sobre o endereço de </w:t>
                  </w:r>
                  <w:proofErr w:type="spellStart"/>
                  <w:r w:rsidRPr="00646E18">
                    <w:rPr>
                      <w:rFonts w:ascii="Book Antiqua" w:hAnsi="Book Antiqua"/>
                      <w:iCs/>
                      <w:sz w:val="18"/>
                      <w:szCs w:val="18"/>
                    </w:rPr>
                    <w:t>Mévio</w:t>
                  </w:r>
                  <w:proofErr w:type="spellEnd"/>
                  <w:r w:rsidRPr="00646E18">
                    <w:rPr>
                      <w:rFonts w:ascii="Book Antiqua" w:hAnsi="Book Antiqua"/>
                      <w:iCs/>
                      <w:sz w:val="18"/>
                      <w:szCs w:val="18"/>
                    </w:rPr>
                    <w:t>, foram até sua residência e prenderam-no em flagrante, por tráfico de entorpecentes e associação para o tráfico. A utilização dessas conversas por aplicativo, como prova em eventual processo, é</w:t>
                  </w:r>
                  <w:r>
                    <w:rPr>
                      <w:rFonts w:ascii="Book Antiqua" w:hAnsi="Book Antiqua"/>
                      <w:iCs/>
                      <w:sz w:val="18"/>
                      <w:szCs w:val="18"/>
                    </w:rPr>
                    <w:t xml:space="preserve"> </w:t>
                  </w:r>
                  <w:r w:rsidRPr="00646E18">
                    <w:rPr>
                      <w:rFonts w:ascii="Book Antiqua" w:hAnsi="Book Antiqua"/>
                      <w:iCs/>
                      <w:sz w:val="18"/>
                      <w:szCs w:val="18"/>
                    </w:rPr>
                    <w:t xml:space="preserve">nula, já que não havia </w:t>
                  </w:r>
                  <w:r w:rsidRPr="00646E18">
                    <w:rPr>
                      <w:rFonts w:ascii="Book Antiqua" w:hAnsi="Book Antiqua"/>
                      <w:iCs/>
                      <w:sz w:val="18"/>
                      <w:szCs w:val="18"/>
                    </w:rPr>
                    <w:lastRenderedPageBreak/>
                    <w:t xml:space="preserve">autorização judicial para que a Polícia tivesse acesso às conversas travadas pelo aplicativo entre </w:t>
                  </w:r>
                  <w:proofErr w:type="spellStart"/>
                  <w:r w:rsidRPr="00646E18">
                    <w:rPr>
                      <w:rFonts w:ascii="Book Antiqua" w:hAnsi="Book Antiqua"/>
                      <w:iCs/>
                      <w:sz w:val="18"/>
                      <w:szCs w:val="18"/>
                    </w:rPr>
                    <w:t>Tício</w:t>
                  </w:r>
                  <w:proofErr w:type="spellEnd"/>
                  <w:r w:rsidRPr="00646E18">
                    <w:rPr>
                      <w:rFonts w:ascii="Book Antiqua" w:hAnsi="Book Antiqua"/>
                      <w:iCs/>
                      <w:sz w:val="18"/>
                      <w:szCs w:val="18"/>
                    </w:rPr>
                    <w:t xml:space="preserve"> e </w:t>
                  </w:r>
                  <w:proofErr w:type="spellStart"/>
                  <w:r w:rsidRPr="00646E18">
                    <w:rPr>
                      <w:rFonts w:ascii="Book Antiqua" w:hAnsi="Book Antiqua"/>
                      <w:iCs/>
                      <w:sz w:val="18"/>
                      <w:szCs w:val="18"/>
                    </w:rPr>
                    <w:t>Mévio</w:t>
                  </w:r>
                  <w:proofErr w:type="spellEnd"/>
                  <w:r w:rsidRPr="00646E18">
                    <w:rPr>
                      <w:rFonts w:ascii="Book Antiqua" w:hAnsi="Book Antiqua"/>
                      <w:iCs/>
                      <w:sz w:val="18"/>
                      <w:szCs w:val="18"/>
                    </w:rPr>
                    <w:t>.</w:t>
                  </w:r>
                  <w:r>
                    <w:rPr>
                      <w:rFonts w:ascii="Book Antiqua" w:hAnsi="Book Antiqua"/>
                      <w:iCs/>
                      <w:sz w:val="18"/>
                      <w:szCs w:val="18"/>
                    </w:rPr>
                    <w:t xml:space="preserve"> </w:t>
                  </w:r>
                  <w:r w:rsidRPr="00AD3762">
                    <w:rPr>
                      <w:rFonts w:ascii="Book Antiqua" w:hAnsi="Book Antiqua" w:cs="Times New Roman"/>
                      <w:b/>
                      <w:color w:val="000000"/>
                      <w:sz w:val="18"/>
                      <w:szCs w:val="18"/>
                    </w:rPr>
                    <w:t>BL: Info 583, STJ</w:t>
                  </w:r>
                  <w:r>
                    <w:rPr>
                      <w:rFonts w:ascii="Book Antiqua" w:hAnsi="Book Antiqua" w:cs="Times New Roman"/>
                      <w:b/>
                      <w:color w:val="000000"/>
                      <w:sz w:val="18"/>
                      <w:szCs w:val="18"/>
                    </w:rPr>
                    <w:t xml:space="preserve"> e </w:t>
                  </w:r>
                  <w:proofErr w:type="spellStart"/>
                  <w:r>
                    <w:rPr>
                      <w:rFonts w:ascii="Book Antiqua" w:hAnsi="Book Antiqua" w:cs="Times New Roman"/>
                      <w:b/>
                      <w:color w:val="000000"/>
                      <w:sz w:val="18"/>
                      <w:szCs w:val="18"/>
                    </w:rPr>
                    <w:t>Jurisprud</w:t>
                  </w:r>
                  <w:proofErr w:type="spellEnd"/>
                  <w:r>
                    <w:rPr>
                      <w:rFonts w:ascii="Book Antiqua" w:hAnsi="Book Antiqua" w:cs="Times New Roman"/>
                      <w:b/>
                      <w:color w:val="000000"/>
                      <w:sz w:val="18"/>
                      <w:szCs w:val="18"/>
                    </w:rPr>
                    <w:t>. Tese/STJ (Ed. 111, Tese 07).</w:t>
                  </w:r>
                </w:p>
              </w:tc>
            </w:tr>
          </w:tbl>
          <w:p w14:paraId="6365E2A0" w14:textId="56B3F3C5" w:rsidR="00D26629" w:rsidRDefault="00D26629" w:rsidP="00E00EA5">
            <w:pPr>
              <w:jc w:val="both"/>
              <w:rPr>
                <w:rFonts w:ascii="Book Antiqua" w:eastAsia="Times New Roman" w:hAnsi="Book Antiqua" w:cs="Times New Roman"/>
                <w:bCs/>
                <w:sz w:val="19"/>
                <w:szCs w:val="19"/>
                <w:lang w:eastAsia="pt-BR"/>
              </w:rPr>
            </w:pPr>
          </w:p>
          <w:p w14:paraId="1FAB7B85" w14:textId="05DD4D86" w:rsidR="0086402D" w:rsidRPr="0005540A" w:rsidRDefault="0086402D" w:rsidP="00E00EA5">
            <w:pPr>
              <w:jc w:val="both"/>
              <w:rPr>
                <w:rFonts w:ascii="Book Antiqua" w:eastAsia="Times New Roman" w:hAnsi="Book Antiqua" w:cs="Times New Roman"/>
                <w:bCs/>
                <w:sz w:val="20"/>
                <w:szCs w:val="20"/>
                <w:lang w:eastAsia="pt-BR"/>
              </w:rPr>
            </w:pPr>
          </w:p>
        </w:tc>
      </w:tr>
    </w:tbl>
    <w:p w14:paraId="3C5F5CAC"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2"/>
      <w:bookmarkEnd w:id="11"/>
      <w:r w:rsidRPr="00354B15">
        <w:rPr>
          <w:rFonts w:ascii="Book Antiqua" w:eastAsia="Times New Roman" w:hAnsi="Book Antiqua" w:cs="Times New Roman"/>
          <w:b/>
          <w:sz w:val="19"/>
          <w:szCs w:val="19"/>
          <w:highlight w:val="magenta"/>
          <w:lang w:eastAsia="pt-BR"/>
        </w:rPr>
        <w:lastRenderedPageBreak/>
        <w:t>Art. 2</w:t>
      </w:r>
      <w:proofErr w:type="gramStart"/>
      <w:r w:rsidRPr="00354B15">
        <w:rPr>
          <w:rFonts w:ascii="Book Antiqua" w:eastAsia="Times New Roman" w:hAnsi="Book Antiqua" w:cs="Times New Roman"/>
          <w:b/>
          <w:sz w:val="19"/>
          <w:szCs w:val="19"/>
          <w:highlight w:val="magenta"/>
          <w:lang w:eastAsia="pt-BR"/>
        </w:rPr>
        <w:t>°</w:t>
      </w:r>
      <w:r w:rsidR="00493888"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Não</w:t>
      </w:r>
      <w:proofErr w:type="gramEnd"/>
      <w:r w:rsidRPr="00354B15">
        <w:rPr>
          <w:rFonts w:ascii="Book Antiqua" w:eastAsia="Times New Roman" w:hAnsi="Book Antiqua" w:cs="Times New Roman"/>
          <w:b/>
          <w:caps/>
          <w:sz w:val="19"/>
          <w:szCs w:val="19"/>
          <w:highlight w:val="green"/>
          <w:lang w:eastAsia="pt-BR"/>
        </w:rPr>
        <w:t xml:space="preserve"> será admitida</w:t>
      </w:r>
      <w:r w:rsidRPr="00354B15">
        <w:rPr>
          <w:rFonts w:ascii="Book Antiqua" w:eastAsia="Times New Roman" w:hAnsi="Book Antiqua" w:cs="Times New Roman"/>
          <w:b/>
          <w:sz w:val="19"/>
          <w:szCs w:val="19"/>
          <w:lang w:eastAsia="pt-BR"/>
        </w:rPr>
        <w:t xml:space="preserve"> a </w:t>
      </w:r>
      <w:r w:rsidRPr="00354B15">
        <w:rPr>
          <w:rFonts w:ascii="Book Antiqua" w:eastAsia="Times New Roman" w:hAnsi="Book Antiqua" w:cs="Times New Roman"/>
          <w:b/>
          <w:caps/>
          <w:sz w:val="19"/>
          <w:szCs w:val="19"/>
          <w:shd w:val="clear" w:color="auto" w:fill="F7CAAC" w:themeFill="accent2" w:themeFillTint="66"/>
          <w:lang w:eastAsia="pt-BR"/>
        </w:rPr>
        <w:t>interceptação de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quando ocorrer</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qualquer das seguintes hipóteses</w:t>
      </w:r>
      <w:r w:rsidRPr="00354B15">
        <w:rPr>
          <w:rFonts w:ascii="Book Antiqua" w:eastAsia="Times New Roman" w:hAnsi="Book Antiqua" w:cs="Times New Roman"/>
          <w:sz w:val="19"/>
          <w:szCs w:val="19"/>
          <w:lang w:eastAsia="pt-BR"/>
        </w:rPr>
        <w:t>:</w:t>
      </w:r>
      <w:r w:rsidR="007F1151" w:rsidRPr="00354B15">
        <w:rPr>
          <w:rFonts w:ascii="Book Antiqua" w:eastAsia="Times New Roman" w:hAnsi="Book Antiqua" w:cs="Times New Roman"/>
          <w:sz w:val="19"/>
          <w:szCs w:val="19"/>
          <w:lang w:eastAsia="pt-BR"/>
        </w:rPr>
        <w:t xml:space="preserve"> </w:t>
      </w:r>
    </w:p>
    <w:p w14:paraId="3172FC5D" w14:textId="2DF896E6"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 - </w:t>
      </w:r>
      <w:r w:rsidRPr="00354B15">
        <w:rPr>
          <w:rFonts w:ascii="Book Antiqua" w:eastAsia="Times New Roman" w:hAnsi="Book Antiqua" w:cs="Times New Roman"/>
          <w:b/>
          <w:bCs/>
          <w:caps/>
          <w:sz w:val="19"/>
          <w:szCs w:val="19"/>
          <w:highlight w:val="green"/>
          <w:lang w:eastAsia="pt-BR"/>
        </w:rPr>
        <w:t>não houver</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indícios</w:t>
      </w:r>
      <w:r w:rsidRPr="00354B15">
        <w:rPr>
          <w:rFonts w:ascii="Book Antiqua" w:eastAsia="Times New Roman" w:hAnsi="Book Antiqua" w:cs="Times New Roman"/>
          <w:b/>
          <w:bCs/>
          <w:sz w:val="19"/>
          <w:szCs w:val="19"/>
          <w:lang w:eastAsia="pt-BR"/>
        </w:rPr>
        <w:t xml:space="preserve"> </w:t>
      </w:r>
      <w:r w:rsidRPr="00354B15">
        <w:rPr>
          <w:rFonts w:ascii="Book Antiqua" w:eastAsia="Times New Roman" w:hAnsi="Book Antiqua" w:cs="Times New Roman"/>
          <w:b/>
          <w:bCs/>
          <w:caps/>
          <w:sz w:val="19"/>
          <w:szCs w:val="19"/>
          <w:shd w:val="clear" w:color="auto" w:fill="F7CAAC" w:themeFill="accent2" w:themeFillTint="66"/>
          <w:lang w:eastAsia="pt-BR"/>
        </w:rPr>
        <w:t>razoáveis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da autoria</w:t>
      </w:r>
      <w:r w:rsidRPr="00354B15">
        <w:rPr>
          <w:rFonts w:ascii="Book Antiqua" w:eastAsia="Times New Roman" w:hAnsi="Book Antiqua" w:cs="Times New Roman"/>
          <w:sz w:val="19"/>
          <w:szCs w:val="19"/>
          <w:lang w:eastAsia="pt-BR"/>
        </w:rPr>
        <w:t xml:space="preserve"> ou </w:t>
      </w:r>
      <w:r w:rsidRPr="00354B15">
        <w:rPr>
          <w:rFonts w:ascii="Book Antiqua" w:eastAsia="Times New Roman" w:hAnsi="Book Antiqua" w:cs="Times New Roman"/>
          <w:b/>
          <w:bCs/>
          <w:sz w:val="19"/>
          <w:szCs w:val="19"/>
          <w:highlight w:val="cyan"/>
          <w:lang w:eastAsia="pt-BR"/>
        </w:rPr>
        <w:t>participação</w:t>
      </w:r>
      <w:r w:rsidRPr="00354B15">
        <w:rPr>
          <w:rFonts w:ascii="Book Antiqua" w:eastAsia="Times New Roman" w:hAnsi="Book Antiqua" w:cs="Times New Roman"/>
          <w:b/>
          <w:bCs/>
          <w:sz w:val="19"/>
          <w:szCs w:val="19"/>
          <w:lang w:eastAsia="pt-BR"/>
        </w:rPr>
        <w:t xml:space="preserve"> </w:t>
      </w:r>
      <w:r w:rsidRPr="00354B15">
        <w:rPr>
          <w:rFonts w:ascii="Book Antiqua" w:eastAsia="Times New Roman" w:hAnsi="Book Antiqua" w:cs="Times New Roman"/>
          <w:b/>
          <w:bCs/>
          <w:sz w:val="19"/>
          <w:szCs w:val="19"/>
          <w:highlight w:val="yellow"/>
          <w:lang w:eastAsia="pt-BR"/>
        </w:rPr>
        <w:t>em infração penal</w:t>
      </w:r>
      <w:r w:rsidRPr="004748E0">
        <w:rPr>
          <w:rFonts w:ascii="Book Antiqua" w:eastAsia="Times New Roman" w:hAnsi="Book Antiqua" w:cs="Times New Roman"/>
          <w:sz w:val="18"/>
          <w:szCs w:val="18"/>
          <w:lang w:eastAsia="pt-BR"/>
        </w:rPr>
        <w:t>;</w:t>
      </w:r>
      <w:r w:rsidR="00B34F7C" w:rsidRPr="004748E0">
        <w:rPr>
          <w:rFonts w:ascii="Book Antiqua" w:eastAsia="Times New Roman" w:hAnsi="Book Antiqua" w:cs="Times New Roman"/>
          <w:sz w:val="18"/>
          <w:szCs w:val="18"/>
          <w:lang w:eastAsia="pt-BR"/>
        </w:rPr>
        <w:t xml:space="preserve"> </w:t>
      </w:r>
      <w:r w:rsidR="00B34F7C" w:rsidRPr="004748E0">
        <w:rPr>
          <w:rFonts w:ascii="Book Antiqua" w:eastAsia="Times New Roman" w:hAnsi="Book Antiqua" w:cs="Times New Roman"/>
          <w:b/>
          <w:color w:val="FF0000"/>
          <w:sz w:val="16"/>
          <w:szCs w:val="16"/>
          <w:u w:val="single"/>
          <w:lang w:eastAsia="pt-BR"/>
        </w:rPr>
        <w:t>(MPPE-2008)</w:t>
      </w:r>
      <w:r w:rsidR="003E1D37" w:rsidRPr="004748E0">
        <w:rPr>
          <w:rFonts w:ascii="Book Antiqua" w:eastAsia="Times New Roman" w:hAnsi="Book Antiqua" w:cs="Times New Roman"/>
          <w:b/>
          <w:color w:val="FF0000"/>
          <w:sz w:val="16"/>
          <w:szCs w:val="16"/>
          <w:lang w:eastAsia="pt-BR"/>
        </w:rPr>
        <w:t xml:space="preserve"> </w:t>
      </w:r>
      <w:r w:rsidR="00745288" w:rsidRPr="004748E0">
        <w:rPr>
          <w:rFonts w:ascii="Book Antiqua" w:hAnsi="Book Antiqua"/>
          <w:b/>
          <w:bCs/>
          <w:color w:val="FF0000"/>
          <w:sz w:val="16"/>
          <w:szCs w:val="16"/>
          <w:u w:val="single"/>
        </w:rPr>
        <w:t>(TRF4-2009)</w:t>
      </w:r>
      <w:r w:rsidR="007E5904" w:rsidRPr="004748E0">
        <w:rPr>
          <w:rFonts w:ascii="Book Antiqua" w:hAnsi="Book Antiqua"/>
          <w:b/>
          <w:bCs/>
          <w:color w:val="FF0000"/>
          <w:sz w:val="16"/>
          <w:szCs w:val="16"/>
        </w:rPr>
        <w:t xml:space="preserve"> </w:t>
      </w:r>
      <w:r w:rsidR="007E5904" w:rsidRPr="004748E0">
        <w:rPr>
          <w:rFonts w:ascii="Book Antiqua" w:eastAsia="Times New Roman" w:hAnsi="Book Antiqua" w:cs="Times New Roman"/>
          <w:b/>
          <w:color w:val="FF0000"/>
          <w:sz w:val="16"/>
          <w:szCs w:val="16"/>
          <w:u w:val="single"/>
          <w:lang w:eastAsia="pt-BR"/>
        </w:rPr>
        <w:t>(MPPB-2010)</w:t>
      </w:r>
      <w:r w:rsidR="00A07A5B" w:rsidRPr="004748E0">
        <w:rPr>
          <w:rFonts w:ascii="Book Antiqua" w:eastAsia="Times New Roman" w:hAnsi="Book Antiqua" w:cs="Times New Roman"/>
          <w:b/>
          <w:color w:val="FF0000"/>
          <w:sz w:val="16"/>
          <w:szCs w:val="16"/>
          <w:lang w:eastAsia="pt-BR"/>
        </w:rPr>
        <w:t xml:space="preserve"> </w:t>
      </w:r>
      <w:bookmarkStart w:id="12" w:name="_Hlk62136115"/>
      <w:r w:rsidR="00A07A5B" w:rsidRPr="004748E0">
        <w:rPr>
          <w:rFonts w:ascii="Book Antiqua" w:eastAsia="Times New Roman" w:hAnsi="Book Antiqua" w:cs="Times New Roman"/>
          <w:b/>
          <w:color w:val="FF0000"/>
          <w:sz w:val="16"/>
          <w:szCs w:val="16"/>
          <w:u w:val="single"/>
          <w:lang w:eastAsia="pt-BR"/>
        </w:rPr>
        <w:t>(MPSP-2011)</w:t>
      </w:r>
      <w:bookmarkEnd w:id="12"/>
      <w:r w:rsidR="00DF13A1" w:rsidRPr="004748E0">
        <w:rPr>
          <w:rFonts w:ascii="Book Antiqua" w:eastAsia="Times New Roman" w:hAnsi="Book Antiqua" w:cs="Times New Roman"/>
          <w:b/>
          <w:color w:val="FF0000"/>
          <w:sz w:val="16"/>
          <w:szCs w:val="16"/>
          <w:lang w:eastAsia="pt-BR"/>
        </w:rPr>
        <w:t xml:space="preserve"> </w:t>
      </w:r>
      <w:r w:rsidR="00DF13A1" w:rsidRPr="004748E0">
        <w:rPr>
          <w:rFonts w:ascii="Book Antiqua" w:eastAsia="Times New Roman" w:hAnsi="Book Antiqua" w:cs="Times New Roman"/>
          <w:b/>
          <w:color w:val="FF0000"/>
          <w:sz w:val="16"/>
          <w:szCs w:val="16"/>
          <w:u w:val="single"/>
          <w:lang w:eastAsia="pt-BR"/>
        </w:rPr>
        <w:t>(TJAC-2012)</w:t>
      </w:r>
      <w:r w:rsidR="004011E9" w:rsidRPr="004748E0">
        <w:rPr>
          <w:rFonts w:ascii="Book Antiqua" w:eastAsia="Times New Roman" w:hAnsi="Book Antiqua" w:cs="Times New Roman"/>
          <w:b/>
          <w:color w:val="FF0000"/>
          <w:sz w:val="16"/>
          <w:szCs w:val="16"/>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060276" w:rsidRPr="004748E0">
        <w:rPr>
          <w:rFonts w:ascii="Book Antiqua" w:eastAsia="Times New Roman" w:hAnsi="Book Antiqua" w:cs="Times New Roman"/>
          <w:b/>
          <w:color w:val="FF0000"/>
          <w:sz w:val="16"/>
          <w:szCs w:val="16"/>
          <w:lang w:eastAsia="pt-BR"/>
        </w:rPr>
        <w:t xml:space="preserve"> </w:t>
      </w:r>
      <w:r w:rsidR="00AC72C5" w:rsidRPr="004748E0">
        <w:rPr>
          <w:rFonts w:ascii="Book Antiqua" w:eastAsia="Times New Roman" w:hAnsi="Book Antiqua" w:cs="Times New Roman"/>
          <w:b/>
          <w:color w:val="FF0000"/>
          <w:sz w:val="16"/>
          <w:szCs w:val="16"/>
          <w:u w:val="single"/>
          <w:lang w:eastAsia="pt-BR"/>
        </w:rPr>
        <w:t>(TJDFT-2014)</w:t>
      </w:r>
      <w:r w:rsidR="00460D50" w:rsidRPr="004748E0">
        <w:rPr>
          <w:rFonts w:ascii="Book Antiqua" w:eastAsia="Times New Roman" w:hAnsi="Book Antiqua" w:cs="Times New Roman"/>
          <w:b/>
          <w:color w:val="FF0000"/>
          <w:sz w:val="16"/>
          <w:szCs w:val="16"/>
          <w:lang w:eastAsia="pt-BR"/>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2D31AA"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A7340C" w:rsidRPr="004748E0">
        <w:rPr>
          <w:rFonts w:ascii="Book Antiqua" w:eastAsia="Times New Roman" w:hAnsi="Book Antiqua" w:cs="Times New Roman"/>
          <w:b/>
          <w:color w:val="FF0000"/>
          <w:sz w:val="16"/>
          <w:szCs w:val="16"/>
          <w:lang w:eastAsia="pt-BR"/>
        </w:rPr>
        <w:t xml:space="preserve"> </w:t>
      </w:r>
      <w:r w:rsidR="00A7340C" w:rsidRPr="004748E0">
        <w:rPr>
          <w:rFonts w:ascii="Book Antiqua" w:eastAsia="Times New Roman" w:hAnsi="Book Antiqua" w:cs="Times New Roman"/>
          <w:b/>
          <w:color w:val="FF0000"/>
          <w:sz w:val="16"/>
          <w:szCs w:val="16"/>
          <w:u w:val="single"/>
          <w:lang w:eastAsia="pt-BR"/>
        </w:rPr>
        <w:t>(TJMS-2015)</w:t>
      </w:r>
      <w:r w:rsidR="00323FAF" w:rsidRPr="004748E0">
        <w:rPr>
          <w:rFonts w:ascii="Book Antiqua" w:eastAsia="Times New Roman" w:hAnsi="Book Antiqua" w:cs="Times New Roman"/>
          <w:b/>
          <w:color w:val="FF0000"/>
          <w:sz w:val="16"/>
          <w:szCs w:val="16"/>
          <w:lang w:eastAsia="pt-BR"/>
        </w:rPr>
        <w:t xml:space="preserve"> </w:t>
      </w:r>
      <w:r w:rsidR="00323FAF" w:rsidRPr="004748E0">
        <w:rPr>
          <w:rFonts w:ascii="Book Antiqua" w:eastAsia="Times New Roman" w:hAnsi="Book Antiqua" w:cs="Times New Roman"/>
          <w:b/>
          <w:color w:val="FF0000"/>
          <w:sz w:val="16"/>
          <w:szCs w:val="16"/>
          <w:u w:val="single"/>
          <w:lang w:eastAsia="pt-BR"/>
        </w:rPr>
        <w:t>(MPMS-2015)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hAnsi="Book Antiqua"/>
          <w:b/>
          <w:bCs/>
          <w:color w:val="FF0000"/>
          <w:sz w:val="16"/>
          <w:szCs w:val="16"/>
          <w:u w:val="single"/>
        </w:rPr>
        <w:t>(TRF5-2015)</w:t>
      </w:r>
      <w:r w:rsidR="00482096" w:rsidRPr="004748E0">
        <w:rPr>
          <w:rFonts w:ascii="Book Antiqua" w:hAnsi="Book Antiqua"/>
          <w:b/>
          <w:bCs/>
          <w:color w:val="FF0000"/>
          <w:sz w:val="16"/>
          <w:szCs w:val="16"/>
        </w:rPr>
        <w:t xml:space="preserve"> </w:t>
      </w:r>
      <w:r w:rsidR="00482096" w:rsidRPr="004748E0">
        <w:rPr>
          <w:rFonts w:ascii="Book Antiqua" w:hAnsi="Book Antiqua"/>
          <w:b/>
          <w:color w:val="FF0000"/>
          <w:sz w:val="16"/>
          <w:szCs w:val="16"/>
          <w:u w:val="single"/>
        </w:rPr>
        <w:t>(AGU-2015)</w:t>
      </w:r>
      <w:r w:rsidR="006E257F" w:rsidRPr="004748E0">
        <w:rPr>
          <w:rFonts w:ascii="Book Antiqua" w:hAnsi="Book Antiqua"/>
          <w:b/>
          <w:color w:val="FF0000"/>
          <w:sz w:val="16"/>
          <w:szCs w:val="16"/>
        </w:rPr>
        <w:t xml:space="preserve"> </w:t>
      </w:r>
      <w:r w:rsidR="006E257F" w:rsidRPr="004748E0">
        <w:rPr>
          <w:rFonts w:ascii="Book Antiqua" w:hAnsi="Book Antiqua"/>
          <w:b/>
          <w:color w:val="FF0000"/>
          <w:sz w:val="16"/>
          <w:szCs w:val="16"/>
          <w:u w:val="single"/>
        </w:rPr>
        <w:t>(MPSC-2012/2016)</w:t>
      </w:r>
      <w:r w:rsidR="00D3716E" w:rsidRPr="004748E0">
        <w:rPr>
          <w:rFonts w:ascii="Book Antiqua" w:hAnsi="Book Antiqua"/>
          <w:b/>
          <w:color w:val="FF0000"/>
          <w:sz w:val="16"/>
          <w:szCs w:val="16"/>
        </w:rPr>
        <w:t xml:space="preserve"> </w:t>
      </w:r>
      <w:r w:rsidR="00221242" w:rsidRPr="004748E0">
        <w:rPr>
          <w:rFonts w:ascii="Book Antiqua" w:eastAsia="Times New Roman" w:hAnsi="Book Antiqua" w:cs="Times New Roman"/>
          <w:b/>
          <w:color w:val="FF0000"/>
          <w:sz w:val="16"/>
          <w:szCs w:val="16"/>
          <w:u w:val="single"/>
          <w:lang w:eastAsia="pt-BR"/>
        </w:rPr>
        <w:t>(MPPR-2017)</w:t>
      </w:r>
      <w:r w:rsidR="00D26629" w:rsidRPr="004748E0">
        <w:rPr>
          <w:rFonts w:ascii="Book Antiqua" w:eastAsia="Times New Roman" w:hAnsi="Book Antiqua" w:cs="Times New Roman"/>
          <w:b/>
          <w:color w:val="FF0000"/>
          <w:sz w:val="16"/>
          <w:szCs w:val="16"/>
          <w:lang w:eastAsia="pt-BR"/>
        </w:rPr>
        <w:t xml:space="preserve"> </w:t>
      </w:r>
      <w:r w:rsidR="00D26629" w:rsidRPr="004748E0">
        <w:rPr>
          <w:rFonts w:ascii="Book Antiqua" w:eastAsia="Times New Roman" w:hAnsi="Book Antiqua" w:cs="Times New Roman"/>
          <w:b/>
          <w:color w:val="FF0000"/>
          <w:sz w:val="16"/>
          <w:szCs w:val="16"/>
          <w:u w:val="single"/>
          <w:lang w:eastAsia="pt-BR"/>
        </w:rPr>
        <w:t>(MPRR-2017)</w:t>
      </w:r>
      <w:r w:rsidR="0060733E"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4A6710" w:rsidRPr="004748E0">
        <w:rPr>
          <w:rFonts w:ascii="Book Antiqua" w:eastAsia="Times New Roman" w:hAnsi="Book Antiqua" w:cs="Times New Roman"/>
          <w:b/>
          <w:bCs/>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AF6737" w:rsidRPr="004748E0">
        <w:rPr>
          <w:rFonts w:ascii="Book Antiqua" w:eastAsia="Times New Roman" w:hAnsi="Book Antiqua" w:cs="Times New Roman"/>
          <w:b/>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r w:rsidR="00F32254">
        <w:rPr>
          <w:rFonts w:ascii="Book Antiqua" w:eastAsia="Times New Roman" w:hAnsi="Book Antiqua" w:cs="Times New Roman"/>
          <w:b/>
          <w:color w:val="FF0000"/>
          <w:sz w:val="16"/>
          <w:szCs w:val="16"/>
          <w:lang w:eastAsia="pt-BR"/>
        </w:rPr>
        <w:t xml:space="preserve"> </w:t>
      </w:r>
      <w:bookmarkStart w:id="13" w:name="_Hlk142414375"/>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bookmarkEnd w:id="13"/>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E45753" w:rsidRPr="00354B15" w14:paraId="73F298EA" w14:textId="77777777" w:rsidTr="00CB5E3A">
        <w:tc>
          <w:tcPr>
            <w:tcW w:w="8494" w:type="dxa"/>
            <w:shd w:val="clear" w:color="auto" w:fill="CCFFFF"/>
          </w:tcPr>
          <w:p w14:paraId="2EFE7C48" w14:textId="1E76FB1B" w:rsidR="00E45753" w:rsidRPr="00E45753" w:rsidRDefault="00E45753" w:rsidP="00CB5E3A">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RF3-2018</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r w:rsidRPr="00E45753">
              <w:rPr>
                <w:rFonts w:ascii="Book Antiqua" w:eastAsia="Times New Roman" w:hAnsi="Book Antiqua" w:cs="Times New Roman"/>
                <w:sz w:val="19"/>
                <w:szCs w:val="19"/>
                <w:lang w:eastAsia="pt-BR"/>
              </w:rPr>
              <w:t xml:space="preserve">Relativamente à interceptação de comunicações telefônicas, de qualquer natureza, para prova em investigação criminal e em instrução processual penal, assinale a alternativa que contém uma afirmação </w:t>
            </w:r>
            <w:r>
              <w:rPr>
                <w:rFonts w:ascii="Book Antiqua" w:eastAsia="Times New Roman" w:hAnsi="Book Antiqua" w:cs="Times New Roman"/>
                <w:sz w:val="19"/>
                <w:szCs w:val="19"/>
                <w:lang w:eastAsia="pt-BR"/>
              </w:rPr>
              <w:t>correta</w:t>
            </w:r>
            <w:r w:rsidRPr="00E457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45753">
              <w:rPr>
                <w:rFonts w:ascii="Book Antiqua" w:eastAsia="Times New Roman" w:hAnsi="Book Antiqua" w:cs="Times New Roman"/>
                <w:sz w:val="19"/>
                <w:szCs w:val="19"/>
                <w:lang w:eastAsia="pt-BR"/>
              </w:rPr>
              <w:t>Não poderá ser deferida se não houver indícios razoáveis da autoria ou participação em infração penal.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BL: art. 2º, I</w:t>
            </w:r>
            <w:r>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lang w:eastAsia="pt-BR"/>
              </w:rPr>
              <w:t xml:space="preserve"> da Lei.</w:t>
            </w:r>
          </w:p>
        </w:tc>
      </w:tr>
    </w:tbl>
    <w:p w14:paraId="2348595F" w14:textId="2806608D"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xml:space="preserve">II - </w:t>
      </w:r>
      <w:r w:rsidRPr="00354B15">
        <w:rPr>
          <w:rFonts w:ascii="Book Antiqua" w:eastAsia="Times New Roman" w:hAnsi="Book Antiqua" w:cs="Times New Roman"/>
          <w:b/>
          <w:bCs/>
          <w:sz w:val="19"/>
          <w:szCs w:val="19"/>
          <w:highlight w:val="yellow"/>
          <w:lang w:eastAsia="pt-BR"/>
        </w:rPr>
        <w:t>a prova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puder ser feita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por outros meios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disponíveis</w:t>
      </w:r>
      <w:r w:rsidRPr="004748E0">
        <w:rPr>
          <w:rFonts w:ascii="Book Antiqua" w:eastAsia="Times New Roman" w:hAnsi="Book Antiqua" w:cs="Times New Roman"/>
          <w:sz w:val="18"/>
          <w:szCs w:val="18"/>
          <w:lang w:eastAsia="pt-BR"/>
        </w:rPr>
        <w:t>;</w:t>
      </w:r>
      <w:r w:rsidR="003E1D37" w:rsidRPr="004748E0">
        <w:rPr>
          <w:rFonts w:ascii="Book Antiqua" w:eastAsia="Times New Roman" w:hAnsi="Book Antiqua" w:cs="Times New Roman"/>
          <w:sz w:val="18"/>
          <w:szCs w:val="18"/>
          <w:lang w:eastAsia="pt-BR"/>
        </w:rPr>
        <w:t xml:space="preserve"> </w:t>
      </w:r>
      <w:r w:rsidR="00745288" w:rsidRPr="004748E0">
        <w:rPr>
          <w:rFonts w:ascii="Book Antiqua" w:hAnsi="Book Antiqua"/>
          <w:b/>
          <w:bCs/>
          <w:color w:val="FF0000"/>
          <w:sz w:val="16"/>
          <w:szCs w:val="16"/>
          <w:u w:val="single"/>
        </w:rPr>
        <w:t>(TRF4-2009)</w:t>
      </w:r>
      <w:r w:rsidR="007E5904" w:rsidRPr="004748E0">
        <w:rPr>
          <w:rFonts w:ascii="Book Antiqua" w:hAnsi="Book Antiqua"/>
          <w:b/>
          <w:bCs/>
          <w:color w:val="FF0000"/>
          <w:sz w:val="18"/>
          <w:szCs w:val="18"/>
        </w:rPr>
        <w:t xml:space="preserve"> </w:t>
      </w:r>
      <w:r w:rsidR="007E5904" w:rsidRPr="004748E0">
        <w:rPr>
          <w:rFonts w:ascii="Book Antiqua" w:eastAsia="Times New Roman" w:hAnsi="Book Antiqua" w:cs="Times New Roman"/>
          <w:b/>
          <w:color w:val="FF0000"/>
          <w:sz w:val="16"/>
          <w:szCs w:val="16"/>
          <w:u w:val="single"/>
          <w:lang w:eastAsia="pt-BR"/>
        </w:rPr>
        <w:t>(MPPB-2010)</w:t>
      </w:r>
      <w:r w:rsidR="00782B99" w:rsidRPr="004748E0">
        <w:rPr>
          <w:rFonts w:ascii="Book Antiqua" w:eastAsia="Times New Roman" w:hAnsi="Book Antiqua" w:cs="Times New Roman"/>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DF13A1" w:rsidRPr="004748E0">
        <w:rPr>
          <w:rFonts w:ascii="Book Antiqua" w:eastAsia="Times New Roman" w:hAnsi="Book Antiqua" w:cs="Times New Roman"/>
          <w:b/>
          <w:color w:val="FF0000"/>
          <w:sz w:val="16"/>
          <w:szCs w:val="16"/>
          <w:lang w:eastAsia="pt-BR"/>
        </w:rPr>
        <w:t xml:space="preserve"> </w:t>
      </w:r>
      <w:bookmarkStart w:id="14" w:name="_Hlk9103081"/>
      <w:r w:rsidR="00DF13A1" w:rsidRPr="004748E0">
        <w:rPr>
          <w:rFonts w:ascii="Book Antiqua" w:eastAsia="Times New Roman" w:hAnsi="Book Antiqua" w:cs="Times New Roman"/>
          <w:b/>
          <w:color w:val="FF0000"/>
          <w:sz w:val="16"/>
          <w:szCs w:val="16"/>
          <w:u w:val="single"/>
          <w:lang w:eastAsia="pt-BR"/>
        </w:rPr>
        <w:t>(TJAC-2012)</w:t>
      </w:r>
      <w:bookmarkEnd w:id="14"/>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4011E9" w:rsidRPr="004748E0">
        <w:rPr>
          <w:rFonts w:ascii="Book Antiqua" w:eastAsia="Times New Roman" w:hAnsi="Book Antiqua" w:cs="Times New Roman"/>
          <w:b/>
          <w:color w:val="FF0000"/>
          <w:sz w:val="16"/>
          <w:szCs w:val="16"/>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D04C1B"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bCs/>
          <w:color w:val="FF0000"/>
          <w:sz w:val="16"/>
          <w:szCs w:val="16"/>
          <w:u w:val="single"/>
          <w:lang w:eastAsia="pt-BR"/>
        </w:rPr>
        <w:t>(TJPA-2014)</w:t>
      </w:r>
      <w:r w:rsidR="00060276"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2D31AA" w:rsidRPr="004748E0">
        <w:rPr>
          <w:rFonts w:ascii="Book Antiqua" w:hAnsi="Book Antiqua"/>
          <w:b/>
          <w:color w:val="FF0000"/>
          <w:sz w:val="16"/>
          <w:szCs w:val="16"/>
        </w:rPr>
        <w:t xml:space="preserve"> </w:t>
      </w:r>
      <w:r w:rsidR="002D31AA" w:rsidRPr="004748E0">
        <w:rPr>
          <w:rFonts w:ascii="Book Antiqua" w:eastAsia="Times New Roman" w:hAnsi="Book Antiqua" w:cs="Times New Roman"/>
          <w:b/>
          <w:color w:val="FF0000"/>
          <w:sz w:val="16"/>
          <w:szCs w:val="16"/>
          <w:u w:val="single"/>
          <w:lang w:eastAsia="pt-BR"/>
        </w:rPr>
        <w:t>(PCSC-2014)</w:t>
      </w:r>
      <w:r w:rsidR="00EB573B" w:rsidRPr="004748E0">
        <w:rPr>
          <w:rFonts w:ascii="Book Antiqua" w:hAnsi="Book Antiqua"/>
          <w:b/>
          <w:color w:val="FF0000"/>
          <w:sz w:val="16"/>
          <w:szCs w:val="16"/>
        </w:rPr>
        <w:t xml:space="preserve"> </w:t>
      </w:r>
      <w:r w:rsidR="00EB573B" w:rsidRPr="004748E0">
        <w:rPr>
          <w:rFonts w:ascii="Book Antiqua" w:hAnsi="Book Antiqua"/>
          <w:b/>
          <w:bCs/>
          <w:color w:val="FF0000"/>
          <w:sz w:val="16"/>
          <w:szCs w:val="16"/>
          <w:u w:val="single"/>
        </w:rPr>
        <w:t>(TRF5-2015)</w:t>
      </w:r>
      <w:r w:rsidR="00482096" w:rsidRPr="004748E0">
        <w:rPr>
          <w:rFonts w:ascii="Book Antiqua" w:hAnsi="Book Antiqua"/>
          <w:b/>
          <w:bCs/>
          <w:color w:val="FF0000"/>
          <w:sz w:val="16"/>
          <w:szCs w:val="16"/>
        </w:rPr>
        <w:t xml:space="preserve"> </w:t>
      </w:r>
      <w:r w:rsidR="00482096" w:rsidRPr="004748E0">
        <w:rPr>
          <w:rFonts w:ascii="Book Antiqua" w:hAnsi="Book Antiqua"/>
          <w:b/>
          <w:color w:val="FF0000"/>
          <w:sz w:val="16"/>
          <w:szCs w:val="16"/>
          <w:u w:val="single"/>
        </w:rPr>
        <w:t>(AGU-2015)</w:t>
      </w:r>
      <w:r w:rsidR="006E257F" w:rsidRPr="004748E0">
        <w:rPr>
          <w:rFonts w:ascii="Book Antiqua" w:hAnsi="Book Antiqua"/>
          <w:b/>
          <w:color w:val="FF0000"/>
          <w:sz w:val="16"/>
          <w:szCs w:val="16"/>
        </w:rPr>
        <w:t xml:space="preserve"> </w:t>
      </w:r>
      <w:r w:rsidR="006E257F" w:rsidRPr="004748E0">
        <w:rPr>
          <w:rFonts w:ascii="Book Antiqua" w:hAnsi="Book Antiqua"/>
          <w:b/>
          <w:color w:val="FF0000"/>
          <w:sz w:val="16"/>
          <w:szCs w:val="16"/>
          <w:u w:val="single"/>
        </w:rPr>
        <w:t>(MPSC-2012/2016)</w:t>
      </w:r>
      <w:r w:rsidR="00D3716E" w:rsidRPr="004748E0">
        <w:rPr>
          <w:rFonts w:ascii="Book Antiqua" w:hAnsi="Book Antiqua"/>
          <w:b/>
          <w:color w:val="FF0000"/>
          <w:sz w:val="16"/>
          <w:szCs w:val="16"/>
        </w:rPr>
        <w:t xml:space="preserve"> </w:t>
      </w:r>
      <w:r w:rsidR="00221242" w:rsidRPr="004748E0">
        <w:rPr>
          <w:rFonts w:ascii="Book Antiqua" w:eastAsia="Times New Roman" w:hAnsi="Book Antiqua" w:cs="Times New Roman"/>
          <w:b/>
          <w:color w:val="FF0000"/>
          <w:sz w:val="16"/>
          <w:szCs w:val="16"/>
          <w:u w:val="single"/>
          <w:lang w:eastAsia="pt-BR"/>
        </w:rPr>
        <w:t>(MPPR-2017)</w:t>
      </w:r>
      <w:r w:rsidR="00D26629" w:rsidRPr="004748E0">
        <w:rPr>
          <w:rFonts w:ascii="Book Antiqua" w:hAnsi="Book Antiqua"/>
          <w:b/>
          <w:color w:val="FF0000"/>
          <w:sz w:val="16"/>
          <w:szCs w:val="16"/>
        </w:rPr>
        <w:t xml:space="preserve"> </w:t>
      </w:r>
      <w:r w:rsidR="00D26629" w:rsidRPr="004748E0">
        <w:rPr>
          <w:rFonts w:ascii="Book Antiqua" w:eastAsia="Times New Roman" w:hAnsi="Book Antiqua" w:cs="Times New Roman"/>
          <w:b/>
          <w:color w:val="FF0000"/>
          <w:sz w:val="16"/>
          <w:szCs w:val="16"/>
          <w:u w:val="single"/>
          <w:lang w:eastAsia="pt-BR"/>
        </w:rPr>
        <w:t>(MPRR-2017)</w:t>
      </w:r>
      <w:r w:rsidR="0060733E" w:rsidRPr="004748E0">
        <w:rPr>
          <w:rFonts w:ascii="Book Antiqua" w:eastAsia="Times New Roman" w:hAnsi="Book Antiqua" w:cs="Times New Roman"/>
          <w:b/>
          <w:color w:val="FF0000"/>
          <w:sz w:val="16"/>
          <w:szCs w:val="16"/>
          <w:lang w:eastAsia="pt-BR"/>
        </w:rPr>
        <w:t xml:space="preserve"> </w:t>
      </w:r>
      <w:r w:rsidR="00A156F9" w:rsidRPr="004748E0">
        <w:rPr>
          <w:rFonts w:ascii="Book Antiqua" w:hAnsi="Book Antiqua"/>
          <w:b/>
          <w:bCs/>
          <w:color w:val="FF0000"/>
          <w:sz w:val="16"/>
          <w:szCs w:val="16"/>
          <w:u w:val="single"/>
        </w:rPr>
        <w:t>(DPEAM-2018)</w:t>
      </w:r>
      <w:r w:rsidR="00B03D55" w:rsidRPr="004748E0">
        <w:rPr>
          <w:rFonts w:ascii="Book Antiqua" w:hAnsi="Book Antiqua"/>
          <w:b/>
          <w:color w:val="FF0000"/>
          <w:sz w:val="16"/>
          <w:szCs w:val="16"/>
        </w:rPr>
        <w:t xml:space="preserve"> </w:t>
      </w:r>
      <w:r w:rsidR="00B03D55" w:rsidRPr="004748E0">
        <w:rPr>
          <w:rFonts w:ascii="Book Antiqua" w:hAnsi="Book Antiqua"/>
          <w:b/>
          <w:color w:val="FF0000"/>
          <w:sz w:val="16"/>
          <w:szCs w:val="16"/>
          <w:u w:val="single"/>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AE4A55" w:rsidRPr="004748E0">
        <w:rPr>
          <w:rFonts w:ascii="Book Antiqua" w:eastAsia="Times New Roman" w:hAnsi="Book Antiqua" w:cs="Times New Roman"/>
          <w:b/>
          <w:bCs/>
          <w:color w:val="FF0000"/>
          <w:sz w:val="16"/>
          <w:szCs w:val="16"/>
          <w:lang w:eastAsia="pt-BR"/>
        </w:rPr>
        <w:t xml:space="preserve"> </w:t>
      </w:r>
      <w:r w:rsidR="00AE4A55" w:rsidRPr="004748E0">
        <w:rPr>
          <w:rFonts w:ascii="Book Antiqua" w:eastAsia="Times New Roman" w:hAnsi="Book Antiqua" w:cs="Times New Roman"/>
          <w:b/>
          <w:bCs/>
          <w:color w:val="FF0000"/>
          <w:sz w:val="16"/>
          <w:szCs w:val="16"/>
          <w:u w:val="single"/>
          <w:lang w:eastAsia="pt-BR"/>
        </w:rPr>
        <w:t>(PCRS-2018)</w:t>
      </w:r>
      <w:r w:rsidR="0005540A"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9F697D" w:rsidRPr="004748E0">
        <w:rPr>
          <w:rFonts w:ascii="Book Antiqua" w:eastAsia="Times New Roman" w:hAnsi="Book Antiqua" w:cs="Times New Roman"/>
          <w:b/>
          <w:color w:val="FF0000"/>
          <w:sz w:val="16"/>
          <w:szCs w:val="16"/>
          <w:lang w:eastAsia="pt-BR"/>
        </w:rPr>
        <w:t xml:space="preserve"> </w:t>
      </w:r>
      <w:r w:rsidR="009F697D" w:rsidRPr="004748E0">
        <w:rPr>
          <w:rFonts w:ascii="Book Antiqua" w:eastAsia="Times New Roman" w:hAnsi="Book Antiqua" w:cs="Times New Roman"/>
          <w:b/>
          <w:color w:val="FF0000"/>
          <w:sz w:val="16"/>
          <w:szCs w:val="16"/>
          <w:u w:val="single"/>
          <w:lang w:eastAsia="pt-BR"/>
        </w:rPr>
        <w:t>(MPMG-2021)</w:t>
      </w:r>
      <w:r w:rsidR="00AF6737" w:rsidRPr="004748E0">
        <w:rPr>
          <w:rFonts w:ascii="Book Antiqua" w:eastAsia="Times New Roman" w:hAnsi="Book Antiqua" w:cs="Times New Roman"/>
          <w:b/>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F32254">
        <w:rPr>
          <w:rFonts w:ascii="Book Antiqua" w:eastAsia="Times New Roman" w:hAnsi="Book Antiqua" w:cs="Times New Roman"/>
          <w:b/>
          <w:color w:val="FF0000"/>
          <w:sz w:val="16"/>
          <w:szCs w:val="16"/>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E715B5">
        <w:rPr>
          <w:rFonts w:ascii="Book Antiqua" w:eastAsia="Times New Roman" w:hAnsi="Book Antiqua" w:cs="Times New Roman"/>
          <w:b/>
          <w:bCs/>
          <w:color w:val="FF0000"/>
          <w:spacing w:val="-3"/>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6C2295" w:rsidRPr="00354B15" w14:paraId="7CF79607" w14:textId="77777777" w:rsidTr="006C2295">
        <w:tc>
          <w:tcPr>
            <w:tcW w:w="8494" w:type="dxa"/>
            <w:shd w:val="clear" w:color="auto" w:fill="CCFFFF"/>
          </w:tcPr>
          <w:p w14:paraId="0421934C" w14:textId="6D1C17CE" w:rsidR="006C2295" w:rsidRDefault="006C2295" w:rsidP="006C2295">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TJPA-2014-VUNESP</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No que concerne à interceptação telefônica, regulada pela Lei 9.296/96, só será admitida se a prova não puder ser feita por outros meios disponíveis. </w:t>
            </w:r>
            <w:r w:rsidRPr="00354B15">
              <w:rPr>
                <w:rFonts w:ascii="Book Antiqua" w:eastAsia="Times New Roman" w:hAnsi="Book Antiqua" w:cs="Times New Roman"/>
                <w:b/>
                <w:sz w:val="19"/>
                <w:szCs w:val="19"/>
                <w:lang w:eastAsia="pt-BR"/>
              </w:rPr>
              <w:t>BL: art. 2º, II, da Lei.</w:t>
            </w:r>
          </w:p>
          <w:p w14:paraId="29996655" w14:textId="6A1E13BF" w:rsidR="0005540A" w:rsidRPr="00354B15" w:rsidRDefault="0005540A" w:rsidP="0005540A">
            <w:pPr>
              <w:spacing w:before="100" w:beforeAutospacing="1" w:after="100" w:afterAutospacing="1"/>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STJ</w:t>
            </w:r>
            <w:r w:rsidRPr="00354B15">
              <w:rPr>
                <w:rFonts w:ascii="Book Antiqua" w:eastAsia="Times New Roman" w:hAnsi="Book Antiqua" w:cs="Times New Roman"/>
                <w:bCs/>
                <w:sz w:val="19"/>
                <w:szCs w:val="19"/>
                <w:lang w:eastAsia="pt-BR"/>
              </w:rPr>
              <w:t>: Segundo o STJ, em atenção ao art. 2º, inc. II, da Lei  9.296/96, a interceptação  telefônica só será deferida quando não houver outros meios de produção de prova. Nos  termos da Jurisprudência desta Corte, cabe à parte demonstrar quais outros procedimentos investigatórios seriam suficientes para a elucidação da autoria dos delitos investigados, sendo que afastar as conclusões das instâncias ordinárias sobre a adequação de tais meios demanda o aprofundado revolvimento fático probatório, procedimento vedado dentro dos estreitos limites da via eleita. (STJ, RHC 61.207/PR, Rel. Min. Joel Ilan Paciornik, 5ª T</w:t>
            </w:r>
            <w:r w:rsidR="005B40DF" w:rsidRPr="00354B15">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j. 25/9/18).</w:t>
            </w:r>
          </w:p>
        </w:tc>
      </w:tr>
    </w:tbl>
    <w:p w14:paraId="414391DD" w14:textId="70189BA0" w:rsidR="00FD3AD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III - </w:t>
      </w:r>
      <w:r w:rsidRPr="00354B15">
        <w:rPr>
          <w:rFonts w:ascii="Book Antiqua" w:eastAsia="Times New Roman" w:hAnsi="Book Antiqua" w:cs="Times New Roman"/>
          <w:b/>
          <w:bCs/>
          <w:sz w:val="19"/>
          <w:szCs w:val="19"/>
          <w:highlight w:val="yellow"/>
          <w:lang w:eastAsia="pt-BR"/>
        </w:rPr>
        <w:t>o fato investigado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caps/>
          <w:sz w:val="19"/>
          <w:szCs w:val="19"/>
          <w:highlight w:val="green"/>
          <w:lang w:eastAsia="pt-BR"/>
        </w:rPr>
        <w:t>constituir</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yellow"/>
          <w:lang w:eastAsia="pt-BR"/>
        </w:rPr>
        <w:t>infração penal punida</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no máximo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com pena de detenção</w:t>
      </w:r>
      <w:r w:rsidRPr="004748E0">
        <w:rPr>
          <w:rFonts w:ascii="Book Antiqua" w:eastAsia="Times New Roman" w:hAnsi="Book Antiqua" w:cs="Times New Roman"/>
          <w:sz w:val="18"/>
          <w:szCs w:val="18"/>
          <w:lang w:eastAsia="pt-BR"/>
        </w:rPr>
        <w:t>.</w:t>
      </w:r>
      <w:r w:rsidR="00D25ABB">
        <w:rPr>
          <w:rFonts w:ascii="Book Antiqua" w:eastAsia="Times New Roman" w:hAnsi="Book Antiqua" w:cs="Times New Roman"/>
          <w:sz w:val="18"/>
          <w:szCs w:val="18"/>
          <w:lang w:eastAsia="pt-BR"/>
        </w:rPr>
        <w:t xml:space="preserve"> </w:t>
      </w:r>
      <w:r w:rsidR="00D25ABB" w:rsidRPr="004748E0">
        <w:rPr>
          <w:rFonts w:ascii="Book Antiqua" w:eastAsia="Times New Roman" w:hAnsi="Book Antiqua" w:cs="Times New Roman"/>
          <w:b/>
          <w:bCs/>
          <w:color w:val="FF0000"/>
          <w:sz w:val="16"/>
          <w:szCs w:val="16"/>
          <w:u w:val="single"/>
          <w:lang w:eastAsia="pt-BR"/>
        </w:rPr>
        <w:t>(</w:t>
      </w:r>
      <w:r w:rsidR="00D25ABB">
        <w:rPr>
          <w:rFonts w:ascii="Book Antiqua" w:eastAsia="Times New Roman" w:hAnsi="Book Antiqua" w:cs="Times New Roman"/>
          <w:b/>
          <w:bCs/>
          <w:color w:val="FF0000"/>
          <w:sz w:val="16"/>
          <w:szCs w:val="16"/>
          <w:u w:val="single"/>
          <w:lang w:eastAsia="pt-BR"/>
        </w:rPr>
        <w:t>DPU</w:t>
      </w:r>
      <w:r w:rsidR="00D25ABB" w:rsidRPr="004748E0">
        <w:rPr>
          <w:rFonts w:ascii="Book Antiqua" w:eastAsia="Times New Roman" w:hAnsi="Book Antiqua" w:cs="Times New Roman"/>
          <w:b/>
          <w:bCs/>
          <w:color w:val="FF0000"/>
          <w:sz w:val="16"/>
          <w:szCs w:val="16"/>
          <w:u w:val="single"/>
          <w:lang w:eastAsia="pt-BR"/>
        </w:rPr>
        <w:t>-20</w:t>
      </w:r>
      <w:r w:rsidR="00D25ABB">
        <w:rPr>
          <w:rFonts w:ascii="Book Antiqua" w:eastAsia="Times New Roman" w:hAnsi="Book Antiqua" w:cs="Times New Roman"/>
          <w:b/>
          <w:bCs/>
          <w:color w:val="FF0000"/>
          <w:sz w:val="16"/>
          <w:szCs w:val="16"/>
          <w:u w:val="single"/>
          <w:lang w:eastAsia="pt-BR"/>
        </w:rPr>
        <w:t>07</w:t>
      </w:r>
      <w:r w:rsidR="00D25ABB" w:rsidRPr="004748E0">
        <w:rPr>
          <w:rFonts w:ascii="Book Antiqua" w:eastAsia="Times New Roman" w:hAnsi="Book Antiqua" w:cs="Times New Roman"/>
          <w:b/>
          <w:bCs/>
          <w:color w:val="FF0000"/>
          <w:sz w:val="16"/>
          <w:szCs w:val="16"/>
          <w:u w:val="single"/>
          <w:lang w:eastAsia="pt-BR"/>
        </w:rPr>
        <w:t>)</w:t>
      </w:r>
      <w:r w:rsidR="003E1D37" w:rsidRPr="004748E0">
        <w:rPr>
          <w:rFonts w:ascii="Book Antiqua" w:eastAsia="Times New Roman" w:hAnsi="Book Antiqua" w:cs="Times New Roman"/>
          <w:sz w:val="18"/>
          <w:szCs w:val="18"/>
          <w:lang w:eastAsia="pt-BR"/>
        </w:rPr>
        <w:t xml:space="preserve"> </w:t>
      </w:r>
      <w:r w:rsidR="00477C50" w:rsidRPr="004748E0">
        <w:rPr>
          <w:rFonts w:ascii="Book Antiqua" w:eastAsia="Times New Roman" w:hAnsi="Book Antiqua" w:cs="Times New Roman"/>
          <w:b/>
          <w:color w:val="FF0000"/>
          <w:sz w:val="16"/>
          <w:szCs w:val="16"/>
          <w:u w:val="single"/>
          <w:lang w:eastAsia="pt-BR"/>
        </w:rPr>
        <w:t>(DPEAL-2009)</w:t>
      </w:r>
      <w:r w:rsidR="00477C50" w:rsidRPr="004748E0">
        <w:rPr>
          <w:rFonts w:ascii="Book Antiqua" w:eastAsia="Times New Roman" w:hAnsi="Book Antiqua" w:cs="Times New Roman"/>
          <w:b/>
          <w:color w:val="FF0000"/>
          <w:sz w:val="16"/>
          <w:szCs w:val="16"/>
          <w:lang w:eastAsia="pt-BR"/>
        </w:rPr>
        <w:t xml:space="preserve"> </w:t>
      </w:r>
      <w:r w:rsidR="00477C50" w:rsidRPr="004748E0">
        <w:rPr>
          <w:rFonts w:ascii="Book Antiqua" w:eastAsia="Times New Roman" w:hAnsi="Book Antiqua" w:cs="Times New Roman"/>
          <w:b/>
          <w:color w:val="FF0000"/>
          <w:sz w:val="16"/>
          <w:szCs w:val="16"/>
          <w:u w:val="single"/>
          <w:lang w:eastAsia="pt-BR"/>
        </w:rPr>
        <w:t>(DPEES-2009)</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45288"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0C3CDA" w:rsidRPr="004748E0">
        <w:rPr>
          <w:rFonts w:ascii="Book Antiqua" w:eastAsia="Times New Roman" w:hAnsi="Book Antiqua" w:cs="Times New Roman"/>
          <w:b/>
          <w:color w:val="FF0000"/>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C22FD0" w:rsidRPr="004748E0">
        <w:rPr>
          <w:rFonts w:ascii="Book Antiqua" w:eastAsia="Times New Roman" w:hAnsi="Book Antiqua" w:cs="Times New Roman"/>
          <w:b/>
          <w:color w:val="FF0000"/>
          <w:sz w:val="16"/>
          <w:szCs w:val="16"/>
          <w:lang w:eastAsia="pt-BR"/>
        </w:rPr>
        <w:t xml:space="preserve"> </w:t>
      </w:r>
      <w:r w:rsidR="00C22FD0" w:rsidRPr="004748E0">
        <w:rPr>
          <w:rFonts w:ascii="Book Antiqua" w:eastAsia="Times New Roman" w:hAnsi="Book Antiqua" w:cs="Times New Roman"/>
          <w:b/>
          <w:bCs/>
          <w:color w:val="FF0000"/>
          <w:sz w:val="16"/>
          <w:szCs w:val="16"/>
          <w:u w:val="single"/>
          <w:lang w:eastAsia="pt-BR"/>
        </w:rPr>
        <w:t>(TRF4-2009/2010/2012)</w:t>
      </w:r>
      <w:r w:rsidR="00DF13A1" w:rsidRPr="004748E0">
        <w:rPr>
          <w:rFonts w:ascii="Book Antiqua" w:eastAsia="Times New Roman" w:hAnsi="Book Antiqua" w:cs="Times New Roman"/>
          <w:b/>
          <w:color w:val="FF0000"/>
          <w:sz w:val="16"/>
          <w:szCs w:val="16"/>
          <w:lang w:eastAsia="pt-BR"/>
        </w:rPr>
        <w:t xml:space="preserve"> </w:t>
      </w:r>
      <w:r w:rsidR="00DF13A1" w:rsidRPr="004748E0">
        <w:rPr>
          <w:rFonts w:ascii="Book Antiqua" w:eastAsia="Times New Roman" w:hAnsi="Book Antiqua" w:cs="Times New Roman"/>
          <w:b/>
          <w:color w:val="FF0000"/>
          <w:sz w:val="16"/>
          <w:szCs w:val="16"/>
          <w:u w:val="single"/>
          <w:lang w:eastAsia="pt-BR"/>
        </w:rPr>
        <w:t>(TJAC-2012)</w:t>
      </w:r>
      <w:r w:rsidR="00FC4EA3" w:rsidRPr="004748E0">
        <w:rPr>
          <w:rFonts w:ascii="Book Antiqua" w:eastAsia="Times New Roman" w:hAnsi="Book Antiqua" w:cs="Times New Roman"/>
          <w:b/>
          <w:color w:val="FF0000"/>
          <w:sz w:val="16"/>
          <w:szCs w:val="16"/>
          <w:lang w:eastAsia="pt-BR"/>
        </w:rPr>
        <w:t xml:space="preserve"> </w:t>
      </w:r>
      <w:bookmarkStart w:id="15" w:name="_Hlk77950045"/>
      <w:r w:rsidR="00C84276" w:rsidRPr="004748E0">
        <w:rPr>
          <w:rFonts w:ascii="Book Antiqua" w:eastAsia="Times New Roman" w:hAnsi="Book Antiqua" w:cs="Times New Roman"/>
          <w:b/>
          <w:bCs/>
          <w:color w:val="FF0000"/>
          <w:sz w:val="16"/>
          <w:szCs w:val="16"/>
          <w:u w:val="single"/>
          <w:lang w:eastAsia="pt-BR"/>
        </w:rPr>
        <w:t>(DPEAC-2012)</w:t>
      </w:r>
      <w:bookmarkEnd w:id="15"/>
      <w:r w:rsidR="00986ED8" w:rsidRPr="004748E0">
        <w:rPr>
          <w:rFonts w:ascii="Book Antiqua" w:eastAsia="Times New Roman" w:hAnsi="Book Antiqua" w:cs="Times New Roman"/>
          <w:b/>
          <w:bCs/>
          <w:color w:val="FF0000"/>
          <w:sz w:val="16"/>
          <w:szCs w:val="16"/>
          <w:lang w:eastAsia="pt-BR"/>
        </w:rPr>
        <w:t xml:space="preserve"> </w:t>
      </w:r>
      <w:r w:rsidR="007D64C3" w:rsidRPr="004748E0">
        <w:rPr>
          <w:rFonts w:ascii="Book Antiqua" w:eastAsia="Times New Roman" w:hAnsi="Book Antiqua" w:cs="Times New Roman"/>
          <w:b/>
          <w:color w:val="FF0000"/>
          <w:sz w:val="16"/>
          <w:szCs w:val="16"/>
          <w:u w:val="single"/>
          <w:lang w:eastAsia="pt-BR"/>
        </w:rPr>
        <w:t>(MPDFT-2013)</w:t>
      </w:r>
      <w:r w:rsidR="00D525EC" w:rsidRPr="004748E0">
        <w:rPr>
          <w:rFonts w:ascii="Book Antiqua" w:eastAsia="Times New Roman" w:hAnsi="Book Antiqua" w:cs="Times New Roman"/>
          <w:b/>
          <w:color w:val="FF0000"/>
          <w:sz w:val="16"/>
          <w:szCs w:val="16"/>
          <w:lang w:eastAsia="pt-BR"/>
        </w:rPr>
        <w:t xml:space="preserve"> </w:t>
      </w:r>
      <w:r w:rsidR="001257EA" w:rsidRPr="004748E0">
        <w:rPr>
          <w:rFonts w:ascii="Book Antiqua" w:eastAsia="Times New Roman" w:hAnsi="Book Antiqua" w:cs="Times New Roman"/>
          <w:b/>
          <w:color w:val="FF0000"/>
          <w:sz w:val="16"/>
          <w:szCs w:val="16"/>
          <w:u w:val="single"/>
          <w:lang w:eastAsia="pt-BR"/>
        </w:rPr>
        <w:t>(TRF2-2013)</w:t>
      </w:r>
      <w:r w:rsidR="002D31AA"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(TJPA-2014)</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(DPEPB-2014)</w:t>
      </w:r>
      <w:r w:rsidR="00D17F95">
        <w:rPr>
          <w:rFonts w:ascii="Book Antiqua" w:eastAsia="Times New Roman" w:hAnsi="Book Antiqua" w:cs="Times New Roman"/>
          <w:b/>
          <w:color w:val="FF0000"/>
          <w:sz w:val="16"/>
          <w:szCs w:val="16"/>
          <w:lang w:eastAsia="pt-BR"/>
        </w:rPr>
        <w:t xml:space="preserve"> </w:t>
      </w:r>
      <w:r w:rsidR="00D17F95" w:rsidRPr="004748E0">
        <w:rPr>
          <w:rFonts w:ascii="Book Antiqua" w:eastAsia="Times New Roman" w:hAnsi="Book Antiqua" w:cs="Times New Roman"/>
          <w:b/>
          <w:color w:val="FF0000"/>
          <w:sz w:val="16"/>
          <w:szCs w:val="16"/>
          <w:u w:val="single"/>
          <w:lang w:eastAsia="pt-BR"/>
        </w:rPr>
        <w:t>(PCSC-2014)</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(AGU-2009/2015)</w:t>
      </w:r>
      <w:r w:rsidR="00B27473"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(TJMS-2015)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hAnsi="Book Antiqua"/>
          <w:b/>
          <w:bCs/>
          <w:color w:val="FF0000"/>
          <w:sz w:val="16"/>
          <w:szCs w:val="16"/>
          <w:u w:val="single"/>
        </w:rPr>
        <w:t>(TRF5-2015)</w:t>
      </w:r>
      <w:r w:rsidR="00744D3F" w:rsidRPr="004748E0">
        <w:rPr>
          <w:rFonts w:ascii="Book Antiqua" w:hAnsi="Book Antiqua"/>
          <w:b/>
          <w:bCs/>
          <w:color w:val="FF0000"/>
          <w:sz w:val="16"/>
          <w:szCs w:val="16"/>
        </w:rPr>
        <w:t xml:space="preserve"> </w:t>
      </w:r>
      <w:r w:rsidR="00744D3F" w:rsidRPr="004748E0">
        <w:rPr>
          <w:rFonts w:ascii="Book Antiqua" w:eastAsia="Times New Roman" w:hAnsi="Book Antiqua" w:cs="Times New Roman"/>
          <w:b/>
          <w:color w:val="FF0000"/>
          <w:sz w:val="16"/>
          <w:szCs w:val="16"/>
          <w:u w:val="single"/>
          <w:lang w:eastAsia="pt-BR"/>
        </w:rPr>
        <w:t>(PCPA-2012/2016)</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B27473"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(DPEBA-2016)</w:t>
      </w:r>
      <w:r w:rsidR="00B3069A" w:rsidRPr="004748E0">
        <w:rPr>
          <w:rFonts w:ascii="Book Antiqua" w:eastAsia="Times New Roman" w:hAnsi="Book Antiqua" w:cs="Times New Roman"/>
          <w:b/>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w:t>
      </w:r>
      <w:r w:rsidR="006E257F" w:rsidRPr="004748E0">
        <w:rPr>
          <w:rFonts w:ascii="Book Antiqua" w:eastAsia="Times New Roman" w:hAnsi="Book Antiqua" w:cs="Times New Roman"/>
          <w:b/>
          <w:color w:val="FF0000"/>
          <w:sz w:val="16"/>
          <w:szCs w:val="16"/>
          <w:u w:val="single"/>
          <w:lang w:eastAsia="pt-BR"/>
        </w:rPr>
        <w:t>2016/</w:t>
      </w:r>
      <w:r w:rsidR="00221242" w:rsidRPr="004748E0">
        <w:rPr>
          <w:rFonts w:ascii="Book Antiqua" w:eastAsia="Times New Roman" w:hAnsi="Book Antiqua" w:cs="Times New Roman"/>
          <w:b/>
          <w:color w:val="FF0000"/>
          <w:sz w:val="16"/>
          <w:szCs w:val="16"/>
          <w:u w:val="single"/>
          <w:lang w:eastAsia="pt-BR"/>
        </w:rPr>
        <w:t>2017)</w:t>
      </w:r>
      <w:r w:rsidR="00D26629" w:rsidRPr="004748E0">
        <w:rPr>
          <w:rFonts w:ascii="Book Antiqua" w:eastAsia="Times New Roman" w:hAnsi="Book Antiqua" w:cs="Times New Roman"/>
          <w:b/>
          <w:color w:val="FF0000"/>
          <w:sz w:val="16"/>
          <w:szCs w:val="16"/>
          <w:lang w:eastAsia="pt-BR"/>
        </w:rPr>
        <w:t xml:space="preserve"> </w:t>
      </w:r>
      <w:r w:rsidR="00D26629" w:rsidRPr="004748E0">
        <w:rPr>
          <w:rFonts w:ascii="Book Antiqua" w:eastAsia="Times New Roman" w:hAnsi="Book Antiqua" w:cs="Times New Roman"/>
          <w:b/>
          <w:color w:val="FF0000"/>
          <w:sz w:val="16"/>
          <w:szCs w:val="16"/>
          <w:u w:val="single"/>
          <w:lang w:eastAsia="pt-BR"/>
        </w:rPr>
        <w:t>(MPRR-2017)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794940" w:rsidRPr="004748E0">
        <w:rPr>
          <w:rFonts w:ascii="Book Antiqua" w:eastAsia="Times New Roman" w:hAnsi="Book Antiqua" w:cs="Times New Roman"/>
          <w:b/>
          <w:color w:val="FF0000"/>
          <w:sz w:val="16"/>
          <w:szCs w:val="16"/>
          <w:lang w:eastAsia="pt-BR"/>
        </w:rPr>
        <w:t xml:space="preserve"> </w:t>
      </w:r>
      <w:r w:rsidR="00794940" w:rsidRPr="004748E0">
        <w:rPr>
          <w:rFonts w:ascii="Book Antiqua" w:hAnsi="Book Antiqua"/>
          <w:b/>
          <w:color w:val="FF0000"/>
          <w:sz w:val="16"/>
          <w:szCs w:val="16"/>
          <w:u w:val="single"/>
        </w:rPr>
        <w:t>(PCAC-2017)</w:t>
      </w:r>
      <w:r w:rsidR="00C2561D" w:rsidRPr="004748E0">
        <w:rPr>
          <w:rFonts w:ascii="Book Antiqua" w:hAnsi="Book Antiqua"/>
          <w:b/>
          <w:color w:val="FF0000"/>
          <w:sz w:val="16"/>
          <w:szCs w:val="16"/>
        </w:rPr>
        <w:t xml:space="preserve"> </w:t>
      </w:r>
      <w:r w:rsidR="00C2561D" w:rsidRPr="004748E0">
        <w:rPr>
          <w:rFonts w:ascii="Book Antiqua" w:hAnsi="Book Antiqua" w:cs="Times New Roman"/>
          <w:b/>
          <w:color w:val="FF0000"/>
          <w:sz w:val="16"/>
          <w:szCs w:val="16"/>
          <w:u w:val="single"/>
        </w:rPr>
        <w:t>(PCMT-2017)</w:t>
      </w:r>
      <w:r w:rsidR="006E257F" w:rsidRPr="004748E0">
        <w:rPr>
          <w:rFonts w:ascii="Book Antiqua" w:hAnsi="Book Antiqua" w:cs="Times New Roman"/>
          <w:b/>
          <w:color w:val="FF0000"/>
          <w:sz w:val="16"/>
          <w:szCs w:val="16"/>
        </w:rPr>
        <w:t xml:space="preserve"> </w:t>
      </w:r>
      <w:r w:rsidR="006E257F" w:rsidRPr="004748E0">
        <w:rPr>
          <w:rFonts w:ascii="Book Antiqua" w:hAnsi="Book Antiqua" w:cs="Times New Roman"/>
          <w:b/>
          <w:color w:val="FF0000"/>
          <w:sz w:val="16"/>
          <w:szCs w:val="16"/>
          <w:u w:val="single"/>
        </w:rPr>
        <w:t>(TJMT-2018)</w:t>
      </w:r>
      <w:r w:rsidR="0060733E" w:rsidRPr="004748E0">
        <w:rPr>
          <w:rFonts w:ascii="Book Antiqua" w:hAnsi="Book Antiqua" w:cs="Times New Roman"/>
          <w:b/>
          <w:color w:val="FF0000"/>
          <w:sz w:val="16"/>
          <w:szCs w:val="16"/>
        </w:rPr>
        <w:t xml:space="preserve"> </w:t>
      </w:r>
      <w:r w:rsidR="00F7065B" w:rsidRPr="004748E0">
        <w:rPr>
          <w:rFonts w:ascii="Book Antiqua" w:eastAsia="Times New Roman" w:hAnsi="Book Antiqua" w:cs="Times New Roman"/>
          <w:b/>
          <w:bCs/>
          <w:color w:val="FF0000"/>
          <w:sz w:val="16"/>
          <w:szCs w:val="16"/>
          <w:u w:val="single"/>
          <w:lang w:eastAsia="pt-BR"/>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D652E4"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DC42F3" w:rsidRPr="004748E0">
        <w:rPr>
          <w:rFonts w:ascii="Book Antiqua" w:eastAsia="Times New Roman" w:hAnsi="Book Antiqua" w:cs="Times New Roman"/>
          <w:b/>
          <w:color w:val="FF0000"/>
          <w:sz w:val="16"/>
          <w:szCs w:val="16"/>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(TJGO-2012/2021)</w:t>
      </w:r>
      <w:r w:rsidR="00C922FF" w:rsidRPr="004748E0">
        <w:rPr>
          <w:rStyle w:val="Hyperlink"/>
          <w:rFonts w:ascii="Book Antiqua" w:eastAsia="Times New Roman" w:hAnsi="Book Antiqua" w:cs="Times New Roman"/>
          <w:b/>
          <w:bCs/>
          <w:color w:val="FF0000"/>
          <w:sz w:val="16"/>
          <w:szCs w:val="16"/>
          <w:u w:val="none"/>
          <w:lang w:eastAsia="pt-BR"/>
        </w:rPr>
        <w:t xml:space="preserve"> </w:t>
      </w:r>
      <w:r w:rsidR="00C922FF" w:rsidRPr="004748E0">
        <w:rPr>
          <w:rFonts w:ascii="Book Antiqua" w:eastAsia="Times New Roman" w:hAnsi="Book Antiqua" w:cs="Times New Roman"/>
          <w:b/>
          <w:bCs/>
          <w:color w:val="FF0000"/>
          <w:sz w:val="16"/>
          <w:szCs w:val="16"/>
          <w:u w:val="single"/>
          <w:lang w:eastAsia="pt-BR"/>
        </w:rPr>
        <w:t>(MPSC-2012/2014/</w:t>
      </w:r>
      <w:r w:rsidR="006E257F" w:rsidRPr="004748E0">
        <w:rPr>
          <w:rFonts w:ascii="Book Antiqua" w:eastAsia="Times New Roman" w:hAnsi="Book Antiqua" w:cs="Times New Roman"/>
          <w:b/>
          <w:bCs/>
          <w:color w:val="FF0000"/>
          <w:sz w:val="16"/>
          <w:szCs w:val="16"/>
          <w:u w:val="single"/>
          <w:lang w:eastAsia="pt-BR"/>
        </w:rPr>
        <w:t>2016/</w:t>
      </w:r>
      <w:r w:rsidR="00C922FF" w:rsidRPr="004748E0">
        <w:rPr>
          <w:rFonts w:ascii="Book Antiqua" w:eastAsia="Times New Roman" w:hAnsi="Book Antiqua" w:cs="Times New Roman"/>
          <w:b/>
          <w:bCs/>
          <w:color w:val="FF0000"/>
          <w:sz w:val="16"/>
          <w:szCs w:val="16"/>
          <w:u w:val="single"/>
          <w:lang w:eastAsia="pt-BR"/>
        </w:rPr>
        <w:t>2021)</w:t>
      </w:r>
      <w:r w:rsidR="00245DF0" w:rsidRPr="004748E0">
        <w:rPr>
          <w:rFonts w:ascii="Book Antiqua" w:eastAsia="Times New Roman" w:hAnsi="Book Antiqua" w:cs="Times New Roman"/>
          <w:b/>
          <w:bCs/>
          <w:color w:val="FF0000"/>
          <w:sz w:val="16"/>
          <w:szCs w:val="16"/>
          <w:lang w:eastAsia="pt-BR"/>
        </w:rPr>
        <w:t xml:space="preserve"> </w:t>
      </w:r>
      <w:r w:rsidR="00245DF0" w:rsidRPr="004748E0">
        <w:rPr>
          <w:rFonts w:ascii="Book Antiqua" w:eastAsia="Times New Roman" w:hAnsi="Book Antiqua" w:cs="Times New Roman"/>
          <w:b/>
          <w:bCs/>
          <w:color w:val="FF0000"/>
          <w:sz w:val="16"/>
          <w:szCs w:val="16"/>
          <w:u w:val="single"/>
          <w:lang w:eastAsia="pt-BR"/>
        </w:rPr>
        <w:t>(DPERR-2021)</w:t>
      </w:r>
      <w:r w:rsidR="00421572" w:rsidRPr="004748E0">
        <w:rPr>
          <w:rFonts w:ascii="Book Antiqua" w:eastAsia="Times New Roman" w:hAnsi="Book Antiqua" w:cs="Times New Roman"/>
          <w:b/>
          <w:bCs/>
          <w:color w:val="FF0000"/>
          <w:sz w:val="16"/>
          <w:szCs w:val="16"/>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395743" w:rsidRPr="004748E0">
        <w:rPr>
          <w:rFonts w:ascii="Book Antiqua" w:eastAsia="Times New Roman" w:hAnsi="Book Antiqua" w:cs="Times New Roman"/>
          <w:b/>
          <w:color w:val="FF0000"/>
          <w:sz w:val="16"/>
          <w:szCs w:val="16"/>
          <w:lang w:eastAsia="pt-BR"/>
        </w:rPr>
        <w:t xml:space="preserve"> </w:t>
      </w:r>
      <w:r w:rsidR="00395743" w:rsidRPr="004748E0">
        <w:rPr>
          <w:rFonts w:ascii="Book Antiqua" w:eastAsia="Times New Roman" w:hAnsi="Book Antiqua" w:cs="Times New Roman"/>
          <w:b/>
          <w:color w:val="FF0000"/>
          <w:sz w:val="16"/>
          <w:szCs w:val="16"/>
          <w:u w:val="single"/>
          <w:lang w:eastAsia="pt-BR"/>
        </w:rPr>
        <w:t>(PF-2021)</w:t>
      </w:r>
      <w:r w:rsidR="005E442F">
        <w:rPr>
          <w:rFonts w:ascii="Book Antiqua" w:eastAsia="Times New Roman" w:hAnsi="Book Antiqua" w:cs="Times New Roman"/>
          <w:b/>
          <w:color w:val="FF0000"/>
          <w:sz w:val="16"/>
          <w:szCs w:val="16"/>
          <w:lang w:eastAsia="pt-BR"/>
        </w:rPr>
        <w:t xml:space="preserve"> </w:t>
      </w:r>
      <w:r w:rsidR="005E442F" w:rsidRPr="004748E0">
        <w:rPr>
          <w:rFonts w:ascii="Book Antiqua" w:eastAsia="Times New Roman" w:hAnsi="Book Antiqua" w:cs="Arial"/>
          <w:b/>
          <w:bCs/>
          <w:color w:val="FF0000"/>
          <w:sz w:val="16"/>
          <w:szCs w:val="16"/>
          <w:u w:val="single"/>
          <w:lang w:eastAsia="pt-BR"/>
        </w:rPr>
        <w:t>(PCGO-2012</w:t>
      </w:r>
      <w:r w:rsidR="005E442F">
        <w:rPr>
          <w:rFonts w:ascii="Book Antiqua" w:eastAsia="Times New Roman" w:hAnsi="Book Antiqua" w:cs="Arial"/>
          <w:b/>
          <w:bCs/>
          <w:color w:val="FF0000"/>
          <w:sz w:val="16"/>
          <w:szCs w:val="16"/>
          <w:u w:val="single"/>
          <w:lang w:eastAsia="pt-BR"/>
        </w:rPr>
        <w:t>/2022</w:t>
      </w:r>
      <w:r w:rsidR="005E442F" w:rsidRPr="004748E0">
        <w:rPr>
          <w:rFonts w:ascii="Book Antiqua" w:eastAsia="Times New Roman" w:hAnsi="Book Antiqua" w:cs="Arial"/>
          <w:b/>
          <w:bCs/>
          <w:color w:val="FF0000"/>
          <w:sz w:val="16"/>
          <w:szCs w:val="16"/>
          <w:u w:val="single"/>
          <w:lang w:eastAsia="pt-BR"/>
        </w:rPr>
        <w:t>)</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-2012/20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B676AB">
        <w:rPr>
          <w:rFonts w:ascii="Book Antiqua" w:eastAsia="Times New Roman" w:hAnsi="Book Antiqua" w:cs="Times New Roman"/>
          <w:b/>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7E2057">
        <w:rPr>
          <w:rFonts w:ascii="Book Antiqua" w:eastAsia="Times New Roman" w:hAnsi="Book Antiqua" w:cs="Times New Roman"/>
          <w:b/>
          <w:bCs/>
          <w:color w:val="FF0000"/>
          <w:sz w:val="16"/>
          <w:szCs w:val="16"/>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D17F95">
        <w:rPr>
          <w:rFonts w:ascii="Book Antiqua" w:eastAsia="Times New Roman" w:hAnsi="Book Antiqua" w:cs="Times New Roman"/>
          <w:b/>
          <w:color w:val="FF0000"/>
          <w:sz w:val="16"/>
          <w:szCs w:val="16"/>
          <w:lang w:eastAsia="pt-BR"/>
        </w:rPr>
        <w:t xml:space="preserve"> </w:t>
      </w:r>
      <w:r w:rsidR="00D17F95">
        <w:rPr>
          <w:rStyle w:val="Hyperlink"/>
          <w:rFonts w:ascii="Book Antiqua" w:eastAsia="Times New Roman" w:hAnsi="Book Antiqua" w:cs="Times New Roman"/>
          <w:b/>
          <w:bCs/>
          <w:color w:val="FF0000"/>
          <w:sz w:val="16"/>
          <w:szCs w:val="16"/>
          <w:lang w:eastAsia="pt-BR"/>
        </w:rPr>
        <w:t>(TJRJ-2013/2023)</w:t>
      </w:r>
      <w:r w:rsidR="00D34255">
        <w:rPr>
          <w:rStyle w:val="Hyperlink"/>
          <w:rFonts w:ascii="Book Antiqua" w:eastAsia="Times New Roman" w:hAnsi="Book Antiqua" w:cs="Times New Roman"/>
          <w:b/>
          <w:bCs/>
          <w:color w:val="FF0000"/>
          <w:sz w:val="16"/>
          <w:szCs w:val="16"/>
          <w:u w:val="none"/>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B676AB" w:rsidRPr="00354B15" w14:paraId="73E16EDF" w14:textId="77777777" w:rsidTr="009A2142">
        <w:tc>
          <w:tcPr>
            <w:tcW w:w="8494" w:type="dxa"/>
            <w:shd w:val="clear" w:color="auto" w:fill="CCFFFF"/>
          </w:tcPr>
          <w:p w14:paraId="374EDD75" w14:textId="3D41FD12" w:rsidR="00157B58" w:rsidRDefault="00157B58" w:rsidP="00B676AB">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w:t>
            </w:r>
            <w:r w:rsidRPr="00C922FF">
              <w:rPr>
                <w:rFonts w:ascii="Book Antiqua" w:eastAsia="Times New Roman" w:hAnsi="Book Antiqua" w:cs="Times New Roman"/>
                <w:b/>
                <w:i/>
                <w:iCs/>
                <w:color w:val="FF0000"/>
                <w:sz w:val="19"/>
                <w:szCs w:val="19"/>
                <w:highlight w:val="green"/>
                <w:lang w:eastAsia="pt-BR"/>
              </w:rPr>
              <w:t>TF</w:t>
            </w:r>
            <w:r>
              <w:rPr>
                <w:rFonts w:ascii="Book Antiqua" w:eastAsia="Times New Roman" w:hAnsi="Book Antiqua" w:cs="Times New Roman"/>
                <w:b/>
                <w:i/>
                <w:iCs/>
                <w:color w:val="FF0000"/>
                <w:sz w:val="19"/>
                <w:szCs w:val="19"/>
                <w:highlight w:val="green"/>
                <w:lang w:eastAsia="pt-BR"/>
              </w:rPr>
              <w:t>,</w:t>
            </w:r>
            <w:r w:rsidRPr="00C922FF">
              <w:rPr>
                <w:rFonts w:ascii="Book Antiqua" w:eastAsia="Times New Roman" w:hAnsi="Book Antiqua" w:cs="Times New Roman"/>
                <w:b/>
                <w:i/>
                <w:iCs/>
                <w:color w:val="FF0000"/>
                <w:sz w:val="19"/>
                <w:szCs w:val="19"/>
                <w:highlight w:val="green"/>
                <w:lang w:eastAsia="pt-BR"/>
              </w:rPr>
              <w:t xml:space="preserve"> ST</w:t>
            </w:r>
            <w:r>
              <w:rPr>
                <w:rFonts w:ascii="Book Antiqua" w:eastAsia="Times New Roman" w:hAnsi="Book Antiqua" w:cs="Times New Roman"/>
                <w:b/>
                <w:i/>
                <w:iCs/>
                <w:color w:val="FF0000"/>
                <w:sz w:val="19"/>
                <w:szCs w:val="19"/>
                <w:highlight w:val="green"/>
                <w:lang w:eastAsia="pt-BR"/>
              </w:rPr>
              <w:t xml:space="preserve">J e </w:t>
            </w:r>
            <w:proofErr w:type="spellStart"/>
            <w:r>
              <w:rPr>
                <w:rFonts w:ascii="Book Antiqua" w:eastAsia="Times New Roman" w:hAnsi="Book Antiqua" w:cs="Times New Roman"/>
                <w:b/>
                <w:i/>
                <w:iCs/>
                <w:color w:val="FF0000"/>
                <w:sz w:val="19"/>
                <w:szCs w:val="19"/>
                <w:highlight w:val="green"/>
                <w:lang w:eastAsia="pt-BR"/>
              </w:rPr>
              <w:t>Jurisprud</w:t>
            </w:r>
            <w:proofErr w:type="spellEnd"/>
            <w:r>
              <w:rPr>
                <w:rFonts w:ascii="Book Antiqua" w:eastAsia="Times New Roman" w:hAnsi="Book Antiqua" w:cs="Times New Roman"/>
                <w:b/>
                <w:i/>
                <w:iCs/>
                <w:color w:val="FF0000"/>
                <w:sz w:val="19"/>
                <w:szCs w:val="19"/>
                <w:highlight w:val="green"/>
                <w:lang w:eastAsia="pt-BR"/>
              </w:rPr>
              <w:t>. Teses/STJ – Ed. 117</w:t>
            </w:r>
            <w:r>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lang w:eastAsia="pt-BR"/>
              </w:rPr>
              <w:t xml:space="preserve"> #</w:t>
            </w:r>
            <w:r w:rsidRPr="00354B15">
              <w:rPr>
                <w:rFonts w:ascii="Book Antiqua" w:eastAsia="Times New Roman" w:hAnsi="Book Antiqua" w:cs="Times New Roman"/>
                <w:b/>
                <w:i/>
                <w:iCs/>
                <w:color w:val="FF0000"/>
                <w:sz w:val="19"/>
                <w:szCs w:val="19"/>
                <w:highlight w:val="green"/>
                <w:lang w:eastAsia="pt-BR"/>
              </w:rPr>
              <w:t>TJPA-2012</w:t>
            </w:r>
            <w:r>
              <w:rPr>
                <w:rFonts w:ascii="Book Antiqua" w:eastAsia="Times New Roman" w:hAnsi="Book Antiqua" w:cs="Times New Roman"/>
                <w:b/>
                <w:i/>
                <w:iCs/>
                <w:color w:val="FF0000"/>
                <w:sz w:val="19"/>
                <w:szCs w:val="19"/>
                <w:lang w:eastAsia="pt-BR"/>
              </w:rPr>
              <w:t>: #</w:t>
            </w:r>
            <w:r w:rsidRPr="00C22FD0">
              <w:rPr>
                <w:rFonts w:ascii="Book Antiqua" w:eastAsia="Times New Roman" w:hAnsi="Book Antiqua" w:cs="Times New Roman"/>
                <w:b/>
                <w:i/>
                <w:iCs/>
                <w:color w:val="FF0000"/>
                <w:sz w:val="19"/>
                <w:szCs w:val="19"/>
                <w:highlight w:val="green"/>
                <w:lang w:eastAsia="pt-BR"/>
              </w:rPr>
              <w:t>TRF4-2012</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MPMG-2013</w:t>
            </w:r>
            <w:r>
              <w:rPr>
                <w:rFonts w:ascii="Book Antiqua" w:eastAsia="Times New Roman" w:hAnsi="Book Antiqua" w:cs="Times New Roman"/>
                <w:b/>
                <w:i/>
                <w:iCs/>
                <w:color w:val="FF0000"/>
                <w:sz w:val="19"/>
                <w:szCs w:val="19"/>
                <w:lang w:eastAsia="pt-BR"/>
              </w:rPr>
              <w:t>: #</w:t>
            </w:r>
            <w:r w:rsidRPr="001257EA">
              <w:rPr>
                <w:rFonts w:ascii="Book Antiqua" w:eastAsia="Times New Roman" w:hAnsi="Book Antiqua" w:cs="Times New Roman"/>
                <w:b/>
                <w:i/>
                <w:iCs/>
                <w:color w:val="FF0000"/>
                <w:sz w:val="19"/>
                <w:szCs w:val="19"/>
                <w:highlight w:val="green"/>
                <w:lang w:eastAsia="pt-BR"/>
              </w:rPr>
              <w:t>TRF2-2013</w:t>
            </w:r>
            <w:r w:rsidRPr="00354B15">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C922FF">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FD052D">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B676AB">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C922F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D052D">
              <w:rPr>
                <w:rFonts w:ascii="Book Antiqua" w:eastAsia="Times New Roman" w:hAnsi="Book Antiqua" w:cs="Times New Roman"/>
                <w:b/>
                <w:i/>
                <w:iCs/>
                <w:color w:val="FF0000"/>
                <w:sz w:val="19"/>
                <w:szCs w:val="19"/>
                <w:highlight w:val="green"/>
                <w:lang w:eastAsia="pt-BR"/>
              </w:rPr>
              <w:t>FCC</w:t>
            </w:r>
            <w:r w:rsidRPr="00354B15">
              <w:rPr>
                <w:rFonts w:ascii="Book Antiqua" w:eastAsia="Times New Roman" w:hAnsi="Book Antiqua" w:cs="Times New Roman"/>
                <w:bCs/>
                <w:sz w:val="19"/>
                <w:szCs w:val="19"/>
                <w:lang w:eastAsia="pt-BR"/>
              </w:rPr>
              <w:t xml:space="preserve">: </w:t>
            </w:r>
            <w:r w:rsidRPr="00A040B7">
              <w:rPr>
                <w:rFonts w:ascii="Book Antiqua" w:eastAsia="Times New Roman" w:hAnsi="Book Antiqua" w:cs="Times New Roman"/>
                <w:b/>
                <w:i/>
                <w:iCs/>
                <w:sz w:val="19"/>
                <w:szCs w:val="19"/>
                <w:lang w:eastAsia="pt-BR"/>
              </w:rPr>
              <w:t>#</w:t>
            </w:r>
            <w:r w:rsidRPr="00A040B7">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FD052D">
              <w:rPr>
                <w:rFonts w:ascii="Book Antiqua" w:eastAsia="Times New Roman" w:hAnsi="Book Antiqua" w:cs="Times New Roman"/>
                <w:b/>
                <w:sz w:val="19"/>
                <w:szCs w:val="19"/>
                <w:lang w:eastAsia="pt-BR"/>
              </w:rPr>
              <w:t xml:space="preserve">O STF, como intérprete maior da </w:t>
            </w:r>
            <w:r>
              <w:rPr>
                <w:rFonts w:ascii="Book Antiqua" w:eastAsia="Times New Roman" w:hAnsi="Book Antiqua" w:cs="Times New Roman"/>
                <w:b/>
                <w:sz w:val="19"/>
                <w:szCs w:val="19"/>
                <w:lang w:eastAsia="pt-BR"/>
              </w:rPr>
              <w:t>CF</w:t>
            </w:r>
            <w:r w:rsidRPr="00FD052D">
              <w:rPr>
                <w:rFonts w:ascii="Book Antiqua" w:eastAsia="Times New Roman" w:hAnsi="Book Antiqua" w:cs="Times New Roman"/>
                <w:b/>
                <w:sz w:val="19"/>
                <w:szCs w:val="19"/>
                <w:lang w:eastAsia="pt-BR"/>
              </w:rPr>
              <w:t>, considerou compatível com o art. 5º, XII e LVI, o uso de prova obtida fortuitamente através de interceptação telefônica licitamente conduzida, ainda que o crime descoberto, conexo ao que foi objeto da interceptação, seja punido com detenção</w:t>
            </w:r>
            <w:r w:rsidRPr="00354B15">
              <w:rPr>
                <w:rFonts w:ascii="Book Antiqua" w:eastAsia="Times New Roman" w:hAnsi="Book Antiqua" w:cs="Times New Roman"/>
                <w:bCs/>
                <w:sz w:val="19"/>
                <w:szCs w:val="19"/>
                <w:lang w:eastAsia="pt-BR"/>
              </w:rPr>
              <w:t xml:space="preserve">. (STF, 2ª. T. AI 626214 </w:t>
            </w:r>
            <w:proofErr w:type="spellStart"/>
            <w:r w:rsidRPr="00354B15">
              <w:rPr>
                <w:rFonts w:ascii="Book Antiqua" w:eastAsia="Times New Roman" w:hAnsi="Book Antiqua" w:cs="Times New Roman"/>
                <w:bCs/>
                <w:sz w:val="19"/>
                <w:szCs w:val="19"/>
                <w:lang w:eastAsia="pt-BR"/>
              </w:rPr>
              <w:t>AgR</w:t>
            </w:r>
            <w:proofErr w:type="spellEnd"/>
            <w:r w:rsidRPr="00354B15">
              <w:rPr>
                <w:rFonts w:ascii="Book Antiqua" w:eastAsia="Times New Roman" w:hAnsi="Book Antiqua" w:cs="Times New Roman"/>
                <w:bCs/>
                <w:sz w:val="19"/>
                <w:szCs w:val="19"/>
                <w:lang w:eastAsia="pt-BR"/>
              </w:rPr>
              <w:t>, Min. Rel. Joaquim Barbosa, j. 21/09/10).</w:t>
            </w:r>
            <w:r>
              <w:rPr>
                <w:rFonts w:ascii="Book Antiqua" w:eastAsia="Times New Roman" w:hAnsi="Book Antiqua" w:cs="Times New Roman"/>
                <w:bCs/>
                <w:sz w:val="19"/>
                <w:szCs w:val="19"/>
                <w:lang w:eastAsia="pt-BR"/>
              </w:rPr>
              <w:t xml:space="preserve"> (...) </w:t>
            </w:r>
            <w:r w:rsidRPr="00FD052D">
              <w:rPr>
                <w:rFonts w:ascii="Book Antiqua" w:eastAsia="Times New Roman" w:hAnsi="Book Antiqua" w:cs="Times New Roman"/>
                <w:b/>
                <w:bCs/>
                <w:sz w:val="19"/>
                <w:szCs w:val="19"/>
                <w:lang w:eastAsia="pt-BR"/>
              </w:rPr>
              <w:t>É possível a interceptação telefônica somente para os crimes punidos com pena de RECLUSÃO. Todavia, se tiver algum crime punido com pena de DETENÇÃO, conexo com crime de reclusão, poderá ser permitida a interceptação</w:t>
            </w:r>
            <w:r w:rsidRPr="00354B15">
              <w:rPr>
                <w:rFonts w:ascii="Book Antiqua" w:eastAsia="Times New Roman" w:hAnsi="Book Antiqua" w:cs="Times New Roman"/>
                <w:sz w:val="19"/>
                <w:szCs w:val="19"/>
                <w:lang w:eastAsia="pt-BR"/>
              </w:rPr>
              <w:t xml:space="preserve"> (STF, HC 83515/RS)</w:t>
            </w:r>
            <w:r>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 </w:t>
            </w:r>
            <w:r w:rsidRPr="00A040B7">
              <w:rPr>
                <w:rFonts w:ascii="Book Antiqua" w:eastAsia="Times New Roman" w:hAnsi="Book Antiqua" w:cs="Times New Roman"/>
                <w:b/>
                <w:i/>
                <w:iCs/>
                <w:sz w:val="19"/>
                <w:szCs w:val="19"/>
                <w:lang w:eastAsia="pt-BR"/>
              </w:rPr>
              <w:t>#</w:t>
            </w:r>
            <w:r w:rsidRPr="00A040B7">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 xml:space="preserve">: </w:t>
            </w:r>
            <w:proofErr w:type="gramStart"/>
            <w:r>
              <w:rPr>
                <w:rFonts w:ascii="Book Antiqua" w:eastAsia="Times New Roman" w:hAnsi="Book Antiqua" w:cs="Times New Roman"/>
                <w:sz w:val="19"/>
                <w:szCs w:val="19"/>
                <w:lang w:eastAsia="pt-BR"/>
              </w:rPr>
              <w:t xml:space="preserve">(...) </w:t>
            </w:r>
            <w:r w:rsidRPr="00FD052D">
              <w:rPr>
                <w:rFonts w:ascii="Book Antiqua" w:eastAsia="Times New Roman" w:hAnsi="Book Antiqua" w:cs="Times New Roman"/>
                <w:b/>
                <w:bCs/>
                <w:sz w:val="19"/>
                <w:szCs w:val="19"/>
                <w:lang w:eastAsia="pt-BR"/>
              </w:rPr>
              <w:t>É</w:t>
            </w:r>
            <w:proofErr w:type="gramEnd"/>
            <w:r w:rsidRPr="00FD052D">
              <w:rPr>
                <w:rFonts w:ascii="Book Antiqua" w:eastAsia="Times New Roman" w:hAnsi="Book Antiqua" w:cs="Times New Roman"/>
                <w:b/>
                <w:bCs/>
                <w:sz w:val="19"/>
                <w:szCs w:val="19"/>
                <w:lang w:eastAsia="pt-BR"/>
              </w:rPr>
              <w:t xml:space="preserve"> legítima a prova obtida por meio de interceptação telefônica para apuração de delito punido com detenção, se conexo com outro crime apenado com reclusão</w:t>
            </w:r>
            <w:r w:rsidRPr="00C922F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C922FF">
              <w:rPr>
                <w:rFonts w:ascii="Book Antiqua" w:eastAsia="Times New Roman" w:hAnsi="Book Antiqua" w:cs="Times New Roman"/>
                <w:sz w:val="19"/>
                <w:szCs w:val="19"/>
                <w:lang w:eastAsia="pt-BR"/>
              </w:rPr>
              <w:t>HC 366070/RS, Rel. Min</w:t>
            </w:r>
            <w:r>
              <w:rPr>
                <w:rFonts w:ascii="Book Antiqua" w:eastAsia="Times New Roman" w:hAnsi="Book Antiqua" w:cs="Times New Roman"/>
                <w:sz w:val="19"/>
                <w:szCs w:val="19"/>
                <w:lang w:eastAsia="pt-BR"/>
              </w:rPr>
              <w:t>.</w:t>
            </w:r>
            <w:r w:rsidRPr="00C922FF">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C922FF">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C922F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C922F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C922FF">
              <w:rPr>
                <w:rFonts w:ascii="Book Antiqua" w:eastAsia="Times New Roman" w:hAnsi="Book Antiqua" w:cs="Times New Roman"/>
                <w:sz w:val="19"/>
                <w:szCs w:val="19"/>
                <w:lang w:eastAsia="pt-BR"/>
              </w:rPr>
              <w:t xml:space="preserve"> 08/11/18</w:t>
            </w:r>
            <w:r>
              <w:rPr>
                <w:rFonts w:ascii="Book Antiqua" w:eastAsia="Times New Roman" w:hAnsi="Book Antiqua" w:cs="Times New Roman"/>
                <w:sz w:val="19"/>
                <w:szCs w:val="19"/>
                <w:lang w:eastAsia="pt-BR"/>
              </w:rPr>
              <w:t>. (...)</w:t>
            </w:r>
            <w:r>
              <w:rPr>
                <w:rFonts w:ascii="Book Antiqua" w:eastAsia="Times New Roman" w:hAnsi="Book Antiqua" w:cs="Times New Roman"/>
                <w:bCs/>
                <w:sz w:val="19"/>
                <w:szCs w:val="19"/>
                <w:lang w:eastAsia="pt-BR"/>
              </w:rPr>
              <w:t xml:space="preserve"> </w:t>
            </w:r>
            <w:r w:rsidRPr="00FD052D">
              <w:rPr>
                <w:rFonts w:ascii="Book Antiqua" w:eastAsia="Times New Roman" w:hAnsi="Book Antiqua" w:cs="Times New Roman"/>
                <w:b/>
                <w:sz w:val="19"/>
                <w:szCs w:val="19"/>
                <w:lang w:eastAsia="pt-BR"/>
              </w:rPr>
              <w:t xml:space="preserve">Se a autoridade policial, em decorrência de interceptações telefônicas legalmente autorizadas, tem notícia do cometimento de novos ilícitos por parte </w:t>
            </w:r>
            <w:proofErr w:type="gramStart"/>
            <w:r w:rsidRPr="00FD052D">
              <w:rPr>
                <w:rFonts w:ascii="Book Antiqua" w:eastAsia="Times New Roman" w:hAnsi="Book Antiqua" w:cs="Times New Roman"/>
                <w:b/>
                <w:sz w:val="19"/>
                <w:szCs w:val="19"/>
                <w:lang w:eastAsia="pt-BR"/>
              </w:rPr>
              <w:t>daqueles cujas conversas</w:t>
            </w:r>
            <w:proofErr w:type="gramEnd"/>
            <w:r w:rsidRPr="00FD052D">
              <w:rPr>
                <w:rFonts w:ascii="Book Antiqua" w:eastAsia="Times New Roman" w:hAnsi="Book Antiqua" w:cs="Times New Roman"/>
                <w:b/>
                <w:sz w:val="19"/>
                <w:szCs w:val="19"/>
                <w:lang w:eastAsia="pt-BR"/>
              </w:rPr>
              <w:t xml:space="preserve"> foram monitoradas ou mesmo de terceiros, é sua obrigação e dever funcional apurá-los, ainda que não possuam liame algum com os delitos cuja suspeita originariamente ensejou a quebra do sigilo telefônico. Doutrina. Precedentes. 2. Tal entendimento é aplicável ainda que as infrações descobertas fortuitamente sejam punidas com detenção, pois o que a Lei </w:t>
            </w:r>
            <w:proofErr w:type="gramStart"/>
            <w:r w:rsidRPr="00FD052D">
              <w:rPr>
                <w:rFonts w:ascii="Book Antiqua" w:eastAsia="Times New Roman" w:hAnsi="Book Antiqua" w:cs="Times New Roman"/>
                <w:b/>
                <w:sz w:val="19"/>
                <w:szCs w:val="19"/>
                <w:lang w:eastAsia="pt-BR"/>
              </w:rPr>
              <w:t>9.296/96 veda</w:t>
            </w:r>
            <w:proofErr w:type="gramEnd"/>
            <w:r w:rsidRPr="00FD052D">
              <w:rPr>
                <w:rFonts w:ascii="Book Antiqua" w:eastAsia="Times New Roman" w:hAnsi="Book Antiqua" w:cs="Times New Roman"/>
                <w:b/>
                <w:sz w:val="19"/>
                <w:szCs w:val="19"/>
                <w:lang w:eastAsia="pt-BR"/>
              </w:rPr>
              <w:t xml:space="preserve"> é o deferimento da quebra do sigilo telefônico para apurar delito que não seja apenado com reclusão, não proibindo, todavia, que o referido meio de prova seja utilizado quando há, durante a implementação da medida, a descoberta fortuita de eventuais ilícitos que não atendem a tal requisito. Precedentes do STJ e do </w:t>
            </w:r>
            <w:r w:rsidRPr="00FD052D">
              <w:rPr>
                <w:rFonts w:ascii="Book Antiqua" w:eastAsia="Times New Roman" w:hAnsi="Book Antiqua" w:cs="Times New Roman"/>
                <w:b/>
                <w:sz w:val="19"/>
                <w:szCs w:val="19"/>
                <w:lang w:eastAsia="pt-BR"/>
              </w:rPr>
              <w:lastRenderedPageBreak/>
              <w:t>STF</w:t>
            </w:r>
            <w:r w:rsidRPr="00A040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proofErr w:type="spellStart"/>
            <w:r w:rsidRPr="00A040B7">
              <w:rPr>
                <w:rFonts w:ascii="Book Antiqua" w:eastAsia="Times New Roman" w:hAnsi="Book Antiqua" w:cs="Times New Roman"/>
                <w:bCs/>
                <w:sz w:val="19"/>
                <w:szCs w:val="19"/>
                <w:lang w:eastAsia="pt-BR"/>
              </w:rPr>
              <w:t>AgRg</w:t>
            </w:r>
            <w:proofErr w:type="spellEnd"/>
            <w:r w:rsidRPr="00A040B7">
              <w:rPr>
                <w:rFonts w:ascii="Book Antiqua" w:eastAsia="Times New Roman" w:hAnsi="Book Antiqua" w:cs="Times New Roman"/>
                <w:bCs/>
                <w:sz w:val="19"/>
                <w:szCs w:val="19"/>
                <w:lang w:eastAsia="pt-BR"/>
              </w:rPr>
              <w:t xml:space="preserve"> no RHC 114.973/SC, Rel. Min</w:t>
            </w:r>
            <w:r>
              <w:rPr>
                <w:rFonts w:ascii="Book Antiqua" w:eastAsia="Times New Roman" w:hAnsi="Book Antiqua" w:cs="Times New Roman"/>
                <w:bCs/>
                <w:sz w:val="19"/>
                <w:szCs w:val="19"/>
                <w:lang w:eastAsia="pt-BR"/>
              </w:rPr>
              <w:t>.</w:t>
            </w:r>
            <w:r w:rsidRPr="00A040B7">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A040B7">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A040B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040B7">
              <w:rPr>
                <w:rFonts w:ascii="Book Antiqua" w:eastAsia="Times New Roman" w:hAnsi="Book Antiqua" w:cs="Times New Roman"/>
                <w:bCs/>
                <w:sz w:val="19"/>
                <w:szCs w:val="19"/>
                <w:lang w:eastAsia="pt-BR"/>
              </w:rPr>
              <w:t xml:space="preserve"> 19/05/20</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Jurisprud. Teses/STJ – Ed. 117 – Tese 06</w:t>
            </w:r>
            <w:r>
              <w:rPr>
                <w:rFonts w:ascii="Book Antiqua" w:eastAsia="Times New Roman" w:hAnsi="Book Antiqua" w:cs="Times New Roman"/>
                <w:b/>
                <w:bCs/>
                <w:i/>
                <w:iCs/>
                <w:sz w:val="19"/>
                <w:szCs w:val="19"/>
                <w:lang w:eastAsia="pt-BR"/>
              </w:rPr>
              <w:t>:</w:t>
            </w:r>
            <w:r>
              <w:t xml:space="preserve"> </w:t>
            </w:r>
            <w:r w:rsidRPr="00B676AB">
              <w:rPr>
                <w:rFonts w:ascii="Book Antiqua" w:eastAsia="Times New Roman" w:hAnsi="Book Antiqua" w:cs="Times New Roman"/>
                <w:b/>
                <w:bCs/>
                <w:sz w:val="19"/>
                <w:szCs w:val="19"/>
                <w:lang w:eastAsia="pt-BR"/>
              </w:rPr>
              <w:t>É legítima a prova obtida por meio de interceptação telefônica para apuração de delito punido com detenção, se conexo com outro crime apenado com reclusão.</w:t>
            </w:r>
          </w:p>
          <w:tbl>
            <w:tblPr>
              <w:tblStyle w:val="Tabelacomgrade"/>
              <w:tblW w:w="0" w:type="auto"/>
              <w:tblLook w:val="04A0" w:firstRow="1" w:lastRow="0" w:firstColumn="1" w:lastColumn="0" w:noHBand="0" w:noVBand="1"/>
            </w:tblPr>
            <w:tblGrid>
              <w:gridCol w:w="8268"/>
            </w:tblGrid>
            <w:tr w:rsidR="00157B58" w14:paraId="7ED133B5" w14:textId="77777777" w:rsidTr="009A2142">
              <w:tc>
                <w:tcPr>
                  <w:tcW w:w="8268" w:type="dxa"/>
                  <w:shd w:val="clear" w:color="auto" w:fill="FFFFFF" w:themeFill="background1"/>
                </w:tcPr>
                <w:p w14:paraId="17852154" w14:textId="77777777" w:rsidR="00157B58" w:rsidRDefault="00157B58" w:rsidP="00157B58">
                  <w:pPr>
                    <w:jc w:val="both"/>
                    <w:rPr>
                      <w:rFonts w:ascii="Book Antiqua" w:eastAsia="Times New Roman" w:hAnsi="Book Antiqua" w:cs="Times New Roman"/>
                      <w:b/>
                      <w:sz w:val="18"/>
                      <w:szCs w:val="18"/>
                      <w:lang w:eastAsia="pt-BR"/>
                    </w:rPr>
                  </w:pPr>
                  <w:r w:rsidRPr="00B676A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DPEPA-2022-CESPE</w:t>
                  </w: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sz w:val="18"/>
                      <w:szCs w:val="18"/>
                      <w:lang w:eastAsia="pt-BR"/>
                    </w:rPr>
                    <w:t xml:space="preserve">: </w:t>
                  </w:r>
                  <w:r w:rsidRPr="00157B58">
                    <w:rPr>
                      <w:rFonts w:ascii="Book Antiqua" w:eastAsia="Times New Roman" w:hAnsi="Book Antiqua" w:cs="Times New Roman"/>
                      <w:sz w:val="18"/>
                      <w:szCs w:val="18"/>
                      <w:lang w:eastAsia="pt-BR"/>
                    </w:rPr>
                    <w:t>Assinale a opção correta a respeito da interceptação telefônica</w:t>
                  </w:r>
                  <w:r>
                    <w:rPr>
                      <w:rFonts w:ascii="Book Antiqua" w:eastAsia="Times New Roman" w:hAnsi="Book Antiqua" w:cs="Times New Roman"/>
                      <w:sz w:val="18"/>
                      <w:szCs w:val="18"/>
                      <w:lang w:eastAsia="pt-BR"/>
                    </w:rPr>
                    <w:t xml:space="preserve">: </w:t>
                  </w:r>
                  <w:r w:rsidRPr="00157B58">
                    <w:rPr>
                      <w:rFonts w:ascii="Book Antiqua" w:eastAsia="Times New Roman" w:hAnsi="Book Antiqua" w:cs="Times New Roman"/>
                      <w:sz w:val="18"/>
                      <w:szCs w:val="18"/>
                      <w:lang w:eastAsia="pt-BR"/>
                    </w:rPr>
                    <w:t>Em regra, a interceptação telefônica só é admitida para investigar crimes punidos com reclusão. Porém, se, durante as gravações, forem descobertas infrações punidas com detenção, as provas colhidas poderão ser utilizadas ainda que não haja liame entre tais condutas e aquelas que ensejaram a decretação da medida, não havendo nulidade em tal postura.</w:t>
                  </w:r>
                  <w:r w:rsidRPr="00B676AB">
                    <w:rPr>
                      <w:rFonts w:ascii="Book Antiqua" w:eastAsia="Times New Roman" w:hAnsi="Book Antiqua" w:cs="Times New Roman"/>
                      <w:sz w:val="18"/>
                      <w:szCs w:val="18"/>
                      <w:lang w:eastAsia="pt-BR"/>
                    </w:rPr>
                    <w:t xml:space="preserve"> </w:t>
                  </w:r>
                  <w:r w:rsidRPr="00B676AB">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7906394D" w14:textId="695C6004" w:rsidR="00157B58" w:rsidRDefault="00157B58" w:rsidP="00157B58">
                  <w:pPr>
                    <w:jc w:val="both"/>
                    <w:rPr>
                      <w:rFonts w:ascii="Book Antiqua" w:eastAsia="Times New Roman" w:hAnsi="Book Antiqua" w:cs="Times New Roman"/>
                      <w:sz w:val="19"/>
                      <w:szCs w:val="19"/>
                      <w:lang w:eastAsia="pt-BR"/>
                    </w:rPr>
                  </w:pP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b/>
                      <w:sz w:val="18"/>
                      <w:szCs w:val="18"/>
                      <w:highlight w:val="yellow"/>
                      <w:lang w:eastAsia="pt-BR"/>
                    </w:rPr>
                    <w:t>MPMG-2013</w:t>
                  </w: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sz w:val="18"/>
                      <w:szCs w:val="18"/>
                      <w:lang w:eastAsia="pt-BR"/>
                    </w:rPr>
                    <w:t xml:space="preserve">: É possível o uso de prova obtida fortuitamente através de interceptação telefônica licitamente conduzida, ainda que o crime descoberto, conexo ao que foi objeto da interceptação, seja punido com detenção. </w:t>
                  </w:r>
                  <w:r w:rsidRPr="00B676AB">
                    <w:rPr>
                      <w:rFonts w:ascii="Book Antiqua" w:eastAsia="Times New Roman" w:hAnsi="Book Antiqua" w:cs="Times New Roman"/>
                      <w:b/>
                      <w:sz w:val="18"/>
                      <w:szCs w:val="18"/>
                      <w:lang w:eastAsia="pt-BR"/>
                    </w:rPr>
                    <w:t>BL: Info 361, STF.</w:t>
                  </w:r>
                </w:p>
              </w:tc>
            </w:tr>
          </w:tbl>
          <w:p w14:paraId="7D55A7E5" w14:textId="77777777" w:rsidR="00B676AB" w:rsidRDefault="00B676AB" w:rsidP="00B676AB">
            <w:pPr>
              <w:jc w:val="both"/>
              <w:rPr>
                <w:rFonts w:ascii="Book Antiqua" w:eastAsia="Times New Roman" w:hAnsi="Book Antiqua" w:cs="Times New Roman"/>
                <w:b/>
                <w:i/>
                <w:iCs/>
                <w:color w:val="FF0000"/>
                <w:sz w:val="19"/>
                <w:szCs w:val="19"/>
                <w:lang w:eastAsia="pt-BR"/>
              </w:rPr>
            </w:pPr>
          </w:p>
          <w:p w14:paraId="634547D4" w14:textId="21A544AA" w:rsidR="00B676AB" w:rsidRPr="00FC4EA3" w:rsidRDefault="00B676AB" w:rsidP="00B676AB">
            <w:pPr>
              <w:jc w:val="both"/>
              <w:rPr>
                <w:rFonts w:ascii="Book Antiqua" w:eastAsia="Times New Roman" w:hAnsi="Book Antiqua" w:cs="Times New Roman"/>
                <w:b/>
                <w:i/>
                <w:iCs/>
                <w:sz w:val="19"/>
                <w:szCs w:val="19"/>
                <w:lang w:eastAsia="pt-BR"/>
              </w:rPr>
            </w:pPr>
          </w:p>
        </w:tc>
      </w:tr>
    </w:tbl>
    <w:p w14:paraId="6EF54AA8" w14:textId="77777777" w:rsidR="00B676AB" w:rsidRPr="004748E0" w:rsidRDefault="00B676AB" w:rsidP="00B676AB">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F7D6E" w:rsidRPr="00354B15" w14:paraId="53C62C14" w14:textId="77777777" w:rsidTr="005F7D6E">
        <w:tc>
          <w:tcPr>
            <w:tcW w:w="8494" w:type="dxa"/>
            <w:shd w:val="clear" w:color="auto" w:fill="CCFFFF"/>
          </w:tcPr>
          <w:p w14:paraId="5EF7BFEB" w14:textId="294D18F2" w:rsidR="00FC4EA3" w:rsidRDefault="00FC4EA3" w:rsidP="00B676A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C4EA3">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EA3">
              <w:rPr>
                <w:rFonts w:ascii="Book Antiqua" w:eastAsia="Times New Roman" w:hAnsi="Book Antiqua" w:cs="Times New Roman"/>
                <w:bCs/>
                <w:sz w:val="19"/>
                <w:szCs w:val="19"/>
                <w:lang w:eastAsia="pt-BR"/>
              </w:rPr>
              <w:t>Assinale a alternativa correta com relação às disposições processuais penais especiais</w:t>
            </w:r>
            <w:r>
              <w:rPr>
                <w:rFonts w:ascii="Book Antiqua" w:eastAsia="Times New Roman" w:hAnsi="Book Antiqua" w:cs="Times New Roman"/>
                <w:bCs/>
                <w:sz w:val="19"/>
                <w:szCs w:val="19"/>
                <w:lang w:eastAsia="pt-BR"/>
              </w:rPr>
              <w:t xml:space="preserve">: </w:t>
            </w:r>
            <w:r w:rsidRPr="00FC4EA3">
              <w:rPr>
                <w:rFonts w:ascii="Book Antiqua" w:eastAsia="Times New Roman" w:hAnsi="Book Antiqua" w:cs="Times New Roman"/>
                <w:bCs/>
                <w:sz w:val="19"/>
                <w:szCs w:val="19"/>
                <w:lang w:eastAsia="pt-BR"/>
              </w:rPr>
              <w:t>Não será deferida a interceptação de comunicações telefônicas quando o fato criminoso investigado for punido, no máximo, com pena de detenção.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2º, I</w:t>
            </w:r>
            <w:r>
              <w:rPr>
                <w:rFonts w:ascii="Book Antiqua" w:eastAsia="Times New Roman" w:hAnsi="Book Antiqua" w:cs="Times New Roman"/>
                <w:b/>
                <w:sz w:val="19"/>
                <w:szCs w:val="19"/>
                <w:lang w:eastAsia="pt-BR"/>
              </w:rPr>
              <w:t>I</w:t>
            </w:r>
            <w:r w:rsidRPr="00354B15">
              <w:rPr>
                <w:rFonts w:ascii="Book Antiqua" w:eastAsia="Times New Roman" w:hAnsi="Book Antiqua" w:cs="Times New Roman"/>
                <w:b/>
                <w:sz w:val="19"/>
                <w:szCs w:val="19"/>
                <w:lang w:eastAsia="pt-BR"/>
              </w:rPr>
              <w:t>I da Lei.</w:t>
            </w:r>
          </w:p>
          <w:p w14:paraId="65F65EBC" w14:textId="77777777" w:rsidR="00B676AB" w:rsidRPr="00FC4EA3" w:rsidRDefault="00B676AB" w:rsidP="00B676AB">
            <w:pPr>
              <w:jc w:val="both"/>
              <w:rPr>
                <w:rFonts w:ascii="Book Antiqua" w:eastAsia="Times New Roman" w:hAnsi="Book Antiqua" w:cs="Times New Roman"/>
                <w:bCs/>
                <w:sz w:val="19"/>
                <w:szCs w:val="19"/>
                <w:lang w:eastAsia="pt-BR"/>
              </w:rPr>
            </w:pPr>
          </w:p>
          <w:p w14:paraId="583FA6EC" w14:textId="0B8837BA" w:rsidR="008F6AB0" w:rsidRPr="00354B15" w:rsidRDefault="008F6AB0" w:rsidP="00B676AB">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MPPR-2016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Não será admitida a interceptação de comunicações telefônicas se o fato investigado constituir infração penal punida, no máximo, com pena de detenção. </w:t>
            </w:r>
            <w:r w:rsidRPr="00354B15">
              <w:rPr>
                <w:rFonts w:ascii="Book Antiqua" w:eastAsia="Times New Roman" w:hAnsi="Book Antiqua" w:cs="Times New Roman"/>
                <w:b/>
                <w:sz w:val="19"/>
                <w:szCs w:val="19"/>
                <w:lang w:eastAsia="pt-BR"/>
              </w:rPr>
              <w:t>BL: art. 2º, I</w:t>
            </w:r>
            <w:r w:rsidR="00FC4EA3">
              <w:rPr>
                <w:rFonts w:ascii="Book Antiqua" w:eastAsia="Times New Roman" w:hAnsi="Book Antiqua" w:cs="Times New Roman"/>
                <w:b/>
                <w:sz w:val="19"/>
                <w:szCs w:val="19"/>
                <w:lang w:eastAsia="pt-BR"/>
              </w:rPr>
              <w:t>I</w:t>
            </w:r>
            <w:r w:rsidRPr="00354B15">
              <w:rPr>
                <w:rFonts w:ascii="Book Antiqua" w:eastAsia="Times New Roman" w:hAnsi="Book Antiqua" w:cs="Times New Roman"/>
                <w:b/>
                <w:sz w:val="19"/>
                <w:szCs w:val="19"/>
                <w:lang w:eastAsia="pt-BR"/>
              </w:rPr>
              <w:t>I da Lei.</w:t>
            </w:r>
          </w:p>
          <w:p w14:paraId="282DF8CA" w14:textId="77777777" w:rsidR="00B676AB" w:rsidRDefault="00B676AB" w:rsidP="00B676AB">
            <w:pPr>
              <w:jc w:val="both"/>
              <w:rPr>
                <w:rFonts w:ascii="Book Antiqua" w:eastAsia="Times New Roman" w:hAnsi="Book Antiqua" w:cs="Times New Roman"/>
                <w:b/>
                <w:sz w:val="19"/>
                <w:szCs w:val="19"/>
                <w:lang w:eastAsia="pt-BR"/>
              </w:rPr>
            </w:pPr>
          </w:p>
          <w:p w14:paraId="1CF38B32" w14:textId="379D4A08" w:rsidR="00493888" w:rsidRPr="00354B15" w:rsidRDefault="00493888" w:rsidP="00B676AB">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MPSC-2016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Lei 9296/96 dispõe que não será admitida a interceptação de comunicações telefônicas quando ocorrer qualquer das seguintes hipóteses: não houver indícios razoáveis da autoria ou participação em infração penal, a prova puder ser feita por outros meios disponíveis e o fato investigado constituir infração penal punida, no máximo, com pena de detenção. </w:t>
            </w:r>
            <w:r w:rsidRPr="00354B15">
              <w:rPr>
                <w:rFonts w:ascii="Book Antiqua" w:eastAsia="Times New Roman" w:hAnsi="Book Antiqua" w:cs="Times New Roman"/>
                <w:b/>
                <w:sz w:val="19"/>
                <w:szCs w:val="19"/>
                <w:lang w:eastAsia="pt-BR"/>
              </w:rPr>
              <w:t>BL: art. 2º, I a III da Lei 9296/96.</w:t>
            </w:r>
          </w:p>
          <w:p w14:paraId="5F847130" w14:textId="77777777" w:rsidR="00B676AB" w:rsidRDefault="00B676AB" w:rsidP="00B676AB">
            <w:pPr>
              <w:jc w:val="both"/>
              <w:rPr>
                <w:rFonts w:ascii="Book Antiqua" w:eastAsia="Times New Roman" w:hAnsi="Book Antiqua" w:cs="Times New Roman"/>
                <w:b/>
                <w:sz w:val="19"/>
                <w:szCs w:val="19"/>
                <w:lang w:eastAsia="pt-BR"/>
              </w:rPr>
            </w:pPr>
          </w:p>
          <w:p w14:paraId="72E19962" w14:textId="1464FD78" w:rsidR="002F3F69" w:rsidRPr="00B676AB" w:rsidRDefault="005F7D6E" w:rsidP="00B676AB">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008B75D9">
              <w:rPr>
                <w:rFonts w:ascii="Book Antiqua" w:eastAsia="Times New Roman" w:hAnsi="Book Antiqua" w:cs="Times New Roman"/>
                <w:b/>
                <w:sz w:val="19"/>
                <w:szCs w:val="19"/>
                <w:highlight w:val="yellow"/>
                <w:lang w:eastAsia="pt-BR"/>
              </w:rPr>
              <w:t>DPEPB-2014-FCC</w:t>
            </w:r>
            <w:r w:rsidRPr="00354B15">
              <w:rPr>
                <w:rFonts w:ascii="Book Antiqua" w:eastAsia="Times New Roman" w:hAnsi="Book Antiqua" w:cs="Times New Roman"/>
                <w:b/>
                <w:sz w:val="19"/>
                <w:szCs w:val="19"/>
                <w:lang w:eastAsia="pt-BR"/>
              </w:rPr>
              <w:t xml:space="preserve">): </w:t>
            </w:r>
            <w:r w:rsidR="008B75D9" w:rsidRPr="008B75D9">
              <w:rPr>
                <w:rFonts w:ascii="Book Antiqua" w:eastAsia="Times New Roman" w:hAnsi="Book Antiqua" w:cs="Times New Roman"/>
                <w:sz w:val="19"/>
                <w:szCs w:val="19"/>
                <w:lang w:eastAsia="pt-BR"/>
              </w:rPr>
              <w:t>No tocante à interceptação das comunicações telefônicas,</w:t>
            </w:r>
            <w:r w:rsidR="008B75D9">
              <w:rPr>
                <w:rFonts w:ascii="Book Antiqua" w:eastAsia="Times New Roman" w:hAnsi="Book Antiqua" w:cs="Times New Roman"/>
                <w:sz w:val="19"/>
                <w:szCs w:val="19"/>
                <w:lang w:eastAsia="pt-BR"/>
              </w:rPr>
              <w:t xml:space="preserve"> </w:t>
            </w:r>
            <w:r w:rsidR="008B75D9" w:rsidRPr="008B75D9">
              <w:rPr>
                <w:rFonts w:ascii="Book Antiqua" w:eastAsia="Times New Roman" w:hAnsi="Book Antiqua" w:cs="Times New Roman"/>
                <w:sz w:val="19"/>
                <w:szCs w:val="19"/>
                <w:lang w:eastAsia="pt-BR"/>
              </w:rPr>
              <w:t>não será admitida quando o fato investigado constituir infração punida, no máximo, com pena de detenção.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BL: art. 2º, III da Lei 9296/96.</w:t>
            </w:r>
          </w:p>
        </w:tc>
      </w:tr>
    </w:tbl>
    <w:p w14:paraId="7495CF42" w14:textId="374D635B"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yellow"/>
          <w:lang w:eastAsia="pt-BR"/>
        </w:rPr>
        <w:t>Em qualquer hipótese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deve ser descrita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com clareza</w:t>
      </w:r>
      <w:r w:rsidRPr="00354B15">
        <w:rPr>
          <w:rFonts w:ascii="Book Antiqua" w:eastAsia="Times New Roman" w:hAnsi="Book Antiqua" w:cs="Times New Roman"/>
          <w:b/>
          <w:sz w:val="19"/>
          <w:szCs w:val="19"/>
          <w:lang w:eastAsia="pt-BR"/>
        </w:rPr>
        <w:t xml:space="preserve"> a </w:t>
      </w:r>
      <w:r w:rsidRPr="00354B15">
        <w:rPr>
          <w:rFonts w:ascii="Book Antiqua" w:eastAsia="Times New Roman" w:hAnsi="Book Antiqua" w:cs="Times New Roman"/>
          <w:b/>
          <w:sz w:val="19"/>
          <w:szCs w:val="19"/>
          <w:highlight w:val="cyan"/>
          <w:lang w:eastAsia="pt-BR"/>
        </w:rPr>
        <w:t>situação objeto da investigação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inclusive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com a indicação</w:t>
      </w:r>
      <w:r w:rsidRPr="00354B15">
        <w:rPr>
          <w:rFonts w:ascii="Book Antiqua" w:eastAsia="Times New Roman" w:hAnsi="Book Antiqua" w:cs="Times New Roman"/>
          <w:b/>
          <w:sz w:val="19"/>
          <w:szCs w:val="19"/>
          <w:lang w:eastAsia="pt-BR"/>
        </w:rPr>
        <w:t xml:space="preserve"> e </w:t>
      </w:r>
      <w:r w:rsidRPr="00354B15">
        <w:rPr>
          <w:rFonts w:ascii="Book Antiqua" w:eastAsia="Times New Roman" w:hAnsi="Book Antiqua" w:cs="Times New Roman"/>
          <w:b/>
          <w:sz w:val="19"/>
          <w:szCs w:val="19"/>
          <w:highlight w:val="cyan"/>
          <w:lang w:eastAsia="pt-BR"/>
        </w:rPr>
        <w:t>qualificação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dos investigados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salvo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impossibilidade manifesta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devidamente justificada</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4011E9" w:rsidRPr="004748E0">
        <w:rPr>
          <w:rFonts w:ascii="Book Antiqua" w:eastAsia="Times New Roman" w:hAnsi="Book Antiqua" w:cs="Times New Roman"/>
          <w:b/>
          <w:color w:val="FF0000"/>
          <w:sz w:val="16"/>
          <w:szCs w:val="16"/>
          <w:lang w:eastAsia="pt-BR"/>
        </w:rPr>
        <w:t xml:space="preserve"> </w:t>
      </w:r>
      <w:r w:rsidR="004011E9" w:rsidRPr="004748E0">
        <w:rPr>
          <w:rFonts w:ascii="Book Antiqua" w:eastAsia="Times New Roman" w:hAnsi="Book Antiqua" w:cs="Times New Roman"/>
          <w:b/>
          <w:bCs/>
          <w:color w:val="FF0000"/>
          <w:sz w:val="16"/>
          <w:szCs w:val="16"/>
          <w:u w:val="single"/>
          <w:lang w:eastAsia="pt-BR"/>
        </w:rPr>
        <w:t>(MPSC-2012)</w:t>
      </w:r>
      <w:r w:rsidR="00CD7E3F" w:rsidRPr="004748E0">
        <w:rPr>
          <w:rFonts w:ascii="Book Antiqua" w:eastAsia="Times New Roman" w:hAnsi="Book Antiqua" w:cs="Times New Roman"/>
          <w:b/>
          <w:bCs/>
          <w:color w:val="FF0000"/>
          <w:sz w:val="16"/>
          <w:szCs w:val="16"/>
          <w:lang w:eastAsia="pt-BR"/>
        </w:rPr>
        <w:t xml:space="preserve"> </w:t>
      </w:r>
      <w:r w:rsidR="00CD7E3F" w:rsidRPr="004748E0">
        <w:rPr>
          <w:rFonts w:ascii="Book Antiqua" w:eastAsia="Times New Roman" w:hAnsi="Book Antiqua" w:cs="Times New Roman"/>
          <w:b/>
          <w:color w:val="FF0000"/>
          <w:sz w:val="16"/>
          <w:szCs w:val="16"/>
          <w:u w:val="single"/>
          <w:lang w:eastAsia="pt-BR"/>
        </w:rPr>
        <w:t>(MPGO-2014)</w:t>
      </w:r>
      <w:r w:rsidR="002D31AA"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2034B5" w:rsidRPr="004748E0">
        <w:rPr>
          <w:rFonts w:ascii="Book Antiqua" w:eastAsia="Times New Roman" w:hAnsi="Book Antiqua" w:cs="Times New Roman"/>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323FAF" w:rsidRPr="004748E0">
        <w:rPr>
          <w:rFonts w:ascii="Book Antiqua" w:eastAsia="Times New Roman" w:hAnsi="Book Antiqua" w:cs="Times New Roman"/>
          <w:b/>
          <w:color w:val="FF0000"/>
          <w:sz w:val="16"/>
          <w:szCs w:val="16"/>
          <w:u w:val="single"/>
          <w:lang w:eastAsia="pt-BR"/>
        </w:rPr>
        <w:t>/2015</w:t>
      </w:r>
      <w:r w:rsidR="002034B5" w:rsidRPr="004748E0">
        <w:rPr>
          <w:rFonts w:ascii="Book Antiqua" w:eastAsia="Times New Roman" w:hAnsi="Book Antiqua" w:cs="Times New Roman"/>
          <w:b/>
          <w:color w:val="FF0000"/>
          <w:sz w:val="16"/>
          <w:szCs w:val="16"/>
          <w:u w:val="single"/>
          <w:lang w:eastAsia="pt-BR"/>
        </w:rPr>
        <w:t>)</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(AGU-2015)</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2D31AA" w:rsidRPr="004748E0">
        <w:rPr>
          <w:rFonts w:ascii="Book Antiqua" w:eastAsia="Times New Roman" w:hAnsi="Book Antiqua" w:cs="Times New Roman"/>
          <w:b/>
          <w:bCs/>
          <w:color w:val="FF0000"/>
          <w:sz w:val="16"/>
          <w:szCs w:val="16"/>
          <w:lang w:eastAsia="pt-BR"/>
        </w:rPr>
        <w:t xml:space="preserve"> </w:t>
      </w:r>
      <w:r w:rsidR="002D31AA" w:rsidRPr="004748E0">
        <w:rPr>
          <w:rFonts w:ascii="Book Antiqua" w:eastAsia="Times New Roman" w:hAnsi="Book Antiqua" w:cs="Times New Roman"/>
          <w:b/>
          <w:bCs/>
          <w:color w:val="FF0000"/>
          <w:sz w:val="16"/>
          <w:szCs w:val="16"/>
          <w:u w:val="single"/>
          <w:lang w:eastAsia="pt-BR"/>
        </w:rPr>
        <w:t>(TJSC-2019)</w:t>
      </w:r>
      <w:r w:rsidR="00AF6737" w:rsidRPr="004748E0">
        <w:rPr>
          <w:rFonts w:ascii="Book Antiqua" w:eastAsia="Times New Roman" w:hAnsi="Book Antiqua" w:cs="Times New Roman"/>
          <w:b/>
          <w:bCs/>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05540A" w:rsidRPr="00354B15" w14:paraId="010ADF94" w14:textId="77777777" w:rsidTr="00FB1390">
        <w:tc>
          <w:tcPr>
            <w:tcW w:w="8494" w:type="dxa"/>
            <w:shd w:val="clear" w:color="auto" w:fill="CCFFFF"/>
          </w:tcPr>
          <w:p w14:paraId="17CA9BEB" w14:textId="77777777" w:rsidR="0005540A" w:rsidRDefault="0005540A" w:rsidP="0005540A">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TJSC-2019-CESPE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No que tange a interceptação das comunicações telefônicas e a disposições relativas a esse meio de prova, previstas na Lei 9.296/96, assinale a opção correta: O deferimento da referida medida exige a clara descrição do objeto da investigação, com indicação e qualificação dos investigados, salvo impossibilidade manifesta justificada. </w:t>
            </w:r>
            <w:r w:rsidRPr="00354B15">
              <w:rPr>
                <w:rFonts w:ascii="Book Antiqua" w:eastAsia="Times New Roman" w:hAnsi="Book Antiqua" w:cs="Times New Roman"/>
                <w:b/>
                <w:sz w:val="19"/>
                <w:szCs w:val="19"/>
                <w:lang w:eastAsia="pt-BR"/>
              </w:rPr>
              <w:t>BL: art. 2º, § único, da Lei.</w:t>
            </w:r>
          </w:p>
          <w:p w14:paraId="0989A851" w14:textId="548F60A9" w:rsidR="00CD7E3F" w:rsidRPr="00CD7E3F" w:rsidRDefault="00CD7E3F" w:rsidP="00CD7E3F">
            <w:pPr>
              <w:spacing w:before="100" w:beforeAutospacing="1" w:after="100" w:afterAutospacing="1"/>
              <w:jc w:val="both"/>
              <w:rPr>
                <w:rFonts w:ascii="Book Antiqua" w:eastAsia="Times New Roman" w:hAnsi="Book Antiqua" w:cs="Times New Roman"/>
                <w:bCs/>
                <w:sz w:val="19"/>
                <w:szCs w:val="19"/>
                <w:lang w:eastAsia="pt-BR"/>
              </w:rPr>
            </w:pPr>
            <w:r w:rsidRPr="00CD7E3F">
              <w:rPr>
                <w:rFonts w:ascii="Book Antiqua" w:eastAsia="Times New Roman" w:hAnsi="Book Antiqua" w:cs="Times New Roman"/>
                <w:b/>
                <w:i/>
                <w:iCs/>
                <w:color w:val="FF0000"/>
                <w:sz w:val="19"/>
                <w:szCs w:val="19"/>
                <w:lang w:eastAsia="pt-BR"/>
              </w:rPr>
              <w:t>#</w:t>
            </w:r>
            <w:r w:rsidRPr="00CD7E3F">
              <w:rPr>
                <w:rFonts w:ascii="Book Antiqua" w:eastAsia="Times New Roman" w:hAnsi="Book Antiqua" w:cs="Times New Roman"/>
                <w:b/>
                <w:i/>
                <w:iCs/>
                <w:color w:val="FF0000"/>
                <w:sz w:val="19"/>
                <w:szCs w:val="19"/>
                <w:highlight w:val="green"/>
                <w:lang w:eastAsia="pt-BR"/>
              </w:rPr>
              <w:t>Atenção</w:t>
            </w:r>
            <w:r w:rsidRPr="00CD7E3F">
              <w:rPr>
                <w:rFonts w:ascii="Book Antiqua" w:eastAsia="Times New Roman" w:hAnsi="Book Antiqua" w:cs="Times New Roman"/>
                <w:b/>
                <w:i/>
                <w:iCs/>
                <w:color w:val="FF0000"/>
                <w:sz w:val="19"/>
                <w:szCs w:val="19"/>
                <w:lang w:eastAsia="pt-BR"/>
              </w:rPr>
              <w:t>: #</w:t>
            </w:r>
            <w:r w:rsidRPr="00CD7E3F">
              <w:rPr>
                <w:rFonts w:ascii="Book Antiqua" w:eastAsia="Times New Roman" w:hAnsi="Book Antiqua" w:cs="Times New Roman"/>
                <w:b/>
                <w:i/>
                <w:iCs/>
                <w:color w:val="FF0000"/>
                <w:sz w:val="19"/>
                <w:szCs w:val="19"/>
                <w:highlight w:val="green"/>
                <w:lang w:eastAsia="pt-BR"/>
              </w:rPr>
              <w:t>MPGO-2014</w:t>
            </w:r>
            <w:r w:rsidR="00482096">
              <w:rPr>
                <w:rFonts w:ascii="Book Antiqua" w:eastAsia="Times New Roman" w:hAnsi="Book Antiqua" w:cs="Times New Roman"/>
                <w:b/>
                <w:i/>
                <w:iCs/>
                <w:color w:val="FF0000"/>
                <w:sz w:val="19"/>
                <w:szCs w:val="19"/>
                <w:lang w:eastAsia="pt-BR"/>
              </w:rPr>
              <w:t>: #</w:t>
            </w:r>
            <w:r w:rsidR="00482096" w:rsidRPr="00482096">
              <w:rPr>
                <w:rFonts w:ascii="Book Antiqua" w:eastAsia="Times New Roman" w:hAnsi="Book Antiqua" w:cs="Times New Roman"/>
                <w:b/>
                <w:i/>
                <w:iCs/>
                <w:color w:val="FF0000"/>
                <w:sz w:val="19"/>
                <w:szCs w:val="19"/>
                <w:highlight w:val="green"/>
                <w:lang w:eastAsia="pt-BR"/>
              </w:rPr>
              <w:t>AGU-2015</w:t>
            </w:r>
            <w:r w:rsidR="00482096">
              <w:rPr>
                <w:rFonts w:ascii="Book Antiqua" w:eastAsia="Times New Roman" w:hAnsi="Book Antiqua" w:cs="Times New Roman"/>
                <w:b/>
                <w:i/>
                <w:iCs/>
                <w:color w:val="FF0000"/>
                <w:sz w:val="19"/>
                <w:szCs w:val="19"/>
                <w:lang w:eastAsia="pt-BR"/>
              </w:rPr>
              <w:t>: #</w:t>
            </w:r>
            <w:r w:rsidR="00482096" w:rsidRPr="0048209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D7E3F">
              <w:rPr>
                <w:rFonts w:ascii="Book Antiqua" w:eastAsia="Times New Roman" w:hAnsi="Book Antiqua" w:cs="Times New Roman"/>
                <w:bCs/>
                <w:sz w:val="19"/>
                <w:szCs w:val="19"/>
                <w:lang w:eastAsia="pt-BR"/>
              </w:rPr>
              <w:t xml:space="preserve">A </w:t>
            </w:r>
            <w:r w:rsidRPr="00CD7E3F">
              <w:rPr>
                <w:rFonts w:ascii="Book Antiqua" w:eastAsia="Times New Roman" w:hAnsi="Book Antiqua" w:cs="Times New Roman"/>
                <w:b/>
                <w:sz w:val="19"/>
                <w:szCs w:val="19"/>
                <w:shd w:val="clear" w:color="auto" w:fill="F7CAAC" w:themeFill="accent2" w:themeFillTint="66"/>
                <w:lang w:eastAsia="pt-BR"/>
              </w:rPr>
              <w:t>interceptação por prospecção</w:t>
            </w:r>
            <w:r w:rsidRPr="00CD7E3F">
              <w:rPr>
                <w:rFonts w:ascii="Book Antiqua" w:eastAsia="Times New Roman" w:hAnsi="Book Antiqua" w:cs="Times New Roman"/>
                <w:bCs/>
                <w:sz w:val="19"/>
                <w:szCs w:val="19"/>
                <w:lang w:eastAsia="pt-BR"/>
              </w:rPr>
              <w:t xml:space="preserve"> é aquela realizada com a finalidade de sondar se o indivíduo está ou não envolvido em práticas ilícitas. Ela não é admitida, pois a quebra do sigilo telefônico exige a presença de indícios suficientes de autoria ou participação do indivíduo em ilícitos determinados punidos com reclusão.</w:t>
            </w:r>
            <w:r>
              <w:rPr>
                <w:rFonts w:ascii="Book Antiqua" w:eastAsia="Times New Roman" w:hAnsi="Book Antiqua" w:cs="Times New Roman"/>
                <w:bCs/>
                <w:sz w:val="19"/>
                <w:szCs w:val="19"/>
                <w:lang w:eastAsia="pt-BR"/>
              </w:rPr>
              <w:t xml:space="preserve"> </w:t>
            </w:r>
            <w:r w:rsidRPr="00CD7E3F">
              <w:rPr>
                <w:rFonts w:ascii="Book Antiqua" w:eastAsia="Times New Roman" w:hAnsi="Book Antiqua" w:cs="Times New Roman"/>
                <w:bCs/>
                <w:sz w:val="19"/>
                <w:szCs w:val="19"/>
                <w:lang w:eastAsia="pt-BR"/>
              </w:rPr>
              <w:t xml:space="preserve">Entretanto, </w:t>
            </w:r>
            <w:r w:rsidRPr="00CD7E3F">
              <w:rPr>
                <w:rFonts w:ascii="Book Antiqua" w:eastAsia="Times New Roman" w:hAnsi="Book Antiqua" w:cs="Times New Roman"/>
                <w:b/>
                <w:sz w:val="19"/>
                <w:szCs w:val="19"/>
                <w:highlight w:val="yellow"/>
                <w:lang w:eastAsia="pt-BR"/>
              </w:rPr>
              <w:t>caso haja a descoberta fortuita de novos infratores (ou serendipidade subjetiva)</w:t>
            </w:r>
            <w:r w:rsidRPr="00CD7E3F">
              <w:rPr>
                <w:rFonts w:ascii="Book Antiqua" w:eastAsia="Times New Roman" w:hAnsi="Book Antiqua" w:cs="Times New Roman"/>
                <w:bCs/>
                <w:sz w:val="19"/>
                <w:szCs w:val="19"/>
                <w:lang w:eastAsia="pt-BR"/>
              </w:rPr>
              <w:t xml:space="preserve"> não há qualquer nulidade nessa prova, pois a intimidade já havia sido licitamente violada.</w:t>
            </w:r>
            <w:r>
              <w:rPr>
                <w:rFonts w:ascii="Book Antiqua" w:eastAsia="Times New Roman" w:hAnsi="Book Antiqua" w:cs="Times New Roman"/>
                <w:bCs/>
                <w:sz w:val="19"/>
                <w:szCs w:val="19"/>
                <w:lang w:eastAsia="pt-BR"/>
              </w:rPr>
              <w:t xml:space="preserve"> (Fonte: </w:t>
            </w:r>
            <w:r w:rsidRPr="00CD7E3F">
              <w:rPr>
                <w:rFonts w:ascii="Book Antiqua" w:eastAsia="Times New Roman" w:hAnsi="Book Antiqua" w:cs="Times New Roman"/>
                <w:bCs/>
                <w:sz w:val="19"/>
                <w:szCs w:val="19"/>
                <w:lang w:eastAsia="pt-BR"/>
              </w:rPr>
              <w:t>Norberto Avena</w:t>
            </w:r>
            <w:r>
              <w:rPr>
                <w:rFonts w:ascii="Book Antiqua" w:eastAsia="Times New Roman" w:hAnsi="Book Antiqua" w:cs="Times New Roman"/>
                <w:bCs/>
                <w:sz w:val="19"/>
                <w:szCs w:val="19"/>
                <w:lang w:eastAsia="pt-BR"/>
              </w:rPr>
              <w:t>).</w:t>
            </w:r>
          </w:p>
        </w:tc>
      </w:tr>
    </w:tbl>
    <w:p w14:paraId="323D0892" w14:textId="30A6DC6F" w:rsidR="00FD3AD0" w:rsidRPr="007E2057"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3"/>
      <w:bookmarkEnd w:id="16"/>
      <w:r w:rsidRPr="00354B15">
        <w:rPr>
          <w:rFonts w:ascii="Book Antiqua" w:eastAsia="Times New Roman" w:hAnsi="Book Antiqua" w:cs="Times New Roman"/>
          <w:b/>
          <w:sz w:val="19"/>
          <w:szCs w:val="19"/>
          <w:highlight w:val="magenta"/>
          <w:lang w:eastAsia="pt-BR"/>
        </w:rPr>
        <w:t>Art. 3°</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w:t>
      </w:r>
      <w:r w:rsidRPr="00354B15">
        <w:rPr>
          <w:rFonts w:ascii="Book Antiqua" w:eastAsia="Times New Roman" w:hAnsi="Book Antiqua" w:cs="Times New Roman"/>
          <w:b/>
          <w:caps/>
          <w:sz w:val="19"/>
          <w:szCs w:val="19"/>
          <w:shd w:val="clear" w:color="auto" w:fill="F7CAAC" w:themeFill="accent2" w:themeFillTint="66"/>
          <w:lang w:eastAsia="pt-BR"/>
        </w:rPr>
        <w:t>interceptação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das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poderá ser determinada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pelo juiz</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ofício</w:t>
      </w:r>
      <w:r w:rsidRPr="00354B15">
        <w:rPr>
          <w:rFonts w:ascii="Book Antiqua" w:eastAsia="Times New Roman" w:hAnsi="Book Antiqua" w:cs="Times New Roman"/>
          <w:b/>
          <w:sz w:val="19"/>
          <w:szCs w:val="19"/>
          <w:lang w:eastAsia="pt-BR"/>
        </w:rPr>
        <w:t xml:space="preserve"> ou </w:t>
      </w:r>
      <w:r w:rsidRPr="00354B15">
        <w:rPr>
          <w:rFonts w:ascii="Book Antiqua" w:eastAsia="Times New Roman" w:hAnsi="Book Antiqua" w:cs="Times New Roman"/>
          <w:b/>
          <w:sz w:val="19"/>
          <w:szCs w:val="19"/>
          <w:highlight w:val="cyan"/>
          <w:lang w:eastAsia="pt-BR"/>
        </w:rPr>
        <w:t>a requerimento</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92B63" w:rsidRPr="004748E0">
        <w:rPr>
          <w:rFonts w:ascii="Book Antiqua" w:eastAsia="Times New Roman" w:hAnsi="Book Antiqua" w:cs="Times New Roman"/>
          <w:sz w:val="16"/>
          <w:szCs w:val="16"/>
          <w:lang w:eastAsia="pt-BR"/>
        </w:rPr>
        <w:t xml:space="preserve"> </w:t>
      </w:r>
      <w:bookmarkStart w:id="17" w:name="_Hlk58761692"/>
      <w:r w:rsidR="00565EB2" w:rsidRPr="004748E0">
        <w:rPr>
          <w:rFonts w:ascii="Book Antiqua" w:eastAsia="Times New Roman" w:hAnsi="Book Antiqua" w:cs="Times New Roman"/>
          <w:b/>
          <w:color w:val="FF0000"/>
          <w:sz w:val="16"/>
          <w:szCs w:val="16"/>
          <w:u w:val="single"/>
          <w:lang w:eastAsia="pt-BR"/>
        </w:rPr>
        <w:t>(MPBA-2010)</w:t>
      </w:r>
      <w:bookmarkEnd w:id="17"/>
      <w:r w:rsidR="007F2D1E" w:rsidRPr="004748E0">
        <w:rPr>
          <w:rFonts w:ascii="Book Antiqua" w:eastAsia="Times New Roman" w:hAnsi="Book Antiqua" w:cs="Times New Roman"/>
          <w:b/>
          <w:color w:val="FF0000"/>
          <w:sz w:val="16"/>
          <w:szCs w:val="16"/>
          <w:lang w:eastAsia="pt-BR"/>
        </w:rPr>
        <w:t xml:space="preserve"> </w:t>
      </w:r>
      <w:r w:rsidR="000F5B40" w:rsidRPr="004748E0">
        <w:rPr>
          <w:rFonts w:ascii="Book Antiqua" w:eastAsia="Times New Roman" w:hAnsi="Book Antiqua" w:cs="Times New Roman"/>
          <w:b/>
          <w:color w:val="FF0000"/>
          <w:sz w:val="16"/>
          <w:szCs w:val="16"/>
          <w:u w:val="single"/>
          <w:lang w:eastAsia="pt-BR"/>
        </w:rPr>
        <w:t>(MPSC-2010)</w:t>
      </w:r>
      <w:r w:rsidR="00A858C4" w:rsidRPr="004748E0">
        <w:rPr>
          <w:rFonts w:ascii="Book Antiqua" w:eastAsia="Times New Roman" w:hAnsi="Book Antiqua" w:cs="Times New Roman"/>
          <w:b/>
          <w:color w:val="FF0000"/>
          <w:sz w:val="16"/>
          <w:szCs w:val="16"/>
          <w:lang w:eastAsia="pt-BR"/>
        </w:rPr>
        <w:t xml:space="preserve"> </w:t>
      </w:r>
      <w:r w:rsidR="00A858C4" w:rsidRPr="004748E0">
        <w:rPr>
          <w:rFonts w:ascii="Book Antiqua" w:eastAsia="Times New Roman" w:hAnsi="Book Antiqua" w:cs="Times New Roman"/>
          <w:b/>
          <w:bCs/>
          <w:color w:val="FF0000"/>
          <w:sz w:val="16"/>
          <w:szCs w:val="16"/>
          <w:u w:val="single"/>
          <w:lang w:eastAsia="pt-BR"/>
        </w:rPr>
        <w:t>(MPPB-2010/2011)</w:t>
      </w:r>
      <w:r w:rsidR="009874BA" w:rsidRPr="004748E0">
        <w:rPr>
          <w:rFonts w:ascii="Book Antiqua" w:eastAsia="Times New Roman" w:hAnsi="Book Antiqua" w:cs="Times New Roman"/>
          <w:b/>
          <w:bCs/>
          <w:color w:val="FF0000"/>
          <w:sz w:val="16"/>
          <w:szCs w:val="16"/>
          <w:lang w:eastAsia="pt-BR"/>
        </w:rPr>
        <w:t xml:space="preserve"> </w:t>
      </w:r>
      <w:r w:rsidR="009874BA" w:rsidRPr="004748E0">
        <w:rPr>
          <w:rFonts w:ascii="Book Antiqua" w:eastAsia="Times New Roman" w:hAnsi="Book Antiqua" w:cs="Times New Roman"/>
          <w:b/>
          <w:bCs/>
          <w:color w:val="FF0000"/>
          <w:sz w:val="16"/>
          <w:szCs w:val="16"/>
          <w:u w:val="single"/>
          <w:lang w:eastAsia="pt-BR"/>
        </w:rPr>
        <w:t>(MPF-2011)</w:t>
      </w:r>
      <w:r w:rsidR="000A1434" w:rsidRPr="004748E0">
        <w:rPr>
          <w:rFonts w:ascii="Book Antiqua" w:eastAsia="Times New Roman" w:hAnsi="Book Antiqua" w:cs="Times New Roman"/>
          <w:b/>
          <w:color w:val="FF0000"/>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2F3F69" w:rsidRPr="004748E0">
        <w:rPr>
          <w:rFonts w:ascii="Book Antiqua" w:eastAsia="Times New Roman" w:hAnsi="Book Antiqua" w:cs="Times New Roman"/>
          <w:b/>
          <w:color w:val="FF0000"/>
          <w:sz w:val="16"/>
          <w:szCs w:val="16"/>
          <w:lang w:eastAsia="pt-BR"/>
        </w:rPr>
        <w:t xml:space="preserve"> </w:t>
      </w:r>
      <w:r w:rsidR="000C30D7" w:rsidRPr="004748E0">
        <w:rPr>
          <w:rFonts w:ascii="Book Antiqua" w:eastAsia="Times New Roman" w:hAnsi="Book Antiqua" w:cs="Times New Roman"/>
          <w:b/>
          <w:bCs/>
          <w:color w:val="FF0000"/>
          <w:sz w:val="16"/>
          <w:szCs w:val="16"/>
          <w:u w:val="single"/>
          <w:lang w:eastAsia="pt-BR"/>
        </w:rPr>
        <w:t>(PCRJ-2012)</w:t>
      </w:r>
      <w:r w:rsidR="00CE06EC" w:rsidRPr="004748E0">
        <w:rPr>
          <w:rFonts w:ascii="Book Antiqua" w:eastAsia="Times New Roman" w:hAnsi="Book Antiqua" w:cs="Times New Roman"/>
          <w:b/>
          <w:color w:val="FF0000"/>
          <w:sz w:val="16"/>
          <w:szCs w:val="16"/>
          <w:lang w:eastAsia="pt-BR"/>
        </w:rPr>
        <w:t xml:space="preserve"> </w:t>
      </w:r>
      <w:r w:rsidR="00343932" w:rsidRPr="004748E0">
        <w:rPr>
          <w:rFonts w:ascii="Book Antiqua" w:eastAsia="Times New Roman" w:hAnsi="Book Antiqua" w:cs="Times New Roman"/>
          <w:b/>
          <w:color w:val="FF0000"/>
          <w:sz w:val="16"/>
          <w:szCs w:val="16"/>
          <w:u w:val="single"/>
          <w:lang w:eastAsia="pt-BR"/>
        </w:rPr>
        <w:t>(TJAM-2013)</w:t>
      </w:r>
      <w:r w:rsidR="002034B5"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023F81" w:rsidRPr="004748E0">
        <w:rPr>
          <w:rFonts w:ascii="Book Antiqua" w:hAnsi="Book Antiqua"/>
          <w:b/>
          <w:bCs/>
          <w:color w:val="FF0000"/>
          <w:sz w:val="16"/>
          <w:szCs w:val="16"/>
        </w:rPr>
        <w:t xml:space="preserve"> </w:t>
      </w:r>
      <w:r w:rsidR="00023F81" w:rsidRPr="004748E0">
        <w:rPr>
          <w:rFonts w:ascii="Book Antiqua" w:hAnsi="Book Antiqua" w:cs="Arial"/>
          <w:b/>
          <w:color w:val="FF0000"/>
          <w:sz w:val="16"/>
          <w:szCs w:val="16"/>
          <w:u w:val="single"/>
        </w:rPr>
        <w:t>(DPETO-2013)</w:t>
      </w:r>
      <w:r w:rsidR="00BC768B" w:rsidRPr="004748E0">
        <w:rPr>
          <w:rFonts w:ascii="Book Antiqua" w:hAnsi="Book Antiqua" w:cs="Arial"/>
          <w:b/>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cs="Arial"/>
          <w:b/>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(TJDFT-2014)</w:t>
      </w:r>
      <w:r w:rsidR="008B75D9" w:rsidRPr="004748E0">
        <w:rPr>
          <w:rFonts w:ascii="Book Antiqua" w:hAnsi="Book Antiqua" w:cs="Arial"/>
          <w:b/>
          <w:color w:val="FF0000"/>
          <w:sz w:val="16"/>
          <w:szCs w:val="16"/>
        </w:rPr>
        <w:t xml:space="preserve"> </w:t>
      </w:r>
      <w:r w:rsidR="008B75D9" w:rsidRPr="004748E0">
        <w:rPr>
          <w:rFonts w:ascii="Book Antiqua" w:hAnsi="Book Antiqua"/>
          <w:b/>
          <w:bCs/>
          <w:color w:val="FF0000"/>
          <w:sz w:val="16"/>
          <w:szCs w:val="16"/>
          <w:u w:val="single"/>
        </w:rPr>
        <w:t>(DPEPB-2014)</w:t>
      </w:r>
      <w:r w:rsidR="005F7313" w:rsidRPr="004748E0">
        <w:rPr>
          <w:rFonts w:ascii="Book Antiqua" w:hAnsi="Book Antiqua"/>
          <w:b/>
          <w:bCs/>
          <w:color w:val="FF0000"/>
          <w:sz w:val="16"/>
          <w:szCs w:val="16"/>
        </w:rPr>
        <w:t xml:space="preserve"> </w:t>
      </w:r>
      <w:r w:rsidR="002D31AA" w:rsidRPr="004748E0">
        <w:rPr>
          <w:rFonts w:ascii="Book Antiqua" w:eastAsia="Times New Roman" w:hAnsi="Book Antiqua" w:cs="Times New Roman"/>
          <w:b/>
          <w:color w:val="FF0000"/>
          <w:sz w:val="16"/>
          <w:szCs w:val="16"/>
          <w:u w:val="single"/>
          <w:lang w:eastAsia="pt-BR"/>
        </w:rPr>
        <w:t>(PCSC-2014)</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(TRF1-2015)</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(MPRO-2008/</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(DPERO-2017)</w:t>
      </w:r>
      <w:r w:rsidR="00C2561D" w:rsidRPr="004748E0">
        <w:rPr>
          <w:rFonts w:ascii="Book Antiqua" w:eastAsia="Times New Roman" w:hAnsi="Book Antiqua" w:cs="Times New Roman"/>
          <w:b/>
          <w:color w:val="FF0000"/>
          <w:sz w:val="16"/>
          <w:szCs w:val="16"/>
          <w:lang w:eastAsia="pt-BR"/>
        </w:rPr>
        <w:t xml:space="preserve"> </w:t>
      </w:r>
      <w:bookmarkStart w:id="18" w:name="_Hlk88832438"/>
      <w:r w:rsidR="00C2561D" w:rsidRPr="004748E0">
        <w:rPr>
          <w:rFonts w:ascii="Book Antiqua" w:eastAsia="Times New Roman" w:hAnsi="Book Antiqua" w:cs="Times New Roman"/>
          <w:b/>
          <w:color w:val="FF0000"/>
          <w:sz w:val="16"/>
          <w:szCs w:val="16"/>
          <w:u w:val="single"/>
          <w:lang w:eastAsia="pt-BR"/>
        </w:rPr>
        <w:t>(PCMT-2017)</w:t>
      </w:r>
      <w:bookmarkEnd w:id="18"/>
      <w:r w:rsidR="0060733E" w:rsidRPr="004748E0">
        <w:rPr>
          <w:rFonts w:ascii="Book Antiqua" w:eastAsia="Times New Roman" w:hAnsi="Book Antiqua" w:cs="Times New Roman"/>
          <w:b/>
          <w:color w:val="FF0000"/>
          <w:sz w:val="16"/>
          <w:szCs w:val="16"/>
          <w:lang w:eastAsia="pt-BR"/>
        </w:rPr>
        <w:t xml:space="preserve"> </w:t>
      </w:r>
      <w:r w:rsidR="00BD38E8" w:rsidRPr="004748E0">
        <w:rPr>
          <w:rFonts w:ascii="Book Antiqua" w:hAnsi="Book Antiqua"/>
          <w:b/>
          <w:color w:val="FF0000"/>
          <w:sz w:val="16"/>
          <w:szCs w:val="16"/>
          <w:u w:val="single"/>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860C21" w:rsidRPr="004748E0">
        <w:rPr>
          <w:rFonts w:ascii="Book Antiqua" w:eastAsia="Times New Roman" w:hAnsi="Book Antiqua" w:cs="Times New Roman"/>
          <w:b/>
          <w:color w:val="FF0000"/>
          <w:sz w:val="16"/>
          <w:szCs w:val="16"/>
          <w:lang w:eastAsia="pt-BR"/>
        </w:rPr>
        <w:t xml:space="preserve"> </w:t>
      </w:r>
      <w:r w:rsidR="00860C21" w:rsidRPr="004748E0">
        <w:rPr>
          <w:rFonts w:ascii="Book Antiqua" w:hAnsi="Book Antiqua" w:cs="Times New Roman"/>
          <w:b/>
          <w:color w:val="FF0000"/>
          <w:sz w:val="16"/>
          <w:szCs w:val="16"/>
          <w:u w:val="single"/>
        </w:rPr>
        <w:t>(PF-2018)</w:t>
      </w:r>
      <w:r w:rsidR="004A6710" w:rsidRPr="004748E0">
        <w:rPr>
          <w:rFonts w:ascii="Book Antiqua" w:hAnsi="Book Antiqua" w:cs="Times New Roman"/>
          <w:b/>
          <w:color w:val="FF0000"/>
          <w:sz w:val="16"/>
          <w:szCs w:val="16"/>
        </w:rPr>
        <w:t xml:space="preserve"> </w:t>
      </w:r>
      <w:r w:rsidR="004A6710" w:rsidRPr="004748E0">
        <w:rPr>
          <w:rFonts w:ascii="Book Antiqua" w:eastAsia="Times New Roman" w:hAnsi="Book Antiqua" w:cs="Times New Roman"/>
          <w:b/>
          <w:color w:val="FF0000"/>
          <w:sz w:val="16"/>
          <w:szCs w:val="16"/>
          <w:u w:val="single"/>
          <w:lang w:eastAsia="pt-BR"/>
        </w:rPr>
        <w:t>(PCES-2019)</w:t>
      </w:r>
      <w:r w:rsidR="00C05968" w:rsidRPr="004748E0">
        <w:rPr>
          <w:rFonts w:ascii="Book Antiqua" w:eastAsia="Times New Roman" w:hAnsi="Book Antiqua" w:cs="Times New Roman"/>
          <w:b/>
          <w:color w:val="FF0000"/>
          <w:sz w:val="16"/>
          <w:szCs w:val="16"/>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(TJGO-2012/2021)</w:t>
      </w:r>
      <w:r w:rsidR="00556766" w:rsidRPr="004748E0">
        <w:rPr>
          <w:rStyle w:val="Hyperlink"/>
          <w:rFonts w:ascii="Book Antiqua" w:eastAsia="Times New Roman" w:hAnsi="Book Antiqua" w:cs="Times New Roman"/>
          <w:b/>
          <w:bCs/>
          <w:color w:val="FF0000"/>
          <w:sz w:val="16"/>
          <w:szCs w:val="16"/>
          <w:u w:val="none"/>
          <w:lang w:eastAsia="pt-BR"/>
        </w:rPr>
        <w:t xml:space="preserve"> </w:t>
      </w:r>
      <w:bookmarkStart w:id="19" w:name="_Hlk91162461"/>
      <w:r w:rsidR="00556766" w:rsidRPr="004748E0">
        <w:rPr>
          <w:rStyle w:val="Hyperlink"/>
          <w:rFonts w:ascii="Book Antiqua" w:eastAsia="Times New Roman" w:hAnsi="Book Antiqua" w:cs="Times New Roman"/>
          <w:b/>
          <w:bCs/>
          <w:color w:val="FF0000"/>
          <w:sz w:val="16"/>
          <w:szCs w:val="16"/>
          <w:lang w:eastAsia="pt-BR"/>
        </w:rPr>
        <w:t>(DPERR-2021)</w:t>
      </w:r>
      <w:bookmarkEnd w:id="19"/>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421572" w:rsidRPr="004748E0">
        <w:rPr>
          <w:rFonts w:ascii="Book Antiqua" w:eastAsia="Times New Roman" w:hAnsi="Book Antiqua" w:cs="Times New Roman"/>
          <w:b/>
          <w:color w:val="FF0000"/>
          <w:sz w:val="16"/>
          <w:szCs w:val="16"/>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(TJMG-2007/2022)</w:t>
      </w:r>
      <w:r w:rsidR="00A90F20" w:rsidRPr="004748E0">
        <w:rPr>
          <w:rFonts w:ascii="Book Antiqua" w:eastAsia="Times New Roman" w:hAnsi="Book Antiqua" w:cs="Times New Roman"/>
          <w:b/>
          <w:color w:val="FF0000"/>
          <w:sz w:val="16"/>
          <w:szCs w:val="16"/>
          <w:lang w:eastAsia="pt-BR"/>
        </w:rPr>
        <w:t xml:space="preserve"> </w:t>
      </w:r>
      <w:r w:rsidR="00A90F20" w:rsidRPr="004748E0">
        <w:rPr>
          <w:rStyle w:val="Hyperlink"/>
          <w:rFonts w:ascii="Book Antiqua" w:eastAsia="Times New Roman" w:hAnsi="Book Antiqua" w:cs="Times New Roman"/>
          <w:b/>
          <w:bCs/>
          <w:color w:val="FF0000"/>
          <w:sz w:val="16"/>
          <w:szCs w:val="16"/>
          <w:lang w:eastAsia="pt-BR"/>
        </w:rPr>
        <w:t>(TJRS-2018/2022)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7E2057">
        <w:rPr>
          <w:rStyle w:val="Hyperlink"/>
          <w:rFonts w:ascii="Book Antiqua" w:eastAsia="Times New Roman" w:hAnsi="Book Antiqua" w:cs="Times New Roman"/>
          <w:b/>
          <w:bCs/>
          <w:color w:val="FF0000"/>
          <w:sz w:val="16"/>
          <w:szCs w:val="16"/>
          <w:u w:val="none"/>
          <w:lang w:eastAsia="pt-BR"/>
        </w:rPr>
        <w:t xml:space="preserve"> </w:t>
      </w:r>
      <w:bookmarkStart w:id="20" w:name="_Hlk188457882"/>
      <w:r w:rsidR="00E715B5">
        <w:rPr>
          <w:rStyle w:val="Hyperlink"/>
          <w:rFonts w:ascii="Book Antiqua" w:eastAsia="Times New Roman" w:hAnsi="Book Antiqua" w:cs="Times New Roman"/>
          <w:b/>
          <w:bCs/>
          <w:color w:val="FF0000"/>
          <w:sz w:val="16"/>
          <w:szCs w:val="16"/>
          <w:lang w:eastAsia="pt-BR"/>
        </w:rPr>
        <w:t>(PCRO-2022)</w:t>
      </w:r>
      <w:bookmarkEnd w:id="20"/>
      <w:r w:rsidR="00691C3A"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Style w:val="Hyperlink"/>
          <w:rFonts w:ascii="Book Antiqua" w:eastAsia="Times New Roman" w:hAnsi="Book Antiqua" w:cs="Times New Roman"/>
          <w:b/>
          <w:bCs/>
          <w:color w:val="FF0000"/>
          <w:sz w:val="16"/>
          <w:szCs w:val="16"/>
          <w:lang w:eastAsia="pt-BR"/>
        </w:rPr>
        <w:t>(PCRR-2022)</w:t>
      </w:r>
      <w:r w:rsidR="00001EF9" w:rsidRPr="004748E0">
        <w:rPr>
          <w:rStyle w:val="Hyperlink"/>
          <w:rFonts w:ascii="Book Antiqua" w:eastAsia="Times New Roman" w:hAnsi="Book Antiqua" w:cs="Times New Roman"/>
          <w:b/>
          <w:bCs/>
          <w:color w:val="FF0000"/>
          <w:sz w:val="16"/>
          <w:szCs w:val="16"/>
          <w:u w:val="none"/>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D17F95">
        <w:rPr>
          <w:rFonts w:ascii="Book Antiqua" w:eastAsia="Times New Roman" w:hAnsi="Book Antiqua" w:cs="Times New Roman"/>
          <w:b/>
          <w:color w:val="FF0000"/>
          <w:sz w:val="16"/>
          <w:szCs w:val="16"/>
          <w:lang w:eastAsia="pt-BR"/>
        </w:rPr>
        <w:t xml:space="preserve"> </w:t>
      </w:r>
      <w:r w:rsidR="00D17F95">
        <w:rPr>
          <w:rStyle w:val="Hyperlink"/>
          <w:rFonts w:ascii="Book Antiqua" w:eastAsia="Times New Roman" w:hAnsi="Book Antiqua" w:cs="Times New Roman"/>
          <w:b/>
          <w:bCs/>
          <w:color w:val="FF0000"/>
          <w:sz w:val="16"/>
          <w:szCs w:val="16"/>
          <w:lang w:eastAsia="pt-BR"/>
        </w:rPr>
        <w:t>(TJRJ-2013/2023)</w:t>
      </w:r>
      <w:r w:rsidR="00D34255">
        <w:rPr>
          <w:rStyle w:val="Hyperlink"/>
          <w:rFonts w:ascii="Book Antiqua" w:eastAsia="Times New Roman" w:hAnsi="Book Antiqua" w:cs="Times New Roman"/>
          <w:b/>
          <w:bCs/>
          <w:color w:val="FF0000"/>
          <w:sz w:val="16"/>
          <w:szCs w:val="16"/>
          <w:u w:val="none"/>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7E2057">
        <w:rPr>
          <w:rFonts w:ascii="Book Antiqua" w:eastAsia="Times New Roman" w:hAnsi="Book Antiqua" w:cs="Times New Roman"/>
          <w:b/>
          <w:color w:val="FF0000"/>
          <w:sz w:val="16"/>
          <w:szCs w:val="16"/>
          <w:lang w:eastAsia="pt-BR"/>
        </w:rPr>
        <w:t xml:space="preserve"> </w:t>
      </w:r>
      <w:r w:rsidR="007E2057">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B4370" w:rsidRPr="00354B15" w14:paraId="13980D51" w14:textId="77777777" w:rsidTr="00994022">
        <w:tc>
          <w:tcPr>
            <w:tcW w:w="8494" w:type="dxa"/>
            <w:shd w:val="clear" w:color="auto" w:fill="CCFFFF"/>
          </w:tcPr>
          <w:p w14:paraId="4CA30B5A" w14:textId="2F18B5AF" w:rsidR="002E2151" w:rsidRPr="00354B15" w:rsidRDefault="002E2151" w:rsidP="002E2151">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E2151">
              <w:rPr>
                <w:rFonts w:ascii="Book Antiqua" w:eastAsia="Times New Roman" w:hAnsi="Book Antiqua" w:cs="Times New Roman"/>
                <w:b/>
                <w:iCs/>
                <w:sz w:val="19"/>
                <w:szCs w:val="19"/>
                <w:highlight w:val="yellow"/>
                <w:lang w:eastAsia="pt-BR"/>
              </w:rPr>
              <w:t>DPERO-2017-VUNESP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E2151">
              <w:rPr>
                <w:rFonts w:ascii="Book Antiqua" w:eastAsia="Times New Roman" w:hAnsi="Book Antiqua" w:cs="Times New Roman"/>
                <w:bCs/>
                <w:iCs/>
                <w:sz w:val="19"/>
                <w:szCs w:val="19"/>
                <w:lang w:eastAsia="pt-BR"/>
              </w:rPr>
              <w:t>Sobre a interceptação telefônica, assinale a alternativa correta</w:t>
            </w:r>
            <w:r>
              <w:rPr>
                <w:rFonts w:ascii="Book Antiqua" w:eastAsia="Times New Roman" w:hAnsi="Book Antiqua" w:cs="Times New Roman"/>
                <w:bCs/>
                <w:iCs/>
                <w:sz w:val="19"/>
                <w:szCs w:val="19"/>
                <w:lang w:eastAsia="pt-BR"/>
              </w:rPr>
              <w:t xml:space="preserve">: </w:t>
            </w:r>
            <w:r w:rsidRPr="002E2151">
              <w:rPr>
                <w:rFonts w:ascii="Book Antiqua" w:eastAsia="Times New Roman" w:hAnsi="Book Antiqua" w:cs="Times New Roman"/>
                <w:bCs/>
                <w:iCs/>
                <w:sz w:val="19"/>
                <w:szCs w:val="19"/>
                <w:lang w:eastAsia="pt-BR"/>
              </w:rPr>
              <w:t>A interceptação das comunicações telefônicas poderá ser determinada pelo juiz de ofício.</w:t>
            </w:r>
            <w:r>
              <w:rPr>
                <w:rFonts w:ascii="Book Antiqua" w:eastAsia="Times New Roman" w:hAnsi="Book Antiqua" w:cs="Times New Roman"/>
                <w:bCs/>
                <w:iCs/>
                <w:sz w:val="19"/>
                <w:szCs w:val="19"/>
                <w:lang w:eastAsia="pt-BR"/>
              </w:rPr>
              <w:t xml:space="preserve"> </w:t>
            </w:r>
            <w:r w:rsidRPr="00354B15">
              <w:rPr>
                <w:rFonts w:ascii="Book Antiqua" w:eastAsia="Times New Roman" w:hAnsi="Book Antiqua" w:cs="Times New Roman"/>
                <w:b/>
                <w:iCs/>
                <w:sz w:val="19"/>
                <w:szCs w:val="19"/>
                <w:lang w:eastAsia="pt-BR"/>
              </w:rPr>
              <w:t>BL: art. 3º, Lei 9296.</w:t>
            </w:r>
          </w:p>
          <w:p w14:paraId="4935C3C4" w14:textId="2D9BE437" w:rsidR="0033097E" w:rsidRPr="00354B15" w:rsidRDefault="0033097E" w:rsidP="009B4370">
            <w:pPr>
              <w:spacing w:before="100" w:beforeAutospacing="1" w:after="100" w:afterAutospacing="1"/>
              <w:jc w:val="both"/>
              <w:rPr>
                <w:rFonts w:ascii="Book Antiqua" w:eastAsia="Times New Roman" w:hAnsi="Book Antiqua" w:cs="Times New Roman"/>
                <w:b/>
                <w:iCs/>
                <w:sz w:val="19"/>
                <w:szCs w:val="19"/>
                <w:lang w:eastAsia="pt-BR"/>
              </w:rPr>
            </w:pPr>
            <w:r w:rsidRPr="00354B15">
              <w:rPr>
                <w:rFonts w:ascii="Book Antiqua" w:eastAsia="Times New Roman" w:hAnsi="Book Antiqua" w:cs="Times New Roman"/>
                <w:b/>
                <w:iCs/>
                <w:sz w:val="19"/>
                <w:szCs w:val="19"/>
                <w:lang w:eastAsia="pt-BR"/>
              </w:rPr>
              <w:t>(</w:t>
            </w:r>
            <w:r w:rsidRPr="00354B15">
              <w:rPr>
                <w:rFonts w:ascii="Book Antiqua" w:eastAsia="Times New Roman" w:hAnsi="Book Antiqua" w:cs="Times New Roman"/>
                <w:b/>
                <w:iCs/>
                <w:sz w:val="19"/>
                <w:szCs w:val="19"/>
                <w:highlight w:val="yellow"/>
                <w:lang w:eastAsia="pt-BR"/>
              </w:rPr>
              <w:t>TJDFT-2014-CESPE</w:t>
            </w:r>
            <w:r w:rsidRPr="00354B15">
              <w:rPr>
                <w:rFonts w:ascii="Book Antiqua" w:eastAsia="Times New Roman" w:hAnsi="Book Antiqua" w:cs="Times New Roman"/>
                <w:b/>
                <w:iCs/>
                <w:sz w:val="19"/>
                <w:szCs w:val="19"/>
                <w:lang w:eastAsia="pt-BR"/>
              </w:rPr>
              <w:t>)</w:t>
            </w:r>
            <w:r w:rsidRPr="00354B15">
              <w:rPr>
                <w:rFonts w:ascii="Book Antiqua" w:eastAsia="Times New Roman" w:hAnsi="Book Antiqua" w:cs="Times New Roman"/>
                <w:bCs/>
                <w:iCs/>
                <w:sz w:val="19"/>
                <w:szCs w:val="19"/>
                <w:lang w:eastAsia="pt-BR"/>
              </w:rPr>
              <w:t xml:space="preserve">: A respeito dos direitos e garantias fundamentais, dos direitos sociais e dos direitos políticos, assinale a opção correta: Embora a CF estabeleça a inviolabilidade do sigilo das </w:t>
            </w:r>
            <w:r w:rsidRPr="00354B15">
              <w:rPr>
                <w:rFonts w:ascii="Book Antiqua" w:eastAsia="Times New Roman" w:hAnsi="Book Antiqua" w:cs="Times New Roman"/>
                <w:bCs/>
                <w:iCs/>
                <w:sz w:val="19"/>
                <w:szCs w:val="19"/>
                <w:lang w:eastAsia="pt-BR"/>
              </w:rPr>
              <w:lastRenderedPageBreak/>
              <w:t xml:space="preserve">comunicações telefônicas, o juiz poderá, de ofício, determinar a interceptação de comunicação telefônica na investigação criminal e na instrução processual penal. </w:t>
            </w:r>
            <w:r w:rsidRPr="00354B15">
              <w:rPr>
                <w:rFonts w:ascii="Book Antiqua" w:eastAsia="Times New Roman" w:hAnsi="Book Antiqua" w:cs="Times New Roman"/>
                <w:b/>
                <w:iCs/>
                <w:sz w:val="19"/>
                <w:szCs w:val="19"/>
                <w:lang w:eastAsia="pt-BR"/>
              </w:rPr>
              <w:t>BL: art. 5º, XII, CF c/c art. 3º, Lei 9296.</w:t>
            </w:r>
          </w:p>
          <w:p w14:paraId="6A7E8A99" w14:textId="1B7C08AA" w:rsidR="009B4370" w:rsidRPr="00354B15" w:rsidRDefault="009B4370" w:rsidP="009B4370">
            <w:pPr>
              <w:spacing w:before="100" w:beforeAutospacing="1" w:after="100" w:afterAutospacing="1"/>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i/>
                <w:color w:val="FF0000"/>
                <w:sz w:val="19"/>
                <w:szCs w:val="19"/>
                <w:lang w:eastAsia="pt-BR"/>
              </w:rPr>
              <w:t>#</w:t>
            </w:r>
            <w:r w:rsidRPr="00354B15">
              <w:rPr>
                <w:rFonts w:ascii="Book Antiqua" w:eastAsia="Times New Roman" w:hAnsi="Book Antiqua" w:cs="Times New Roman"/>
                <w:b/>
                <w:i/>
                <w:color w:val="FF0000"/>
                <w:sz w:val="19"/>
                <w:szCs w:val="19"/>
                <w:highlight w:val="green"/>
                <w:lang w:eastAsia="pt-BR"/>
              </w:rPr>
              <w:t>Atenção</w:t>
            </w:r>
            <w:r w:rsidRPr="00354B15">
              <w:rPr>
                <w:rFonts w:ascii="Book Antiqua" w:eastAsia="Times New Roman" w:hAnsi="Book Antiqua" w:cs="Times New Roman"/>
                <w:sz w:val="19"/>
                <w:szCs w:val="19"/>
                <w:lang w:eastAsia="pt-BR"/>
              </w:rPr>
              <w:t xml:space="preserve">: O art. 3º da Lei 9.296/96 expressamente permite a decretação de ofício pelo magistrado. Cumpre lembrar que há </w:t>
            </w:r>
            <w:r w:rsidR="0033097E" w:rsidRPr="00354B15">
              <w:rPr>
                <w:rFonts w:ascii="Book Antiqua" w:eastAsia="Times New Roman" w:hAnsi="Book Antiqua" w:cs="Times New Roman"/>
                <w:sz w:val="19"/>
                <w:szCs w:val="19"/>
                <w:lang w:eastAsia="pt-BR"/>
              </w:rPr>
              <w:t>doutrinadores</w:t>
            </w:r>
            <w:r w:rsidRPr="00354B15">
              <w:rPr>
                <w:rFonts w:ascii="Book Antiqua" w:eastAsia="Times New Roman" w:hAnsi="Book Antiqua" w:cs="Times New Roman"/>
                <w:sz w:val="19"/>
                <w:szCs w:val="19"/>
                <w:lang w:eastAsia="pt-BR"/>
              </w:rPr>
              <w:t xml:space="preserve"> que sustenta</w:t>
            </w:r>
            <w:r w:rsidR="0033097E" w:rsidRPr="00354B15">
              <w:rPr>
                <w:rFonts w:ascii="Book Antiqua" w:eastAsia="Times New Roman" w:hAnsi="Book Antiqua" w:cs="Times New Roman"/>
                <w:sz w:val="19"/>
                <w:szCs w:val="19"/>
                <w:lang w:eastAsia="pt-BR"/>
              </w:rPr>
              <w:t>m</w:t>
            </w:r>
            <w:r w:rsidRPr="00354B15">
              <w:rPr>
                <w:rFonts w:ascii="Book Antiqua" w:eastAsia="Times New Roman" w:hAnsi="Book Antiqua" w:cs="Times New Roman"/>
                <w:sz w:val="19"/>
                <w:szCs w:val="19"/>
                <w:lang w:eastAsia="pt-BR"/>
              </w:rPr>
              <w:t xml:space="preserve"> que a decretação de ofício pode</w:t>
            </w:r>
            <w:r w:rsidR="0033097E" w:rsidRPr="00354B15">
              <w:rPr>
                <w:rFonts w:ascii="Book Antiqua" w:eastAsia="Times New Roman" w:hAnsi="Book Antiqua" w:cs="Times New Roman"/>
                <w:sz w:val="19"/>
                <w:szCs w:val="19"/>
                <w:lang w:eastAsia="pt-BR"/>
              </w:rPr>
              <w:t>rá</w:t>
            </w:r>
            <w:r w:rsidRPr="00354B15">
              <w:rPr>
                <w:rFonts w:ascii="Book Antiqua" w:eastAsia="Times New Roman" w:hAnsi="Book Antiqua" w:cs="Times New Roman"/>
                <w:sz w:val="19"/>
                <w:szCs w:val="19"/>
                <w:lang w:eastAsia="pt-BR"/>
              </w:rPr>
              <w:t xml:space="preserve"> ocorrer apenas na fase judicial.</w:t>
            </w:r>
          </w:p>
        </w:tc>
      </w:tr>
    </w:tbl>
    <w:p w14:paraId="4B4387F5" w14:textId="3E2A59E0" w:rsidR="00FD3AD0" w:rsidRPr="00D34255"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sz w:val="19"/>
          <w:szCs w:val="19"/>
          <w:lang w:eastAsia="pt-BR"/>
        </w:rPr>
        <w:lastRenderedPageBreak/>
        <w:t xml:space="preserve">I </w:t>
      </w:r>
      <w:r w:rsidRPr="00354B15">
        <w:rPr>
          <w:rFonts w:ascii="Book Antiqua" w:eastAsia="Times New Roman" w:hAnsi="Book Antiqua" w:cs="Times New Roman"/>
          <w:b/>
          <w:sz w:val="19"/>
          <w:szCs w:val="19"/>
          <w:lang w:eastAsia="pt-BR"/>
        </w:rPr>
        <w:t xml:space="preserve">- </w:t>
      </w:r>
      <w:proofErr w:type="gramStart"/>
      <w:r w:rsidRPr="00354B15">
        <w:rPr>
          <w:rFonts w:ascii="Book Antiqua" w:eastAsia="Times New Roman" w:hAnsi="Book Antiqua" w:cs="Times New Roman"/>
          <w:b/>
          <w:sz w:val="19"/>
          <w:szCs w:val="19"/>
          <w:highlight w:val="yellow"/>
          <w:lang w:eastAsia="pt-BR"/>
        </w:rPr>
        <w:t>da</w:t>
      </w:r>
      <w:proofErr w:type="gramEnd"/>
      <w:r w:rsidRPr="00354B15">
        <w:rPr>
          <w:rFonts w:ascii="Book Antiqua" w:eastAsia="Times New Roman" w:hAnsi="Book Antiqua" w:cs="Times New Roman"/>
          <w:b/>
          <w:sz w:val="19"/>
          <w:szCs w:val="19"/>
          <w:highlight w:val="yellow"/>
          <w:lang w:eastAsia="pt-BR"/>
        </w:rPr>
        <w:t xml:space="preserve"> autoridade policial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investigação criminal</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0A1434" w:rsidRPr="004748E0">
        <w:rPr>
          <w:rFonts w:ascii="Book Antiqua" w:eastAsia="Times New Roman" w:hAnsi="Book Antiqua" w:cs="Times New Roman"/>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858C4" w:rsidRPr="004748E0">
        <w:rPr>
          <w:rFonts w:ascii="Book Antiqua" w:eastAsia="Times New Roman" w:hAnsi="Book Antiqua" w:cs="Times New Roman"/>
          <w:b/>
          <w:color w:val="FF0000"/>
          <w:sz w:val="16"/>
          <w:szCs w:val="16"/>
          <w:u w:val="single"/>
          <w:lang w:eastAsia="pt-BR"/>
        </w:rPr>
        <w:t>/2011</w:t>
      </w:r>
      <w:r w:rsidR="007E5904" w:rsidRPr="004748E0">
        <w:rPr>
          <w:rFonts w:ascii="Book Antiqua" w:eastAsia="Times New Roman" w:hAnsi="Book Antiqua" w:cs="Times New Roman"/>
          <w:b/>
          <w:color w:val="FF0000"/>
          <w:sz w:val="16"/>
          <w:szCs w:val="16"/>
          <w:u w:val="single"/>
          <w:lang w:eastAsia="pt-BR"/>
        </w:rPr>
        <w:t>)</w:t>
      </w:r>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0C30D7" w:rsidRPr="004748E0">
        <w:rPr>
          <w:rFonts w:ascii="Book Antiqua" w:eastAsia="Times New Roman" w:hAnsi="Book Antiqua" w:cs="Times New Roman"/>
          <w:b/>
          <w:color w:val="FF0000"/>
          <w:sz w:val="16"/>
          <w:szCs w:val="16"/>
          <w:lang w:eastAsia="pt-BR"/>
        </w:rPr>
        <w:t xml:space="preserve"> </w:t>
      </w:r>
      <w:r w:rsidR="000C30D7" w:rsidRPr="004748E0">
        <w:rPr>
          <w:rFonts w:ascii="Book Antiqua" w:eastAsia="Times New Roman" w:hAnsi="Book Antiqua" w:cs="Times New Roman"/>
          <w:b/>
          <w:bCs/>
          <w:color w:val="FF0000"/>
          <w:sz w:val="16"/>
          <w:szCs w:val="16"/>
          <w:u w:val="single"/>
          <w:lang w:eastAsia="pt-BR"/>
        </w:rPr>
        <w:t>(PCRJ-2012)</w:t>
      </w:r>
      <w:r w:rsidR="002034B5" w:rsidRPr="004748E0">
        <w:rPr>
          <w:rFonts w:ascii="Book Antiqua" w:eastAsia="Times New Roman" w:hAnsi="Book Antiqua" w:cs="Times New Roman"/>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BC768B" w:rsidRPr="004748E0">
        <w:rPr>
          <w:rFonts w:ascii="Book Antiqua" w:hAnsi="Book Antiqua"/>
          <w:b/>
          <w:bCs/>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b/>
          <w:bCs/>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5F7313"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(TRF1-2015)</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76189F" w:rsidRPr="004748E0">
        <w:rPr>
          <w:rFonts w:ascii="Book Antiqua" w:eastAsia="Times New Roman" w:hAnsi="Book Antiqua" w:cs="Times New Roman"/>
          <w:b/>
          <w:color w:val="FF0000"/>
          <w:sz w:val="16"/>
          <w:szCs w:val="16"/>
          <w:lang w:eastAsia="pt-BR"/>
        </w:rPr>
        <w:t xml:space="preserve"> </w:t>
      </w:r>
      <w:r w:rsidR="0076189F" w:rsidRPr="004748E0">
        <w:rPr>
          <w:rStyle w:val="Hyperlink"/>
          <w:rFonts w:ascii="Book Antiqua" w:eastAsia="Times New Roman" w:hAnsi="Book Antiqua" w:cs="Times New Roman"/>
          <w:b/>
          <w:bCs/>
          <w:color w:val="FF0000"/>
          <w:sz w:val="16"/>
          <w:szCs w:val="16"/>
          <w:lang w:eastAsia="pt-BR"/>
        </w:rPr>
        <w:t>(TJGO-2012/2021)</w:t>
      </w:r>
      <w:r w:rsidR="00691C3A" w:rsidRPr="004748E0">
        <w:rPr>
          <w:rStyle w:val="Hyperlink"/>
          <w:rFonts w:ascii="Book Antiqua" w:eastAsia="Times New Roman" w:hAnsi="Book Antiqua" w:cs="Times New Roman"/>
          <w:b/>
          <w:bCs/>
          <w:color w:val="FF0000"/>
          <w:sz w:val="16"/>
          <w:szCs w:val="16"/>
          <w:u w:val="none"/>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BA16B7"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Fonts w:ascii="Book Antiqua" w:hAnsi="Book Antiqua"/>
          <w:b/>
          <w:color w:val="FF0000"/>
          <w:sz w:val="16"/>
          <w:szCs w:val="16"/>
          <w:u w:val="single"/>
        </w:rPr>
        <w:t>(PCRR-2022)</w:t>
      </w:r>
      <w:r w:rsidR="00001EF9" w:rsidRPr="004748E0">
        <w:rPr>
          <w:rFonts w:ascii="Book Antiqua" w:hAnsi="Book Antiqua"/>
          <w:b/>
          <w:color w:val="FF0000"/>
          <w:sz w:val="16"/>
          <w:szCs w:val="16"/>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D34255">
        <w:rPr>
          <w:rFonts w:ascii="Book Antiqua" w:eastAsia="Times New Roman" w:hAnsi="Book Antiqua" w:cs="Times New Roman"/>
          <w:b/>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E06373" w:rsidRPr="00354B15" w14:paraId="064F3BD7" w14:textId="77777777" w:rsidTr="00E06373">
        <w:tc>
          <w:tcPr>
            <w:tcW w:w="8494" w:type="dxa"/>
            <w:shd w:val="clear" w:color="auto" w:fill="CCFFFF"/>
          </w:tcPr>
          <w:p w14:paraId="78C3B04C" w14:textId="77777777" w:rsidR="00E06373" w:rsidRPr="00354B15" w:rsidRDefault="00E06373" w:rsidP="00E0637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TRF1-2015-CESPE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interceptação das comunicações telefônicas poderá ser determinada pelo juiz a requerimento da autoridade policial, durante a investigação criminal. </w:t>
            </w:r>
            <w:r w:rsidRPr="00354B15">
              <w:rPr>
                <w:rFonts w:ascii="Book Antiqua" w:eastAsia="Times New Roman" w:hAnsi="Book Antiqua" w:cs="Times New Roman"/>
                <w:b/>
                <w:sz w:val="19"/>
                <w:szCs w:val="19"/>
                <w:lang w:eastAsia="pt-BR"/>
              </w:rPr>
              <w:t>BL: art. 3º, I da Lei.</w:t>
            </w:r>
          </w:p>
        </w:tc>
      </w:tr>
    </w:tbl>
    <w:p w14:paraId="28B74DB2" w14:textId="5897F35B" w:rsidR="00FD3AD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II - </w:t>
      </w:r>
      <w:proofErr w:type="gramStart"/>
      <w:r w:rsidRPr="00354B15">
        <w:rPr>
          <w:rFonts w:ascii="Book Antiqua" w:eastAsia="Times New Roman" w:hAnsi="Book Antiqua" w:cs="Times New Roman"/>
          <w:b/>
          <w:sz w:val="19"/>
          <w:szCs w:val="19"/>
          <w:highlight w:val="yellow"/>
          <w:lang w:eastAsia="pt-BR"/>
        </w:rPr>
        <w:t>do</w:t>
      </w:r>
      <w:proofErr w:type="gramEnd"/>
      <w:r w:rsidRPr="00354B15">
        <w:rPr>
          <w:rFonts w:ascii="Book Antiqua" w:eastAsia="Times New Roman" w:hAnsi="Book Antiqua" w:cs="Times New Roman"/>
          <w:b/>
          <w:sz w:val="19"/>
          <w:szCs w:val="19"/>
          <w:highlight w:val="yellow"/>
          <w:lang w:eastAsia="pt-BR"/>
        </w:rPr>
        <w:t xml:space="preserve"> representante do Ministério Público</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investigação criminal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e</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instrução processual penal</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858C4" w:rsidRPr="004748E0">
        <w:rPr>
          <w:rFonts w:ascii="Book Antiqua" w:eastAsia="Times New Roman" w:hAnsi="Book Antiqua" w:cs="Times New Roman"/>
          <w:b/>
          <w:color w:val="FF0000"/>
          <w:sz w:val="16"/>
          <w:szCs w:val="16"/>
          <w:u w:val="single"/>
          <w:lang w:eastAsia="pt-BR"/>
        </w:rPr>
        <w:t>/2011</w:t>
      </w:r>
      <w:r w:rsidR="007E5904" w:rsidRPr="004748E0">
        <w:rPr>
          <w:rFonts w:ascii="Book Antiqua" w:eastAsia="Times New Roman" w:hAnsi="Book Antiqua" w:cs="Times New Roman"/>
          <w:b/>
          <w:color w:val="FF0000"/>
          <w:sz w:val="16"/>
          <w:szCs w:val="16"/>
          <w:u w:val="single"/>
          <w:lang w:eastAsia="pt-BR"/>
        </w:rPr>
        <w:t>)</w:t>
      </w:r>
      <w:r w:rsidR="007F1151" w:rsidRPr="004748E0">
        <w:rPr>
          <w:rFonts w:ascii="Book Antiqua" w:eastAsia="Times New Roman" w:hAnsi="Book Antiqua" w:cs="Times New Roman"/>
          <w:b/>
          <w:color w:val="FF0000"/>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511148"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BC768B" w:rsidRPr="004748E0">
        <w:rPr>
          <w:rFonts w:ascii="Book Antiqua" w:hAnsi="Book Antiqua"/>
          <w:b/>
          <w:bCs/>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b/>
          <w:bCs/>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5F7313"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76189F" w:rsidRPr="004748E0">
        <w:rPr>
          <w:rFonts w:ascii="Book Antiqua" w:eastAsia="Times New Roman" w:hAnsi="Book Antiqua" w:cs="Times New Roman"/>
          <w:b/>
          <w:color w:val="FF0000"/>
          <w:sz w:val="16"/>
          <w:szCs w:val="16"/>
          <w:lang w:eastAsia="pt-BR"/>
        </w:rPr>
        <w:t xml:space="preserve"> </w:t>
      </w:r>
      <w:r w:rsidR="0076189F" w:rsidRPr="004748E0">
        <w:rPr>
          <w:rStyle w:val="Hyperlink"/>
          <w:rFonts w:ascii="Book Antiqua" w:eastAsia="Times New Roman" w:hAnsi="Book Antiqua" w:cs="Times New Roman"/>
          <w:b/>
          <w:bCs/>
          <w:color w:val="FF0000"/>
          <w:sz w:val="16"/>
          <w:szCs w:val="16"/>
          <w:lang w:eastAsia="pt-BR"/>
        </w:rPr>
        <w:t>(TJGO-2012/2021)</w:t>
      </w:r>
      <w:r w:rsidR="00421572" w:rsidRPr="004748E0">
        <w:rPr>
          <w:rStyle w:val="Hyperlink"/>
          <w:rFonts w:ascii="Book Antiqua" w:eastAsia="Times New Roman" w:hAnsi="Book Antiqua" w:cs="Times New Roman"/>
          <w:b/>
          <w:bCs/>
          <w:color w:val="FF0000"/>
          <w:sz w:val="16"/>
          <w:szCs w:val="16"/>
          <w:u w:val="none"/>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(TJMG-2007/2022)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BA16B7"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Fonts w:ascii="Book Antiqua" w:hAnsi="Book Antiqua"/>
          <w:b/>
          <w:color w:val="FF0000"/>
          <w:sz w:val="16"/>
          <w:szCs w:val="16"/>
          <w:u w:val="single"/>
        </w:rPr>
        <w:t>(PCRR-2022)</w:t>
      </w:r>
      <w:r w:rsidR="00001EF9" w:rsidRPr="004748E0">
        <w:rPr>
          <w:rFonts w:ascii="Book Antiqua" w:hAnsi="Book Antiqua"/>
          <w:b/>
          <w:color w:val="FF0000"/>
          <w:sz w:val="16"/>
          <w:szCs w:val="16"/>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D34255">
        <w:rPr>
          <w:rFonts w:ascii="Book Antiqua" w:eastAsia="Times New Roman" w:hAnsi="Book Antiqua" w:cs="Times New Roman"/>
          <w:b/>
          <w:color w:val="FF0000"/>
          <w:sz w:val="16"/>
          <w:szCs w:val="16"/>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7408F0" w:rsidRPr="00354B15" w14:paraId="04ED36C8" w14:textId="77777777" w:rsidTr="00267240">
        <w:tc>
          <w:tcPr>
            <w:tcW w:w="8494" w:type="dxa"/>
            <w:shd w:val="clear" w:color="auto" w:fill="CCFFFF"/>
          </w:tcPr>
          <w:p w14:paraId="5B346AAC" w14:textId="68EEBE5C" w:rsidR="007408F0" w:rsidRPr="007408F0" w:rsidRDefault="007408F0" w:rsidP="00267240">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PCCE-2015</w:t>
            </w:r>
            <w:r w:rsidRPr="002E2151">
              <w:rPr>
                <w:rFonts w:ascii="Book Antiqua" w:eastAsia="Times New Roman" w:hAnsi="Book Antiqua" w:cs="Times New Roman"/>
                <w:b/>
                <w:iCs/>
                <w:sz w:val="19"/>
                <w:szCs w:val="19"/>
                <w:highlight w:val="yellow"/>
                <w:lang w:eastAsia="pt-BR"/>
              </w:rPr>
              <w:t>-VUNESP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408F0">
              <w:rPr>
                <w:rFonts w:ascii="Book Antiqua" w:eastAsia="Times New Roman" w:hAnsi="Book Antiqua" w:cs="Times New Roman"/>
                <w:bCs/>
                <w:iCs/>
                <w:sz w:val="19"/>
                <w:szCs w:val="19"/>
                <w:lang w:eastAsia="pt-BR"/>
              </w:rPr>
              <w:t>Assinale alternativa que contempla todas as hipóteses de decretação de interceptação telefônica (art. 3</w:t>
            </w:r>
            <w:r>
              <w:rPr>
                <w:rFonts w:ascii="Book Antiqua" w:eastAsia="Times New Roman" w:hAnsi="Book Antiqua" w:cs="Times New Roman"/>
                <w:bCs/>
                <w:iCs/>
                <w:sz w:val="19"/>
                <w:szCs w:val="19"/>
                <w:lang w:eastAsia="pt-BR"/>
              </w:rPr>
              <w:t>º</w:t>
            </w:r>
            <w:r w:rsidRPr="007408F0">
              <w:rPr>
                <w:rFonts w:ascii="Book Antiqua" w:eastAsia="Times New Roman" w:hAnsi="Book Antiqua" w:cs="Times New Roman"/>
                <w:bCs/>
                <w:iCs/>
                <w:sz w:val="19"/>
                <w:szCs w:val="19"/>
                <w:lang w:eastAsia="pt-BR"/>
              </w:rPr>
              <w:t>, Lei 9.296/96)</w:t>
            </w:r>
            <w:r>
              <w:rPr>
                <w:rFonts w:ascii="Book Antiqua" w:eastAsia="Times New Roman" w:hAnsi="Book Antiqua" w:cs="Times New Roman"/>
                <w:bCs/>
                <w:iCs/>
                <w:sz w:val="19"/>
                <w:szCs w:val="19"/>
                <w:lang w:eastAsia="pt-BR"/>
              </w:rPr>
              <w:t xml:space="preserve">: </w:t>
            </w:r>
            <w:r w:rsidRPr="007408F0">
              <w:rPr>
                <w:rFonts w:ascii="Book Antiqua" w:eastAsia="Times New Roman" w:hAnsi="Book Antiqua" w:cs="Times New Roman"/>
                <w:bCs/>
                <w:iCs/>
                <w:sz w:val="19"/>
                <w:szCs w:val="19"/>
                <w:lang w:eastAsia="pt-BR"/>
              </w:rPr>
              <w:t>Pelo juiz, de ofício, ou a requerimento da autoridade policial, na investigação criminal; ou a requerimento do representante do Ministério Público, na investigação criminal e na instrução processual penal.</w:t>
            </w:r>
            <w:r>
              <w:rPr>
                <w:rFonts w:ascii="Book Antiqua" w:eastAsia="Times New Roman" w:hAnsi="Book Antiqua" w:cs="Times New Roman"/>
                <w:bCs/>
                <w:iCs/>
                <w:sz w:val="19"/>
                <w:szCs w:val="19"/>
                <w:lang w:eastAsia="pt-BR"/>
              </w:rPr>
              <w:t xml:space="preserve"> </w:t>
            </w:r>
            <w:r w:rsidRPr="00354B15">
              <w:rPr>
                <w:rFonts w:ascii="Book Antiqua" w:eastAsia="Times New Roman" w:hAnsi="Book Antiqua" w:cs="Times New Roman"/>
                <w:b/>
                <w:iCs/>
                <w:sz w:val="19"/>
                <w:szCs w:val="19"/>
                <w:lang w:eastAsia="pt-BR"/>
              </w:rPr>
              <w:t>BL: art. 3º,</w:t>
            </w:r>
            <w:r>
              <w:rPr>
                <w:rFonts w:ascii="Book Antiqua" w:eastAsia="Times New Roman" w:hAnsi="Book Antiqua" w:cs="Times New Roman"/>
                <w:b/>
                <w:iCs/>
                <w:sz w:val="19"/>
                <w:szCs w:val="19"/>
                <w:lang w:eastAsia="pt-BR"/>
              </w:rPr>
              <w:t xml:space="preserve"> I e II,</w:t>
            </w:r>
            <w:r w:rsidRPr="00354B15">
              <w:rPr>
                <w:rFonts w:ascii="Book Antiqua" w:eastAsia="Times New Roman" w:hAnsi="Book Antiqua" w:cs="Times New Roman"/>
                <w:b/>
                <w:iCs/>
                <w:sz w:val="19"/>
                <w:szCs w:val="19"/>
                <w:lang w:eastAsia="pt-BR"/>
              </w:rPr>
              <w:t xml:space="preserve"> Lei 9296.</w:t>
            </w:r>
          </w:p>
        </w:tc>
      </w:tr>
    </w:tbl>
    <w:p w14:paraId="1B2C6E0C" w14:textId="7E4AD388"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1" w:name="art4"/>
      <w:bookmarkEnd w:id="21"/>
      <w:r w:rsidRPr="00354B15">
        <w:rPr>
          <w:rFonts w:ascii="Book Antiqua" w:eastAsia="Times New Roman" w:hAnsi="Book Antiqua" w:cs="Times New Roman"/>
          <w:b/>
          <w:sz w:val="19"/>
          <w:szCs w:val="19"/>
          <w:highlight w:val="magenta"/>
          <w:lang w:eastAsia="pt-BR"/>
        </w:rPr>
        <w:t>Art. 4°</w:t>
      </w:r>
      <w:r w:rsidRPr="00354B15">
        <w:rPr>
          <w:rFonts w:ascii="Book Antiqua" w:eastAsia="Times New Roman" w:hAnsi="Book Antiqua" w:cs="Times New Roman"/>
          <w:sz w:val="19"/>
          <w:szCs w:val="19"/>
          <w:lang w:eastAsia="pt-BR"/>
        </w:rPr>
        <w:t xml:space="preserve"> </w:t>
      </w:r>
      <w:r w:rsidRPr="005F7313">
        <w:rPr>
          <w:rFonts w:ascii="Book Antiqua" w:eastAsia="Times New Roman" w:hAnsi="Book Antiqua" w:cs="Times New Roman"/>
          <w:b/>
          <w:bCs/>
          <w:sz w:val="19"/>
          <w:szCs w:val="19"/>
          <w:lang w:eastAsia="pt-BR"/>
        </w:rPr>
        <w:t xml:space="preserve">O </w:t>
      </w:r>
      <w:r w:rsidRPr="0058259C">
        <w:rPr>
          <w:rFonts w:ascii="Book Antiqua" w:eastAsia="Times New Roman" w:hAnsi="Book Antiqua" w:cs="Times New Roman"/>
          <w:b/>
          <w:bCs/>
          <w:sz w:val="19"/>
          <w:szCs w:val="19"/>
          <w:highlight w:val="cyan"/>
          <w:lang w:eastAsia="pt-BR"/>
        </w:rPr>
        <w:t>pedido</w:t>
      </w:r>
      <w:r w:rsidRPr="005F7313">
        <w:rPr>
          <w:rFonts w:ascii="Book Antiqua" w:eastAsia="Times New Roman" w:hAnsi="Book Antiqua" w:cs="Times New Roman"/>
          <w:b/>
          <w:bCs/>
          <w:sz w:val="19"/>
          <w:szCs w:val="19"/>
          <w:lang w:eastAsia="pt-BR"/>
        </w:rPr>
        <w:t xml:space="preserve"> de </w:t>
      </w:r>
      <w:r w:rsidRPr="0058259C">
        <w:rPr>
          <w:rFonts w:ascii="Book Antiqua" w:eastAsia="Times New Roman" w:hAnsi="Book Antiqua" w:cs="Times New Roman"/>
          <w:b/>
          <w:bCs/>
          <w:caps/>
          <w:sz w:val="19"/>
          <w:szCs w:val="19"/>
          <w:shd w:val="clear" w:color="auto" w:fill="F7CAAC" w:themeFill="accent2" w:themeFillTint="66"/>
          <w:lang w:eastAsia="pt-BR"/>
        </w:rPr>
        <w:t>interceptação de comunicação telefônica</w:t>
      </w:r>
      <w:r w:rsidRPr="0058259C">
        <w:rPr>
          <w:rFonts w:ascii="Book Antiqua" w:eastAsia="Times New Roman" w:hAnsi="Book Antiqua" w:cs="Times New Roman"/>
          <w:b/>
          <w:bCs/>
          <w:caps/>
          <w:sz w:val="19"/>
          <w:szCs w:val="19"/>
          <w:lang w:eastAsia="pt-BR"/>
        </w:rPr>
        <w:t xml:space="preserve"> </w:t>
      </w:r>
      <w:r w:rsidRPr="0058259C">
        <w:rPr>
          <w:rFonts w:ascii="Book Antiqua" w:eastAsia="Times New Roman" w:hAnsi="Book Antiqua" w:cs="Times New Roman"/>
          <w:b/>
          <w:bCs/>
          <w:caps/>
          <w:sz w:val="19"/>
          <w:szCs w:val="19"/>
          <w:highlight w:val="green"/>
          <w:lang w:eastAsia="pt-BR"/>
        </w:rPr>
        <w:t>conterá</w:t>
      </w:r>
      <w:r w:rsidRPr="005F7313">
        <w:rPr>
          <w:rFonts w:ascii="Book Antiqua" w:eastAsia="Times New Roman" w:hAnsi="Book Antiqua" w:cs="Times New Roman"/>
          <w:b/>
          <w:bCs/>
          <w:sz w:val="19"/>
          <w:szCs w:val="19"/>
          <w:lang w:eastAsia="pt-BR"/>
        </w:rPr>
        <w:t xml:space="preserve"> a </w:t>
      </w:r>
      <w:r w:rsidRPr="0058259C">
        <w:rPr>
          <w:rFonts w:ascii="Book Antiqua" w:eastAsia="Times New Roman" w:hAnsi="Book Antiqua" w:cs="Times New Roman"/>
          <w:b/>
          <w:bCs/>
          <w:sz w:val="19"/>
          <w:szCs w:val="19"/>
          <w:highlight w:val="cyan"/>
          <w:lang w:eastAsia="pt-BR"/>
        </w:rPr>
        <w:t>demonstração</w:t>
      </w:r>
      <w:r w:rsidRPr="005F7313">
        <w:rPr>
          <w:rFonts w:ascii="Book Antiqua" w:eastAsia="Times New Roman" w:hAnsi="Book Antiqua" w:cs="Times New Roman"/>
          <w:b/>
          <w:bCs/>
          <w:sz w:val="19"/>
          <w:szCs w:val="19"/>
          <w:lang w:eastAsia="pt-BR"/>
        </w:rPr>
        <w:t xml:space="preserve"> de que </w:t>
      </w:r>
      <w:r w:rsidRPr="0058259C">
        <w:rPr>
          <w:rFonts w:ascii="Book Antiqua" w:eastAsia="Times New Roman" w:hAnsi="Book Antiqua" w:cs="Times New Roman"/>
          <w:b/>
          <w:bCs/>
          <w:sz w:val="19"/>
          <w:szCs w:val="19"/>
          <w:highlight w:val="yellow"/>
          <w:lang w:eastAsia="pt-BR"/>
        </w:rPr>
        <w:t xml:space="preserve">a sua </w:t>
      </w:r>
      <w:proofErr w:type="gramStart"/>
      <w:r w:rsidRPr="0058259C">
        <w:rPr>
          <w:rFonts w:ascii="Book Antiqua" w:eastAsia="Times New Roman" w:hAnsi="Book Antiqua" w:cs="Times New Roman"/>
          <w:b/>
          <w:bCs/>
          <w:sz w:val="19"/>
          <w:szCs w:val="19"/>
          <w:highlight w:val="yellow"/>
          <w:lang w:eastAsia="pt-BR"/>
        </w:rPr>
        <w:t>realização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caps/>
          <w:sz w:val="19"/>
          <w:szCs w:val="19"/>
          <w:highlight w:val="green"/>
          <w:lang w:eastAsia="pt-BR"/>
        </w:rPr>
        <w:t>é</w:t>
      </w:r>
      <w:proofErr w:type="gramEnd"/>
      <w:r w:rsidRPr="0058259C">
        <w:rPr>
          <w:rFonts w:ascii="Book Antiqua" w:eastAsia="Times New Roman" w:hAnsi="Book Antiqua" w:cs="Times New Roman"/>
          <w:b/>
          <w:bCs/>
          <w:caps/>
          <w:sz w:val="19"/>
          <w:szCs w:val="19"/>
          <w:highlight w:val="green"/>
          <w:lang w:eastAsia="pt-BR"/>
        </w:rPr>
        <w:t xml:space="preserve"> necessária</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cyan"/>
          <w:lang w:eastAsia="pt-BR"/>
        </w:rPr>
        <w:t>à apuração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yellow"/>
          <w:lang w:eastAsia="pt-BR"/>
        </w:rPr>
        <w:t>de infração penal</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cyan"/>
          <w:lang w:eastAsia="pt-BR"/>
        </w:rPr>
        <w:t>com indicação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yellow"/>
          <w:lang w:eastAsia="pt-BR"/>
        </w:rPr>
        <w:t>dos meios</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caps/>
          <w:sz w:val="19"/>
          <w:szCs w:val="19"/>
          <w:highlight w:val="green"/>
          <w:lang w:eastAsia="pt-BR"/>
        </w:rPr>
        <w:t>a serem empregados</w:t>
      </w:r>
      <w:r w:rsidRPr="004748E0">
        <w:rPr>
          <w:rFonts w:ascii="Book Antiqua" w:eastAsia="Times New Roman" w:hAnsi="Book Antiqua" w:cs="Times New Roman"/>
          <w:b/>
          <w:bCs/>
          <w:sz w:val="18"/>
          <w:szCs w:val="18"/>
          <w:lang w:eastAsia="pt-BR"/>
        </w:rPr>
        <w:t>.</w:t>
      </w:r>
      <w:r w:rsidR="007C0E71" w:rsidRPr="004748E0">
        <w:rPr>
          <w:rFonts w:ascii="Book Antiqua" w:eastAsia="Times New Roman" w:hAnsi="Book Antiqua" w:cs="Times New Roman"/>
          <w:b/>
          <w:bCs/>
          <w:sz w:val="18"/>
          <w:szCs w:val="18"/>
          <w:lang w:eastAsia="pt-BR"/>
        </w:rPr>
        <w:t xml:space="preserve"> </w:t>
      </w:r>
      <w:r w:rsidR="007C0E71" w:rsidRPr="004748E0">
        <w:rPr>
          <w:rFonts w:ascii="Book Antiqua" w:eastAsia="Times New Roman" w:hAnsi="Book Antiqua" w:cs="Times New Roman"/>
          <w:b/>
          <w:bCs/>
          <w:color w:val="FF0000"/>
          <w:sz w:val="16"/>
          <w:szCs w:val="16"/>
          <w:u w:val="single"/>
          <w:lang w:eastAsia="pt-BR"/>
        </w:rPr>
        <w:t>(TJBA-2012)</w:t>
      </w:r>
      <w:r w:rsidR="00060276" w:rsidRPr="004748E0">
        <w:rPr>
          <w:rFonts w:ascii="Book Antiqua" w:eastAsia="Times New Roman" w:hAnsi="Book Antiqua" w:cs="Times New Roman"/>
          <w:b/>
          <w:bCs/>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(MPPR-2017)</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p>
    <w:p w14:paraId="128687AC" w14:textId="1A3836BF"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 1°</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iCs/>
          <w:caps/>
          <w:sz w:val="19"/>
          <w:szCs w:val="19"/>
          <w:shd w:val="clear" w:color="auto" w:fill="F7CAAC" w:themeFill="accent2" w:themeFillTint="66"/>
          <w:lang w:eastAsia="pt-BR"/>
        </w:rPr>
        <w:t>Excepcionalmente</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o juiz</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poderá admitir</w:t>
      </w:r>
      <w:r w:rsidRPr="00354B15">
        <w:rPr>
          <w:rFonts w:ascii="Book Antiqua" w:eastAsia="Times New Roman" w:hAnsi="Book Antiqua" w:cs="Times New Roman"/>
          <w:b/>
          <w:sz w:val="19"/>
          <w:szCs w:val="19"/>
          <w:lang w:eastAsia="pt-BR"/>
        </w:rPr>
        <w:t xml:space="preserve"> que </w:t>
      </w:r>
      <w:r w:rsidRPr="007E5904">
        <w:rPr>
          <w:rFonts w:ascii="Book Antiqua" w:eastAsia="Times New Roman" w:hAnsi="Book Antiqua" w:cs="Times New Roman"/>
          <w:b/>
          <w:sz w:val="19"/>
          <w:szCs w:val="19"/>
          <w:highlight w:val="yellow"/>
          <w:lang w:eastAsia="pt-BR"/>
        </w:rPr>
        <w:t>o pedido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caps/>
          <w:sz w:val="19"/>
          <w:szCs w:val="19"/>
          <w:highlight w:val="green"/>
          <w:lang w:eastAsia="pt-BR"/>
        </w:rPr>
        <w:t>seja formulado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cyan"/>
          <w:lang w:eastAsia="pt-BR"/>
        </w:rPr>
        <w:t>verbalmente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desde que estejam</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presentes</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os pressupostos</w:t>
      </w:r>
      <w:r w:rsidRPr="007E5904">
        <w:rPr>
          <w:rFonts w:ascii="Book Antiqua" w:eastAsia="Times New Roman" w:hAnsi="Book Antiqua" w:cs="Times New Roman"/>
          <w:b/>
          <w:sz w:val="19"/>
          <w:szCs w:val="19"/>
          <w:lang w:eastAsia="pt-BR"/>
        </w:rPr>
        <w:t xml:space="preserve"> que </w:t>
      </w:r>
      <w:r w:rsidRPr="007E5904">
        <w:rPr>
          <w:rFonts w:ascii="Book Antiqua" w:eastAsia="Times New Roman" w:hAnsi="Book Antiqua" w:cs="Times New Roman"/>
          <w:b/>
          <w:caps/>
          <w:sz w:val="19"/>
          <w:szCs w:val="19"/>
          <w:highlight w:val="green"/>
          <w:lang w:eastAsia="pt-BR"/>
        </w:rPr>
        <w:t>autorizem</w:t>
      </w:r>
      <w:r w:rsidRPr="007E5904">
        <w:rPr>
          <w:rFonts w:ascii="Book Antiqua" w:eastAsia="Times New Roman" w:hAnsi="Book Antiqua" w:cs="Times New Roman"/>
          <w:b/>
          <w:sz w:val="19"/>
          <w:szCs w:val="19"/>
          <w:lang w:eastAsia="pt-BR"/>
        </w:rPr>
        <w:t xml:space="preserve"> a </w:t>
      </w:r>
      <w:r w:rsidRPr="007E5904">
        <w:rPr>
          <w:rFonts w:ascii="Book Antiqua" w:eastAsia="Times New Roman" w:hAnsi="Book Antiqua" w:cs="Times New Roman"/>
          <w:b/>
          <w:caps/>
          <w:sz w:val="19"/>
          <w:szCs w:val="19"/>
          <w:shd w:val="clear" w:color="auto" w:fill="F7CAAC" w:themeFill="accent2" w:themeFillTint="66"/>
          <w:lang w:eastAsia="pt-BR"/>
        </w:rPr>
        <w:t>interceptação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caso em que a concessão</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caps/>
          <w:sz w:val="19"/>
          <w:szCs w:val="19"/>
          <w:highlight w:val="green"/>
          <w:lang w:eastAsia="pt-BR"/>
        </w:rPr>
        <w:t>será condicionada</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cyan"/>
          <w:lang w:eastAsia="pt-BR"/>
        </w:rPr>
        <w:t>à sua redução a termo</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6C2295" w:rsidRPr="004748E0">
        <w:rPr>
          <w:rFonts w:ascii="Book Antiqua" w:eastAsia="Times New Roman" w:hAnsi="Book Antiqua" w:cs="Times New Roman"/>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(TJPR-2010)</w:t>
      </w:r>
      <w:r w:rsidR="007E5904"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07A5B" w:rsidRPr="004748E0">
        <w:rPr>
          <w:rFonts w:ascii="Book Antiqua" w:eastAsia="Times New Roman" w:hAnsi="Book Antiqua" w:cs="Times New Roman"/>
          <w:b/>
          <w:color w:val="FF0000"/>
          <w:sz w:val="16"/>
          <w:szCs w:val="16"/>
          <w:lang w:eastAsia="pt-BR"/>
        </w:rPr>
        <w:t xml:space="preserve"> </w:t>
      </w:r>
      <w:r w:rsidR="00A07A5B" w:rsidRPr="004748E0">
        <w:rPr>
          <w:rFonts w:ascii="Book Antiqua" w:eastAsia="Times New Roman" w:hAnsi="Book Antiqua" w:cs="Times New Roman"/>
          <w:b/>
          <w:color w:val="FF0000"/>
          <w:sz w:val="16"/>
          <w:szCs w:val="16"/>
          <w:u w:val="single"/>
          <w:lang w:eastAsia="pt-BR"/>
        </w:rPr>
        <w:t>(MPSP-2011)</w:t>
      </w:r>
      <w:r w:rsidR="009874BA" w:rsidRPr="004748E0">
        <w:rPr>
          <w:rFonts w:ascii="Book Antiqua" w:eastAsia="Times New Roman" w:hAnsi="Book Antiqua" w:cs="Times New Roman"/>
          <w:b/>
          <w:color w:val="FF0000"/>
          <w:sz w:val="16"/>
          <w:szCs w:val="16"/>
          <w:lang w:eastAsia="pt-BR"/>
        </w:rPr>
        <w:t xml:space="preserve"> </w:t>
      </w:r>
      <w:r w:rsidR="009874BA" w:rsidRPr="004748E0">
        <w:rPr>
          <w:rFonts w:ascii="Book Antiqua" w:eastAsia="Times New Roman" w:hAnsi="Book Antiqua" w:cs="Times New Roman"/>
          <w:b/>
          <w:bCs/>
          <w:color w:val="FF0000"/>
          <w:sz w:val="16"/>
          <w:szCs w:val="16"/>
          <w:u w:val="single"/>
          <w:lang w:eastAsia="pt-BR"/>
        </w:rPr>
        <w:t>(MPF-2011)</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(TJBA-2012)</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C2561D" w:rsidRPr="004748E0">
        <w:rPr>
          <w:rFonts w:ascii="Book Antiqua" w:eastAsia="Times New Roman" w:hAnsi="Book Antiqua" w:cs="Times New Roman"/>
          <w:b/>
          <w:bCs/>
          <w:color w:val="FF0000"/>
          <w:sz w:val="16"/>
          <w:szCs w:val="16"/>
          <w:lang w:eastAsia="pt-BR"/>
        </w:rPr>
        <w:t xml:space="preserve"> </w:t>
      </w:r>
      <w:r w:rsidR="00C2561D" w:rsidRPr="004748E0">
        <w:rPr>
          <w:rFonts w:ascii="Book Antiqua" w:eastAsia="Times New Roman" w:hAnsi="Book Antiqua" w:cs="Times New Roman"/>
          <w:b/>
          <w:bCs/>
          <w:color w:val="FF0000"/>
          <w:sz w:val="16"/>
          <w:szCs w:val="16"/>
          <w:u w:val="single"/>
          <w:lang w:eastAsia="pt-BR"/>
        </w:rPr>
        <w:t>(TJRJ-2013)</w:t>
      </w:r>
      <w:r w:rsidR="008274A3"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(MPMS-2013)</w:t>
      </w:r>
      <w:r w:rsidR="00CE78AF"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(TJPA-2014)</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(TJMG-2014)</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(TJMS-2015)</w:t>
      </w:r>
      <w:r w:rsidR="00D03C75" w:rsidRPr="004748E0">
        <w:rPr>
          <w:rFonts w:ascii="Book Antiqua" w:eastAsia="Times New Roman" w:hAnsi="Book Antiqua" w:cs="Times New Roman"/>
          <w:b/>
          <w:color w:val="FF0000"/>
          <w:sz w:val="16"/>
          <w:szCs w:val="16"/>
          <w:lang w:eastAsia="pt-BR"/>
        </w:rPr>
        <w:t xml:space="preserve"> </w:t>
      </w:r>
      <w:bookmarkStart w:id="22" w:name="_Hlk72000164"/>
      <w:r w:rsidR="00D03C75" w:rsidRPr="004748E0">
        <w:rPr>
          <w:rFonts w:ascii="Book Antiqua" w:eastAsia="Times New Roman" w:hAnsi="Book Antiqua" w:cs="Times New Roman"/>
          <w:b/>
          <w:color w:val="FF0000"/>
          <w:sz w:val="16"/>
          <w:szCs w:val="16"/>
          <w:u w:val="single"/>
          <w:lang w:eastAsia="pt-BR"/>
        </w:rPr>
        <w:t>(MPBA-2015)</w:t>
      </w:r>
      <w:bookmarkEnd w:id="22"/>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(MPRO-2008/2017)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001EF9" w:rsidRPr="004748E0">
        <w:rPr>
          <w:rFonts w:ascii="Book Antiqua" w:eastAsia="Times New Roman" w:hAnsi="Book Antiqua" w:cs="Times New Roman"/>
          <w:b/>
          <w:bCs/>
          <w:color w:val="FF0000"/>
          <w:sz w:val="16"/>
          <w:szCs w:val="16"/>
          <w:lang w:eastAsia="pt-BR"/>
        </w:rPr>
        <w:t xml:space="preserve"> </w:t>
      </w:r>
      <w:r w:rsidR="00001EF9" w:rsidRPr="004748E0">
        <w:rPr>
          <w:rFonts w:ascii="Book Antiqua" w:eastAsia="Times New Roman" w:hAnsi="Book Antiqua" w:cs="Times New Roman"/>
          <w:b/>
          <w:bCs/>
          <w:color w:val="FF0000"/>
          <w:sz w:val="16"/>
          <w:szCs w:val="16"/>
          <w:u w:val="single"/>
          <w:lang w:eastAsia="pt-BR"/>
        </w:rPr>
        <w:t>(Cartórios/TJGO-2021)</w:t>
      </w:r>
      <w:r w:rsidR="00B676AB">
        <w:rPr>
          <w:rFonts w:ascii="Book Antiqua" w:eastAsia="Times New Roman" w:hAnsi="Book Antiqua" w:cs="Times New Roman"/>
          <w:b/>
          <w:bCs/>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001EF9" w:rsidRPr="004748E0">
        <w:rPr>
          <w:rFonts w:ascii="Book Antiqua" w:eastAsia="Times New Roman" w:hAnsi="Book Antiqua" w:cs="Times New Roman"/>
          <w:b/>
          <w:bCs/>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bCs/>
          <w:color w:val="FF0000"/>
          <w:sz w:val="16"/>
          <w:szCs w:val="16"/>
          <w:u w:val="single"/>
          <w:lang w:eastAsia="pt-BR"/>
        </w:rPr>
        <w:t>(MPGO-2023/2024)</w:t>
      </w:r>
    </w:p>
    <w:tbl>
      <w:tblPr>
        <w:tblStyle w:val="Tabelacomgrade"/>
        <w:tblW w:w="0" w:type="auto"/>
        <w:shd w:val="clear" w:color="auto" w:fill="CCFFFF"/>
        <w:tblLook w:val="04A0" w:firstRow="1" w:lastRow="0" w:firstColumn="1" w:lastColumn="0" w:noHBand="0" w:noVBand="1"/>
      </w:tblPr>
      <w:tblGrid>
        <w:gridCol w:w="8494"/>
      </w:tblGrid>
      <w:tr w:rsidR="004A750F" w:rsidRPr="00354B15" w14:paraId="77314909" w14:textId="77777777" w:rsidTr="004A750F">
        <w:tc>
          <w:tcPr>
            <w:tcW w:w="8494" w:type="dxa"/>
            <w:shd w:val="clear" w:color="auto" w:fill="CCFFFF"/>
          </w:tcPr>
          <w:p w14:paraId="52D3FA63" w14:textId="495626B3" w:rsidR="004B1E28" w:rsidRDefault="004B1E28" w:rsidP="004B1E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João, Delegado de Polícia, preside investigação complexa, que versa sobre dois latrocínios, em concurso material, que ocorreram no Município Alfa, chocando a comunidade local.</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Em assim sendo, a autoridade policial estuda a possibilidade de representar, em juízo, pela interceptação telefônica em detrimento dos investigados, seguindo uma das linhas investigatórias sugeridas pela sua equipe de policiais, visando à correta elucidação dos fatos.</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Nesse cenário, considerando as disposições da Lei nº 9.296/1996, assinale a afirmativa correta</w:t>
            </w:r>
            <w:r>
              <w:rPr>
                <w:rFonts w:ascii="Book Antiqua" w:eastAsia="Times New Roman" w:hAnsi="Book Antiqua" w:cs="Times New Roman"/>
                <w:bCs/>
                <w:sz w:val="19"/>
                <w:szCs w:val="19"/>
                <w:lang w:eastAsia="pt-BR"/>
              </w:rPr>
              <w:t>:</w:t>
            </w:r>
            <w:r>
              <w:t xml:space="preserve"> </w:t>
            </w:r>
            <w:r w:rsidRPr="004B1E28">
              <w:rPr>
                <w:rFonts w:ascii="Book Antiqua" w:eastAsia="Times New Roman" w:hAnsi="Book Antiqua" w:cs="Times New Roman"/>
                <w:bCs/>
                <w:sz w:val="19"/>
                <w:szCs w:val="19"/>
                <w:lang w:eastAsia="pt-BR"/>
              </w:rPr>
              <w:t>O juiz poderá, excepcionalmente, admitir que o pedido seja formulado verbalmente, desde que estejam presentes os pressupostos que autorizem a interceptação telefônica, caso em que a concessão será condicionada à sua redução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1A7BDAF6" w14:textId="10922CF9" w:rsidR="00001EF9" w:rsidRPr="0058259C" w:rsidRDefault="00001EF9" w:rsidP="00001EF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PCSP-2022-</w:t>
            </w:r>
            <w:r w:rsidRPr="0058259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EF9">
              <w:rPr>
                <w:rFonts w:ascii="Book Antiqua" w:eastAsia="Times New Roman" w:hAnsi="Book Antiqua" w:cs="Times New Roman"/>
                <w:bCs/>
                <w:sz w:val="19"/>
                <w:szCs w:val="19"/>
                <w:lang w:eastAsia="pt-BR"/>
              </w:rPr>
              <w:t>Nos termos da Lei 9.296/96 (Lei de Interceptação Telefônica), é correto afirmar:</w:t>
            </w:r>
            <w:r>
              <w:rPr>
                <w:rFonts w:ascii="Book Antiqua" w:eastAsia="Times New Roman" w:hAnsi="Book Antiqua" w:cs="Times New Roman"/>
                <w:bCs/>
                <w:sz w:val="19"/>
                <w:szCs w:val="19"/>
                <w:lang w:eastAsia="pt-BR"/>
              </w:rPr>
              <w:t xml:space="preserve"> </w:t>
            </w:r>
            <w:r w:rsidRPr="00001EF9">
              <w:rPr>
                <w:rFonts w:ascii="Book Antiqua" w:eastAsia="Times New Roman" w:hAnsi="Book Antiqua" w:cs="Times New Roman"/>
                <w:bCs/>
                <w:sz w:val="19"/>
                <w:szCs w:val="19"/>
                <w:lang w:eastAsia="pt-BR"/>
              </w:rPr>
              <w:t>excepcionalmente, o juiz poderá admitir que o pedido seja formulado verbalmente, desde que estejam presentes os pressupostos que autorizem a interceptação das comunicações telefônicas, caso em que a concessão será condicionada à sua redução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6D2C2318" w14:textId="5EC85317" w:rsidR="0058259C" w:rsidRPr="0058259C" w:rsidRDefault="0058259C" w:rsidP="00A734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259C">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259C">
              <w:rPr>
                <w:rFonts w:ascii="Book Antiqua" w:eastAsia="Times New Roman" w:hAnsi="Book Antiqua" w:cs="Times New Roman"/>
                <w:bCs/>
                <w:sz w:val="19"/>
                <w:szCs w:val="19"/>
                <w:lang w:eastAsia="pt-BR"/>
              </w:rPr>
              <w:t>No que concerne à interceptação telefônica (Lei 9.296/96), é correto afirmar que</w:t>
            </w:r>
            <w:r>
              <w:rPr>
                <w:rFonts w:ascii="Book Antiqua" w:eastAsia="Times New Roman" w:hAnsi="Book Antiqua" w:cs="Times New Roman"/>
                <w:bCs/>
                <w:sz w:val="19"/>
                <w:szCs w:val="19"/>
                <w:lang w:eastAsia="pt-BR"/>
              </w:rPr>
              <w:t xml:space="preserve"> </w:t>
            </w:r>
            <w:r w:rsidRPr="0058259C">
              <w:rPr>
                <w:rFonts w:ascii="Book Antiqua" w:eastAsia="Times New Roman" w:hAnsi="Book Antiqua" w:cs="Times New Roman"/>
                <w:bCs/>
                <w:sz w:val="19"/>
                <w:szCs w:val="19"/>
                <w:lang w:eastAsia="pt-BR"/>
              </w:rPr>
              <w:t>excepcionalmente, o juiz poderá admitir que o pedido seja formulado verbalmente.</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448681E0" w14:textId="59F39797" w:rsidR="00A07A5B" w:rsidRPr="0058259C" w:rsidRDefault="00C2561D" w:rsidP="00B42B7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2561D">
              <w:rPr>
                <w:rFonts w:ascii="Book Antiqua" w:eastAsia="Times New Roman" w:hAnsi="Book Antiqua" w:cs="Times New Roman"/>
                <w:b/>
                <w:sz w:val="19"/>
                <w:szCs w:val="19"/>
                <w:highlight w:val="yellow"/>
                <w:lang w:eastAsia="pt-BR"/>
              </w:rPr>
              <w:t>PCMT-2017-CESPE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561D">
              <w:rPr>
                <w:rFonts w:ascii="Book Antiqua" w:eastAsia="Times New Roman" w:hAnsi="Book Antiqua" w:cs="Times New Roman"/>
                <w:bCs/>
                <w:sz w:val="19"/>
                <w:szCs w:val="19"/>
                <w:lang w:eastAsia="pt-BR"/>
              </w:rPr>
              <w:t>Acerca dos procedimentos e pressupostos legais da interceptação telefônica, assinale a opção correta</w:t>
            </w:r>
            <w:r>
              <w:rPr>
                <w:rFonts w:ascii="Book Antiqua" w:eastAsia="Times New Roman" w:hAnsi="Book Antiqua" w:cs="Times New Roman"/>
                <w:bCs/>
                <w:sz w:val="19"/>
                <w:szCs w:val="19"/>
                <w:lang w:eastAsia="pt-BR"/>
              </w:rPr>
              <w:t xml:space="preserve">: </w:t>
            </w:r>
            <w:r w:rsidRPr="00C2561D">
              <w:rPr>
                <w:rFonts w:ascii="Book Antiqua" w:eastAsia="Times New Roman" w:hAnsi="Book Antiqua" w:cs="Times New Roman"/>
                <w:bCs/>
                <w:sz w:val="19"/>
                <w:szCs w:val="19"/>
                <w:lang w:eastAsia="pt-BR"/>
              </w:rPr>
              <w:t>Pode o juiz, excepcionalmente, admitir o pedido de interceptação telefônica feito pela autoridade policial de forma verbal, condicionada a sua concessão à redução do pedido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tc>
      </w:tr>
    </w:tbl>
    <w:p w14:paraId="38CBD63B" w14:textId="3D3B2A9D"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4B15">
        <w:rPr>
          <w:rFonts w:ascii="Book Antiqua" w:eastAsia="Times New Roman" w:hAnsi="Book Antiqua" w:cs="Times New Roman"/>
          <w:b/>
          <w:sz w:val="19"/>
          <w:szCs w:val="19"/>
          <w:highlight w:val="magenta"/>
          <w:lang w:eastAsia="pt-BR"/>
        </w:rPr>
        <w:lastRenderedPageBreak/>
        <w:t>§ 2°</w:t>
      </w:r>
      <w:r w:rsidRPr="00354B15">
        <w:rPr>
          <w:rFonts w:ascii="Book Antiqua" w:eastAsia="Times New Roman" w:hAnsi="Book Antiqua" w:cs="Times New Roman"/>
          <w:sz w:val="19"/>
          <w:szCs w:val="19"/>
          <w:lang w:eastAsia="pt-BR"/>
        </w:rPr>
        <w:t xml:space="preserve"> </w:t>
      </w:r>
      <w:r w:rsidRPr="007E5904">
        <w:rPr>
          <w:rFonts w:ascii="Book Antiqua" w:eastAsia="Times New Roman" w:hAnsi="Book Antiqua" w:cs="Times New Roman"/>
          <w:b/>
          <w:bCs/>
          <w:sz w:val="19"/>
          <w:szCs w:val="19"/>
          <w:highlight w:val="yellow"/>
          <w:lang w:eastAsia="pt-BR"/>
        </w:rPr>
        <w:t>O juiz</w:t>
      </w:r>
      <w:r w:rsidRPr="00354B15">
        <w:rPr>
          <w:rFonts w:ascii="Book Antiqua" w:eastAsia="Times New Roman" w:hAnsi="Book Antiqua" w:cs="Times New Roman"/>
          <w:sz w:val="19"/>
          <w:szCs w:val="19"/>
          <w:lang w:eastAsia="pt-BR"/>
        </w:rPr>
        <w:t xml:space="preserve">, </w:t>
      </w:r>
      <w:r w:rsidRPr="007E5904">
        <w:rPr>
          <w:rFonts w:ascii="Book Antiqua" w:eastAsia="Times New Roman" w:hAnsi="Book Antiqua" w:cs="Times New Roman"/>
          <w:b/>
          <w:caps/>
          <w:sz w:val="19"/>
          <w:szCs w:val="19"/>
          <w:shd w:val="clear" w:color="auto" w:fill="F7CAAC" w:themeFill="accent2" w:themeFillTint="66"/>
          <w:lang w:eastAsia="pt-BR"/>
        </w:rPr>
        <w:t>no prazo máximo</w:t>
      </w:r>
      <w:r w:rsidRPr="007E5904">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vinte e quatro horas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decidirá</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sobre o pedido</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7E5904"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22792F" w:rsidRPr="004748E0">
        <w:rPr>
          <w:rFonts w:ascii="Book Antiqua" w:eastAsia="Times New Roman" w:hAnsi="Book Antiqua" w:cs="Times New Roman"/>
          <w:b/>
          <w:bCs/>
          <w:color w:val="FF0000"/>
          <w:sz w:val="16"/>
          <w:szCs w:val="16"/>
          <w:lang w:eastAsia="pt-BR"/>
        </w:rPr>
        <w:t xml:space="preserve"> </w:t>
      </w:r>
      <w:r w:rsidR="00060276" w:rsidRPr="004748E0">
        <w:rPr>
          <w:rFonts w:ascii="Book Antiqua" w:eastAsia="Times New Roman" w:hAnsi="Book Antiqua" w:cs="Times New Roman"/>
          <w:b/>
          <w:bCs/>
          <w:color w:val="FF0000"/>
          <w:sz w:val="16"/>
          <w:szCs w:val="16"/>
          <w:u w:val="single"/>
          <w:lang w:eastAsia="pt-BR"/>
        </w:rPr>
        <w:t>(MP</w:t>
      </w:r>
      <w:r w:rsidR="002D31AA" w:rsidRPr="004748E0">
        <w:rPr>
          <w:rFonts w:ascii="Book Antiqua" w:eastAsia="Times New Roman" w:hAnsi="Book Antiqua" w:cs="Times New Roman"/>
          <w:b/>
          <w:bCs/>
          <w:color w:val="FF0000"/>
          <w:sz w:val="16"/>
          <w:szCs w:val="16"/>
          <w:u w:val="single"/>
          <w:lang w:eastAsia="pt-BR"/>
        </w:rPr>
        <w:t>MS</w:t>
      </w:r>
      <w:r w:rsidR="00060276" w:rsidRPr="004748E0">
        <w:rPr>
          <w:rFonts w:ascii="Book Antiqua" w:eastAsia="Times New Roman" w:hAnsi="Book Antiqua" w:cs="Times New Roman"/>
          <w:b/>
          <w:bCs/>
          <w:color w:val="FF0000"/>
          <w:sz w:val="16"/>
          <w:szCs w:val="16"/>
          <w:u w:val="single"/>
          <w:lang w:eastAsia="pt-BR"/>
        </w:rPr>
        <w:t>-2013)</w:t>
      </w:r>
      <w:r w:rsidR="0058259C" w:rsidRPr="004748E0">
        <w:rPr>
          <w:rFonts w:ascii="Book Antiqua" w:eastAsia="Times New Roman" w:hAnsi="Book Antiqua" w:cs="Times New Roman"/>
          <w:b/>
          <w:bCs/>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-2012/20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2034B5" w:rsidRPr="00354B15" w14:paraId="682DEEC6" w14:textId="77777777" w:rsidTr="002034B5">
        <w:tc>
          <w:tcPr>
            <w:tcW w:w="8494" w:type="dxa"/>
            <w:shd w:val="clear" w:color="auto" w:fill="CCFFFF"/>
          </w:tcPr>
          <w:p w14:paraId="7EE667ED" w14:textId="77777777" w:rsidR="002034B5" w:rsidRPr="00354B15" w:rsidRDefault="002034B5" w:rsidP="002034B5">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MPMS-2013</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O pedido de interceptação telefônica poderá ser formulado verbalmente, caso em que a concessão será condicionada à sua redução a termo, devendo a autoridade judiciária sobre ela decidir no prazo de vinte e quatro horas. </w:t>
            </w:r>
            <w:r w:rsidRPr="00354B15">
              <w:rPr>
                <w:rFonts w:ascii="Book Antiqua" w:eastAsia="Times New Roman" w:hAnsi="Book Antiqua" w:cs="Times New Roman"/>
                <w:b/>
                <w:sz w:val="19"/>
                <w:szCs w:val="19"/>
                <w:lang w:eastAsia="pt-BR"/>
              </w:rPr>
              <w:t>BL: art. 4º, §§1º e 2º da Lei.</w:t>
            </w:r>
          </w:p>
        </w:tc>
      </w:tr>
    </w:tbl>
    <w:p w14:paraId="452E0F8D" w14:textId="35AE81CD" w:rsidR="00FD3AD0" w:rsidRPr="00516366"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3" w:name="art5"/>
      <w:bookmarkEnd w:id="23"/>
      <w:r w:rsidRPr="00354B15">
        <w:rPr>
          <w:rFonts w:ascii="Book Antiqua" w:eastAsia="Times New Roman" w:hAnsi="Book Antiqua" w:cs="Times New Roman"/>
          <w:b/>
          <w:sz w:val="19"/>
          <w:szCs w:val="19"/>
          <w:highlight w:val="magenta"/>
          <w:lang w:eastAsia="pt-BR"/>
        </w:rPr>
        <w:t>Art. 5°</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cyan"/>
          <w:lang w:eastAsia="pt-BR"/>
        </w:rPr>
        <w:t>A decisão</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highlight w:val="green"/>
          <w:lang w:eastAsia="pt-BR"/>
        </w:rPr>
        <w:t>será</w:t>
      </w:r>
      <w:r w:rsidRPr="00BD38E8">
        <w:rPr>
          <w:rFonts w:ascii="Book Antiqua" w:eastAsia="Times New Roman" w:hAnsi="Book Antiqua" w:cs="Times New Roman"/>
          <w:b/>
          <w:bCs/>
          <w:caps/>
          <w:sz w:val="19"/>
          <w:szCs w:val="19"/>
          <w:lang w:eastAsia="pt-BR"/>
        </w:rPr>
        <w:t xml:space="preserve"> </w:t>
      </w:r>
      <w:r w:rsidRPr="00BD38E8">
        <w:rPr>
          <w:rFonts w:ascii="Book Antiqua" w:eastAsia="Times New Roman" w:hAnsi="Book Antiqua" w:cs="Times New Roman"/>
          <w:b/>
          <w:bCs/>
          <w:caps/>
          <w:sz w:val="19"/>
          <w:szCs w:val="19"/>
          <w:shd w:val="clear" w:color="auto" w:fill="F7CAAC" w:themeFill="accent2" w:themeFillTint="66"/>
          <w:lang w:eastAsia="pt-BR"/>
        </w:rPr>
        <w:t>fundamentada</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highlight w:val="green"/>
          <w:lang w:eastAsia="pt-BR"/>
        </w:rPr>
        <w:t>sob pena</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shd w:val="clear" w:color="auto" w:fill="F7CAAC" w:themeFill="accent2" w:themeFillTint="66"/>
          <w:lang w:eastAsia="pt-BR"/>
        </w:rPr>
        <w:t>de nulidade</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caps/>
          <w:sz w:val="19"/>
          <w:szCs w:val="19"/>
          <w:highlight w:val="green"/>
          <w:lang w:eastAsia="pt-BR"/>
        </w:rPr>
        <w:t>indicando também</w:t>
      </w:r>
      <w:r w:rsidRPr="00BD38E8">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a forma de execução da diligência</w:t>
      </w:r>
      <w:r w:rsidRPr="00354B15">
        <w:rPr>
          <w:rFonts w:ascii="Book Antiqua" w:eastAsia="Times New Roman" w:hAnsi="Book Antiqua" w:cs="Times New Roman"/>
          <w:sz w:val="19"/>
          <w:szCs w:val="19"/>
          <w:lang w:eastAsia="pt-BR"/>
        </w:rPr>
        <w:t xml:space="preserve">, que </w:t>
      </w:r>
      <w:r w:rsidRPr="00354B15">
        <w:rPr>
          <w:rFonts w:ascii="Book Antiqua" w:eastAsia="Times New Roman" w:hAnsi="Book Antiqua" w:cs="Times New Roman"/>
          <w:b/>
          <w:caps/>
          <w:sz w:val="19"/>
          <w:szCs w:val="19"/>
          <w:highlight w:val="green"/>
          <w:lang w:eastAsia="pt-BR"/>
        </w:rPr>
        <w:t>não poderá exceder</w:t>
      </w:r>
      <w:r w:rsidRPr="00354B15">
        <w:rPr>
          <w:rFonts w:ascii="Book Antiqua" w:eastAsia="Times New Roman" w:hAnsi="Book Antiqua" w:cs="Times New Roman"/>
          <w:b/>
          <w:sz w:val="19"/>
          <w:szCs w:val="19"/>
          <w:lang w:eastAsia="pt-BR"/>
        </w:rPr>
        <w:t xml:space="preserve"> o </w:t>
      </w:r>
      <w:r w:rsidRPr="00354B15">
        <w:rPr>
          <w:rFonts w:ascii="Book Antiqua" w:eastAsia="Times New Roman" w:hAnsi="Book Antiqua" w:cs="Times New Roman"/>
          <w:b/>
          <w:sz w:val="19"/>
          <w:szCs w:val="19"/>
          <w:highlight w:val="cyan"/>
          <w:lang w:eastAsia="pt-BR"/>
        </w:rPr>
        <w:t>prazo de quinze dias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caps/>
          <w:sz w:val="19"/>
          <w:szCs w:val="19"/>
          <w:highlight w:val="green"/>
          <w:lang w:eastAsia="pt-BR"/>
        </w:rPr>
        <w:t>renovável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por igual tempo</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caps/>
          <w:sz w:val="19"/>
          <w:szCs w:val="19"/>
          <w:highlight w:val="green"/>
          <w:lang w:eastAsia="pt-BR"/>
        </w:rPr>
        <w:t>uma vez comprovada</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cyan"/>
          <w:lang w:eastAsia="pt-BR"/>
        </w:rPr>
        <w:t>a indispensabilidade</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yellow"/>
          <w:lang w:eastAsia="pt-BR"/>
        </w:rPr>
        <w:t>do meio de prova</w:t>
      </w:r>
      <w:r w:rsidRPr="004748E0">
        <w:rPr>
          <w:rFonts w:ascii="Book Antiqua" w:eastAsia="Times New Roman" w:hAnsi="Book Antiqua" w:cs="Times New Roman"/>
          <w:sz w:val="18"/>
          <w:szCs w:val="18"/>
          <w:lang w:eastAsia="pt-BR"/>
        </w:rPr>
        <w:t>.</w:t>
      </w:r>
      <w:r w:rsidR="00782B99" w:rsidRPr="004748E0">
        <w:rPr>
          <w:rFonts w:ascii="Book Antiqua" w:eastAsia="Times New Roman" w:hAnsi="Book Antiqua" w:cs="Times New Roman"/>
          <w:sz w:val="18"/>
          <w:szCs w:val="18"/>
          <w:lang w:eastAsia="pt-BR"/>
        </w:rPr>
        <w:t xml:space="preserve"> </w:t>
      </w:r>
      <w:r w:rsidR="00ED1D52" w:rsidRPr="004748E0">
        <w:rPr>
          <w:rFonts w:ascii="Book Antiqua" w:eastAsia="Times New Roman" w:hAnsi="Book Antiqua" w:cs="Times New Roman"/>
          <w:b/>
          <w:color w:val="FF0000"/>
          <w:sz w:val="16"/>
          <w:szCs w:val="16"/>
          <w:u w:val="single"/>
          <w:lang w:eastAsia="pt-BR"/>
        </w:rPr>
        <w:t>(TRF5-2011)</w:t>
      </w:r>
      <w:r w:rsidR="002F0990" w:rsidRPr="004748E0">
        <w:rPr>
          <w:rFonts w:ascii="Book Antiqua" w:eastAsia="Times New Roman" w:hAnsi="Book Antiqua" w:cs="Times New Roman"/>
          <w:b/>
          <w:color w:val="FF0000"/>
          <w:sz w:val="16"/>
          <w:szCs w:val="16"/>
          <w:lang w:eastAsia="pt-BR"/>
        </w:rPr>
        <w:t xml:space="preserve"> </w:t>
      </w:r>
      <w:r w:rsidR="002F0990" w:rsidRPr="004748E0">
        <w:rPr>
          <w:rFonts w:ascii="Book Antiqua" w:eastAsia="Times New Roman" w:hAnsi="Book Antiqua" w:cs="Times New Roman"/>
          <w:b/>
          <w:color w:val="FF0000"/>
          <w:sz w:val="16"/>
          <w:szCs w:val="16"/>
          <w:u w:val="single"/>
          <w:lang w:eastAsia="pt-BR"/>
        </w:rPr>
        <w:t>(MPSP-2010/2011/2012)</w:t>
      </w:r>
      <w:r w:rsidR="00E361ED" w:rsidRPr="004748E0">
        <w:rPr>
          <w:rFonts w:ascii="Book Antiqua" w:eastAsia="Times New Roman" w:hAnsi="Book Antiqua" w:cs="Times New Roman"/>
          <w:b/>
          <w:color w:val="FF0000"/>
          <w:sz w:val="16"/>
          <w:szCs w:val="16"/>
          <w:lang w:eastAsia="pt-BR"/>
        </w:rPr>
        <w:t xml:space="preserve"> </w:t>
      </w:r>
      <w:r w:rsidR="00E361ED" w:rsidRPr="004748E0">
        <w:rPr>
          <w:rFonts w:ascii="Book Antiqua" w:eastAsia="Times New Roman" w:hAnsi="Book Antiqua" w:cs="Times New Roman"/>
          <w:b/>
          <w:color w:val="FF0000"/>
          <w:sz w:val="16"/>
          <w:szCs w:val="16"/>
          <w:u w:val="single"/>
          <w:lang w:eastAsia="pt-BR"/>
        </w:rPr>
        <w:t>(TJBA-2012)</w:t>
      </w:r>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A9581F" w:rsidRPr="004748E0">
        <w:rPr>
          <w:rFonts w:ascii="Book Antiqua" w:eastAsia="Times New Roman" w:hAnsi="Book Antiqua" w:cs="Times New Roman"/>
          <w:b/>
          <w:color w:val="FF0000"/>
          <w:sz w:val="16"/>
          <w:szCs w:val="16"/>
          <w:lang w:eastAsia="pt-BR"/>
        </w:rPr>
        <w:t xml:space="preserve"> (</w:t>
      </w:r>
      <w:r w:rsidR="00A9581F" w:rsidRPr="004748E0">
        <w:rPr>
          <w:rFonts w:ascii="Book Antiqua" w:eastAsia="Times New Roman" w:hAnsi="Book Antiqua" w:cs="Times New Roman"/>
          <w:b/>
          <w:color w:val="FF0000"/>
          <w:sz w:val="16"/>
          <w:szCs w:val="16"/>
          <w:u w:val="single"/>
          <w:lang w:eastAsia="pt-BR"/>
        </w:rPr>
        <w:t>TJGO-2012)</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(TJRJ-2013)</w:t>
      </w:r>
      <w:r w:rsidR="00343932" w:rsidRPr="004748E0">
        <w:rPr>
          <w:rFonts w:ascii="Book Antiqua" w:eastAsia="Times New Roman" w:hAnsi="Book Antiqua" w:cs="Times New Roman"/>
          <w:b/>
          <w:color w:val="FF0000"/>
          <w:sz w:val="16"/>
          <w:szCs w:val="16"/>
          <w:lang w:eastAsia="pt-BR"/>
        </w:rPr>
        <w:t xml:space="preserve"> </w:t>
      </w:r>
      <w:r w:rsidR="007D64C3" w:rsidRPr="004748E0">
        <w:rPr>
          <w:rFonts w:ascii="Book Antiqua" w:eastAsia="Times New Roman" w:hAnsi="Book Antiqua" w:cs="Times New Roman"/>
          <w:b/>
          <w:color w:val="FF0000"/>
          <w:sz w:val="16"/>
          <w:szCs w:val="16"/>
          <w:u w:val="single"/>
          <w:lang w:eastAsia="pt-BR"/>
        </w:rPr>
        <w:t>(MPDFT-2013)</w:t>
      </w:r>
      <w:r w:rsidR="00CE78AF" w:rsidRPr="004748E0">
        <w:rPr>
          <w:rFonts w:ascii="Book Antiqua" w:eastAsia="Times New Roman" w:hAnsi="Book Antiqua" w:cs="Times New Roman"/>
          <w:b/>
          <w:color w:val="FF0000"/>
          <w:sz w:val="16"/>
          <w:szCs w:val="16"/>
          <w:lang w:eastAsia="pt-BR"/>
        </w:rPr>
        <w:t xml:space="preserve"> </w:t>
      </w:r>
      <w:r w:rsidR="00032527" w:rsidRPr="004748E0">
        <w:rPr>
          <w:rFonts w:ascii="Book Antiqua" w:eastAsia="Times New Roman" w:hAnsi="Book Antiqua" w:cs="Times New Roman"/>
          <w:b/>
          <w:color w:val="FF0000"/>
          <w:sz w:val="16"/>
          <w:szCs w:val="16"/>
          <w:u w:val="single"/>
          <w:lang w:eastAsia="pt-BR"/>
        </w:rPr>
        <w:t>(PCBA-2013)</w:t>
      </w:r>
      <w:r w:rsidR="00D9310A" w:rsidRPr="004748E0">
        <w:rPr>
          <w:rFonts w:ascii="Book Antiqua" w:eastAsia="Times New Roman" w:hAnsi="Book Antiqua" w:cs="Times New Roman"/>
          <w:b/>
          <w:color w:val="FF0000"/>
          <w:sz w:val="16"/>
          <w:szCs w:val="16"/>
          <w:lang w:eastAsia="pt-BR"/>
        </w:rPr>
        <w:t xml:space="preserve"> </w:t>
      </w:r>
      <w:r w:rsidR="0031133F" w:rsidRPr="004748E0">
        <w:rPr>
          <w:rFonts w:ascii="Book Antiqua" w:eastAsia="Times New Roman" w:hAnsi="Book Antiqua" w:cs="Times New Roman"/>
          <w:b/>
          <w:color w:val="FF0000"/>
          <w:sz w:val="16"/>
          <w:szCs w:val="16"/>
          <w:u w:val="single"/>
          <w:lang w:eastAsia="pt-BR"/>
        </w:rPr>
        <w:t>(TRF1-2013)</w:t>
      </w:r>
      <w:r w:rsidR="00A7340C" w:rsidRPr="004748E0">
        <w:rPr>
          <w:rFonts w:ascii="Book Antiqua" w:eastAsia="Times New Roman" w:hAnsi="Book Antiqua" w:cs="Times New Roman"/>
          <w:sz w:val="16"/>
          <w:szCs w:val="16"/>
          <w:lang w:eastAsia="pt-BR"/>
        </w:rPr>
        <w:t xml:space="preserve"> </w:t>
      </w:r>
      <w:r w:rsidR="006C2295" w:rsidRPr="004748E0">
        <w:rPr>
          <w:rFonts w:ascii="Book Antiqua" w:eastAsia="Times New Roman" w:hAnsi="Book Antiqua" w:cs="Times New Roman"/>
          <w:b/>
          <w:color w:val="FF0000"/>
          <w:sz w:val="16"/>
          <w:szCs w:val="16"/>
          <w:u w:val="single"/>
          <w:lang w:eastAsia="pt-BR"/>
        </w:rPr>
        <w:t>(TJPA-2014)</w:t>
      </w:r>
      <w:r w:rsidR="004B5365"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8B75D9" w:rsidRPr="004748E0">
        <w:rPr>
          <w:rFonts w:ascii="Book Antiqua" w:hAnsi="Book Antiqua"/>
          <w:b/>
          <w:color w:val="FF0000"/>
          <w:sz w:val="16"/>
          <w:szCs w:val="16"/>
        </w:rPr>
        <w:t xml:space="preserve"> </w:t>
      </w:r>
      <w:r w:rsidR="008B75D9" w:rsidRPr="004748E0">
        <w:rPr>
          <w:rFonts w:ascii="Book Antiqua" w:hAnsi="Book Antiqua"/>
          <w:b/>
          <w:bCs/>
          <w:color w:val="FF0000"/>
          <w:sz w:val="16"/>
          <w:szCs w:val="16"/>
          <w:u w:val="single"/>
        </w:rPr>
        <w:t>(DPEPB-2014)</w:t>
      </w:r>
      <w:r w:rsidR="00460D50" w:rsidRPr="004748E0">
        <w:rPr>
          <w:rFonts w:ascii="Book Antiqua" w:hAnsi="Book Antiqua"/>
          <w:b/>
          <w:bCs/>
          <w:color w:val="FF0000"/>
          <w:sz w:val="16"/>
          <w:szCs w:val="16"/>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A9581F" w:rsidRPr="004748E0">
        <w:rPr>
          <w:rFonts w:ascii="Book Antiqua" w:eastAsia="Times New Roman" w:hAnsi="Book Antiqua" w:cs="Times New Roman"/>
          <w:b/>
          <w:color w:val="FF0000"/>
          <w:sz w:val="16"/>
          <w:szCs w:val="16"/>
          <w:lang w:eastAsia="pt-BR"/>
        </w:rPr>
        <w:t xml:space="preserve"> </w:t>
      </w:r>
      <w:r w:rsidR="00A9581F" w:rsidRPr="004748E0">
        <w:rPr>
          <w:rFonts w:ascii="Book Antiqua" w:eastAsia="Times New Roman" w:hAnsi="Book Antiqua" w:cs="Times New Roman"/>
          <w:b/>
          <w:color w:val="FF0000"/>
          <w:sz w:val="16"/>
          <w:szCs w:val="16"/>
          <w:u w:val="single"/>
          <w:lang w:eastAsia="pt-BR"/>
        </w:rPr>
        <w:t>(TJMS-2015)</w:t>
      </w:r>
      <w:r w:rsidR="00E361ED" w:rsidRPr="004748E0">
        <w:rPr>
          <w:rFonts w:ascii="Book Antiqua" w:eastAsia="Times New Roman" w:hAnsi="Book Antiqua" w:cs="Times New Roman"/>
          <w:b/>
          <w:color w:val="FF0000"/>
          <w:sz w:val="16"/>
          <w:szCs w:val="16"/>
          <w:lang w:eastAsia="pt-BR"/>
        </w:rPr>
        <w:t xml:space="preserve"> </w:t>
      </w:r>
      <w:r w:rsidR="00E361ED" w:rsidRPr="004748E0">
        <w:rPr>
          <w:rFonts w:ascii="Book Antiqua" w:eastAsia="Times New Roman" w:hAnsi="Book Antiqua" w:cs="Times New Roman"/>
          <w:b/>
          <w:color w:val="FF0000"/>
          <w:sz w:val="16"/>
          <w:szCs w:val="16"/>
          <w:u w:val="single"/>
          <w:lang w:eastAsia="pt-BR"/>
        </w:rPr>
        <w:t>(TJSE-2015)</w:t>
      </w:r>
      <w:r w:rsidR="00D01E69" w:rsidRPr="004748E0">
        <w:rPr>
          <w:rFonts w:ascii="Book Antiqua" w:eastAsia="Times New Roman" w:hAnsi="Book Antiqua" w:cs="Times New Roman"/>
          <w:b/>
          <w:color w:val="FF0000"/>
          <w:sz w:val="16"/>
          <w:szCs w:val="16"/>
          <w:lang w:eastAsia="pt-BR"/>
        </w:rPr>
        <w:t xml:space="preserve"> </w:t>
      </w:r>
      <w:bookmarkStart w:id="24" w:name="_Hlk82349443"/>
      <w:r w:rsidR="00D01E69" w:rsidRPr="004748E0">
        <w:rPr>
          <w:rFonts w:ascii="Book Antiqua" w:eastAsia="Times New Roman" w:hAnsi="Book Antiqua" w:cs="Times New Roman"/>
          <w:b/>
          <w:color w:val="FF0000"/>
          <w:sz w:val="16"/>
          <w:szCs w:val="16"/>
          <w:u w:val="single"/>
          <w:lang w:eastAsia="pt-BR"/>
        </w:rPr>
        <w:t>(DPERN-2015)</w:t>
      </w:r>
      <w:bookmarkEnd w:id="24"/>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(TJAM-2013</w:t>
      </w:r>
      <w:r w:rsidR="00A24314">
        <w:rPr>
          <w:rFonts w:ascii="Book Antiqua" w:eastAsia="Times New Roman" w:hAnsi="Book Antiqua" w:cs="Times New Roman"/>
          <w:b/>
          <w:color w:val="FF0000"/>
          <w:sz w:val="16"/>
          <w:szCs w:val="16"/>
          <w:u w:val="single"/>
          <w:lang w:eastAsia="pt-BR"/>
        </w:rPr>
        <w:t>/2016</w:t>
      </w:r>
      <w:r w:rsidR="001B3E4C" w:rsidRPr="004748E0">
        <w:rPr>
          <w:rFonts w:ascii="Book Antiqua" w:eastAsia="Times New Roman" w:hAnsi="Book Antiqua" w:cs="Times New Roman"/>
          <w:b/>
          <w:color w:val="FF0000"/>
          <w:sz w:val="16"/>
          <w:szCs w:val="16"/>
          <w:u w:val="single"/>
          <w:lang w:eastAsia="pt-BR"/>
        </w:rPr>
        <w:t>)</w:t>
      </w:r>
      <w:r w:rsidR="00B3069A" w:rsidRPr="004748E0">
        <w:rPr>
          <w:rFonts w:ascii="Book Antiqua" w:eastAsia="Times New Roman" w:hAnsi="Book Antiqua" w:cs="Times New Roman"/>
          <w:b/>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(MPPR-2017)</w:t>
      </w:r>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(DPEAC-2017)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597DCB" w:rsidRPr="004748E0">
        <w:rPr>
          <w:rFonts w:ascii="Book Antiqua" w:eastAsia="Times New Roman" w:hAnsi="Book Antiqua" w:cs="Times New Roman"/>
          <w:b/>
          <w:color w:val="FF0000"/>
          <w:sz w:val="16"/>
          <w:szCs w:val="16"/>
          <w:lang w:eastAsia="pt-BR"/>
        </w:rPr>
        <w:t xml:space="preserve"> </w:t>
      </w:r>
      <w:r w:rsidR="00597DCB" w:rsidRPr="004748E0">
        <w:rPr>
          <w:rFonts w:ascii="Book Antiqua" w:eastAsia="Times New Roman" w:hAnsi="Book Antiqua" w:cs="Times New Roman"/>
          <w:b/>
          <w:color w:val="FF0000"/>
          <w:sz w:val="16"/>
          <w:szCs w:val="16"/>
          <w:u w:val="single"/>
          <w:lang w:eastAsia="pt-BR"/>
        </w:rPr>
        <w:t>(PCMS-2017)</w:t>
      </w:r>
      <w:r w:rsidR="0060733E" w:rsidRPr="004748E0">
        <w:rPr>
          <w:rFonts w:ascii="Book Antiqua" w:eastAsia="Times New Roman" w:hAnsi="Book Antiqua" w:cs="Times New Roman"/>
          <w:b/>
          <w:color w:val="FF0000"/>
          <w:sz w:val="16"/>
          <w:szCs w:val="16"/>
          <w:lang w:eastAsia="pt-BR"/>
        </w:rPr>
        <w:t xml:space="preserve"> </w:t>
      </w:r>
      <w:r w:rsidR="00103A43" w:rsidRPr="004748E0">
        <w:rPr>
          <w:rFonts w:ascii="Book Antiqua" w:eastAsia="Times New Roman" w:hAnsi="Book Antiqua" w:cs="Times New Roman"/>
          <w:b/>
          <w:color w:val="FF0000"/>
          <w:sz w:val="16"/>
          <w:szCs w:val="16"/>
          <w:u w:val="single"/>
          <w:lang w:eastAsia="pt-BR"/>
        </w:rPr>
        <w:t>(DPEAM-2018)</w:t>
      </w:r>
      <w:r w:rsidR="00BD38E8" w:rsidRPr="004748E0">
        <w:rPr>
          <w:rFonts w:ascii="Book Antiqua" w:eastAsia="Times New Roman" w:hAnsi="Book Antiqua" w:cs="Times New Roman"/>
          <w:b/>
          <w:color w:val="FF0000"/>
          <w:sz w:val="16"/>
          <w:szCs w:val="16"/>
          <w:lang w:eastAsia="pt-BR"/>
        </w:rPr>
        <w:t xml:space="preserve"> </w:t>
      </w:r>
      <w:r w:rsidR="00BD38E8" w:rsidRPr="004748E0">
        <w:rPr>
          <w:rFonts w:ascii="Book Antiqua" w:hAnsi="Book Antiqua"/>
          <w:b/>
          <w:color w:val="FF0000"/>
          <w:sz w:val="16"/>
          <w:szCs w:val="16"/>
          <w:u w:val="single"/>
        </w:rPr>
        <w:t>(DPEAP-2018)</w:t>
      </w:r>
      <w:r w:rsidR="004A6710" w:rsidRPr="004748E0">
        <w:rPr>
          <w:rFonts w:ascii="Book Antiqua" w:hAnsi="Book Antiqua"/>
          <w:b/>
          <w:color w:val="FF0000"/>
          <w:sz w:val="16"/>
          <w:szCs w:val="16"/>
        </w:rPr>
        <w:t xml:space="preserve"> </w:t>
      </w:r>
      <w:r w:rsidR="004A6710" w:rsidRPr="004748E0">
        <w:rPr>
          <w:rFonts w:ascii="Book Antiqua" w:eastAsia="Times New Roman" w:hAnsi="Book Antiqua" w:cs="Times New Roman"/>
          <w:b/>
          <w:color w:val="FF0000"/>
          <w:sz w:val="16"/>
          <w:szCs w:val="16"/>
          <w:u w:val="single"/>
          <w:lang w:eastAsia="pt-BR"/>
        </w:rPr>
        <w:t>(PCES-2013/2019)</w:t>
      </w:r>
      <w:r w:rsidR="00A9581F"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556766" w:rsidRPr="004748E0">
        <w:rPr>
          <w:rFonts w:ascii="Book Antiqua" w:eastAsia="Times New Roman" w:hAnsi="Book Antiqua" w:cs="Times New Roman"/>
          <w:b/>
          <w:color w:val="FF0000"/>
          <w:sz w:val="16"/>
          <w:szCs w:val="16"/>
          <w:lang w:eastAsia="pt-BR"/>
        </w:rPr>
        <w:t xml:space="preserve"> </w:t>
      </w:r>
      <w:r w:rsidR="00556766" w:rsidRPr="004748E0">
        <w:rPr>
          <w:rStyle w:val="Hyperlink"/>
          <w:rFonts w:ascii="Book Antiqua" w:eastAsia="Times New Roman" w:hAnsi="Book Antiqua" w:cs="Times New Roman"/>
          <w:b/>
          <w:bCs/>
          <w:color w:val="FF0000"/>
          <w:sz w:val="16"/>
          <w:szCs w:val="16"/>
          <w:lang w:eastAsia="pt-BR"/>
        </w:rPr>
        <w:t>(DPERR-2021)</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(TJMG-2022)</w:t>
      </w:r>
      <w:r w:rsidR="00B676AB">
        <w:rPr>
          <w:rFonts w:ascii="Book Antiqua" w:eastAsia="Times New Roman" w:hAnsi="Book Antiqua" w:cs="Times New Roman"/>
          <w:b/>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A707FC">
        <w:rPr>
          <w:rFonts w:ascii="Book Antiqua" w:eastAsia="Times New Roman" w:hAnsi="Book Antiqua" w:cs="Times New Roman"/>
          <w:b/>
          <w:bCs/>
          <w:color w:val="FF0000"/>
          <w:sz w:val="16"/>
          <w:szCs w:val="16"/>
          <w:lang w:eastAsia="pt-BR"/>
        </w:rPr>
        <w:t xml:space="preserve"> </w:t>
      </w:r>
      <w:r w:rsidR="00A707FC">
        <w:rPr>
          <w:rFonts w:ascii="Book Antiqua" w:eastAsia="Times New Roman" w:hAnsi="Book Antiqua" w:cs="Times New Roman"/>
          <w:b/>
          <w:bCs/>
          <w:color w:val="FF0000"/>
          <w:sz w:val="16"/>
          <w:szCs w:val="16"/>
          <w:u w:val="single"/>
          <w:lang w:eastAsia="pt-BR"/>
        </w:rPr>
        <w:t>(DPETO-2022)</w:t>
      </w:r>
      <w:r w:rsidR="00B914F8">
        <w:rPr>
          <w:rFonts w:ascii="Book Antiqua" w:eastAsia="Times New Roman" w:hAnsi="Book Antiqua" w:cs="Times New Roman"/>
          <w:b/>
          <w:bCs/>
          <w:color w:val="FF0000"/>
          <w:sz w:val="16"/>
          <w:szCs w:val="16"/>
          <w:lang w:eastAsia="pt-BR"/>
        </w:rPr>
        <w:t xml:space="preserve"> </w:t>
      </w:r>
      <w:r w:rsidR="00B914F8">
        <w:rPr>
          <w:rFonts w:ascii="Book Antiqua" w:eastAsia="Times New Roman" w:hAnsi="Book Antiqua" w:cs="Times New Roman"/>
          <w:b/>
          <w:bCs/>
          <w:color w:val="FF0000"/>
          <w:sz w:val="16"/>
          <w:szCs w:val="16"/>
          <w:u w:val="single"/>
          <w:lang w:eastAsia="pt-BR"/>
        </w:rPr>
        <w:t>(PCAM-2022)</w:t>
      </w:r>
      <w:r w:rsidR="00944380">
        <w:rPr>
          <w:rFonts w:ascii="Book Antiqua" w:eastAsia="Times New Roman" w:hAnsi="Book Antiqua" w:cs="Times New Roman"/>
          <w:b/>
          <w:bCs/>
          <w:color w:val="FF0000"/>
          <w:sz w:val="16"/>
          <w:szCs w:val="16"/>
          <w:lang w:eastAsia="pt-BR"/>
        </w:rPr>
        <w:t xml:space="preserve"> </w:t>
      </w:r>
      <w:r w:rsidR="00944380">
        <w:rPr>
          <w:rFonts w:ascii="Book Antiqua" w:eastAsia="Times New Roman" w:hAnsi="Book Antiqua" w:cs="Times New Roman"/>
          <w:b/>
          <w:bCs/>
          <w:color w:val="FF0000"/>
          <w:sz w:val="16"/>
          <w:szCs w:val="16"/>
          <w:u w:val="single"/>
          <w:lang w:eastAsia="pt-BR"/>
        </w:rPr>
        <w:t>(PCRO-2022)</w:t>
      </w:r>
      <w:r w:rsidR="00B914F8">
        <w:rPr>
          <w:rFonts w:ascii="Book Antiqua" w:eastAsia="Times New Roman" w:hAnsi="Book Antiqua" w:cs="Times New Roman"/>
          <w:b/>
          <w:bCs/>
          <w:color w:val="FF0000"/>
          <w:sz w:val="16"/>
          <w:szCs w:val="16"/>
          <w:lang w:eastAsia="pt-BR"/>
        </w:rPr>
        <w:t xml:space="preserve"> </w:t>
      </w:r>
      <w:r w:rsidR="00B914F8" w:rsidRPr="004748E0">
        <w:rPr>
          <w:rFonts w:ascii="Book Antiqua" w:eastAsia="Times New Roman" w:hAnsi="Book Antiqua" w:cs="Times New Roman"/>
          <w:b/>
          <w:color w:val="FF0000"/>
          <w:sz w:val="16"/>
          <w:szCs w:val="16"/>
          <w:u w:val="single"/>
          <w:lang w:eastAsia="pt-BR"/>
        </w:rPr>
        <w:t>(TJDFT-2014</w:t>
      </w:r>
      <w:r w:rsidR="00B914F8">
        <w:rPr>
          <w:rFonts w:ascii="Book Antiqua" w:eastAsia="Times New Roman" w:hAnsi="Book Antiqua" w:cs="Times New Roman"/>
          <w:b/>
          <w:color w:val="FF0000"/>
          <w:sz w:val="16"/>
          <w:szCs w:val="16"/>
          <w:u w:val="single"/>
          <w:lang w:eastAsia="pt-BR"/>
        </w:rPr>
        <w:t>/2023</w:t>
      </w:r>
      <w:r w:rsidR="00B914F8" w:rsidRPr="004748E0">
        <w:rPr>
          <w:rFonts w:ascii="Book Antiqua" w:eastAsia="Times New Roman" w:hAnsi="Book Antiqua" w:cs="Times New Roman"/>
          <w:b/>
          <w:color w:val="FF0000"/>
          <w:sz w:val="16"/>
          <w:szCs w:val="16"/>
          <w:u w:val="single"/>
          <w:lang w:eastAsia="pt-BR"/>
        </w:rPr>
        <w:t>)</w:t>
      </w:r>
      <w:r w:rsidR="00A24314">
        <w:rPr>
          <w:rFonts w:ascii="Book Antiqua" w:eastAsia="Times New Roman" w:hAnsi="Book Antiqua" w:cs="Times New Roman"/>
          <w:b/>
          <w:color w:val="FF0000"/>
          <w:sz w:val="16"/>
          <w:szCs w:val="16"/>
          <w:lang w:eastAsia="pt-BR"/>
        </w:rPr>
        <w:t xml:space="preserve"> </w:t>
      </w:r>
      <w:r w:rsidR="00A24314">
        <w:rPr>
          <w:rFonts w:ascii="Book Antiqua" w:eastAsia="Times New Roman" w:hAnsi="Book Antiqua" w:cs="Times New Roman"/>
          <w:b/>
          <w:color w:val="FF0000"/>
          <w:sz w:val="16"/>
          <w:szCs w:val="16"/>
          <w:u w:val="single"/>
          <w:lang w:eastAsia="pt-BR"/>
        </w:rPr>
        <w:t>(MPSC-2023)</w:t>
      </w:r>
      <w:r w:rsidR="004C7D2C">
        <w:rPr>
          <w:rFonts w:ascii="Book Antiqua" w:eastAsia="Times New Roman" w:hAnsi="Book Antiqua" w:cs="Times New Roman"/>
          <w:b/>
          <w:color w:val="FF0000"/>
          <w:sz w:val="16"/>
          <w:szCs w:val="16"/>
          <w:lang w:eastAsia="pt-BR"/>
        </w:rPr>
        <w:t xml:space="preserve"> </w:t>
      </w:r>
      <w:bookmarkStart w:id="25" w:name="_Hlk179305030"/>
      <w:r w:rsidR="004C7D2C">
        <w:rPr>
          <w:rFonts w:ascii="Book Antiqua" w:eastAsia="Times New Roman" w:hAnsi="Book Antiqua" w:cs="Times New Roman"/>
          <w:b/>
          <w:color w:val="FF0000"/>
          <w:sz w:val="16"/>
          <w:szCs w:val="16"/>
          <w:u w:val="single"/>
          <w:lang w:eastAsia="pt-BR"/>
        </w:rPr>
        <w:t>(ENAM/1º2024)</w:t>
      </w:r>
      <w:bookmarkEnd w:id="25"/>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bCs/>
          <w:color w:val="FF0000"/>
          <w:sz w:val="16"/>
          <w:szCs w:val="16"/>
          <w:u w:val="single"/>
          <w:lang w:eastAsia="pt-BR"/>
        </w:rPr>
        <w:t>(MPGO-2024)</w:t>
      </w:r>
      <w:r w:rsidR="00516366">
        <w:rPr>
          <w:rFonts w:ascii="Book Antiqua" w:eastAsia="Times New Roman" w:hAnsi="Book Antiqua" w:cs="Times New Roman"/>
          <w:b/>
          <w:bCs/>
          <w:color w:val="FF0000"/>
          <w:sz w:val="16"/>
          <w:szCs w:val="16"/>
          <w:lang w:eastAsia="pt-BR"/>
        </w:rPr>
        <w:t xml:space="preserve"> </w:t>
      </w:r>
      <w:r w:rsidR="00516366">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4A2A23" w:rsidRPr="00354B15" w14:paraId="5D723BC8" w14:textId="77777777" w:rsidTr="00A707FC">
        <w:trPr>
          <w:trHeight w:val="841"/>
        </w:trPr>
        <w:tc>
          <w:tcPr>
            <w:tcW w:w="8494" w:type="dxa"/>
            <w:shd w:val="clear" w:color="auto" w:fill="CCFFFF"/>
          </w:tcPr>
          <w:p w14:paraId="393F4328" w14:textId="23B3E2CE" w:rsidR="00691C3A" w:rsidRDefault="00691C3A" w:rsidP="00E14511">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00A707FC">
              <w:rPr>
                <w:rFonts w:ascii="Book Antiqua" w:eastAsia="Times New Roman" w:hAnsi="Book Antiqua" w:cs="Times New Roman"/>
                <w:b/>
                <w:i/>
                <w:iCs/>
                <w:color w:val="FF0000"/>
                <w:sz w:val="19"/>
                <w:szCs w:val="19"/>
                <w:lang w:eastAsia="pt-BR"/>
              </w:rPr>
              <w:t>: #</w:t>
            </w:r>
            <w:r w:rsidR="00A707FC" w:rsidRPr="00A707FC">
              <w:rPr>
                <w:rFonts w:ascii="Book Antiqua" w:eastAsia="Times New Roman" w:hAnsi="Book Antiqua" w:cs="Times New Roman"/>
                <w:b/>
                <w:i/>
                <w:iCs/>
                <w:color w:val="FF0000"/>
                <w:sz w:val="19"/>
                <w:szCs w:val="19"/>
                <w:highlight w:val="green"/>
                <w:lang w:eastAsia="pt-BR"/>
              </w:rPr>
              <w:t>DPETO-2022</w:t>
            </w:r>
            <w:r w:rsidR="00B914F8">
              <w:rPr>
                <w:rFonts w:ascii="Book Antiqua" w:eastAsia="Times New Roman" w:hAnsi="Book Antiqua" w:cs="Times New Roman"/>
                <w:b/>
                <w:i/>
                <w:iCs/>
                <w:color w:val="FF0000"/>
                <w:sz w:val="19"/>
                <w:szCs w:val="19"/>
                <w:lang w:eastAsia="pt-BR"/>
              </w:rPr>
              <w:t>: #</w:t>
            </w:r>
            <w:r w:rsidR="00B914F8" w:rsidRPr="00B914F8">
              <w:rPr>
                <w:rFonts w:ascii="Book Antiqua" w:eastAsia="Times New Roman" w:hAnsi="Book Antiqua" w:cs="Times New Roman"/>
                <w:b/>
                <w:i/>
                <w:iCs/>
                <w:color w:val="FF0000"/>
                <w:sz w:val="19"/>
                <w:szCs w:val="19"/>
                <w:highlight w:val="green"/>
                <w:lang w:eastAsia="pt-BR"/>
              </w:rPr>
              <w:t>PCAM-2022</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PCRO-2022</w:t>
            </w:r>
            <w:r w:rsidR="00A24314">
              <w:rPr>
                <w:rFonts w:ascii="Book Antiqua" w:eastAsia="Times New Roman" w:hAnsi="Book Antiqua" w:cs="Times New Roman"/>
                <w:b/>
                <w:i/>
                <w:iCs/>
                <w:color w:val="FF0000"/>
                <w:sz w:val="19"/>
                <w:szCs w:val="19"/>
                <w:lang w:eastAsia="pt-BR"/>
              </w:rPr>
              <w:t xml:space="preserve">: </w:t>
            </w:r>
            <w:r w:rsidR="00A24314" w:rsidRPr="00C33828">
              <w:rPr>
                <w:rFonts w:ascii="Book Antiqua" w:eastAsia="Times New Roman" w:hAnsi="Book Antiqua" w:cs="Times New Roman"/>
                <w:b/>
                <w:i/>
                <w:iCs/>
                <w:color w:val="FF0000"/>
                <w:sz w:val="19"/>
                <w:szCs w:val="19"/>
                <w:lang w:eastAsia="pt-BR"/>
              </w:rPr>
              <w:t>#</w:t>
            </w:r>
            <w:r w:rsidR="00A24314" w:rsidRPr="00A24314">
              <w:rPr>
                <w:rFonts w:ascii="Book Antiqua" w:eastAsia="Times New Roman" w:hAnsi="Book Antiqua" w:cs="Times New Roman"/>
                <w:b/>
                <w:i/>
                <w:iCs/>
                <w:color w:val="FF0000"/>
                <w:sz w:val="19"/>
                <w:szCs w:val="19"/>
                <w:highlight w:val="green"/>
                <w:lang w:eastAsia="pt-BR"/>
              </w:rPr>
              <w:t>MPSC-2023</w:t>
            </w:r>
            <w:r w:rsidR="004C7D2C">
              <w:rPr>
                <w:rFonts w:ascii="Book Antiqua" w:eastAsia="Times New Roman" w:hAnsi="Book Antiqua" w:cs="Times New Roman"/>
                <w:b/>
                <w:i/>
                <w:iCs/>
                <w:color w:val="FF0000"/>
                <w:sz w:val="19"/>
                <w:szCs w:val="19"/>
                <w:lang w:eastAsia="pt-BR"/>
              </w:rPr>
              <w:t>: #</w:t>
            </w:r>
            <w:r w:rsidR="004C7D2C" w:rsidRPr="004C7D2C">
              <w:rPr>
                <w:rFonts w:ascii="Book Antiqua" w:eastAsia="Times New Roman" w:hAnsi="Book Antiqua" w:cs="Times New Roman"/>
                <w:b/>
                <w:i/>
                <w:iCs/>
                <w:color w:val="FF0000"/>
                <w:sz w:val="19"/>
                <w:szCs w:val="19"/>
                <w:highlight w:val="green"/>
                <w:lang w:eastAsia="pt-BR"/>
              </w:rPr>
              <w:t>ENAM/1º-2024</w:t>
            </w:r>
            <w:r w:rsidR="00A24314">
              <w:rPr>
                <w:rFonts w:ascii="Book Antiqua" w:eastAsia="Times New Roman" w:hAnsi="Book Antiqua" w:cs="Times New Roman"/>
                <w:b/>
                <w:i/>
                <w:iCs/>
                <w:color w:val="FF0000"/>
                <w:sz w:val="19"/>
                <w:szCs w:val="19"/>
                <w:lang w:eastAsia="pt-BR"/>
              </w:rPr>
              <w:t>: #</w:t>
            </w:r>
            <w:r w:rsidR="00A24314" w:rsidRPr="00A24314">
              <w:rPr>
                <w:rFonts w:ascii="Book Antiqua" w:eastAsia="Times New Roman" w:hAnsi="Book Antiqua" w:cs="Times New Roman"/>
                <w:b/>
                <w:i/>
                <w:iCs/>
                <w:color w:val="FF0000"/>
                <w:sz w:val="19"/>
                <w:szCs w:val="19"/>
                <w:highlight w:val="green"/>
                <w:lang w:eastAsia="pt-BR"/>
              </w:rPr>
              <w:t>CESPE</w:t>
            </w:r>
            <w:r w:rsidR="00B914F8">
              <w:rPr>
                <w:rFonts w:ascii="Book Antiqua" w:eastAsia="Times New Roman" w:hAnsi="Book Antiqua" w:cs="Times New Roman"/>
                <w:b/>
                <w:i/>
                <w:iCs/>
                <w:color w:val="FF0000"/>
                <w:sz w:val="19"/>
                <w:szCs w:val="19"/>
                <w:lang w:eastAsia="pt-BR"/>
              </w:rPr>
              <w:t>: #</w:t>
            </w:r>
            <w:r w:rsidR="00B914F8" w:rsidRPr="00B914F8">
              <w:rPr>
                <w:rFonts w:ascii="Book Antiqua" w:eastAsia="Times New Roman" w:hAnsi="Book Antiqua" w:cs="Times New Roman"/>
                <w:b/>
                <w:i/>
                <w:iCs/>
                <w:color w:val="FF0000"/>
                <w:sz w:val="19"/>
                <w:szCs w:val="19"/>
                <w:highlight w:val="green"/>
                <w:lang w:eastAsia="pt-BR"/>
              </w:rPr>
              <w:t>FGV</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691C3A">
              <w:rPr>
                <w:rFonts w:ascii="Book Antiqua" w:eastAsia="Times New Roman" w:hAnsi="Book Antiqua" w:cs="Times New Roman"/>
                <w:b/>
                <w:i/>
                <w:iCs/>
                <w:sz w:val="19"/>
                <w:szCs w:val="19"/>
                <w:u w:val="single"/>
                <w:lang w:eastAsia="pt-BR"/>
              </w:rPr>
              <w:t>A interceptação telefônica pode ser renovada sucessivamente se a decisão judicial inicial e as prorrogações forem fundamentadas, com justificativa legítima, mesmo que sucinta, a embasar a continuidade das investigações</w:t>
            </w:r>
            <w:r>
              <w:rPr>
                <w:rFonts w:ascii="Book Antiqua" w:eastAsia="Times New Roman" w:hAnsi="Book Antiqua" w:cs="Times New Roman"/>
                <w:b/>
                <w:sz w:val="19"/>
                <w:szCs w:val="19"/>
                <w:lang w:eastAsia="pt-BR"/>
              </w:rPr>
              <w:t>:</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São lícitas as sucessivas renovações de interceptação telefônica, desde que, verificados os requisitos do art. 2º da Lei 9.296/96 e demonstrada a necessidade da medida diante de elementos concretos e a complexidade da investigação, a decisão judicial inicial e as prorrogações sejam devidamente motivadas, com justificativa legítima, ainda que sucinta, a embasar a continuidade das investigações.</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São ilegais as motivações padronizadas ou reproduções de modelos genéricos sem relação com o caso concreto.</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Cs/>
                <w:sz w:val="19"/>
                <w:szCs w:val="19"/>
                <w:lang w:eastAsia="pt-BR"/>
              </w:rPr>
              <w:t>STF. Plenário. RE 625263/PR, Rel. Min. Gilmar Mendes, redator do acórdão Min. Alexandre de Moraes, j</w:t>
            </w:r>
            <w:r w:rsidR="00A707FC">
              <w:rPr>
                <w:rFonts w:ascii="Book Antiqua" w:eastAsia="Times New Roman" w:hAnsi="Book Antiqua" w:cs="Times New Roman"/>
                <w:bCs/>
                <w:sz w:val="19"/>
                <w:szCs w:val="19"/>
                <w:lang w:eastAsia="pt-BR"/>
              </w:rPr>
              <w:t>.</w:t>
            </w:r>
            <w:r w:rsidR="00E14511" w:rsidRPr="00E14511">
              <w:rPr>
                <w:rFonts w:ascii="Book Antiqua" w:eastAsia="Times New Roman" w:hAnsi="Book Antiqua" w:cs="Times New Roman"/>
                <w:bCs/>
                <w:sz w:val="19"/>
                <w:szCs w:val="19"/>
                <w:lang w:eastAsia="pt-BR"/>
              </w:rPr>
              <w:t xml:space="preserve"> 11/5/21</w:t>
            </w:r>
            <w:r w:rsidR="00E14511" w:rsidRPr="00E14511">
              <w:rPr>
                <w:rFonts w:ascii="Book Antiqua" w:eastAsia="Times New Roman" w:hAnsi="Book Antiqua" w:cs="Times New Roman"/>
                <w:b/>
                <w:sz w:val="19"/>
                <w:szCs w:val="19"/>
                <w:lang w:eastAsia="pt-BR"/>
              </w:rPr>
              <w:t xml:space="preserve"> (Repercussão Geral – Tema 661</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(Info 1047).</w:t>
            </w:r>
          </w:p>
          <w:tbl>
            <w:tblPr>
              <w:tblStyle w:val="Tabelacomgrade"/>
              <w:tblW w:w="0" w:type="auto"/>
              <w:tblLook w:val="04A0" w:firstRow="1" w:lastRow="0" w:firstColumn="1" w:lastColumn="0" w:noHBand="0" w:noVBand="1"/>
            </w:tblPr>
            <w:tblGrid>
              <w:gridCol w:w="8268"/>
            </w:tblGrid>
            <w:tr w:rsidR="00A24314" w14:paraId="498C0393" w14:textId="77777777" w:rsidTr="006F0606">
              <w:tc>
                <w:tcPr>
                  <w:tcW w:w="8268" w:type="dxa"/>
                  <w:shd w:val="clear" w:color="auto" w:fill="FFFFFF" w:themeFill="background1"/>
                </w:tcPr>
                <w:p w14:paraId="38F4E679" w14:textId="0F892B21" w:rsidR="004C7D2C" w:rsidRDefault="004C7D2C" w:rsidP="004C7D2C">
                  <w:pPr>
                    <w:jc w:val="both"/>
                    <w:rPr>
                      <w:rFonts w:ascii="Book Antiqua" w:eastAsia="Times New Roman" w:hAnsi="Book Antiqua" w:cs="Times New Roman"/>
                      <w:b/>
                      <w:sz w:val="18"/>
                      <w:szCs w:val="18"/>
                      <w:lang w:eastAsia="pt-BR"/>
                    </w:rPr>
                  </w:pPr>
                  <w:r w:rsidRPr="00660B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ENAM/1º-2024-CESPE</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4C7D2C">
                    <w:rPr>
                      <w:rFonts w:ascii="Book Antiqua" w:eastAsia="Times New Roman" w:hAnsi="Book Antiqua" w:cs="Times New Roman"/>
                      <w:bCs/>
                      <w:sz w:val="18"/>
                      <w:szCs w:val="18"/>
                      <w:lang w:eastAsia="pt-BR"/>
                    </w:rPr>
                    <w:t>A respeito da garantia constitucional da inadmissibilidade das provas obtidas por meios ilícitos no processo, analise a afirmativa a seguir</w:t>
                  </w:r>
                  <w:r>
                    <w:rPr>
                      <w:rFonts w:ascii="Book Antiqua" w:eastAsia="Times New Roman" w:hAnsi="Book Antiqua" w:cs="Times New Roman"/>
                      <w:bCs/>
                      <w:sz w:val="18"/>
                      <w:szCs w:val="18"/>
                      <w:lang w:eastAsia="pt-BR"/>
                    </w:rPr>
                    <w:t xml:space="preserve">: </w:t>
                  </w:r>
                  <w:r w:rsidRPr="004C7D2C">
                    <w:rPr>
                      <w:rFonts w:ascii="Book Antiqua" w:eastAsia="Times New Roman" w:hAnsi="Book Antiqua" w:cs="Times New Roman"/>
                      <w:bCs/>
                      <w:sz w:val="18"/>
                      <w:szCs w:val="18"/>
                      <w:lang w:eastAsia="pt-BR"/>
                    </w:rPr>
                    <w:t>São lícitas as sucessivas renovações de interceptação telefônica, desde que verificados os requisitos do Art. 2º da Lei 9.296/96 e demonstrada a necessidade da medida diante de elementos concretos e da complexidade da investigação. As decisões judiciais que autorizam a interceptação e suas prorrogações devem ser devidamente motivadas, com justificativa legítima, ainda que sucinta, a embasar a continuidade das investigações</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1047, STF</w:t>
                  </w:r>
                  <w:r w:rsidRPr="00660B13">
                    <w:rPr>
                      <w:rFonts w:ascii="Book Antiqua" w:eastAsia="Times New Roman" w:hAnsi="Book Antiqua" w:cs="Times New Roman"/>
                      <w:b/>
                      <w:sz w:val="18"/>
                      <w:szCs w:val="18"/>
                      <w:lang w:eastAsia="pt-BR"/>
                    </w:rPr>
                    <w:t>.</w:t>
                  </w:r>
                </w:p>
                <w:p w14:paraId="54FB58D7" w14:textId="27566888" w:rsidR="00A24314" w:rsidRPr="00660B13" w:rsidRDefault="00A24314" w:rsidP="00A24314">
                  <w:pPr>
                    <w:jc w:val="both"/>
                    <w:rPr>
                      <w:rFonts w:ascii="Book Antiqua" w:eastAsia="Times New Roman" w:hAnsi="Book Antiqua" w:cs="Times New Roman"/>
                      <w:b/>
                      <w:sz w:val="19"/>
                      <w:szCs w:val="19"/>
                      <w:lang w:eastAsia="pt-BR"/>
                    </w:rPr>
                  </w:pPr>
                  <w:r w:rsidRPr="00660B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MPSC-2023-CESPE</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A24314">
                    <w:rPr>
                      <w:rFonts w:ascii="Book Antiqua" w:eastAsia="Times New Roman" w:hAnsi="Book Antiqua" w:cs="Times New Roman"/>
                      <w:bCs/>
                      <w:sz w:val="18"/>
                      <w:szCs w:val="18"/>
                      <w:lang w:eastAsia="pt-BR"/>
                    </w:rPr>
                    <w:t>Acerca das questões e procedimentos incidentes, do sequestro de bens e das provas, julgue o seguinte item</w:t>
                  </w:r>
                  <w:r>
                    <w:rPr>
                      <w:rFonts w:ascii="Book Antiqua" w:eastAsia="Times New Roman" w:hAnsi="Book Antiqua" w:cs="Times New Roman"/>
                      <w:bCs/>
                      <w:sz w:val="18"/>
                      <w:szCs w:val="18"/>
                      <w:lang w:eastAsia="pt-BR"/>
                    </w:rPr>
                    <w:t xml:space="preserve">: </w:t>
                  </w:r>
                  <w:r w:rsidRPr="00A24314">
                    <w:rPr>
                      <w:rFonts w:ascii="Book Antiqua" w:eastAsia="Times New Roman" w:hAnsi="Book Antiqua" w:cs="Times New Roman"/>
                      <w:bCs/>
                      <w:sz w:val="18"/>
                      <w:szCs w:val="18"/>
                      <w:lang w:eastAsia="pt-BR"/>
                    </w:rPr>
                    <w:t>Segundo a jurisprudência do STF, são lícitas as sucessivas renovações de interceptação telefônica, desde que, verificados os requisitos legais e demonstradas a necessidade da medida diante de elementos concretos e a complexidade da investigação, a decisão judicial inicial e as prorrogações sejam devidamente motivadas, com justificativa legítima, ainda que sucinta, a embasar a continuidade das investigações</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1047, STF</w:t>
                  </w:r>
                  <w:r w:rsidRPr="00660B13">
                    <w:rPr>
                      <w:rFonts w:ascii="Book Antiqua" w:eastAsia="Times New Roman" w:hAnsi="Book Antiqua" w:cs="Times New Roman"/>
                      <w:b/>
                      <w:sz w:val="18"/>
                      <w:szCs w:val="18"/>
                      <w:lang w:eastAsia="pt-BR"/>
                    </w:rPr>
                    <w:t>.</w:t>
                  </w:r>
                </w:p>
              </w:tc>
            </w:tr>
          </w:tbl>
          <w:p w14:paraId="60402B87" w14:textId="77777777" w:rsidR="00691C3A" w:rsidRDefault="00691C3A" w:rsidP="001B3E4C">
            <w:pPr>
              <w:jc w:val="both"/>
              <w:rPr>
                <w:rFonts w:ascii="Book Antiqua" w:eastAsia="Times New Roman" w:hAnsi="Book Antiqua" w:cs="Times New Roman"/>
                <w:b/>
                <w:i/>
                <w:iCs/>
                <w:color w:val="FF0000"/>
                <w:sz w:val="19"/>
                <w:szCs w:val="19"/>
                <w:lang w:eastAsia="pt-BR"/>
              </w:rPr>
            </w:pPr>
          </w:p>
          <w:p w14:paraId="590D90FE" w14:textId="0578FDF1" w:rsidR="004A2A23" w:rsidRPr="00340774" w:rsidRDefault="004A2A23" w:rsidP="001B3E4C">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sidR="00340774">
              <w:rPr>
                <w:rFonts w:ascii="Book Antiqua" w:eastAsia="Times New Roman" w:hAnsi="Book Antiqua" w:cs="Times New Roman"/>
                <w:b/>
                <w:i/>
                <w:iCs/>
                <w:color w:val="FF0000"/>
                <w:sz w:val="19"/>
                <w:szCs w:val="19"/>
                <w:highlight w:val="green"/>
                <w:lang w:eastAsia="pt-BR"/>
              </w:rPr>
              <w:t>J e STF</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TRF5-2011</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TJBA-2012</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MPSP-2012</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TJRJ-2013</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MPDFT-2013</w:t>
            </w:r>
            <w:r w:rsidR="00032527">
              <w:rPr>
                <w:rFonts w:ascii="Book Antiqua" w:eastAsia="Times New Roman" w:hAnsi="Book Antiqua" w:cs="Times New Roman"/>
                <w:b/>
                <w:i/>
                <w:iCs/>
                <w:color w:val="FF0000"/>
                <w:sz w:val="19"/>
                <w:szCs w:val="19"/>
                <w:lang w:eastAsia="pt-BR"/>
              </w:rPr>
              <w:t>: #</w:t>
            </w:r>
            <w:r w:rsidR="00032527" w:rsidRPr="00032527">
              <w:rPr>
                <w:rFonts w:ascii="Book Antiqua" w:eastAsia="Times New Roman" w:hAnsi="Book Antiqua" w:cs="Times New Roman"/>
                <w:b/>
                <w:i/>
                <w:iCs/>
                <w:color w:val="FF0000"/>
                <w:sz w:val="19"/>
                <w:szCs w:val="19"/>
                <w:highlight w:val="green"/>
                <w:lang w:eastAsia="pt-BR"/>
              </w:rPr>
              <w:t>PCBA-2013</w:t>
            </w:r>
            <w:r w:rsidR="00D9310A">
              <w:rPr>
                <w:rFonts w:ascii="Book Antiqua" w:eastAsia="Times New Roman" w:hAnsi="Book Antiqua" w:cs="Times New Roman"/>
                <w:b/>
                <w:i/>
                <w:iCs/>
                <w:color w:val="FF0000"/>
                <w:sz w:val="19"/>
                <w:szCs w:val="19"/>
                <w:lang w:eastAsia="pt-BR"/>
              </w:rPr>
              <w:t xml:space="preserve">: </w:t>
            </w:r>
            <w:r w:rsidR="00E361ED">
              <w:rPr>
                <w:rFonts w:ascii="Book Antiqua" w:eastAsia="Times New Roman" w:hAnsi="Book Antiqua" w:cs="Times New Roman"/>
                <w:b/>
                <w:i/>
                <w:iCs/>
                <w:color w:val="FF0000"/>
                <w:sz w:val="19"/>
                <w:szCs w:val="19"/>
                <w:lang w:eastAsia="pt-BR"/>
              </w:rPr>
              <w:t>#</w:t>
            </w:r>
            <w:r w:rsidR="00E361ED" w:rsidRPr="00E361ED">
              <w:rPr>
                <w:rFonts w:ascii="Book Antiqua" w:eastAsia="Times New Roman" w:hAnsi="Book Antiqua" w:cs="Times New Roman"/>
                <w:b/>
                <w:i/>
                <w:iCs/>
                <w:color w:val="FF0000"/>
                <w:sz w:val="19"/>
                <w:szCs w:val="19"/>
                <w:highlight w:val="green"/>
                <w:lang w:eastAsia="pt-BR"/>
              </w:rPr>
              <w:t>TRF1-2013</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PF-2013</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TJDFT-2014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DPEMG-2014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DPEPB-2014</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TJSE-2015</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DPERN-2015</w:t>
            </w:r>
            <w:r w:rsidR="001B3E4C">
              <w:rPr>
                <w:rFonts w:ascii="Book Antiqua" w:eastAsia="Times New Roman" w:hAnsi="Book Antiqua" w:cs="Times New Roman"/>
                <w:b/>
                <w:i/>
                <w:iCs/>
                <w:color w:val="FF0000"/>
                <w:sz w:val="19"/>
                <w:szCs w:val="19"/>
                <w:lang w:eastAsia="pt-BR"/>
              </w:rPr>
              <w:t>: #</w:t>
            </w:r>
            <w:r w:rsidR="001B3E4C" w:rsidRPr="00E361ED">
              <w:rPr>
                <w:rFonts w:ascii="Book Antiqua" w:eastAsia="Times New Roman" w:hAnsi="Book Antiqua" w:cs="Times New Roman"/>
                <w:b/>
                <w:i/>
                <w:iCs/>
                <w:color w:val="FF0000"/>
                <w:sz w:val="19"/>
                <w:szCs w:val="19"/>
                <w:highlight w:val="green"/>
                <w:lang w:eastAsia="pt-BR"/>
              </w:rPr>
              <w:t>TJAM-201</w:t>
            </w:r>
            <w:r w:rsidR="001B3E4C">
              <w:rPr>
                <w:rFonts w:ascii="Book Antiqua" w:eastAsia="Times New Roman" w:hAnsi="Book Antiqua" w:cs="Times New Roman"/>
                <w:b/>
                <w:i/>
                <w:iCs/>
                <w:color w:val="FF0000"/>
                <w:sz w:val="19"/>
                <w:szCs w:val="19"/>
                <w:highlight w:val="green"/>
                <w:lang w:eastAsia="pt-BR"/>
              </w:rPr>
              <w:t>3/2016</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DPEAC-2017</w:t>
            </w:r>
            <w:r w:rsidR="00B3069A">
              <w:rPr>
                <w:rFonts w:ascii="Book Antiqua" w:eastAsia="Times New Roman" w:hAnsi="Book Antiqua" w:cs="Times New Roman"/>
                <w:b/>
                <w:i/>
                <w:iCs/>
                <w:color w:val="FF0000"/>
                <w:sz w:val="19"/>
                <w:szCs w:val="19"/>
                <w:lang w:eastAsia="pt-BR"/>
              </w:rPr>
              <w:t xml:space="preserve">: </w:t>
            </w:r>
            <w:r w:rsidR="002E2151">
              <w:rPr>
                <w:rFonts w:ascii="Book Antiqua" w:eastAsia="Times New Roman" w:hAnsi="Book Antiqua" w:cs="Times New Roman"/>
                <w:b/>
                <w:i/>
                <w:iCs/>
                <w:color w:val="FF0000"/>
                <w:sz w:val="19"/>
                <w:szCs w:val="19"/>
                <w:lang w:eastAsia="pt-BR"/>
              </w:rPr>
              <w:t>#</w:t>
            </w:r>
            <w:r w:rsidR="002E2151" w:rsidRPr="002E2151">
              <w:rPr>
                <w:rFonts w:ascii="Book Antiqua" w:eastAsia="Times New Roman" w:hAnsi="Book Antiqua" w:cs="Times New Roman"/>
                <w:b/>
                <w:i/>
                <w:iCs/>
                <w:color w:val="FF0000"/>
                <w:sz w:val="19"/>
                <w:szCs w:val="19"/>
                <w:highlight w:val="green"/>
                <w:lang w:eastAsia="pt-BR"/>
              </w:rPr>
              <w:t>DPERO-2017</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PCAC-2017</w:t>
            </w:r>
            <w:r w:rsidR="00597DCB">
              <w:rPr>
                <w:rFonts w:ascii="Book Antiqua" w:eastAsia="Times New Roman" w:hAnsi="Book Antiqua" w:cs="Times New Roman"/>
                <w:b/>
                <w:i/>
                <w:iCs/>
                <w:color w:val="FF0000"/>
                <w:sz w:val="19"/>
                <w:szCs w:val="19"/>
                <w:lang w:eastAsia="pt-BR"/>
              </w:rPr>
              <w:t>: #</w:t>
            </w:r>
            <w:r w:rsidR="00597DCB" w:rsidRPr="00597DCB">
              <w:rPr>
                <w:rFonts w:ascii="Book Antiqua" w:eastAsia="Times New Roman" w:hAnsi="Book Antiqua" w:cs="Times New Roman"/>
                <w:b/>
                <w:i/>
                <w:iCs/>
                <w:color w:val="FF0000"/>
                <w:sz w:val="19"/>
                <w:szCs w:val="19"/>
                <w:highlight w:val="green"/>
                <w:lang w:eastAsia="pt-BR"/>
              </w:rPr>
              <w:t>PCMS-2017</w:t>
            </w:r>
            <w:r w:rsidR="0060733E">
              <w:rPr>
                <w:rFonts w:ascii="Book Antiqua" w:eastAsia="Times New Roman" w:hAnsi="Book Antiqua" w:cs="Times New Roman"/>
                <w:b/>
                <w:i/>
                <w:iCs/>
                <w:color w:val="FF0000"/>
                <w:sz w:val="19"/>
                <w:szCs w:val="19"/>
                <w:lang w:eastAsia="pt-BR"/>
              </w:rPr>
              <w:t xml:space="preserve">: </w:t>
            </w:r>
            <w:r w:rsidR="00BD38E8">
              <w:rPr>
                <w:rFonts w:ascii="Book Antiqua" w:eastAsia="Times New Roman" w:hAnsi="Book Antiqua" w:cs="Times New Roman"/>
                <w:b/>
                <w:i/>
                <w:iCs/>
                <w:color w:val="FF0000"/>
                <w:sz w:val="19"/>
                <w:szCs w:val="19"/>
                <w:lang w:eastAsia="pt-BR"/>
              </w:rPr>
              <w:t>#</w:t>
            </w:r>
            <w:r w:rsidR="00BD38E8" w:rsidRPr="00BD38E8">
              <w:rPr>
                <w:rFonts w:ascii="Book Antiqua" w:eastAsia="Times New Roman" w:hAnsi="Book Antiqua" w:cs="Times New Roman"/>
                <w:b/>
                <w:i/>
                <w:iCs/>
                <w:color w:val="FF0000"/>
                <w:sz w:val="19"/>
                <w:szCs w:val="19"/>
                <w:highlight w:val="green"/>
                <w:lang w:eastAsia="pt-BR"/>
              </w:rPr>
              <w:t>DPEAM-2018</w:t>
            </w:r>
            <w:r w:rsidR="00BD38E8">
              <w:rPr>
                <w:rFonts w:ascii="Book Antiqua" w:eastAsia="Times New Roman" w:hAnsi="Book Antiqua" w:cs="Times New Roman"/>
                <w:b/>
                <w:i/>
                <w:iCs/>
                <w:color w:val="FF0000"/>
                <w:sz w:val="19"/>
                <w:szCs w:val="19"/>
                <w:lang w:eastAsia="pt-BR"/>
              </w:rPr>
              <w:t>: #</w:t>
            </w:r>
            <w:r w:rsidR="00BD38E8" w:rsidRPr="00BD38E8">
              <w:rPr>
                <w:rFonts w:ascii="Book Antiqua" w:eastAsia="Times New Roman" w:hAnsi="Book Antiqua" w:cs="Times New Roman"/>
                <w:b/>
                <w:i/>
                <w:iCs/>
                <w:color w:val="FF0000"/>
                <w:sz w:val="19"/>
                <w:szCs w:val="19"/>
                <w:highlight w:val="green"/>
                <w:lang w:eastAsia="pt-BR"/>
              </w:rPr>
              <w:t>DPEAP-2018</w:t>
            </w:r>
            <w:r w:rsidR="004A6710">
              <w:rPr>
                <w:rFonts w:ascii="Book Antiqua" w:eastAsia="Times New Roman" w:hAnsi="Book Antiqua" w:cs="Times New Roman"/>
                <w:b/>
                <w:i/>
                <w:iCs/>
                <w:color w:val="FF0000"/>
                <w:sz w:val="19"/>
                <w:szCs w:val="19"/>
                <w:lang w:eastAsia="pt-BR"/>
              </w:rPr>
              <w:t>: #</w:t>
            </w:r>
            <w:r w:rsidR="004A6710" w:rsidRPr="004A6710">
              <w:rPr>
                <w:rFonts w:ascii="Book Antiqua" w:eastAsia="Times New Roman" w:hAnsi="Book Antiqua" w:cs="Times New Roman"/>
                <w:b/>
                <w:i/>
                <w:iCs/>
                <w:color w:val="FF0000"/>
                <w:sz w:val="19"/>
                <w:szCs w:val="19"/>
                <w:highlight w:val="green"/>
                <w:lang w:eastAsia="pt-BR"/>
              </w:rPr>
              <w:t>PCES-2013/2019</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TJSC-2019</w:t>
            </w:r>
            <w:r w:rsidR="00D72ADD">
              <w:rPr>
                <w:rFonts w:ascii="Book Antiqua" w:eastAsia="Times New Roman" w:hAnsi="Book Antiqua" w:cs="Times New Roman"/>
                <w:b/>
                <w:i/>
                <w:iCs/>
                <w:color w:val="FF0000"/>
                <w:sz w:val="19"/>
                <w:szCs w:val="19"/>
                <w:lang w:eastAsia="pt-BR"/>
              </w:rPr>
              <w:t>: #</w:t>
            </w:r>
            <w:r w:rsidR="00D72ADD" w:rsidRPr="00D72ADD">
              <w:rPr>
                <w:rFonts w:ascii="Book Antiqua" w:eastAsia="Times New Roman" w:hAnsi="Book Antiqua" w:cs="Times New Roman"/>
                <w:b/>
                <w:i/>
                <w:iCs/>
                <w:color w:val="FF0000"/>
                <w:sz w:val="19"/>
                <w:szCs w:val="19"/>
                <w:highlight w:val="green"/>
                <w:lang w:eastAsia="pt-BR"/>
              </w:rPr>
              <w:t>PCPR-2021</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TJMG-2022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sidR="00516366">
              <w:rPr>
                <w:rFonts w:ascii="Book Antiqua" w:eastAsia="Times New Roman" w:hAnsi="Book Antiqua" w:cs="Times New Roman"/>
                <w:b/>
                <w:i/>
                <w:iCs/>
                <w:color w:val="FF0000"/>
                <w:sz w:val="19"/>
                <w:szCs w:val="19"/>
                <w:lang w:eastAsia="pt-BR"/>
              </w:rPr>
              <w:t>: #</w:t>
            </w:r>
            <w:r w:rsidR="00516366" w:rsidRPr="00516366">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FCC</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FGV</w:t>
            </w:r>
            <w:r w:rsidR="00D72ADD">
              <w:rPr>
                <w:rFonts w:ascii="Book Antiqua" w:eastAsia="Times New Roman" w:hAnsi="Book Antiqua" w:cs="Times New Roman"/>
                <w:b/>
                <w:i/>
                <w:iCs/>
                <w:color w:val="FF0000"/>
                <w:sz w:val="19"/>
                <w:szCs w:val="19"/>
                <w:lang w:eastAsia="pt-BR"/>
              </w:rPr>
              <w:t>: #</w:t>
            </w:r>
            <w:r w:rsidR="00D72ADD" w:rsidRPr="00D72ADD">
              <w:rPr>
                <w:rFonts w:ascii="Book Antiqua" w:eastAsia="Times New Roman" w:hAnsi="Book Antiqua" w:cs="Times New Roman"/>
                <w:b/>
                <w:i/>
                <w:iCs/>
                <w:color w:val="FF0000"/>
                <w:sz w:val="19"/>
                <w:szCs w:val="19"/>
                <w:highlight w:val="green"/>
                <w:lang w:eastAsia="pt-BR"/>
              </w:rPr>
              <w:t>UFPR</w:t>
            </w:r>
            <w:r w:rsidR="002E2151">
              <w:rPr>
                <w:rFonts w:ascii="Book Antiqua" w:eastAsia="Times New Roman" w:hAnsi="Book Antiqua" w:cs="Times New Roman"/>
                <w:b/>
                <w:i/>
                <w:iCs/>
                <w:color w:val="FF0000"/>
                <w:sz w:val="19"/>
                <w:szCs w:val="19"/>
                <w:lang w:eastAsia="pt-BR"/>
              </w:rPr>
              <w:t>: #</w:t>
            </w:r>
            <w:r w:rsidR="002E2151" w:rsidRPr="002E2151">
              <w:rPr>
                <w:rFonts w:ascii="Book Antiqua" w:eastAsia="Times New Roman" w:hAnsi="Book Antiqua" w:cs="Times New Roman"/>
                <w:b/>
                <w:i/>
                <w:iCs/>
                <w:color w:val="FF0000"/>
                <w:sz w:val="19"/>
                <w:szCs w:val="19"/>
                <w:highlight w:val="green"/>
                <w:lang w:eastAsia="pt-BR"/>
              </w:rPr>
              <w:t>VUNESP</w:t>
            </w:r>
            <w:r w:rsidRPr="00354B15">
              <w:rPr>
                <w:rFonts w:ascii="Book Antiqua" w:eastAsia="Times New Roman" w:hAnsi="Book Antiqua" w:cs="Times New Roman"/>
                <w:bCs/>
                <w:sz w:val="19"/>
                <w:szCs w:val="19"/>
                <w:lang w:eastAsia="pt-BR"/>
              </w:rPr>
              <w:t>:</w:t>
            </w:r>
            <w:r w:rsidR="00340774">
              <w:rPr>
                <w:rFonts w:ascii="Book Antiqua" w:eastAsia="Times New Roman" w:hAnsi="Book Antiqua" w:cs="Times New Roman"/>
                <w:bCs/>
                <w:sz w:val="19"/>
                <w:szCs w:val="19"/>
                <w:lang w:eastAsia="pt-BR"/>
              </w:rPr>
              <w:t xml:space="preserve"> </w:t>
            </w:r>
            <w:r w:rsidR="00340774">
              <w:rPr>
                <w:rFonts w:ascii="Book Antiqua" w:eastAsia="Times New Roman" w:hAnsi="Book Antiqua" w:cs="Times New Roman"/>
                <w:b/>
                <w:i/>
                <w:iCs/>
                <w:sz w:val="19"/>
                <w:szCs w:val="19"/>
                <w:lang w:eastAsia="pt-BR"/>
              </w:rPr>
              <w:t>#</w:t>
            </w:r>
            <w:r w:rsidR="00340774" w:rsidRPr="00340774">
              <w:rPr>
                <w:rFonts w:ascii="Book Antiqua" w:eastAsia="Times New Roman" w:hAnsi="Book Antiqua" w:cs="Times New Roman"/>
                <w:b/>
                <w:i/>
                <w:iCs/>
                <w:sz w:val="19"/>
                <w:szCs w:val="19"/>
                <w:highlight w:val="magenta"/>
                <w:lang w:eastAsia="pt-BR"/>
              </w:rPr>
              <w:t>STJ</w:t>
            </w:r>
            <w:r w:rsidR="00340774">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E361ED">
              <w:rPr>
                <w:rFonts w:ascii="Book Antiqua" w:eastAsia="Times New Roman" w:hAnsi="Book Antiqua" w:cs="Times New Roman"/>
                <w:b/>
                <w:sz w:val="19"/>
                <w:szCs w:val="19"/>
                <w:lang w:eastAsia="pt-BR"/>
              </w:rPr>
              <w:t xml:space="preserve">A jurisprudência </w:t>
            </w:r>
            <w:r w:rsidR="0058259C">
              <w:rPr>
                <w:rFonts w:ascii="Book Antiqua" w:eastAsia="Times New Roman" w:hAnsi="Book Antiqua" w:cs="Times New Roman"/>
                <w:b/>
                <w:sz w:val="19"/>
                <w:szCs w:val="19"/>
                <w:lang w:eastAsia="pt-BR"/>
              </w:rPr>
              <w:t>do STJ</w:t>
            </w:r>
            <w:r w:rsidRPr="00E361ED">
              <w:rPr>
                <w:rFonts w:ascii="Book Antiqua" w:eastAsia="Times New Roman" w:hAnsi="Book Antiqua" w:cs="Times New Roman"/>
                <w:b/>
                <w:sz w:val="19"/>
                <w:szCs w:val="19"/>
                <w:lang w:eastAsia="pt-BR"/>
              </w:rPr>
              <w:t xml:space="preserve"> possui o entendimento firmado de que, embora a interceptação telefônica deva perdurar, via de regra, por 15 dias, prorrogáveis por mais 15, excepcionalmente, admite-se que tal lapso temporal seja ultrapassado, exigindo-se, para tanto, que a imprescindibilidade da medida seja justificada em decisão devidamente fundamentada, o que ocorreu, in </w:t>
            </w:r>
            <w:proofErr w:type="spellStart"/>
            <w:r w:rsidRPr="00E361ED">
              <w:rPr>
                <w:rFonts w:ascii="Book Antiqua" w:eastAsia="Times New Roman" w:hAnsi="Book Antiqua" w:cs="Times New Roman"/>
                <w:b/>
                <w:sz w:val="19"/>
                <w:szCs w:val="19"/>
                <w:lang w:eastAsia="pt-BR"/>
              </w:rPr>
              <w:t>casu</w:t>
            </w:r>
            <w:proofErr w:type="spellEnd"/>
            <w:r w:rsidRPr="00E361E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STJ. 5ª T., </w:t>
            </w:r>
            <w:proofErr w:type="spellStart"/>
            <w:r w:rsidRPr="004A2A23">
              <w:rPr>
                <w:rFonts w:ascii="Book Antiqua" w:eastAsia="Times New Roman" w:hAnsi="Book Antiqua" w:cs="Times New Roman"/>
                <w:bCs/>
                <w:sz w:val="19"/>
                <w:szCs w:val="19"/>
                <w:lang w:eastAsia="pt-BR"/>
              </w:rPr>
              <w:t>AgRg</w:t>
            </w:r>
            <w:proofErr w:type="spellEnd"/>
            <w:r w:rsidRPr="004A2A23">
              <w:rPr>
                <w:rFonts w:ascii="Book Antiqua" w:eastAsia="Times New Roman" w:hAnsi="Book Antiqua" w:cs="Times New Roman"/>
                <w:bCs/>
                <w:sz w:val="19"/>
                <w:szCs w:val="19"/>
                <w:lang w:eastAsia="pt-BR"/>
              </w:rPr>
              <w:t xml:space="preserve"> no REsp 1316907/PR, Rel. Min</w:t>
            </w:r>
            <w:r>
              <w:rPr>
                <w:rFonts w:ascii="Book Antiqua" w:eastAsia="Times New Roman" w:hAnsi="Book Antiqua" w:cs="Times New Roman"/>
                <w:bCs/>
                <w:sz w:val="19"/>
                <w:szCs w:val="19"/>
                <w:lang w:eastAsia="pt-BR"/>
              </w:rPr>
              <w:t>.</w:t>
            </w:r>
            <w:r w:rsidRPr="004A2A23">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ampos</w:t>
            </w:r>
            <w:r w:rsidRPr="004A2A2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arques</w:t>
            </w:r>
            <w:r w:rsidRPr="004A2A2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es.</w:t>
            </w:r>
            <w:r w:rsidRPr="004A2A23">
              <w:rPr>
                <w:rFonts w:ascii="Book Antiqua" w:eastAsia="Times New Roman" w:hAnsi="Book Antiqua" w:cs="Times New Roman"/>
                <w:bCs/>
                <w:sz w:val="19"/>
                <w:szCs w:val="19"/>
                <w:lang w:eastAsia="pt-BR"/>
              </w:rPr>
              <w:t xml:space="preserve"> </w:t>
            </w:r>
            <w:proofErr w:type="spellStart"/>
            <w:r w:rsidRPr="004A2A23">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onv</w:t>
            </w:r>
            <w:proofErr w:type="spellEnd"/>
            <w:r>
              <w:rPr>
                <w:rFonts w:ascii="Book Antiqua" w:eastAsia="Times New Roman" w:hAnsi="Book Antiqua" w:cs="Times New Roman"/>
                <w:bCs/>
                <w:sz w:val="19"/>
                <w:szCs w:val="19"/>
                <w:lang w:eastAsia="pt-BR"/>
              </w:rPr>
              <w:t>.</w:t>
            </w:r>
            <w:r w:rsidRPr="004A2A2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do</w:t>
            </w:r>
            <w:r w:rsidRPr="004A2A23">
              <w:rPr>
                <w:rFonts w:ascii="Book Antiqua" w:eastAsia="Times New Roman" w:hAnsi="Book Antiqua" w:cs="Times New Roman"/>
                <w:bCs/>
                <w:sz w:val="19"/>
                <w:szCs w:val="19"/>
                <w:lang w:eastAsia="pt-BR"/>
              </w:rPr>
              <w:t xml:space="preserve"> TJ/PR), j</w:t>
            </w:r>
            <w:r>
              <w:rPr>
                <w:rFonts w:ascii="Book Antiqua" w:eastAsia="Times New Roman" w:hAnsi="Book Antiqua" w:cs="Times New Roman"/>
                <w:bCs/>
                <w:sz w:val="19"/>
                <w:szCs w:val="19"/>
                <w:lang w:eastAsia="pt-BR"/>
              </w:rPr>
              <w:t>.</w:t>
            </w:r>
            <w:r w:rsidRPr="004A2A23">
              <w:rPr>
                <w:rFonts w:ascii="Book Antiqua" w:eastAsia="Times New Roman" w:hAnsi="Book Antiqua" w:cs="Times New Roman"/>
                <w:bCs/>
                <w:sz w:val="19"/>
                <w:szCs w:val="19"/>
                <w:lang w:eastAsia="pt-BR"/>
              </w:rPr>
              <w:t xml:space="preserve"> 26/02/13</w:t>
            </w:r>
            <w:r>
              <w:rPr>
                <w:rFonts w:ascii="Book Antiqua" w:eastAsia="Times New Roman" w:hAnsi="Book Antiqua" w:cs="Times New Roman"/>
                <w:bCs/>
                <w:sz w:val="19"/>
                <w:szCs w:val="19"/>
                <w:lang w:eastAsia="pt-BR"/>
              </w:rPr>
              <w:t>.</w:t>
            </w:r>
            <w:r w:rsidR="00340774">
              <w:rPr>
                <w:rFonts w:ascii="Book Antiqua" w:eastAsia="Times New Roman" w:hAnsi="Book Antiqua" w:cs="Times New Roman"/>
                <w:bCs/>
                <w:sz w:val="19"/>
                <w:szCs w:val="19"/>
                <w:lang w:eastAsia="pt-BR"/>
              </w:rPr>
              <w:t xml:space="preserve"> (...) </w:t>
            </w:r>
            <w:r w:rsidR="00340774">
              <w:rPr>
                <w:rFonts w:ascii="Book Antiqua" w:eastAsia="Times New Roman" w:hAnsi="Book Antiqua" w:cs="Times New Roman"/>
                <w:b/>
                <w:i/>
                <w:iCs/>
                <w:sz w:val="19"/>
                <w:szCs w:val="19"/>
                <w:lang w:eastAsia="pt-BR"/>
              </w:rPr>
              <w:t>#</w:t>
            </w:r>
            <w:r w:rsidR="00340774" w:rsidRPr="00340774">
              <w:rPr>
                <w:rFonts w:ascii="Book Antiqua" w:eastAsia="Times New Roman" w:hAnsi="Book Antiqua" w:cs="Times New Roman"/>
                <w:b/>
                <w:i/>
                <w:iCs/>
                <w:sz w:val="19"/>
                <w:szCs w:val="19"/>
                <w:highlight w:val="magenta"/>
                <w:lang w:eastAsia="pt-BR"/>
              </w:rPr>
              <w:t>STF</w:t>
            </w:r>
            <w:r w:rsidR="00340774">
              <w:rPr>
                <w:rFonts w:ascii="Book Antiqua" w:eastAsia="Times New Roman" w:hAnsi="Book Antiqua" w:cs="Times New Roman"/>
                <w:bCs/>
                <w:sz w:val="19"/>
                <w:szCs w:val="19"/>
                <w:lang w:eastAsia="pt-BR"/>
              </w:rPr>
              <w:t xml:space="preserve">: </w:t>
            </w:r>
            <w:r w:rsidR="00340774" w:rsidRPr="00340774">
              <w:rPr>
                <w:rFonts w:ascii="Book Antiqua" w:eastAsia="Times New Roman" w:hAnsi="Book Antiqua" w:cs="Times New Roman"/>
                <w:b/>
                <w:sz w:val="19"/>
                <w:szCs w:val="19"/>
                <w:lang w:eastAsia="pt-BR"/>
              </w:rPr>
              <w:t>Não há falar em violação ao disposto na Lei 9.296/96, uma vez que o Plenário desta Suprema Corte já decidiu que 'é possível a prorrogação do prazo de autorização para a interceptação telefônica, mesmo que sucessivas, especialmente quando o fato é complexo a exigir investigação diferenciada e contínua. Não configuração de desrespeito ao art. 5º, caput, da Lei 9.296/1996' (HC 83.515/RS, Rel. Min. Nelson Jobim). (...)</w:t>
            </w:r>
            <w:r w:rsidR="00340774">
              <w:rPr>
                <w:rFonts w:ascii="Book Antiqua" w:eastAsia="Times New Roman" w:hAnsi="Book Antiqua" w:cs="Times New Roman"/>
                <w:b/>
                <w:sz w:val="19"/>
                <w:szCs w:val="19"/>
                <w:lang w:eastAsia="pt-BR"/>
              </w:rPr>
              <w:t xml:space="preserve"> </w:t>
            </w:r>
            <w:r w:rsidR="00340774" w:rsidRPr="00340774">
              <w:rPr>
                <w:rFonts w:ascii="Book Antiqua" w:eastAsia="Times New Roman" w:hAnsi="Book Antiqua" w:cs="Times New Roman"/>
                <w:bCs/>
                <w:sz w:val="19"/>
                <w:szCs w:val="19"/>
                <w:lang w:eastAsia="pt-BR"/>
              </w:rPr>
              <w:t>STF</w:t>
            </w:r>
            <w:r w:rsidR="00340774">
              <w:rPr>
                <w:rFonts w:ascii="Book Antiqua" w:eastAsia="Times New Roman" w:hAnsi="Book Antiqua" w:cs="Times New Roman"/>
                <w:bCs/>
                <w:sz w:val="19"/>
                <w:szCs w:val="19"/>
                <w:lang w:eastAsia="pt-BR"/>
              </w:rPr>
              <w:t>. 2ª T.,</w:t>
            </w:r>
            <w:r w:rsidR="00340774" w:rsidRPr="00340774">
              <w:rPr>
                <w:rFonts w:ascii="Book Antiqua" w:eastAsia="Times New Roman" w:hAnsi="Book Antiqua" w:cs="Times New Roman"/>
                <w:bCs/>
                <w:sz w:val="19"/>
                <w:szCs w:val="19"/>
                <w:lang w:eastAsia="pt-BR"/>
              </w:rPr>
              <w:t xml:space="preserve"> HC 180.905 </w:t>
            </w:r>
            <w:proofErr w:type="spellStart"/>
            <w:r w:rsidR="00340774" w:rsidRPr="00340774">
              <w:rPr>
                <w:rFonts w:ascii="Book Antiqua" w:eastAsia="Times New Roman" w:hAnsi="Book Antiqua" w:cs="Times New Roman"/>
                <w:bCs/>
                <w:sz w:val="19"/>
                <w:szCs w:val="19"/>
                <w:lang w:eastAsia="pt-BR"/>
              </w:rPr>
              <w:t>AgR</w:t>
            </w:r>
            <w:proofErr w:type="spellEnd"/>
            <w:r w:rsidR="00340774" w:rsidRPr="00340774">
              <w:rPr>
                <w:rFonts w:ascii="Book Antiqua" w:eastAsia="Times New Roman" w:hAnsi="Book Antiqua" w:cs="Times New Roman"/>
                <w:bCs/>
                <w:sz w:val="19"/>
                <w:szCs w:val="19"/>
                <w:lang w:eastAsia="pt-BR"/>
              </w:rPr>
              <w:t>/SP</w:t>
            </w:r>
            <w:r w:rsidR="00340774">
              <w:rPr>
                <w:rFonts w:ascii="Book Antiqua" w:eastAsia="Times New Roman" w:hAnsi="Book Antiqua" w:cs="Times New Roman"/>
                <w:bCs/>
                <w:sz w:val="19"/>
                <w:szCs w:val="19"/>
                <w:lang w:eastAsia="pt-BR"/>
              </w:rPr>
              <w:t>,</w:t>
            </w:r>
            <w:r w:rsidR="00340774" w:rsidRPr="00340774">
              <w:rPr>
                <w:rFonts w:ascii="Book Antiqua" w:eastAsia="Times New Roman" w:hAnsi="Book Antiqua" w:cs="Times New Roman"/>
                <w:bCs/>
                <w:sz w:val="19"/>
                <w:szCs w:val="19"/>
                <w:lang w:eastAsia="pt-BR"/>
              </w:rPr>
              <w:t xml:space="preserve"> Rel. Min. Ricardo Lewandowski</w:t>
            </w:r>
            <w:r w:rsidR="00340774">
              <w:rPr>
                <w:rFonts w:ascii="Book Antiqua" w:eastAsia="Times New Roman" w:hAnsi="Book Antiqua" w:cs="Times New Roman"/>
                <w:bCs/>
                <w:sz w:val="19"/>
                <w:szCs w:val="19"/>
                <w:lang w:eastAsia="pt-BR"/>
              </w:rPr>
              <w:t>,</w:t>
            </w:r>
            <w:r w:rsidR="00340774" w:rsidRPr="00340774">
              <w:rPr>
                <w:rFonts w:ascii="Book Antiqua" w:eastAsia="Times New Roman" w:hAnsi="Book Antiqua" w:cs="Times New Roman"/>
                <w:bCs/>
                <w:sz w:val="19"/>
                <w:szCs w:val="19"/>
                <w:lang w:eastAsia="pt-BR"/>
              </w:rPr>
              <w:t xml:space="preserve"> j. 13/03/20</w:t>
            </w:r>
            <w:r w:rsidR="00340774">
              <w:rPr>
                <w:rFonts w:ascii="Book Antiqua" w:eastAsia="Times New Roman" w:hAnsi="Book Antiqua" w:cs="Times New Roman"/>
                <w:bCs/>
                <w:sz w:val="19"/>
                <w:szCs w:val="19"/>
                <w:lang w:eastAsia="pt-BR"/>
              </w:rPr>
              <w:t>.</w:t>
            </w:r>
            <w:r w:rsidR="001B3E4C">
              <w:rPr>
                <w:rFonts w:ascii="Book Antiqua" w:eastAsia="Times New Roman" w:hAnsi="Book Antiqua" w:cs="Times New Roman"/>
                <w:bCs/>
                <w:sz w:val="19"/>
                <w:szCs w:val="19"/>
                <w:lang w:eastAsia="pt-BR"/>
              </w:rPr>
              <w:t xml:space="preserve"> (...) </w:t>
            </w:r>
            <w:r w:rsidR="001B3E4C" w:rsidRPr="001B3E4C">
              <w:rPr>
                <w:rFonts w:ascii="Book Antiqua" w:eastAsia="Times New Roman" w:hAnsi="Book Antiqua" w:cs="Times New Roman"/>
                <w:b/>
                <w:sz w:val="19"/>
                <w:szCs w:val="19"/>
                <w:lang w:eastAsia="pt-BR"/>
              </w:rPr>
              <w:t>Não há restrição legal ao número de vezes em que pode ocorrer a renovação da interceptação telefônica.</w:t>
            </w:r>
            <w:r w:rsidR="001B3E4C" w:rsidRPr="001B3E4C">
              <w:rPr>
                <w:b/>
              </w:rPr>
              <w:t xml:space="preserve"> </w:t>
            </w:r>
            <w:r w:rsidR="001B3E4C" w:rsidRPr="001B3E4C">
              <w:rPr>
                <w:rFonts w:ascii="Book Antiqua" w:eastAsia="Times New Roman" w:hAnsi="Book Antiqua" w:cs="Times New Roman"/>
                <w:b/>
                <w:sz w:val="19"/>
                <w:szCs w:val="19"/>
                <w:lang w:eastAsia="pt-BR"/>
              </w:rPr>
              <w:t>A Lei 9.296/96 prevê que a interceptação telefônica "</w:t>
            </w:r>
            <w:r w:rsidR="001B3E4C" w:rsidRPr="001B3E4C">
              <w:rPr>
                <w:rFonts w:ascii="Book Antiqua" w:eastAsia="Times New Roman" w:hAnsi="Book Antiqua" w:cs="Times New Roman"/>
                <w:b/>
                <w:i/>
                <w:iCs/>
                <w:sz w:val="19"/>
                <w:szCs w:val="19"/>
                <w:lang w:eastAsia="pt-BR"/>
              </w:rPr>
              <w:t>não poderá exceder o prazo de quinze dias, renovável por igual tempo uma vez comprovada a indispensabilidade do meio de prova.</w:t>
            </w:r>
            <w:r w:rsidR="001B3E4C" w:rsidRPr="001B3E4C">
              <w:rPr>
                <w:rFonts w:ascii="Book Antiqua" w:eastAsia="Times New Roman" w:hAnsi="Book Antiqua" w:cs="Times New Roman"/>
                <w:b/>
                <w:sz w:val="19"/>
                <w:szCs w:val="19"/>
                <w:lang w:eastAsia="pt-BR"/>
              </w:rPr>
              <w:t>" (art. 5º).</w:t>
            </w:r>
            <w:r w:rsidR="001B3E4C">
              <w:rPr>
                <w:rFonts w:ascii="Book Antiqua" w:eastAsia="Times New Roman" w:hAnsi="Book Antiqua" w:cs="Times New Roman"/>
                <w:b/>
                <w:sz w:val="19"/>
                <w:szCs w:val="19"/>
                <w:lang w:eastAsia="pt-BR"/>
              </w:rPr>
              <w:t xml:space="preserve"> </w:t>
            </w:r>
            <w:r w:rsidR="001B3E4C" w:rsidRPr="001B3E4C">
              <w:rPr>
                <w:rFonts w:ascii="Book Antiqua" w:eastAsia="Times New Roman" w:hAnsi="Book Antiqua" w:cs="Times New Roman"/>
                <w:b/>
                <w:sz w:val="19"/>
                <w:szCs w:val="19"/>
                <w:lang w:eastAsia="pt-BR"/>
              </w:rPr>
              <w:t>A interceptação telefônica não pode exceder 15 dias. Contudo, pode ser renovada por igual período, não havendo restrição legal ao número de vezes para tal renovação, se comprovada a sua necessidade.</w:t>
            </w:r>
            <w:r w:rsidR="001B3E4C">
              <w:rPr>
                <w:rFonts w:ascii="Book Antiqua" w:eastAsia="Times New Roman" w:hAnsi="Book Antiqua" w:cs="Times New Roman"/>
                <w:bCs/>
                <w:sz w:val="19"/>
                <w:szCs w:val="19"/>
                <w:lang w:eastAsia="pt-BR"/>
              </w:rPr>
              <w:t xml:space="preserve"> </w:t>
            </w:r>
            <w:r w:rsidR="001B3E4C" w:rsidRPr="001B3E4C">
              <w:rPr>
                <w:rFonts w:ascii="Book Antiqua" w:eastAsia="Times New Roman" w:hAnsi="Book Antiqua" w:cs="Times New Roman"/>
                <w:bCs/>
                <w:sz w:val="19"/>
                <w:szCs w:val="19"/>
                <w:lang w:eastAsia="pt-BR"/>
              </w:rPr>
              <w:t>STF. 2ª T. HC 133148/ES, Rel. Min. Ricardo Lewandowski, j</w:t>
            </w:r>
            <w:r w:rsidR="001B3E4C">
              <w:rPr>
                <w:rFonts w:ascii="Book Antiqua" w:eastAsia="Times New Roman" w:hAnsi="Book Antiqua" w:cs="Times New Roman"/>
                <w:bCs/>
                <w:sz w:val="19"/>
                <w:szCs w:val="19"/>
                <w:lang w:eastAsia="pt-BR"/>
              </w:rPr>
              <w:t>.</w:t>
            </w:r>
            <w:r w:rsidR="001B3E4C" w:rsidRPr="001B3E4C">
              <w:rPr>
                <w:rFonts w:ascii="Book Antiqua" w:eastAsia="Times New Roman" w:hAnsi="Book Antiqua" w:cs="Times New Roman"/>
                <w:bCs/>
                <w:sz w:val="19"/>
                <w:szCs w:val="19"/>
                <w:lang w:eastAsia="pt-BR"/>
              </w:rPr>
              <w:t xml:space="preserve"> 21/2/17</w:t>
            </w:r>
            <w:r w:rsidR="001B3E4C">
              <w:rPr>
                <w:rFonts w:ascii="Book Antiqua" w:eastAsia="Times New Roman" w:hAnsi="Book Antiqua" w:cs="Times New Roman"/>
                <w:bCs/>
                <w:sz w:val="19"/>
                <w:szCs w:val="19"/>
                <w:lang w:eastAsia="pt-BR"/>
              </w:rPr>
              <w:t xml:space="preserve"> </w:t>
            </w:r>
            <w:r w:rsidR="001B3E4C" w:rsidRPr="00B70AD1">
              <w:rPr>
                <w:rFonts w:ascii="Book Antiqua" w:eastAsia="Times New Roman" w:hAnsi="Book Antiqua" w:cs="Times New Roman"/>
                <w:b/>
                <w:sz w:val="19"/>
                <w:szCs w:val="19"/>
                <w:lang w:eastAsia="pt-BR"/>
              </w:rPr>
              <w:t xml:space="preserve">(Info 855). </w:t>
            </w:r>
          </w:p>
          <w:tbl>
            <w:tblPr>
              <w:tblStyle w:val="Tabelacomgrade"/>
              <w:tblW w:w="0" w:type="auto"/>
              <w:tblLook w:val="04A0" w:firstRow="1" w:lastRow="0" w:firstColumn="1" w:lastColumn="0" w:noHBand="0" w:noVBand="1"/>
            </w:tblPr>
            <w:tblGrid>
              <w:gridCol w:w="8268"/>
            </w:tblGrid>
            <w:tr w:rsidR="004A2A23" w14:paraId="6C86E215" w14:textId="77777777" w:rsidTr="003A60CF">
              <w:tc>
                <w:tcPr>
                  <w:tcW w:w="8268" w:type="dxa"/>
                  <w:shd w:val="clear" w:color="auto" w:fill="FFFFFF" w:themeFill="background1"/>
                </w:tcPr>
                <w:p w14:paraId="0CBB523A" w14:textId="5F87FF13" w:rsidR="00B70AD1" w:rsidRPr="00B70AD1" w:rsidRDefault="00B70AD1" w:rsidP="00B70AD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lastRenderedPageBreak/>
                    <w:t>(</w:t>
                  </w:r>
                  <w:r w:rsidRPr="00B70AD1">
                    <w:rPr>
                      <w:rFonts w:ascii="Book Antiqua" w:eastAsia="Times New Roman" w:hAnsi="Book Antiqua" w:cs="Times New Roman"/>
                      <w:b/>
                      <w:sz w:val="18"/>
                      <w:szCs w:val="18"/>
                      <w:highlight w:val="yellow"/>
                      <w:lang w:eastAsia="pt-BR"/>
                    </w:rPr>
                    <w:t>TJMG-2022-FGV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70AD1">
                    <w:rPr>
                      <w:rFonts w:ascii="Book Antiqua" w:eastAsia="Times New Roman" w:hAnsi="Book Antiqua" w:cs="Times New Roman"/>
                      <w:bCs/>
                      <w:sz w:val="18"/>
                      <w:szCs w:val="18"/>
                      <w:lang w:eastAsia="pt-BR"/>
                    </w:rPr>
                    <w:t xml:space="preserve">Considerando o entendimento do </w:t>
                  </w:r>
                  <w:r>
                    <w:rPr>
                      <w:rFonts w:ascii="Book Antiqua" w:eastAsia="Times New Roman" w:hAnsi="Book Antiqua" w:cs="Times New Roman"/>
                      <w:bCs/>
                      <w:sz w:val="18"/>
                      <w:szCs w:val="18"/>
                      <w:lang w:eastAsia="pt-BR"/>
                    </w:rPr>
                    <w:t>STF</w:t>
                  </w:r>
                  <w:r w:rsidRPr="00B70AD1">
                    <w:rPr>
                      <w:rFonts w:ascii="Book Antiqua" w:eastAsia="Times New Roman" w:hAnsi="Book Antiqua" w:cs="Times New Roman"/>
                      <w:bCs/>
                      <w:sz w:val="18"/>
                      <w:szCs w:val="18"/>
                      <w:lang w:eastAsia="pt-BR"/>
                    </w:rPr>
                    <w:t xml:space="preserve"> e do </w:t>
                  </w:r>
                  <w:r>
                    <w:rPr>
                      <w:rFonts w:ascii="Book Antiqua" w:eastAsia="Times New Roman" w:hAnsi="Book Antiqua" w:cs="Times New Roman"/>
                      <w:bCs/>
                      <w:sz w:val="18"/>
                      <w:szCs w:val="18"/>
                      <w:lang w:eastAsia="pt-BR"/>
                    </w:rPr>
                    <w:t>STJ</w:t>
                  </w:r>
                  <w:r w:rsidRPr="00B70AD1">
                    <w:rPr>
                      <w:rFonts w:ascii="Book Antiqua" w:eastAsia="Times New Roman" w:hAnsi="Book Antiqua" w:cs="Times New Roman"/>
                      <w:bCs/>
                      <w:sz w:val="18"/>
                      <w:szCs w:val="18"/>
                      <w:lang w:eastAsia="pt-BR"/>
                    </w:rPr>
                    <w:t>, bem como os dispositivos da Lei 9.296/96, acerca da interceptação telefônica, analise as afirmativas a seguir</w:t>
                  </w:r>
                  <w:r>
                    <w:rPr>
                      <w:rFonts w:ascii="Book Antiqua" w:eastAsia="Times New Roman" w:hAnsi="Book Antiqua" w:cs="Times New Roman"/>
                      <w:bCs/>
                      <w:sz w:val="18"/>
                      <w:szCs w:val="18"/>
                      <w:lang w:eastAsia="pt-BR"/>
                    </w:rPr>
                    <w:t xml:space="preserve">: </w:t>
                  </w:r>
                  <w:r w:rsidRPr="00B70AD1">
                    <w:rPr>
                      <w:rFonts w:ascii="Book Antiqua" w:eastAsia="Times New Roman" w:hAnsi="Book Antiqua" w:cs="Times New Roman"/>
                      <w:bCs/>
                      <w:sz w:val="18"/>
                      <w:szCs w:val="18"/>
                      <w:lang w:eastAsia="pt-BR"/>
                    </w:rPr>
                    <w:t xml:space="preserve">O prazo previsto na Lei 9.296/96 para a duração de interceptação telefônica é de 15 dias, podendo ser prorrogado de forma sucessiva, enquanto for imprescindível como meio de prova, conforme entendimento do </w:t>
                  </w:r>
                  <w:r>
                    <w:rPr>
                      <w:rFonts w:ascii="Book Antiqua" w:eastAsia="Times New Roman" w:hAnsi="Book Antiqua" w:cs="Times New Roman"/>
                      <w:bCs/>
                      <w:sz w:val="18"/>
                      <w:szCs w:val="18"/>
                      <w:lang w:eastAsia="pt-BR"/>
                    </w:rPr>
                    <w:t>STF</w:t>
                  </w:r>
                  <w:r w:rsidRPr="00B70AD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361ED">
                    <w:rPr>
                      <w:rFonts w:ascii="Book Antiqua" w:eastAsia="Times New Roman" w:hAnsi="Book Antiqua" w:cs="Times New Roman"/>
                      <w:b/>
                      <w:sz w:val="18"/>
                      <w:szCs w:val="18"/>
                      <w:lang w:eastAsia="pt-BR"/>
                    </w:rPr>
                    <w:t xml:space="preserve">BL: </w:t>
                  </w:r>
                  <w:proofErr w:type="spellStart"/>
                  <w:r w:rsidRPr="00E361ED">
                    <w:rPr>
                      <w:rFonts w:ascii="Book Antiqua" w:eastAsia="Times New Roman" w:hAnsi="Book Antiqua" w:cs="Times New Roman"/>
                      <w:b/>
                      <w:sz w:val="18"/>
                      <w:szCs w:val="18"/>
                      <w:lang w:eastAsia="pt-BR"/>
                    </w:rPr>
                    <w:t>Entend</w:t>
                  </w:r>
                  <w:proofErr w:type="spellEnd"/>
                  <w:r w:rsidRPr="00E361ED">
                    <w:rPr>
                      <w:rFonts w:ascii="Book Antiqua" w:eastAsia="Times New Roman" w:hAnsi="Book Antiqua" w:cs="Times New Roman"/>
                      <w:b/>
                      <w:sz w:val="18"/>
                      <w:szCs w:val="18"/>
                      <w:lang w:eastAsia="pt-BR"/>
                    </w:rPr>
                    <w:t xml:space="preserve">. </w:t>
                  </w:r>
                  <w:proofErr w:type="spellStart"/>
                  <w:r w:rsidRPr="00E361ED">
                    <w:rPr>
                      <w:rFonts w:ascii="Book Antiqua" w:eastAsia="Times New Roman" w:hAnsi="Book Antiqua" w:cs="Times New Roman"/>
                      <w:b/>
                      <w:sz w:val="18"/>
                      <w:szCs w:val="18"/>
                      <w:lang w:eastAsia="pt-BR"/>
                    </w:rPr>
                    <w:t>Jurisprud</w:t>
                  </w:r>
                  <w:proofErr w:type="spellEnd"/>
                  <w:r w:rsidRPr="00E361ED">
                    <w:rPr>
                      <w:rFonts w:ascii="Book Antiqua" w:eastAsia="Times New Roman" w:hAnsi="Book Antiqua" w:cs="Times New Roman"/>
                      <w:b/>
                      <w:sz w:val="18"/>
                      <w:szCs w:val="18"/>
                      <w:lang w:eastAsia="pt-BR"/>
                    </w:rPr>
                    <w:t>.</w:t>
                  </w:r>
                </w:p>
                <w:p w14:paraId="713239F3" w14:textId="335CDDF2" w:rsidR="00BD38E8" w:rsidRPr="00BD38E8" w:rsidRDefault="00BD38E8" w:rsidP="003A60C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D38E8">
                    <w:rPr>
                      <w:rFonts w:ascii="Book Antiqua" w:eastAsia="Times New Roman" w:hAnsi="Book Antiqua" w:cs="Times New Roman"/>
                      <w:b/>
                      <w:sz w:val="18"/>
                      <w:szCs w:val="18"/>
                      <w:highlight w:val="yellow"/>
                      <w:lang w:eastAsia="pt-BR"/>
                    </w:rPr>
                    <w:t>DPEAP-2018-FCC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D38E8">
                    <w:rPr>
                      <w:rFonts w:ascii="Book Antiqua" w:eastAsia="Times New Roman" w:hAnsi="Book Antiqua" w:cs="Times New Roman"/>
                      <w:bCs/>
                      <w:sz w:val="18"/>
                      <w:szCs w:val="18"/>
                      <w:lang w:eastAsia="pt-BR"/>
                    </w:rPr>
                    <w:t>A interceptação de comunicações telefônicas pode ser realizada</w:t>
                  </w:r>
                  <w:r>
                    <w:rPr>
                      <w:rFonts w:ascii="Book Antiqua" w:eastAsia="Times New Roman" w:hAnsi="Book Antiqua" w:cs="Times New Roman"/>
                      <w:bCs/>
                      <w:sz w:val="18"/>
                      <w:szCs w:val="18"/>
                      <w:lang w:eastAsia="pt-BR"/>
                    </w:rPr>
                    <w:t xml:space="preserve"> </w:t>
                  </w:r>
                  <w:r w:rsidRPr="00BD38E8">
                    <w:rPr>
                      <w:rFonts w:ascii="Book Antiqua" w:eastAsia="Times New Roman" w:hAnsi="Book Antiqua" w:cs="Times New Roman"/>
                      <w:bCs/>
                      <w:sz w:val="18"/>
                      <w:szCs w:val="18"/>
                      <w:lang w:eastAsia="pt-BR"/>
                    </w:rPr>
                    <w:t>pelo prazo de quinze dias, que só pode ser prorrogado por igual prazo em caso de indispensabilidade do meio de prova.</w:t>
                  </w:r>
                  <w:r>
                    <w:rPr>
                      <w:rFonts w:ascii="Book Antiqua" w:eastAsia="Times New Roman" w:hAnsi="Book Antiqua" w:cs="Times New Roman"/>
                      <w:bCs/>
                      <w:sz w:val="18"/>
                      <w:szCs w:val="18"/>
                      <w:lang w:eastAsia="pt-BR"/>
                    </w:rPr>
                    <w:t xml:space="preserve"> </w:t>
                  </w:r>
                  <w:r w:rsidRPr="00E361ED">
                    <w:rPr>
                      <w:rFonts w:ascii="Book Antiqua" w:eastAsia="Times New Roman" w:hAnsi="Book Antiqua" w:cs="Times New Roman"/>
                      <w:b/>
                      <w:sz w:val="18"/>
                      <w:szCs w:val="18"/>
                      <w:lang w:eastAsia="pt-BR"/>
                    </w:rPr>
                    <w:t xml:space="preserve">BL: </w:t>
                  </w:r>
                  <w:proofErr w:type="spellStart"/>
                  <w:r w:rsidRPr="00E361ED">
                    <w:rPr>
                      <w:rFonts w:ascii="Book Antiqua" w:eastAsia="Times New Roman" w:hAnsi="Book Antiqua" w:cs="Times New Roman"/>
                      <w:b/>
                      <w:sz w:val="18"/>
                      <w:szCs w:val="18"/>
                      <w:lang w:eastAsia="pt-BR"/>
                    </w:rPr>
                    <w:t>Entend</w:t>
                  </w:r>
                  <w:proofErr w:type="spellEnd"/>
                  <w:r w:rsidRPr="00E361ED">
                    <w:rPr>
                      <w:rFonts w:ascii="Book Antiqua" w:eastAsia="Times New Roman" w:hAnsi="Book Antiqua" w:cs="Times New Roman"/>
                      <w:b/>
                      <w:sz w:val="18"/>
                      <w:szCs w:val="18"/>
                      <w:lang w:eastAsia="pt-BR"/>
                    </w:rPr>
                    <w:t xml:space="preserve">. </w:t>
                  </w:r>
                  <w:proofErr w:type="spellStart"/>
                  <w:r w:rsidRPr="00E361ED">
                    <w:rPr>
                      <w:rFonts w:ascii="Book Antiqua" w:eastAsia="Times New Roman" w:hAnsi="Book Antiqua" w:cs="Times New Roman"/>
                      <w:b/>
                      <w:sz w:val="18"/>
                      <w:szCs w:val="18"/>
                      <w:lang w:eastAsia="pt-BR"/>
                    </w:rPr>
                    <w:t>Jurisprud</w:t>
                  </w:r>
                  <w:proofErr w:type="spellEnd"/>
                  <w:r w:rsidRPr="00E361ED">
                    <w:rPr>
                      <w:rFonts w:ascii="Book Antiqua" w:eastAsia="Times New Roman" w:hAnsi="Book Antiqua" w:cs="Times New Roman"/>
                      <w:b/>
                      <w:sz w:val="18"/>
                      <w:szCs w:val="18"/>
                      <w:lang w:eastAsia="pt-BR"/>
                    </w:rPr>
                    <w:t>.</w:t>
                  </w:r>
                </w:p>
                <w:p w14:paraId="657D3E42" w14:textId="11E3F4C7" w:rsidR="004A2A23" w:rsidRPr="00E361ED" w:rsidRDefault="004A2A23" w:rsidP="003A60CF">
                  <w:pPr>
                    <w:jc w:val="both"/>
                    <w:rPr>
                      <w:rFonts w:ascii="Book Antiqua" w:eastAsia="Times New Roman" w:hAnsi="Book Antiqua" w:cs="Times New Roman"/>
                      <w:b/>
                      <w:sz w:val="18"/>
                      <w:szCs w:val="18"/>
                      <w:lang w:eastAsia="pt-BR"/>
                    </w:rPr>
                  </w:pPr>
                  <w:r w:rsidRPr="00E361ED">
                    <w:rPr>
                      <w:rFonts w:ascii="Book Antiqua" w:eastAsia="Times New Roman" w:hAnsi="Book Antiqua" w:cs="Times New Roman"/>
                      <w:b/>
                      <w:sz w:val="18"/>
                      <w:szCs w:val="18"/>
                      <w:lang w:eastAsia="pt-BR"/>
                    </w:rPr>
                    <w:t>(</w:t>
                  </w:r>
                  <w:r w:rsidRPr="00E361ED">
                    <w:rPr>
                      <w:rFonts w:ascii="Book Antiqua" w:eastAsia="Times New Roman" w:hAnsi="Book Antiqua" w:cs="Times New Roman"/>
                      <w:b/>
                      <w:sz w:val="18"/>
                      <w:szCs w:val="18"/>
                      <w:highlight w:val="yellow"/>
                      <w:lang w:eastAsia="pt-BR"/>
                    </w:rPr>
                    <w:t>TJSE-2015-FCC</w:t>
                  </w:r>
                  <w:r w:rsidRPr="00E361ED">
                    <w:rPr>
                      <w:rFonts w:ascii="Book Antiqua" w:eastAsia="Times New Roman" w:hAnsi="Book Antiqua" w:cs="Times New Roman"/>
                      <w:b/>
                      <w:sz w:val="18"/>
                      <w:szCs w:val="18"/>
                      <w:lang w:eastAsia="pt-BR"/>
                    </w:rPr>
                    <w:t xml:space="preserve">): </w:t>
                  </w:r>
                  <w:r w:rsidRPr="00E361ED">
                    <w:rPr>
                      <w:rFonts w:ascii="Book Antiqua" w:eastAsia="Times New Roman" w:hAnsi="Book Antiqua" w:cs="Times New Roman"/>
                      <w:sz w:val="18"/>
                      <w:szCs w:val="18"/>
                      <w:lang w:eastAsia="pt-BR"/>
                    </w:rPr>
                    <w:t>O prazo de duração da interceptação telefônica pode ser seguidamente prorrogado, quando a complexidade da investigação assim o exigir, desde que em decisão devidamente fundamentada.</w:t>
                  </w:r>
                  <w:r w:rsidRPr="00E361ED">
                    <w:rPr>
                      <w:rFonts w:ascii="Book Antiqua" w:eastAsia="Times New Roman" w:hAnsi="Book Antiqua" w:cs="Times New Roman"/>
                      <w:b/>
                      <w:sz w:val="18"/>
                      <w:szCs w:val="18"/>
                      <w:lang w:eastAsia="pt-BR"/>
                    </w:rPr>
                    <w:t xml:space="preserve"> BL: </w:t>
                  </w:r>
                  <w:proofErr w:type="spellStart"/>
                  <w:r w:rsidR="00E361ED" w:rsidRPr="00E361ED">
                    <w:rPr>
                      <w:rFonts w:ascii="Book Antiqua" w:eastAsia="Times New Roman" w:hAnsi="Book Antiqua" w:cs="Times New Roman"/>
                      <w:b/>
                      <w:sz w:val="18"/>
                      <w:szCs w:val="18"/>
                      <w:lang w:eastAsia="pt-BR"/>
                    </w:rPr>
                    <w:t>Entend</w:t>
                  </w:r>
                  <w:proofErr w:type="spellEnd"/>
                  <w:r w:rsidR="00E361ED" w:rsidRPr="00E361ED">
                    <w:rPr>
                      <w:rFonts w:ascii="Book Antiqua" w:eastAsia="Times New Roman" w:hAnsi="Book Antiqua" w:cs="Times New Roman"/>
                      <w:b/>
                      <w:sz w:val="18"/>
                      <w:szCs w:val="18"/>
                      <w:lang w:eastAsia="pt-BR"/>
                    </w:rPr>
                    <w:t xml:space="preserve">. </w:t>
                  </w:r>
                  <w:proofErr w:type="spellStart"/>
                  <w:r w:rsidR="00E361ED" w:rsidRPr="00E361ED">
                    <w:rPr>
                      <w:rFonts w:ascii="Book Antiqua" w:eastAsia="Times New Roman" w:hAnsi="Book Antiqua" w:cs="Times New Roman"/>
                      <w:b/>
                      <w:sz w:val="18"/>
                      <w:szCs w:val="18"/>
                      <w:lang w:eastAsia="pt-BR"/>
                    </w:rPr>
                    <w:t>Jurisprud</w:t>
                  </w:r>
                  <w:proofErr w:type="spellEnd"/>
                  <w:r w:rsidR="00E361ED" w:rsidRPr="00E361ED">
                    <w:rPr>
                      <w:rFonts w:ascii="Book Antiqua" w:eastAsia="Times New Roman" w:hAnsi="Book Antiqua" w:cs="Times New Roman"/>
                      <w:b/>
                      <w:sz w:val="18"/>
                      <w:szCs w:val="18"/>
                      <w:lang w:eastAsia="pt-BR"/>
                    </w:rPr>
                    <w:t>.</w:t>
                  </w:r>
                  <w:r w:rsidRPr="00E361ED">
                    <w:rPr>
                      <w:rFonts w:ascii="Book Antiqua" w:eastAsia="Times New Roman" w:hAnsi="Book Antiqua" w:cs="Times New Roman"/>
                      <w:b/>
                      <w:sz w:val="18"/>
                      <w:szCs w:val="18"/>
                      <w:lang w:eastAsia="pt-BR"/>
                    </w:rPr>
                    <w:t xml:space="preserve"> </w:t>
                  </w:r>
                </w:p>
                <w:p w14:paraId="7880493F" w14:textId="1ECF40D4" w:rsidR="00E361ED" w:rsidRPr="00B05113" w:rsidRDefault="00E361ED" w:rsidP="003A60CF">
                  <w:pPr>
                    <w:jc w:val="both"/>
                    <w:rPr>
                      <w:rFonts w:ascii="Book Antiqua" w:eastAsia="Times New Roman" w:hAnsi="Book Antiqua" w:cs="Times New Roman"/>
                      <w:bCs/>
                      <w:sz w:val="19"/>
                      <w:szCs w:val="19"/>
                      <w:lang w:eastAsia="pt-BR"/>
                    </w:rPr>
                  </w:pPr>
                  <w:r w:rsidRPr="00E361ED">
                    <w:rPr>
                      <w:rFonts w:ascii="Book Antiqua" w:eastAsia="Times New Roman" w:hAnsi="Book Antiqua" w:cs="Times New Roman"/>
                      <w:b/>
                      <w:bCs/>
                      <w:sz w:val="18"/>
                      <w:szCs w:val="18"/>
                      <w:lang w:eastAsia="pt-BR"/>
                    </w:rPr>
                    <w:t>(</w:t>
                  </w:r>
                  <w:r w:rsidRPr="00E361ED">
                    <w:rPr>
                      <w:rFonts w:ascii="Book Antiqua" w:eastAsia="Times New Roman" w:hAnsi="Book Antiqua" w:cs="Times New Roman"/>
                      <w:b/>
                      <w:bCs/>
                      <w:sz w:val="18"/>
                      <w:szCs w:val="18"/>
                      <w:highlight w:val="yellow"/>
                      <w:lang w:eastAsia="pt-BR"/>
                    </w:rPr>
                    <w:t>TJBA-2012-CESPE</w:t>
                  </w:r>
                  <w:r w:rsidRPr="00E361ED">
                    <w:rPr>
                      <w:rFonts w:ascii="Book Antiqua" w:eastAsia="Times New Roman" w:hAnsi="Book Antiqua" w:cs="Times New Roman"/>
                      <w:b/>
                      <w:bCs/>
                      <w:sz w:val="18"/>
                      <w:szCs w:val="18"/>
                      <w:lang w:eastAsia="pt-BR"/>
                    </w:rPr>
                    <w:t xml:space="preserve">): </w:t>
                  </w:r>
                  <w:r w:rsidRPr="00E361ED">
                    <w:rPr>
                      <w:rFonts w:ascii="Book Antiqua" w:eastAsia="Times New Roman" w:hAnsi="Book Antiqua" w:cs="Times New Roman"/>
                      <w:bCs/>
                      <w:sz w:val="18"/>
                      <w:szCs w:val="18"/>
                      <w:lang w:eastAsia="pt-BR"/>
                    </w:rPr>
                    <w:t xml:space="preserve">O prazo de execução da diligência referente à interceptação telefônica é de 15 dias, podendo ser prorrogado por diversas vezes, sucessivamente. </w:t>
                  </w:r>
                  <w:r w:rsidRPr="00E361ED">
                    <w:rPr>
                      <w:rFonts w:ascii="Book Antiqua" w:eastAsia="Times New Roman" w:hAnsi="Book Antiqua" w:cs="Times New Roman"/>
                      <w:b/>
                      <w:sz w:val="18"/>
                      <w:szCs w:val="18"/>
                      <w:lang w:eastAsia="pt-BR"/>
                    </w:rPr>
                    <w:t xml:space="preserve">BL: </w:t>
                  </w:r>
                  <w:proofErr w:type="spellStart"/>
                  <w:r w:rsidRPr="00E361ED">
                    <w:rPr>
                      <w:rFonts w:ascii="Book Antiqua" w:eastAsia="Times New Roman" w:hAnsi="Book Antiqua" w:cs="Times New Roman"/>
                      <w:b/>
                      <w:sz w:val="18"/>
                      <w:szCs w:val="18"/>
                      <w:lang w:eastAsia="pt-BR"/>
                    </w:rPr>
                    <w:t>Entend</w:t>
                  </w:r>
                  <w:proofErr w:type="spellEnd"/>
                  <w:r w:rsidRPr="00E361ED">
                    <w:rPr>
                      <w:rFonts w:ascii="Book Antiqua" w:eastAsia="Times New Roman" w:hAnsi="Book Antiqua" w:cs="Times New Roman"/>
                      <w:b/>
                      <w:sz w:val="18"/>
                      <w:szCs w:val="18"/>
                      <w:lang w:eastAsia="pt-BR"/>
                    </w:rPr>
                    <w:t xml:space="preserve">. </w:t>
                  </w:r>
                  <w:proofErr w:type="spellStart"/>
                  <w:r w:rsidRPr="00E361ED">
                    <w:rPr>
                      <w:rFonts w:ascii="Book Antiqua" w:eastAsia="Times New Roman" w:hAnsi="Book Antiqua" w:cs="Times New Roman"/>
                      <w:b/>
                      <w:sz w:val="18"/>
                      <w:szCs w:val="18"/>
                      <w:lang w:eastAsia="pt-BR"/>
                    </w:rPr>
                    <w:t>Jurisprud</w:t>
                  </w:r>
                  <w:proofErr w:type="spellEnd"/>
                  <w:r w:rsidRPr="00E361ED">
                    <w:rPr>
                      <w:rFonts w:ascii="Book Antiqua" w:eastAsia="Times New Roman" w:hAnsi="Book Antiqua" w:cs="Times New Roman"/>
                      <w:b/>
                      <w:sz w:val="18"/>
                      <w:szCs w:val="18"/>
                      <w:lang w:eastAsia="pt-BR"/>
                    </w:rPr>
                    <w:t>.</w:t>
                  </w:r>
                </w:p>
              </w:tc>
            </w:tr>
          </w:tbl>
          <w:p w14:paraId="0D9C2490" w14:textId="77777777" w:rsidR="004A2A23" w:rsidRDefault="004A2A23" w:rsidP="003A60CF">
            <w:pPr>
              <w:jc w:val="both"/>
              <w:rPr>
                <w:rFonts w:ascii="Book Antiqua" w:eastAsia="Times New Roman" w:hAnsi="Book Antiqua" w:cs="Times New Roman"/>
                <w:bCs/>
                <w:sz w:val="19"/>
                <w:szCs w:val="19"/>
                <w:lang w:eastAsia="pt-BR"/>
              </w:rPr>
            </w:pPr>
          </w:p>
          <w:p w14:paraId="01102161" w14:textId="3D3A94B2" w:rsidR="00B914F8" w:rsidRDefault="00B914F8" w:rsidP="00B914F8">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w:t>
            </w:r>
            <w:r w:rsidR="00944380">
              <w:rPr>
                <w:rFonts w:ascii="Book Antiqua" w:eastAsia="Times New Roman" w:hAnsi="Book Antiqua" w:cs="Times New Roman"/>
                <w:b/>
                <w:i/>
                <w:iCs/>
                <w:color w:val="FF0000"/>
                <w:sz w:val="19"/>
                <w:szCs w:val="19"/>
                <w:lang w:eastAsia="pt-BR"/>
              </w:rPr>
              <w:t xml:space="preserve"> </w:t>
            </w:r>
            <w:r w:rsidR="00944380" w:rsidRPr="00232393">
              <w:rPr>
                <w:rFonts w:ascii="Book Antiqua" w:hAnsi="Book Antiqua"/>
                <w:b/>
                <w:i/>
                <w:color w:val="FF0000"/>
                <w:sz w:val="19"/>
                <w:szCs w:val="19"/>
              </w:rPr>
              <w:t>#</w:t>
            </w:r>
            <w:r w:rsidR="00944380">
              <w:rPr>
                <w:rFonts w:ascii="Book Antiqua" w:hAnsi="Book Antiqua"/>
                <w:b/>
                <w:i/>
                <w:color w:val="FF0000"/>
                <w:sz w:val="19"/>
                <w:szCs w:val="19"/>
                <w:highlight w:val="green"/>
              </w:rPr>
              <w:t>PCRO-2022</w:t>
            </w:r>
            <w:r w:rsidR="00944380">
              <w:rPr>
                <w:rFonts w:ascii="Book Antiqua" w:hAnsi="Book Antiqua"/>
                <w:b/>
                <w:i/>
                <w:color w:val="FF0000"/>
                <w:sz w:val="19"/>
                <w:szCs w:val="19"/>
              </w:rPr>
              <w:t xml:space="preserve">: </w:t>
            </w:r>
            <w:r w:rsidR="00944380" w:rsidRPr="00232393">
              <w:rPr>
                <w:rFonts w:ascii="Book Antiqua" w:hAnsi="Book Antiqua"/>
                <w:b/>
                <w:i/>
                <w:color w:val="FF0000"/>
                <w:sz w:val="19"/>
                <w:szCs w:val="19"/>
              </w:rPr>
              <w:t>#</w:t>
            </w:r>
            <w:r w:rsidR="00944380">
              <w:rPr>
                <w:rFonts w:ascii="Book Antiqua" w:hAnsi="Book Antiqua"/>
                <w:b/>
                <w:i/>
                <w:color w:val="FF0000"/>
                <w:sz w:val="19"/>
                <w:szCs w:val="19"/>
                <w:highlight w:val="green"/>
              </w:rPr>
              <w:t>CESPE</w:t>
            </w:r>
            <w:r w:rsidR="00944380">
              <w:rPr>
                <w:rFonts w:ascii="Book Antiqua" w:hAnsi="Book Antiqua"/>
                <w:b/>
                <w:i/>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
                <w:i/>
                <w:iCs/>
                <w:sz w:val="19"/>
                <w:szCs w:val="19"/>
                <w:u w:val="single"/>
                <w:lang w:eastAsia="pt-BR"/>
              </w:rPr>
              <w:t xml:space="preserve">É válida a decisão judicial que se utiliza de fundamentação per </w:t>
            </w:r>
            <w:proofErr w:type="spellStart"/>
            <w:r w:rsidRPr="00B914F8">
              <w:rPr>
                <w:rFonts w:ascii="Book Antiqua" w:eastAsia="Times New Roman" w:hAnsi="Book Antiqua" w:cs="Times New Roman"/>
                <w:b/>
                <w:i/>
                <w:iCs/>
                <w:sz w:val="19"/>
                <w:szCs w:val="19"/>
                <w:u w:val="single"/>
                <w:lang w:eastAsia="pt-BR"/>
              </w:rPr>
              <w:t>relationem</w:t>
            </w:r>
            <w:proofErr w:type="spellEnd"/>
            <w:r w:rsidRPr="00B914F8">
              <w:rPr>
                <w:rFonts w:ascii="Book Antiqua" w:eastAsia="Times New Roman" w:hAnsi="Book Antiqua" w:cs="Times New Roman"/>
                <w:b/>
                <w:i/>
                <w:iCs/>
                <w:sz w:val="19"/>
                <w:szCs w:val="19"/>
                <w:u w:val="single"/>
                <w:lang w:eastAsia="pt-BR"/>
              </w:rPr>
              <w:t xml:space="preserve"> para decretar a interceptação </w:t>
            </w:r>
            <w:proofErr w:type="gramStart"/>
            <w:r w:rsidRPr="00B914F8">
              <w:rPr>
                <w:rFonts w:ascii="Book Antiqua" w:eastAsia="Times New Roman" w:hAnsi="Book Antiqua" w:cs="Times New Roman"/>
                <w:b/>
                <w:i/>
                <w:iCs/>
                <w:sz w:val="19"/>
                <w:szCs w:val="19"/>
                <w:u w:val="single"/>
                <w:lang w:eastAsia="pt-BR"/>
              </w:rPr>
              <w:t>telefônica?</w:t>
            </w:r>
            <w:r>
              <w:rPr>
                <w:rFonts w:ascii="Book Antiqua" w:eastAsia="Times New Roman" w:hAnsi="Book Antiqua" w:cs="Times New Roman"/>
                <w:b/>
                <w:sz w:val="19"/>
                <w:szCs w:val="19"/>
                <w:lang w:eastAsia="pt-BR"/>
              </w:rPr>
              <w:t>:</w:t>
            </w:r>
            <w:proofErr w:type="gramEnd"/>
            <w:r>
              <w:rPr>
                <w:rFonts w:ascii="Book Antiqua" w:eastAsia="Times New Roman" w:hAnsi="Book Antiqua" w:cs="Times New Roman"/>
                <w:b/>
                <w:sz w:val="19"/>
                <w:szCs w:val="19"/>
                <w:lang w:eastAsia="pt-BR"/>
              </w:rPr>
              <w:t xml:space="preserve"> </w:t>
            </w:r>
            <w:r w:rsidRPr="00B914F8">
              <w:rPr>
                <w:rFonts w:ascii="Book Antiqua" w:eastAsia="Times New Roman" w:hAnsi="Book Antiqua" w:cs="Times New Roman"/>
                <w:b/>
                <w:sz w:val="19"/>
                <w:szCs w:val="19"/>
                <w:lang w:eastAsia="pt-BR"/>
              </w:rPr>
              <w:t xml:space="preserve">Admite-se o uso da motivação per </w:t>
            </w:r>
            <w:proofErr w:type="spellStart"/>
            <w:r w:rsidRPr="00B914F8">
              <w:rPr>
                <w:rFonts w:ascii="Book Antiqua" w:eastAsia="Times New Roman" w:hAnsi="Book Antiqua" w:cs="Times New Roman"/>
                <w:b/>
                <w:sz w:val="19"/>
                <w:szCs w:val="19"/>
                <w:lang w:eastAsia="pt-BR"/>
              </w:rPr>
              <w:t>relationem</w:t>
            </w:r>
            <w:proofErr w:type="spellEnd"/>
            <w:r w:rsidRPr="00B914F8">
              <w:rPr>
                <w:rFonts w:ascii="Book Antiqua" w:eastAsia="Times New Roman" w:hAnsi="Book Antiqua" w:cs="Times New Roman"/>
                <w:b/>
                <w:sz w:val="19"/>
                <w:szCs w:val="19"/>
                <w:lang w:eastAsia="pt-BR"/>
              </w:rPr>
              <w:t xml:space="preserve"> para justificar a quebra do sigilo das comunicações telefônicas.</w:t>
            </w:r>
            <w:r>
              <w:rPr>
                <w:rFonts w:ascii="Book Antiqua" w:eastAsia="Times New Roman" w:hAnsi="Book Antiqua" w:cs="Times New Roman"/>
                <w:b/>
                <w:sz w:val="19"/>
                <w:szCs w:val="19"/>
                <w:lang w:eastAsia="pt-BR"/>
              </w:rPr>
              <w:t xml:space="preserve"> </w:t>
            </w:r>
            <w:r w:rsidRPr="00B914F8">
              <w:rPr>
                <w:rFonts w:ascii="Book Antiqua" w:eastAsia="Times New Roman" w:hAnsi="Book Antiqua" w:cs="Times New Roman"/>
                <w:b/>
                <w:sz w:val="19"/>
                <w:szCs w:val="19"/>
                <w:lang w:eastAsia="pt-BR"/>
              </w:rPr>
              <w:t>No entanto, as decisões que deferem a interceptação telefônica e respectiva prorrogação devem prever, expressamente, os fundamentos da representação que deram suporte à decisão - o que constituiria meio apto a promover a formal incorporação, ao ato decisório, da motivação reportada como razão de decidir - sob pena de ausência de fundamento idôneo para deferir a medida cautelar</w:t>
            </w:r>
            <w:r w:rsidRPr="00B914F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B914F8">
              <w:rPr>
                <w:rFonts w:ascii="Book Antiqua" w:eastAsia="Times New Roman" w:hAnsi="Book Antiqua" w:cs="Times New Roman"/>
                <w:bCs/>
                <w:sz w:val="19"/>
                <w:szCs w:val="19"/>
                <w:lang w:eastAsia="pt-BR"/>
              </w:rPr>
              <w:t xml:space="preserve"> HC 654131-RS, Rel. Min. Sebastião Reis Júnior, j</w:t>
            </w:r>
            <w:r>
              <w:rPr>
                <w:rFonts w:ascii="Book Antiqua" w:eastAsia="Times New Roman" w:hAnsi="Book Antiqua" w:cs="Times New Roman"/>
                <w:bCs/>
                <w:sz w:val="19"/>
                <w:szCs w:val="19"/>
                <w:lang w:eastAsia="pt-BR"/>
              </w:rPr>
              <w:t>.</w:t>
            </w:r>
            <w:r w:rsidRPr="00B914F8">
              <w:rPr>
                <w:rFonts w:ascii="Book Antiqua" w:eastAsia="Times New Roman" w:hAnsi="Book Antiqua" w:cs="Times New Roman"/>
                <w:bCs/>
                <w:sz w:val="19"/>
                <w:szCs w:val="19"/>
                <w:lang w:eastAsia="pt-BR"/>
              </w:rPr>
              <w:t xml:space="preserve"> 16/11/21</w:t>
            </w:r>
            <w:r>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
                <w:sz w:val="19"/>
                <w:szCs w:val="19"/>
                <w:lang w:eastAsia="pt-BR"/>
              </w:rPr>
              <w:t>(Info 723).</w:t>
            </w:r>
          </w:p>
          <w:p w14:paraId="59FC4A2C" w14:textId="77777777" w:rsidR="00B914F8" w:rsidRDefault="00B914F8" w:rsidP="003A60CF">
            <w:pPr>
              <w:jc w:val="both"/>
              <w:rPr>
                <w:rFonts w:ascii="Book Antiqua" w:eastAsia="Times New Roman" w:hAnsi="Book Antiqua" w:cs="Times New Roman"/>
                <w:bCs/>
                <w:sz w:val="19"/>
                <w:szCs w:val="19"/>
                <w:lang w:eastAsia="pt-BR"/>
              </w:rPr>
            </w:pPr>
          </w:p>
          <w:p w14:paraId="7639EA27" w14:textId="3B58FB67" w:rsidR="00B914F8" w:rsidRDefault="00B914F8" w:rsidP="00B914F8">
            <w:pPr>
              <w:jc w:val="both"/>
              <w:rPr>
                <w:rFonts w:ascii="Book Antiqua" w:eastAsia="Times New Roman" w:hAnsi="Book Antiqua" w:cs="Times New Roman"/>
                <w:b/>
                <w:bCs/>
                <w:sz w:val="19"/>
                <w:szCs w:val="19"/>
                <w:lang w:eastAsia="pt-BR"/>
              </w:rPr>
            </w:pP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TJDFT-2023</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 xml:space="preserve">O entendimento jurisprudencial pacificado é no sentido de que a utilização da fundamentação per </w:t>
            </w:r>
            <w:proofErr w:type="spellStart"/>
            <w:r w:rsidRPr="00B914F8">
              <w:rPr>
                <w:rFonts w:ascii="Book Antiqua" w:eastAsia="Times New Roman" w:hAnsi="Book Antiqua" w:cs="Times New Roman"/>
                <w:b/>
                <w:bCs/>
                <w:sz w:val="19"/>
                <w:szCs w:val="19"/>
                <w:lang w:eastAsia="pt-BR"/>
              </w:rPr>
              <w:t>relationem</w:t>
            </w:r>
            <w:proofErr w:type="spellEnd"/>
            <w:r w:rsidRPr="00B914F8">
              <w:rPr>
                <w:rFonts w:ascii="Book Antiqua" w:eastAsia="Times New Roman" w:hAnsi="Book Antiqua" w:cs="Times New Roman"/>
                <w:b/>
                <w:bCs/>
                <w:sz w:val="19"/>
                <w:szCs w:val="19"/>
                <w:lang w:eastAsia="pt-BR"/>
              </w:rPr>
              <w:t>, seja para fim de reafirmar a fundamentação de decisões anteriores, seja para incorporar à nova decisão os termos de manifestação ministerial anterior, não implica vício de fundamentação</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proofErr w:type="spellStart"/>
            <w:r w:rsidRPr="00B914F8">
              <w:rPr>
                <w:rFonts w:ascii="Book Antiqua" w:eastAsia="Times New Roman" w:hAnsi="Book Antiqua" w:cs="Times New Roman"/>
                <w:sz w:val="19"/>
                <w:szCs w:val="19"/>
                <w:lang w:eastAsia="pt-BR"/>
              </w:rPr>
              <w:t>AgRg</w:t>
            </w:r>
            <w:proofErr w:type="spellEnd"/>
            <w:r w:rsidRPr="00B914F8">
              <w:rPr>
                <w:rFonts w:ascii="Book Antiqua" w:eastAsia="Times New Roman" w:hAnsi="Book Antiqua" w:cs="Times New Roman"/>
                <w:sz w:val="19"/>
                <w:szCs w:val="19"/>
                <w:lang w:eastAsia="pt-BR"/>
              </w:rPr>
              <w:t xml:space="preserve"> no </w:t>
            </w:r>
            <w:proofErr w:type="spellStart"/>
            <w:r w:rsidRPr="00B914F8">
              <w:rPr>
                <w:rFonts w:ascii="Book Antiqua" w:eastAsia="Times New Roman" w:hAnsi="Book Antiqua" w:cs="Times New Roman"/>
                <w:sz w:val="19"/>
                <w:szCs w:val="19"/>
                <w:lang w:eastAsia="pt-BR"/>
              </w:rPr>
              <w:t>AREsp</w:t>
            </w:r>
            <w:proofErr w:type="spellEnd"/>
            <w:r w:rsidRPr="00B914F8">
              <w:rPr>
                <w:rFonts w:ascii="Book Antiqua" w:eastAsia="Times New Roman" w:hAnsi="Book Antiqua" w:cs="Times New Roman"/>
                <w:sz w:val="19"/>
                <w:szCs w:val="19"/>
                <w:lang w:eastAsia="pt-BR"/>
              </w:rPr>
              <w:t xml:space="preserve"> 1790666/SP, </w:t>
            </w:r>
            <w:r>
              <w:rPr>
                <w:rFonts w:ascii="Book Antiqua" w:eastAsia="Times New Roman" w:hAnsi="Book Antiqua" w:cs="Times New Roman"/>
                <w:sz w:val="19"/>
                <w:szCs w:val="19"/>
                <w:lang w:eastAsia="pt-BR"/>
              </w:rPr>
              <w:t xml:space="preserve">Rel. </w:t>
            </w:r>
            <w:r w:rsidRPr="00B914F8">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Felix Fischer, </w:t>
            </w:r>
            <w:proofErr w:type="spellStart"/>
            <w:r w:rsidRPr="00B914F8">
              <w:rPr>
                <w:rFonts w:ascii="Book Antiqua" w:eastAsia="Times New Roman" w:hAnsi="Book Antiqua" w:cs="Times New Roman"/>
                <w:sz w:val="19"/>
                <w:szCs w:val="19"/>
                <w:lang w:eastAsia="pt-BR"/>
              </w:rPr>
              <w:t>DJe</w:t>
            </w:r>
            <w:proofErr w:type="spellEnd"/>
            <w:r w:rsidRPr="00B914F8">
              <w:rPr>
                <w:rFonts w:ascii="Book Antiqua" w:eastAsia="Times New Roman" w:hAnsi="Book Antiqua" w:cs="Times New Roman"/>
                <w:sz w:val="19"/>
                <w:szCs w:val="19"/>
                <w:lang w:eastAsia="pt-BR"/>
              </w:rPr>
              <w:t xml:space="preserve"> 6/5/21.</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914F8" w14:paraId="3B01CC76" w14:textId="77777777" w:rsidTr="003420AE">
              <w:tc>
                <w:tcPr>
                  <w:tcW w:w="8268" w:type="dxa"/>
                  <w:shd w:val="clear" w:color="auto" w:fill="FFFFFF" w:themeFill="background1"/>
                </w:tcPr>
                <w:p w14:paraId="690D36F2" w14:textId="69D685D1" w:rsidR="00B914F8" w:rsidRPr="00EE6B1C" w:rsidRDefault="00B914F8" w:rsidP="00B914F8">
                  <w:pPr>
                    <w:jc w:val="both"/>
                    <w:rPr>
                      <w:rFonts w:ascii="Book Antiqua" w:eastAsia="Times New Roman" w:hAnsi="Book Antiqua" w:cs="Times New Roman"/>
                      <w:b/>
                      <w:sz w:val="18"/>
                      <w:szCs w:val="18"/>
                      <w:lang w:eastAsia="pt-BR"/>
                    </w:rPr>
                  </w:pP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
                      <w:sz w:val="18"/>
                      <w:szCs w:val="18"/>
                      <w:highlight w:val="yellow"/>
                      <w:lang w:eastAsia="pt-BR"/>
                    </w:rPr>
                    <w:t>PC</w:t>
                  </w:r>
                  <w:r>
                    <w:rPr>
                      <w:rFonts w:ascii="Book Antiqua" w:eastAsia="Times New Roman" w:hAnsi="Book Antiqua" w:cs="Times New Roman"/>
                      <w:b/>
                      <w:sz w:val="18"/>
                      <w:szCs w:val="18"/>
                      <w:highlight w:val="yellow"/>
                      <w:lang w:eastAsia="pt-BR"/>
                    </w:rPr>
                    <w:t>AM-2022-FGV</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A interceptação de comunicações telefônicas depende de decisão judicial fundamentada, a qual não excederá quinze dias, renovável por igual período, apontando a indispensabilidade do meio de prova, indícios razoáveis de autoria e fato investigado constituir infração penal punida com pena de reclusão, que poderá ser determinada de ofício ou por representação da autoridade policial ou do Parquet, devendo, nesses casos, o pedido demonstrar a necessidade da medida, com indicação dos meios a serem empregados.</w:t>
                  </w:r>
                  <w:r>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 xml:space="preserve">Quanto ao uso da fundamentação </w:t>
                  </w:r>
                  <w:r w:rsidRPr="00B914F8">
                    <w:rPr>
                      <w:rFonts w:ascii="Book Antiqua" w:eastAsia="Times New Roman" w:hAnsi="Book Antiqua" w:cs="Times New Roman"/>
                      <w:bCs/>
                      <w:i/>
                      <w:iCs/>
                      <w:sz w:val="18"/>
                      <w:szCs w:val="18"/>
                      <w:lang w:eastAsia="pt-BR"/>
                    </w:rPr>
                    <w:t xml:space="preserve">per </w:t>
                  </w:r>
                  <w:proofErr w:type="spellStart"/>
                  <w:r w:rsidRPr="00B914F8">
                    <w:rPr>
                      <w:rFonts w:ascii="Book Antiqua" w:eastAsia="Times New Roman" w:hAnsi="Book Antiqua" w:cs="Times New Roman"/>
                      <w:bCs/>
                      <w:i/>
                      <w:iCs/>
                      <w:sz w:val="18"/>
                      <w:szCs w:val="18"/>
                      <w:lang w:eastAsia="pt-BR"/>
                    </w:rPr>
                    <w:t>relationem</w:t>
                  </w:r>
                  <w:proofErr w:type="spellEnd"/>
                  <w:r w:rsidRPr="00B914F8">
                    <w:rPr>
                      <w:rFonts w:ascii="Book Antiqua" w:eastAsia="Times New Roman" w:hAnsi="Book Antiqua" w:cs="Times New Roman"/>
                      <w:bCs/>
                      <w:sz w:val="18"/>
                      <w:szCs w:val="18"/>
                      <w:lang w:eastAsia="pt-BR"/>
                    </w:rPr>
                    <w:t>, na jurisprudência do STJ, na interceptação telefônica é correto afirmar que</w:t>
                  </w:r>
                  <w:r>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a utilização da técnica, seja para fim de reafirmar a fundamentação de decisões anteriores, seja para incorporar à nova decisão os termos de manifestação ministerial anterior, não implica vício de fundamentação.</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 xml:space="preserve">BL: </w:t>
                  </w:r>
                  <w:proofErr w:type="spellStart"/>
                  <w:r w:rsidRPr="00660B13">
                    <w:rPr>
                      <w:rFonts w:ascii="Book Antiqua" w:eastAsia="Times New Roman" w:hAnsi="Book Antiqua" w:cs="Times New Roman"/>
                      <w:b/>
                      <w:sz w:val="18"/>
                      <w:szCs w:val="18"/>
                      <w:lang w:eastAsia="pt-BR"/>
                    </w:rPr>
                    <w:t>Entend</w:t>
                  </w:r>
                  <w:proofErr w:type="spellEnd"/>
                  <w:r w:rsidRPr="00660B13">
                    <w:rPr>
                      <w:rFonts w:ascii="Book Antiqua" w:eastAsia="Times New Roman" w:hAnsi="Book Antiqua" w:cs="Times New Roman"/>
                      <w:b/>
                      <w:sz w:val="18"/>
                      <w:szCs w:val="18"/>
                      <w:lang w:eastAsia="pt-BR"/>
                    </w:rPr>
                    <w:t xml:space="preserve">. </w:t>
                  </w:r>
                  <w:proofErr w:type="spellStart"/>
                  <w:r w:rsidRPr="00660B13">
                    <w:rPr>
                      <w:rFonts w:ascii="Book Antiqua" w:eastAsia="Times New Roman" w:hAnsi="Book Antiqua" w:cs="Times New Roman"/>
                      <w:b/>
                      <w:sz w:val="18"/>
                      <w:szCs w:val="18"/>
                      <w:lang w:eastAsia="pt-BR"/>
                    </w:rPr>
                    <w:t>Jurisprud</w:t>
                  </w:r>
                  <w:proofErr w:type="spellEnd"/>
                  <w:r w:rsidRPr="00660B13">
                    <w:rPr>
                      <w:rFonts w:ascii="Book Antiqua" w:eastAsia="Times New Roman" w:hAnsi="Book Antiqua" w:cs="Times New Roman"/>
                      <w:b/>
                      <w:sz w:val="18"/>
                      <w:szCs w:val="18"/>
                      <w:lang w:eastAsia="pt-BR"/>
                    </w:rPr>
                    <w:t>.</w:t>
                  </w:r>
                </w:p>
              </w:tc>
            </w:tr>
          </w:tbl>
          <w:p w14:paraId="1FB3E5A6" w14:textId="77777777" w:rsidR="00B914F8" w:rsidRDefault="00B914F8" w:rsidP="003A60CF">
            <w:pPr>
              <w:jc w:val="both"/>
              <w:rPr>
                <w:rFonts w:ascii="Book Antiqua" w:eastAsia="Times New Roman" w:hAnsi="Book Antiqua" w:cs="Times New Roman"/>
                <w:bCs/>
                <w:sz w:val="19"/>
                <w:szCs w:val="19"/>
                <w:lang w:eastAsia="pt-BR"/>
              </w:rPr>
            </w:pPr>
          </w:p>
          <w:p w14:paraId="77C57516" w14:textId="531FA1E2" w:rsidR="00B914F8" w:rsidRDefault="00B914F8" w:rsidP="003A60CF">
            <w:pPr>
              <w:jc w:val="both"/>
              <w:rPr>
                <w:rFonts w:ascii="Book Antiqua" w:eastAsia="Times New Roman" w:hAnsi="Book Antiqua" w:cs="Times New Roman"/>
                <w:sz w:val="19"/>
                <w:szCs w:val="19"/>
                <w:lang w:eastAsia="pt-BR"/>
              </w:rPr>
            </w:pPr>
            <w:r w:rsidRPr="00B914F8">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 xml:space="preserve">O STJ já decidiu que “admite-se o uso da motivação per </w:t>
            </w:r>
            <w:proofErr w:type="spellStart"/>
            <w:r w:rsidRPr="00B914F8">
              <w:rPr>
                <w:rFonts w:ascii="Book Antiqua" w:eastAsia="Times New Roman" w:hAnsi="Book Antiqua" w:cs="Times New Roman"/>
                <w:b/>
                <w:bCs/>
                <w:sz w:val="19"/>
                <w:szCs w:val="19"/>
                <w:lang w:eastAsia="pt-BR"/>
              </w:rPr>
              <w:t>relationem</w:t>
            </w:r>
            <w:proofErr w:type="spellEnd"/>
            <w:r w:rsidRPr="00B914F8">
              <w:rPr>
                <w:rFonts w:ascii="Book Antiqua" w:eastAsia="Times New Roman" w:hAnsi="Book Antiqua" w:cs="Times New Roman"/>
                <w:b/>
                <w:bCs/>
                <w:sz w:val="19"/>
                <w:szCs w:val="19"/>
                <w:lang w:eastAsia="pt-BR"/>
              </w:rPr>
              <w:t xml:space="preserve"> para justificar a quebra do sigilo das comunicações telefônicas"</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proofErr w:type="spellStart"/>
            <w:r w:rsidRPr="00B914F8">
              <w:rPr>
                <w:rFonts w:ascii="Book Antiqua" w:eastAsia="Times New Roman" w:hAnsi="Book Antiqua" w:cs="Times New Roman"/>
                <w:sz w:val="19"/>
                <w:szCs w:val="19"/>
                <w:lang w:eastAsia="pt-BR"/>
              </w:rPr>
              <w:t>AgRg</w:t>
            </w:r>
            <w:proofErr w:type="spellEnd"/>
            <w:r w:rsidRPr="00B914F8">
              <w:rPr>
                <w:rFonts w:ascii="Book Antiqua" w:eastAsia="Times New Roman" w:hAnsi="Book Antiqua" w:cs="Times New Roman"/>
                <w:sz w:val="19"/>
                <w:szCs w:val="19"/>
                <w:lang w:eastAsia="pt-BR"/>
              </w:rPr>
              <w:t xml:space="preserve"> no RHC 136245/MG, 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João Otávio de Noronha, </w:t>
            </w:r>
            <w:proofErr w:type="spellStart"/>
            <w:r w:rsidRPr="00B914F8">
              <w:rPr>
                <w:rFonts w:ascii="Book Antiqua" w:eastAsia="Times New Roman" w:hAnsi="Book Antiqua" w:cs="Times New Roman"/>
                <w:sz w:val="19"/>
                <w:szCs w:val="19"/>
                <w:lang w:eastAsia="pt-BR"/>
              </w:rPr>
              <w:t>DJe</w:t>
            </w:r>
            <w:proofErr w:type="spellEnd"/>
            <w:r w:rsidRPr="00B914F8">
              <w:rPr>
                <w:rFonts w:ascii="Book Antiqua" w:eastAsia="Times New Roman" w:hAnsi="Book Antiqua" w:cs="Times New Roman"/>
                <w:sz w:val="19"/>
                <w:szCs w:val="19"/>
                <w:lang w:eastAsia="pt-BR"/>
              </w:rPr>
              <w:t xml:space="preserve"> 20/9/21.</w:t>
            </w:r>
          </w:p>
          <w:p w14:paraId="4694DED3" w14:textId="77777777" w:rsidR="00B914F8" w:rsidRDefault="00B914F8" w:rsidP="003A60CF">
            <w:pPr>
              <w:jc w:val="both"/>
              <w:rPr>
                <w:rFonts w:ascii="Book Antiqua" w:eastAsia="Times New Roman" w:hAnsi="Book Antiqua" w:cs="Times New Roman"/>
                <w:bCs/>
                <w:sz w:val="19"/>
                <w:szCs w:val="19"/>
                <w:lang w:eastAsia="pt-BR"/>
              </w:rPr>
            </w:pPr>
          </w:p>
          <w:p w14:paraId="0819425F" w14:textId="35141DB2" w:rsidR="00B914F8" w:rsidRPr="00B914F8" w:rsidRDefault="00B914F8" w:rsidP="003A60CF">
            <w:pPr>
              <w:jc w:val="both"/>
              <w:rPr>
                <w:rFonts w:ascii="Book Antiqua" w:eastAsia="Times New Roman" w:hAnsi="Book Antiqua" w:cs="Times New Roman"/>
                <w:sz w:val="19"/>
                <w:szCs w:val="19"/>
                <w:lang w:eastAsia="pt-BR"/>
              </w:rPr>
            </w:pPr>
            <w:r w:rsidRPr="00B914F8">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 xml:space="preserve">Segundo o entendimento do </w:t>
            </w:r>
            <w:r>
              <w:rPr>
                <w:rFonts w:ascii="Book Antiqua" w:eastAsia="Times New Roman" w:hAnsi="Book Antiqua" w:cs="Times New Roman"/>
                <w:b/>
                <w:bCs/>
                <w:sz w:val="19"/>
                <w:szCs w:val="19"/>
                <w:lang w:eastAsia="pt-BR"/>
              </w:rPr>
              <w:t>STJ</w:t>
            </w:r>
            <w:r w:rsidRPr="00B914F8">
              <w:rPr>
                <w:rFonts w:ascii="Book Antiqua" w:eastAsia="Times New Roman" w:hAnsi="Book Antiqua" w:cs="Times New Roman"/>
                <w:b/>
                <w:bCs/>
                <w:sz w:val="19"/>
                <w:szCs w:val="19"/>
                <w:lang w:eastAsia="pt-BR"/>
              </w:rPr>
              <w:t xml:space="preserve">, para que não haja ilegalidade na adoção da técnica da fundamentação </w:t>
            </w:r>
            <w:r w:rsidRPr="00B914F8">
              <w:rPr>
                <w:rFonts w:ascii="Book Antiqua" w:eastAsia="Times New Roman" w:hAnsi="Book Antiqua" w:cs="Times New Roman"/>
                <w:b/>
                <w:bCs/>
                <w:i/>
                <w:iCs/>
                <w:sz w:val="19"/>
                <w:szCs w:val="19"/>
                <w:lang w:eastAsia="pt-BR"/>
              </w:rPr>
              <w:t xml:space="preserve">per </w:t>
            </w:r>
            <w:proofErr w:type="spellStart"/>
            <w:r w:rsidRPr="00B914F8">
              <w:rPr>
                <w:rFonts w:ascii="Book Antiqua" w:eastAsia="Times New Roman" w:hAnsi="Book Antiqua" w:cs="Times New Roman"/>
                <w:b/>
                <w:bCs/>
                <w:i/>
                <w:iCs/>
                <w:sz w:val="19"/>
                <w:szCs w:val="19"/>
                <w:lang w:eastAsia="pt-BR"/>
              </w:rPr>
              <w:t>relationem</w:t>
            </w:r>
            <w:proofErr w:type="spellEnd"/>
            <w:r w:rsidRPr="00B914F8">
              <w:rPr>
                <w:rFonts w:ascii="Book Antiqua" w:eastAsia="Times New Roman" w:hAnsi="Book Antiqua" w:cs="Times New Roman"/>
                <w:b/>
                <w:bCs/>
                <w:sz w:val="19"/>
                <w:szCs w:val="19"/>
                <w:lang w:eastAsia="pt-BR"/>
              </w:rPr>
              <w:t>, a autoridade judiciária, quando se reporta à manifestação da autoridade policial como razão de decidir, deve acrescentar motivação que justifique a sua conclusão e mencionar argumentos próprios</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B914F8">
              <w:rPr>
                <w:rFonts w:ascii="Book Antiqua" w:eastAsia="Times New Roman" w:hAnsi="Book Antiqua" w:cs="Times New Roman"/>
                <w:sz w:val="19"/>
                <w:szCs w:val="19"/>
                <w:lang w:eastAsia="pt-BR"/>
              </w:rPr>
              <w:t>HC 535414/PE, Rel. 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ogerio</w:t>
            </w:r>
            <w:r w:rsidRPr="00B914F8">
              <w:rPr>
                <w:rFonts w:ascii="Book Antiqua" w:eastAsia="Times New Roman" w:hAnsi="Book Antiqua" w:cs="Times New Roman"/>
                <w:sz w:val="19"/>
                <w:szCs w:val="19"/>
                <w:lang w:eastAsia="pt-BR"/>
              </w:rPr>
              <w:t xml:space="preserve"> </w:t>
            </w:r>
            <w:proofErr w:type="spellStart"/>
            <w:r w:rsidRPr="00B914F8">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chietti</w:t>
            </w:r>
            <w:proofErr w:type="spellEnd"/>
            <w:r>
              <w:rPr>
                <w:rFonts w:ascii="Book Antiqua" w:eastAsia="Times New Roman" w:hAnsi="Book Antiqua" w:cs="Times New Roman"/>
                <w:sz w:val="19"/>
                <w:szCs w:val="19"/>
                <w:lang w:eastAsia="pt-BR"/>
              </w:rPr>
              <w:t xml:space="preserve"> Cruz</w:t>
            </w:r>
            <w:r w:rsidRPr="00B914F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08/02/22</w:t>
            </w:r>
            <w:r>
              <w:rPr>
                <w:rFonts w:ascii="Book Antiqua" w:eastAsia="Times New Roman" w:hAnsi="Book Antiqua" w:cs="Times New Roman"/>
                <w:sz w:val="19"/>
                <w:szCs w:val="19"/>
                <w:lang w:eastAsia="pt-BR"/>
              </w:rPr>
              <w:t>.</w:t>
            </w:r>
          </w:p>
          <w:p w14:paraId="7724EF52" w14:textId="77777777" w:rsidR="00B914F8" w:rsidRDefault="00B914F8" w:rsidP="003A60CF">
            <w:pPr>
              <w:jc w:val="both"/>
              <w:rPr>
                <w:rFonts w:ascii="Book Antiqua" w:eastAsia="Times New Roman" w:hAnsi="Book Antiqua" w:cs="Times New Roman"/>
                <w:bCs/>
                <w:sz w:val="19"/>
                <w:szCs w:val="19"/>
                <w:lang w:eastAsia="pt-BR"/>
              </w:rPr>
            </w:pPr>
          </w:p>
          <w:p w14:paraId="5F0C1BE3" w14:textId="57F29806" w:rsidR="004A2A23" w:rsidRDefault="00D72ADD" w:rsidP="003A60CF">
            <w:pPr>
              <w:jc w:val="both"/>
              <w:rPr>
                <w:rFonts w:ascii="Book Antiqua" w:eastAsia="Times New Roman" w:hAnsi="Book Antiqua" w:cs="Times New Roman"/>
                <w:b/>
                <w:bCs/>
                <w:sz w:val="19"/>
                <w:szCs w:val="19"/>
                <w:lang w:eastAsia="pt-BR"/>
              </w:rPr>
            </w:pPr>
            <w:r w:rsidRPr="00F40F9F">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sidRPr="009D1122">
              <w:rPr>
                <w:rFonts w:ascii="Book Antiqua" w:eastAsia="Times New Roman" w:hAnsi="Book Antiqua" w:cs="Times New Roman"/>
                <w:b/>
                <w:bCs/>
                <w:i/>
                <w:iCs/>
                <w:color w:val="FF0000"/>
                <w:sz w:val="19"/>
                <w:szCs w:val="19"/>
                <w:highlight w:val="green"/>
                <w:lang w:eastAsia="pt-BR"/>
              </w:rPr>
              <w:t>Jurisprud.</w:t>
            </w:r>
            <w:r>
              <w:rPr>
                <w:rFonts w:ascii="Book Antiqua" w:eastAsia="Times New Roman" w:hAnsi="Book Antiqua" w:cs="Times New Roman"/>
                <w:b/>
                <w:bCs/>
                <w:i/>
                <w:iCs/>
                <w:color w:val="FF0000"/>
                <w:sz w:val="19"/>
                <w:szCs w:val="19"/>
                <w:highlight w:val="green"/>
                <w:lang w:eastAsia="pt-BR"/>
              </w:rPr>
              <w:t xml:space="preserve"> T</w:t>
            </w:r>
            <w:r w:rsidRPr="009D1122">
              <w:rPr>
                <w:rFonts w:ascii="Book Antiqua" w:eastAsia="Times New Roman" w:hAnsi="Book Antiqua" w:cs="Times New Roman"/>
                <w:b/>
                <w:bCs/>
                <w:i/>
                <w:iCs/>
                <w:color w:val="FF0000"/>
                <w:sz w:val="19"/>
                <w:szCs w:val="19"/>
                <w:highlight w:val="green"/>
                <w:lang w:eastAsia="pt-BR"/>
              </w:rPr>
              <w:t>eses</w:t>
            </w:r>
            <w:r>
              <w:rPr>
                <w:rFonts w:ascii="Book Antiqua" w:eastAsia="Times New Roman" w:hAnsi="Book Antiqua" w:cs="Times New Roman"/>
                <w:b/>
                <w:bCs/>
                <w:i/>
                <w:iCs/>
                <w:color w:val="FF0000"/>
                <w:sz w:val="19"/>
                <w:szCs w:val="19"/>
                <w:highlight w:val="green"/>
                <w:lang w:eastAsia="pt-BR"/>
              </w:rPr>
              <w:t>/</w:t>
            </w:r>
            <w:r w:rsidRPr="009D1122">
              <w:rPr>
                <w:rFonts w:ascii="Book Antiqua" w:eastAsia="Times New Roman" w:hAnsi="Book Antiqua" w:cs="Times New Roman"/>
                <w:b/>
                <w:bCs/>
                <w:i/>
                <w:iCs/>
                <w:color w:val="FF0000"/>
                <w:sz w:val="19"/>
                <w:szCs w:val="19"/>
                <w:highlight w:val="green"/>
                <w:lang w:eastAsia="pt-BR"/>
              </w:rPr>
              <w:t>S</w:t>
            </w:r>
            <w:r w:rsidRPr="00F40F9F">
              <w:rPr>
                <w:rFonts w:ascii="Book Antiqua" w:eastAsia="Times New Roman" w:hAnsi="Book Antiqua" w:cs="Times New Roman"/>
                <w:b/>
                <w:bCs/>
                <w:i/>
                <w:iCs/>
                <w:color w:val="FF0000"/>
                <w:sz w:val="19"/>
                <w:szCs w:val="19"/>
                <w:highlight w:val="green"/>
                <w:lang w:eastAsia="pt-BR"/>
              </w:rPr>
              <w:t>TJ - E</w:t>
            </w:r>
            <w:r w:rsidRPr="009D1122">
              <w:rPr>
                <w:rFonts w:ascii="Book Antiqua" w:eastAsia="Times New Roman" w:hAnsi="Book Antiqua" w:cs="Times New Roman"/>
                <w:b/>
                <w:bCs/>
                <w:i/>
                <w:iCs/>
                <w:color w:val="FF0000"/>
                <w:sz w:val="19"/>
                <w:szCs w:val="19"/>
                <w:highlight w:val="green"/>
                <w:lang w:eastAsia="pt-BR"/>
              </w:rPr>
              <w:t xml:space="preserve">d. </w:t>
            </w:r>
            <w:r>
              <w:rPr>
                <w:rFonts w:ascii="Book Antiqua" w:eastAsia="Times New Roman" w:hAnsi="Book Antiqua" w:cs="Times New Roman"/>
                <w:b/>
                <w:bCs/>
                <w:i/>
                <w:iCs/>
                <w:color w:val="FF0000"/>
                <w:sz w:val="19"/>
                <w:szCs w:val="19"/>
                <w:highlight w:val="green"/>
                <w:lang w:eastAsia="pt-BR"/>
              </w:rPr>
              <w:t>117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PCPR</w:t>
            </w:r>
            <w:r w:rsidRPr="00A3091F">
              <w:rPr>
                <w:rFonts w:ascii="Book Antiqua" w:eastAsia="Times New Roman" w:hAnsi="Book Antiqua" w:cs="Times New Roman"/>
                <w:b/>
                <w:bCs/>
                <w:i/>
                <w:iCs/>
                <w:color w:val="FF0000"/>
                <w:sz w:val="19"/>
                <w:szCs w:val="19"/>
                <w:highlight w:val="green"/>
                <w:lang w:eastAsia="pt-BR"/>
              </w:rPr>
              <w:t>-2021</w:t>
            </w:r>
            <w:r w:rsidR="00B914F8">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UFPR</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914F8">
              <w:rPr>
                <w:rFonts w:ascii="Book Antiqua" w:eastAsia="Times New Roman" w:hAnsi="Book Antiqua" w:cs="Times New Roman"/>
                <w:b/>
                <w:bCs/>
                <w:i/>
                <w:iCs/>
                <w:sz w:val="19"/>
                <w:szCs w:val="19"/>
                <w:highlight w:val="magenta"/>
                <w:lang w:eastAsia="pt-BR"/>
              </w:rPr>
              <w:t>Tese 02</w:t>
            </w:r>
            <w:r w:rsidR="00B914F8">
              <w:rPr>
                <w:rFonts w:ascii="Book Antiqua" w:eastAsia="Times New Roman" w:hAnsi="Book Antiqua" w:cs="Times New Roman"/>
                <w:b/>
                <w:bCs/>
                <w:i/>
                <w:iCs/>
                <w:sz w:val="19"/>
                <w:szCs w:val="19"/>
                <w:lang w:eastAsia="pt-BR"/>
              </w:rPr>
              <w:t>:</w:t>
            </w:r>
            <w:r w:rsidR="00B914F8">
              <w:rPr>
                <w:rFonts w:ascii="Book Antiqua" w:eastAsia="Times New Roman" w:hAnsi="Book Antiqua" w:cs="Times New Roman"/>
                <w:sz w:val="19"/>
                <w:szCs w:val="19"/>
                <w:lang w:eastAsia="pt-BR"/>
              </w:rPr>
              <w:t xml:space="preserve"> </w:t>
            </w:r>
            <w:r w:rsidRPr="00D72ADD">
              <w:rPr>
                <w:rFonts w:ascii="Book Antiqua" w:eastAsia="Times New Roman" w:hAnsi="Book Antiqua" w:cs="Times New Roman"/>
                <w:b/>
                <w:bCs/>
                <w:sz w:val="19"/>
                <w:szCs w:val="19"/>
                <w:lang w:eastAsia="pt-BR"/>
              </w:rPr>
              <w:t xml:space="preserve">É admissível a utilização da técnica de fundamentação </w:t>
            </w:r>
            <w:r w:rsidRPr="00D72ADD">
              <w:rPr>
                <w:rFonts w:ascii="Book Antiqua" w:eastAsia="Times New Roman" w:hAnsi="Book Antiqua" w:cs="Times New Roman"/>
                <w:b/>
                <w:bCs/>
                <w:i/>
                <w:iCs/>
                <w:sz w:val="19"/>
                <w:szCs w:val="19"/>
                <w:lang w:eastAsia="pt-BR"/>
              </w:rPr>
              <w:t xml:space="preserve">per </w:t>
            </w:r>
            <w:proofErr w:type="spellStart"/>
            <w:r w:rsidRPr="00D72ADD">
              <w:rPr>
                <w:rFonts w:ascii="Book Antiqua" w:eastAsia="Times New Roman" w:hAnsi="Book Antiqua" w:cs="Times New Roman"/>
                <w:b/>
                <w:bCs/>
                <w:i/>
                <w:iCs/>
                <w:sz w:val="19"/>
                <w:szCs w:val="19"/>
                <w:lang w:eastAsia="pt-BR"/>
              </w:rPr>
              <w:t>relationem</w:t>
            </w:r>
            <w:proofErr w:type="spellEnd"/>
            <w:r w:rsidRPr="00D72ADD">
              <w:rPr>
                <w:rFonts w:ascii="Book Antiqua" w:eastAsia="Times New Roman" w:hAnsi="Book Antiqua" w:cs="Times New Roman"/>
                <w:b/>
                <w:bCs/>
                <w:sz w:val="19"/>
                <w:szCs w:val="19"/>
                <w:lang w:eastAsia="pt-BR"/>
              </w:rPr>
              <w:t xml:space="preserve"> para a prorrogação de interceptação telefônica quando mantidos os pressupostos que autorizaram a decretação da medida originária.</w:t>
            </w:r>
          </w:p>
          <w:tbl>
            <w:tblPr>
              <w:tblStyle w:val="Tabelacomgrade"/>
              <w:tblW w:w="0" w:type="auto"/>
              <w:tblLook w:val="04A0" w:firstRow="1" w:lastRow="0" w:firstColumn="1" w:lastColumn="0" w:noHBand="0" w:noVBand="1"/>
            </w:tblPr>
            <w:tblGrid>
              <w:gridCol w:w="8268"/>
            </w:tblGrid>
            <w:tr w:rsidR="00660B13" w14:paraId="0D0FD5CE" w14:textId="77777777" w:rsidTr="00660B13">
              <w:tc>
                <w:tcPr>
                  <w:tcW w:w="8268" w:type="dxa"/>
                  <w:shd w:val="clear" w:color="auto" w:fill="FFFFFF" w:themeFill="background1"/>
                </w:tcPr>
                <w:p w14:paraId="0B5D1589" w14:textId="5896479A" w:rsidR="00660B13" w:rsidRPr="00660B13" w:rsidRDefault="00660B13" w:rsidP="003A60CF">
                  <w:pPr>
                    <w:jc w:val="both"/>
                    <w:rPr>
                      <w:rFonts w:ascii="Book Antiqua" w:eastAsia="Times New Roman" w:hAnsi="Book Antiqua" w:cs="Times New Roman"/>
                      <w:b/>
                      <w:sz w:val="19"/>
                      <w:szCs w:val="19"/>
                      <w:lang w:eastAsia="pt-BR"/>
                    </w:rPr>
                  </w:pP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
                      <w:sz w:val="18"/>
                      <w:szCs w:val="18"/>
                      <w:highlight w:val="yellow"/>
                      <w:lang w:eastAsia="pt-BR"/>
                    </w:rPr>
                    <w:t>PCPR-2021-UFPR</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Sobre a Lei 9.296/96, assinale a alternativa correta: De acordo com o STJ, é admissível a utilização da técnica de fundamentação </w:t>
                  </w:r>
                  <w:r w:rsidRPr="00660B13">
                    <w:rPr>
                      <w:rFonts w:ascii="Book Antiqua" w:eastAsia="Times New Roman" w:hAnsi="Book Antiqua" w:cs="Times New Roman"/>
                      <w:bCs/>
                      <w:i/>
                      <w:iCs/>
                      <w:sz w:val="18"/>
                      <w:szCs w:val="18"/>
                      <w:lang w:eastAsia="pt-BR"/>
                    </w:rPr>
                    <w:t xml:space="preserve">per </w:t>
                  </w:r>
                  <w:proofErr w:type="spellStart"/>
                  <w:r w:rsidRPr="00660B13">
                    <w:rPr>
                      <w:rFonts w:ascii="Book Antiqua" w:eastAsia="Times New Roman" w:hAnsi="Book Antiqua" w:cs="Times New Roman"/>
                      <w:bCs/>
                      <w:i/>
                      <w:iCs/>
                      <w:sz w:val="18"/>
                      <w:szCs w:val="18"/>
                      <w:lang w:eastAsia="pt-BR"/>
                    </w:rPr>
                    <w:t>relationem</w:t>
                  </w:r>
                  <w:proofErr w:type="spellEnd"/>
                  <w:r w:rsidRPr="00660B13">
                    <w:rPr>
                      <w:rFonts w:ascii="Book Antiqua" w:eastAsia="Times New Roman" w:hAnsi="Book Antiqua" w:cs="Times New Roman"/>
                      <w:bCs/>
                      <w:sz w:val="18"/>
                      <w:szCs w:val="18"/>
                      <w:lang w:eastAsia="pt-BR"/>
                    </w:rPr>
                    <w:t xml:space="preserve"> para a prorrogação de interceptação telefônica quando mantidos os pressupostos que autorizaram a decretação da medida originária. </w:t>
                  </w:r>
                  <w:r w:rsidRPr="00660B13">
                    <w:rPr>
                      <w:rFonts w:ascii="Book Antiqua" w:eastAsia="Times New Roman" w:hAnsi="Book Antiqua" w:cs="Times New Roman"/>
                      <w:b/>
                      <w:sz w:val="18"/>
                      <w:szCs w:val="18"/>
                      <w:lang w:eastAsia="pt-BR"/>
                    </w:rPr>
                    <w:t xml:space="preserve">BL: </w:t>
                  </w:r>
                  <w:proofErr w:type="spellStart"/>
                  <w:r w:rsidRPr="00660B13">
                    <w:rPr>
                      <w:rFonts w:ascii="Book Antiqua" w:eastAsia="Times New Roman" w:hAnsi="Book Antiqua" w:cs="Times New Roman"/>
                      <w:b/>
                      <w:sz w:val="18"/>
                      <w:szCs w:val="18"/>
                      <w:lang w:eastAsia="pt-BR"/>
                    </w:rPr>
                    <w:t>Entend</w:t>
                  </w:r>
                  <w:proofErr w:type="spellEnd"/>
                  <w:r w:rsidRPr="00660B13">
                    <w:rPr>
                      <w:rFonts w:ascii="Book Antiqua" w:eastAsia="Times New Roman" w:hAnsi="Book Antiqua" w:cs="Times New Roman"/>
                      <w:b/>
                      <w:sz w:val="18"/>
                      <w:szCs w:val="18"/>
                      <w:lang w:eastAsia="pt-BR"/>
                    </w:rPr>
                    <w:t xml:space="preserve">. </w:t>
                  </w:r>
                  <w:proofErr w:type="spellStart"/>
                  <w:r w:rsidRPr="00660B13">
                    <w:rPr>
                      <w:rFonts w:ascii="Book Antiqua" w:eastAsia="Times New Roman" w:hAnsi="Book Antiqua" w:cs="Times New Roman"/>
                      <w:b/>
                      <w:sz w:val="18"/>
                      <w:szCs w:val="18"/>
                      <w:lang w:eastAsia="pt-BR"/>
                    </w:rPr>
                    <w:t>Jurisprud</w:t>
                  </w:r>
                  <w:proofErr w:type="spellEnd"/>
                  <w:r w:rsidRPr="00660B13">
                    <w:rPr>
                      <w:rFonts w:ascii="Book Antiqua" w:eastAsia="Times New Roman" w:hAnsi="Book Antiqua" w:cs="Times New Roman"/>
                      <w:b/>
                      <w:sz w:val="18"/>
                      <w:szCs w:val="18"/>
                      <w:lang w:eastAsia="pt-BR"/>
                    </w:rPr>
                    <w:t>.</w:t>
                  </w:r>
                </w:p>
              </w:tc>
            </w:tr>
          </w:tbl>
          <w:p w14:paraId="2718A8C6" w14:textId="77777777" w:rsidR="00660B13" w:rsidRDefault="00660B13" w:rsidP="003A60CF">
            <w:pPr>
              <w:jc w:val="both"/>
              <w:rPr>
                <w:rFonts w:ascii="Book Antiqua" w:eastAsia="Times New Roman" w:hAnsi="Book Antiqua" w:cs="Times New Roman"/>
                <w:bCs/>
                <w:sz w:val="19"/>
                <w:szCs w:val="19"/>
                <w:lang w:eastAsia="pt-BR"/>
              </w:rPr>
            </w:pPr>
          </w:p>
          <w:p w14:paraId="3A334F33" w14:textId="3DAEE0D9" w:rsidR="00660B13" w:rsidRPr="00354B15" w:rsidRDefault="00A707FC" w:rsidP="00A707FC">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B676AB">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676AB">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A707FC">
              <w:rPr>
                <w:rFonts w:ascii="Book Antiqua" w:eastAsia="Times New Roman" w:hAnsi="Book Antiqua" w:cs="Times New Roman"/>
                <w:b/>
                <w:i/>
                <w:iCs/>
                <w:sz w:val="19"/>
                <w:szCs w:val="19"/>
                <w:u w:val="single"/>
                <w:lang w:eastAsia="pt-BR"/>
              </w:rPr>
              <w:t>Renovação das interceptações</w:t>
            </w:r>
            <w:r>
              <w:rPr>
                <w:rFonts w:ascii="Book Antiqua" w:eastAsia="Times New Roman" w:hAnsi="Book Antiqua" w:cs="Times New Roman"/>
                <w:b/>
                <w:sz w:val="19"/>
                <w:szCs w:val="19"/>
                <w:lang w:eastAsia="pt-BR"/>
              </w:rPr>
              <w:t xml:space="preserve">: </w:t>
            </w:r>
            <w:r w:rsidRPr="00A707FC">
              <w:rPr>
                <w:rFonts w:ascii="Book Antiqua" w:eastAsia="Times New Roman" w:hAnsi="Book Antiqua" w:cs="Times New Roman"/>
                <w:b/>
                <w:sz w:val="19"/>
                <w:szCs w:val="19"/>
                <w:lang w:eastAsia="pt-BR"/>
              </w:rPr>
              <w:t xml:space="preserve">A Lei nº 9.296/96 prevê que a interceptação telefônica </w:t>
            </w:r>
            <w:r>
              <w:rPr>
                <w:rFonts w:ascii="Book Antiqua" w:eastAsia="Times New Roman" w:hAnsi="Book Antiqua" w:cs="Times New Roman"/>
                <w:b/>
                <w:i/>
                <w:iCs/>
                <w:sz w:val="19"/>
                <w:szCs w:val="19"/>
                <w:lang w:eastAsia="pt-BR"/>
              </w:rPr>
              <w:t>“</w:t>
            </w:r>
            <w:r w:rsidRPr="00A707FC">
              <w:rPr>
                <w:rFonts w:ascii="Book Antiqua" w:eastAsia="Times New Roman" w:hAnsi="Book Antiqua" w:cs="Times New Roman"/>
                <w:b/>
                <w:i/>
                <w:iCs/>
                <w:sz w:val="19"/>
                <w:szCs w:val="19"/>
                <w:lang w:eastAsia="pt-BR"/>
              </w:rPr>
              <w:t>não poderá exceder o prazo de quinze dias, renovável por igual tempo uma vez comprovada a indispensabilidade do meio de prova.</w:t>
            </w:r>
            <w:r>
              <w:rPr>
                <w:rFonts w:ascii="Book Antiqua" w:eastAsia="Times New Roman" w:hAnsi="Book Antiqua" w:cs="Times New Roman"/>
                <w:b/>
                <w:i/>
                <w:iCs/>
                <w:sz w:val="19"/>
                <w:szCs w:val="19"/>
                <w:lang w:eastAsia="pt-BR"/>
              </w:rPr>
              <w:t>”</w:t>
            </w:r>
            <w:r w:rsidRPr="00A707FC">
              <w:rPr>
                <w:rFonts w:ascii="Book Antiqua" w:eastAsia="Times New Roman" w:hAnsi="Book Antiqua" w:cs="Times New Roman"/>
                <w:b/>
                <w:sz w:val="19"/>
                <w:szCs w:val="19"/>
                <w:lang w:eastAsia="pt-BR"/>
              </w:rPr>
              <w:t xml:space="preserve"> (art. 5º).</w:t>
            </w:r>
            <w:r>
              <w:rPr>
                <w:rFonts w:ascii="Book Antiqua" w:eastAsia="Times New Roman" w:hAnsi="Book Antiqua" w:cs="Times New Roman"/>
                <w:b/>
                <w:sz w:val="19"/>
                <w:szCs w:val="19"/>
                <w:lang w:eastAsia="pt-BR"/>
              </w:rPr>
              <w:t xml:space="preserve"> </w:t>
            </w:r>
            <w:r w:rsidRPr="00A707FC">
              <w:rPr>
                <w:rFonts w:ascii="Book Antiqua" w:eastAsia="Times New Roman" w:hAnsi="Book Antiqua" w:cs="Times New Roman"/>
                <w:b/>
                <w:sz w:val="19"/>
                <w:szCs w:val="19"/>
                <w:lang w:eastAsia="pt-BR"/>
              </w:rPr>
              <w:t xml:space="preserve">A interceptação telefônica não pode exceder 15 dias. Contudo, pode ser renovada por igual período, </w:t>
            </w:r>
            <w:r w:rsidRPr="00F71817">
              <w:rPr>
                <w:rFonts w:ascii="Book Antiqua" w:eastAsia="Times New Roman" w:hAnsi="Book Antiqua" w:cs="Times New Roman"/>
                <w:b/>
                <w:sz w:val="19"/>
                <w:szCs w:val="19"/>
                <w:highlight w:val="green"/>
                <w:lang w:eastAsia="pt-BR"/>
              </w:rPr>
              <w:t>não havendo</w:t>
            </w:r>
            <w:r w:rsidRPr="00A707FC">
              <w:rPr>
                <w:rFonts w:ascii="Book Antiqua" w:eastAsia="Times New Roman" w:hAnsi="Book Antiqua" w:cs="Times New Roman"/>
                <w:b/>
                <w:sz w:val="19"/>
                <w:szCs w:val="19"/>
                <w:lang w:eastAsia="pt-BR"/>
              </w:rPr>
              <w:t xml:space="preserve"> </w:t>
            </w:r>
            <w:r w:rsidRPr="00F71817">
              <w:rPr>
                <w:rFonts w:ascii="Book Antiqua" w:eastAsia="Times New Roman" w:hAnsi="Book Antiqua" w:cs="Times New Roman"/>
                <w:b/>
                <w:sz w:val="19"/>
                <w:szCs w:val="19"/>
                <w:highlight w:val="yellow"/>
                <w:lang w:eastAsia="pt-BR"/>
              </w:rPr>
              <w:lastRenderedPageBreak/>
              <w:t>restrição legal ao número de vezes para tal renovação</w:t>
            </w:r>
            <w:r w:rsidRPr="00A707FC">
              <w:rPr>
                <w:rFonts w:ascii="Book Antiqua" w:eastAsia="Times New Roman" w:hAnsi="Book Antiqua" w:cs="Times New Roman"/>
                <w:b/>
                <w:sz w:val="19"/>
                <w:szCs w:val="19"/>
                <w:lang w:eastAsia="pt-BR"/>
              </w:rPr>
              <w:t>, se comprovada a sua necessidade</w:t>
            </w:r>
            <w:r w:rsidRPr="00A707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07FC">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A707FC">
              <w:rPr>
                <w:rFonts w:ascii="Book Antiqua" w:eastAsia="Times New Roman" w:hAnsi="Book Antiqua" w:cs="Times New Roman"/>
                <w:bCs/>
                <w:sz w:val="19"/>
                <w:szCs w:val="19"/>
                <w:lang w:eastAsia="pt-BR"/>
              </w:rPr>
              <w:t xml:space="preserve"> RHC 132115/PR, Rel. Min. Dias </w:t>
            </w:r>
            <w:proofErr w:type="spellStart"/>
            <w:r w:rsidRPr="00A707FC">
              <w:rPr>
                <w:rFonts w:ascii="Book Antiqua" w:eastAsia="Times New Roman" w:hAnsi="Book Antiqua" w:cs="Times New Roman"/>
                <w:bCs/>
                <w:sz w:val="19"/>
                <w:szCs w:val="19"/>
                <w:lang w:eastAsia="pt-BR"/>
              </w:rPr>
              <w:t>Tóffoli</w:t>
            </w:r>
            <w:proofErr w:type="spellEnd"/>
            <w:r w:rsidRPr="00A707F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707FC">
              <w:rPr>
                <w:rFonts w:ascii="Book Antiqua" w:eastAsia="Times New Roman" w:hAnsi="Book Antiqua" w:cs="Times New Roman"/>
                <w:bCs/>
                <w:sz w:val="19"/>
                <w:szCs w:val="19"/>
                <w:lang w:eastAsia="pt-BR"/>
              </w:rPr>
              <w:t xml:space="preserve"> 6/2/18</w:t>
            </w:r>
            <w:r w:rsidRPr="00A707FC">
              <w:rPr>
                <w:rFonts w:ascii="Book Antiqua" w:eastAsia="Times New Roman" w:hAnsi="Book Antiqua" w:cs="Times New Roman"/>
                <w:b/>
                <w:sz w:val="19"/>
                <w:szCs w:val="19"/>
                <w:lang w:eastAsia="pt-BR"/>
              </w:rPr>
              <w:t xml:space="preserve"> (Info 890).</w:t>
            </w:r>
          </w:p>
        </w:tc>
      </w:tr>
    </w:tbl>
    <w:p w14:paraId="559EE010" w14:textId="77777777" w:rsidR="004A2A23" w:rsidRPr="004A2A23" w:rsidRDefault="004A2A23" w:rsidP="004A2A2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46AE1" w:rsidRPr="00354B15" w14:paraId="7C2DB5AE" w14:textId="77777777" w:rsidTr="00346AE1">
        <w:tc>
          <w:tcPr>
            <w:tcW w:w="8494" w:type="dxa"/>
            <w:shd w:val="clear" w:color="auto" w:fill="CCFFFF"/>
          </w:tcPr>
          <w:p w14:paraId="0367DEB0" w14:textId="77777777" w:rsidR="00E06373" w:rsidRPr="00354B15" w:rsidRDefault="00E06373" w:rsidP="00E0637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DPECE-2014-FCC</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proofErr w:type="spellStart"/>
            <w:r w:rsidRPr="00354B15">
              <w:rPr>
                <w:rFonts w:ascii="Book Antiqua" w:eastAsia="Times New Roman" w:hAnsi="Book Antiqua" w:cs="Times New Roman"/>
                <w:sz w:val="19"/>
                <w:szCs w:val="19"/>
                <w:lang w:eastAsia="pt-BR"/>
              </w:rPr>
              <w:t>Antonio</w:t>
            </w:r>
            <w:proofErr w:type="spellEnd"/>
            <w:r w:rsidRPr="00354B15">
              <w:rPr>
                <w:rFonts w:ascii="Book Antiqua" w:eastAsia="Times New Roman" w:hAnsi="Book Antiqua" w:cs="Times New Roman"/>
                <w:sz w:val="19"/>
                <w:szCs w:val="19"/>
                <w:lang w:eastAsia="pt-BR"/>
              </w:rPr>
              <w:t xml:space="preserve"> é investigado em inquérito policial. Para que seja determinada interceptação telefônica de suas comunicações de acordo com o texto legal, é necessário que a decisão que a decrete indique a forma de execução da diligência. </w:t>
            </w:r>
            <w:r w:rsidRPr="00354B15">
              <w:rPr>
                <w:rFonts w:ascii="Book Antiqua" w:eastAsia="Times New Roman" w:hAnsi="Book Antiqua" w:cs="Times New Roman"/>
                <w:b/>
                <w:sz w:val="19"/>
                <w:szCs w:val="19"/>
                <w:lang w:eastAsia="pt-BR"/>
              </w:rPr>
              <w:t>BL: art. 5º da Lei.</w:t>
            </w:r>
          </w:p>
          <w:p w14:paraId="442936F2" w14:textId="77777777" w:rsidR="00E06373" w:rsidRPr="00354B15" w:rsidRDefault="00E06373" w:rsidP="00792B6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AGU-2009-CESPE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É possível a prorrogação do prazo de autorização para a interceptação telefônica, mesmo que sucessiva, especialmente quando se tratar de fato complexo que exija investigação diferenciada e contínua. </w:t>
            </w:r>
            <w:r w:rsidRPr="00354B15">
              <w:rPr>
                <w:rFonts w:ascii="Book Antiqua" w:eastAsia="Times New Roman" w:hAnsi="Book Antiqua" w:cs="Times New Roman"/>
                <w:b/>
                <w:sz w:val="19"/>
                <w:szCs w:val="19"/>
                <w:lang w:eastAsia="pt-BR"/>
              </w:rPr>
              <w:t>BL: STF, HC 83.515/RS.</w:t>
            </w:r>
          </w:p>
        </w:tc>
      </w:tr>
    </w:tbl>
    <w:p w14:paraId="009FD744" w14:textId="6222647D"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6" w:name="art6"/>
      <w:bookmarkEnd w:id="26"/>
      <w:r w:rsidRPr="00354B15">
        <w:rPr>
          <w:rFonts w:ascii="Book Antiqua" w:eastAsia="Times New Roman" w:hAnsi="Book Antiqua" w:cs="Times New Roman"/>
          <w:b/>
          <w:sz w:val="19"/>
          <w:szCs w:val="19"/>
          <w:highlight w:val="magenta"/>
          <w:lang w:eastAsia="pt-BR"/>
        </w:rPr>
        <w:t>Art. 6°</w:t>
      </w:r>
      <w:r w:rsidRPr="00354B15">
        <w:rPr>
          <w:rFonts w:ascii="Book Antiqua" w:eastAsia="Times New Roman" w:hAnsi="Book Antiqua" w:cs="Times New Roman"/>
          <w:sz w:val="19"/>
          <w:szCs w:val="19"/>
          <w:lang w:eastAsia="pt-BR"/>
        </w:rPr>
        <w:t xml:space="preserve"> </w:t>
      </w:r>
      <w:r w:rsidRPr="004B1E28">
        <w:rPr>
          <w:rFonts w:ascii="Book Antiqua" w:eastAsia="Times New Roman" w:hAnsi="Book Antiqua" w:cs="Times New Roman"/>
          <w:b/>
          <w:bCs/>
          <w:caps/>
          <w:sz w:val="19"/>
          <w:szCs w:val="19"/>
          <w:highlight w:val="green"/>
          <w:lang w:eastAsia="pt-BR"/>
        </w:rPr>
        <w:t>Deferido</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o pedido</w:t>
      </w:r>
      <w:r w:rsidRPr="006100C0">
        <w:rPr>
          <w:rFonts w:ascii="Book Antiqua" w:eastAsia="Times New Roman" w:hAnsi="Book Antiqua" w:cs="Times New Roman"/>
          <w:b/>
          <w:bCs/>
          <w:sz w:val="19"/>
          <w:szCs w:val="19"/>
          <w:lang w:eastAsia="pt-BR"/>
        </w:rPr>
        <w:t xml:space="preserve">, a </w:t>
      </w:r>
      <w:r w:rsidRPr="006100C0">
        <w:rPr>
          <w:rFonts w:ascii="Book Antiqua" w:eastAsia="Times New Roman" w:hAnsi="Book Antiqua" w:cs="Times New Roman"/>
          <w:b/>
          <w:bCs/>
          <w:sz w:val="19"/>
          <w:szCs w:val="19"/>
          <w:highlight w:val="yellow"/>
          <w:lang w:eastAsia="pt-BR"/>
        </w:rPr>
        <w:t>autoridade policial</w:t>
      </w:r>
      <w:r w:rsidRPr="006100C0">
        <w:rPr>
          <w:rFonts w:ascii="Book Antiqua" w:eastAsia="Times New Roman" w:hAnsi="Book Antiqua" w:cs="Times New Roman"/>
          <w:b/>
          <w:bCs/>
          <w:sz w:val="19"/>
          <w:szCs w:val="19"/>
          <w:lang w:eastAsia="pt-BR"/>
        </w:rPr>
        <w:t xml:space="preserve"> </w:t>
      </w:r>
      <w:r w:rsidRPr="006100C0">
        <w:rPr>
          <w:rFonts w:ascii="Book Antiqua" w:eastAsia="Times New Roman" w:hAnsi="Book Antiqua" w:cs="Times New Roman"/>
          <w:b/>
          <w:bCs/>
          <w:caps/>
          <w:sz w:val="19"/>
          <w:szCs w:val="19"/>
          <w:highlight w:val="green"/>
          <w:lang w:eastAsia="pt-BR"/>
        </w:rPr>
        <w:t>conduzirá</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lang w:eastAsia="pt-BR"/>
        </w:rPr>
        <w:t xml:space="preserve">os </w:t>
      </w:r>
      <w:r w:rsidRPr="004B1E28">
        <w:rPr>
          <w:rFonts w:ascii="Book Antiqua" w:eastAsia="Times New Roman" w:hAnsi="Book Antiqua" w:cs="Times New Roman"/>
          <w:b/>
          <w:bCs/>
          <w:caps/>
          <w:sz w:val="19"/>
          <w:szCs w:val="19"/>
          <w:shd w:val="clear" w:color="auto" w:fill="F7CAAC" w:themeFill="accent2" w:themeFillTint="66"/>
          <w:lang w:eastAsia="pt-BR"/>
        </w:rPr>
        <w:t>procedimentos de interceptação</w:t>
      </w:r>
      <w:r w:rsidRPr="006100C0">
        <w:rPr>
          <w:rFonts w:ascii="Book Antiqua" w:eastAsia="Times New Roman" w:hAnsi="Book Antiqua" w:cs="Times New Roman"/>
          <w:b/>
          <w:bCs/>
          <w:sz w:val="19"/>
          <w:szCs w:val="19"/>
          <w:lang w:eastAsia="pt-BR"/>
        </w:rPr>
        <w:t xml:space="preserve">, </w:t>
      </w:r>
      <w:r w:rsidRPr="006100C0">
        <w:rPr>
          <w:rFonts w:ascii="Book Antiqua" w:eastAsia="Times New Roman" w:hAnsi="Book Antiqua" w:cs="Times New Roman"/>
          <w:b/>
          <w:bCs/>
          <w:caps/>
          <w:sz w:val="19"/>
          <w:szCs w:val="19"/>
          <w:highlight w:val="green"/>
          <w:lang w:eastAsia="pt-BR"/>
        </w:rPr>
        <w:t>dando ciência</w:t>
      </w:r>
      <w:r w:rsidRPr="006100C0">
        <w:rPr>
          <w:rFonts w:ascii="Book Antiqua" w:eastAsia="Times New Roman" w:hAnsi="Book Antiqua" w:cs="Times New Roman"/>
          <w:b/>
          <w:bCs/>
          <w:sz w:val="19"/>
          <w:szCs w:val="19"/>
          <w:lang w:eastAsia="pt-BR"/>
        </w:rPr>
        <w:t xml:space="preserve"> ao </w:t>
      </w:r>
      <w:r w:rsidRPr="006100C0">
        <w:rPr>
          <w:rFonts w:ascii="Book Antiqua" w:eastAsia="Times New Roman" w:hAnsi="Book Antiqua" w:cs="Times New Roman"/>
          <w:b/>
          <w:bCs/>
          <w:sz w:val="19"/>
          <w:szCs w:val="19"/>
          <w:highlight w:val="yellow"/>
          <w:lang w:eastAsia="pt-BR"/>
        </w:rPr>
        <w:t>Ministério Público</w:t>
      </w:r>
      <w:r w:rsidRPr="006100C0">
        <w:rPr>
          <w:rFonts w:ascii="Book Antiqua" w:eastAsia="Times New Roman" w:hAnsi="Book Antiqua" w:cs="Times New Roman"/>
          <w:b/>
          <w:bCs/>
          <w:sz w:val="19"/>
          <w:szCs w:val="19"/>
          <w:lang w:eastAsia="pt-BR"/>
        </w:rPr>
        <w:t xml:space="preserve">, que </w:t>
      </w:r>
      <w:r w:rsidRPr="004B1E28">
        <w:rPr>
          <w:rFonts w:ascii="Book Antiqua" w:eastAsia="Times New Roman" w:hAnsi="Book Antiqua" w:cs="Times New Roman"/>
          <w:b/>
          <w:bCs/>
          <w:caps/>
          <w:sz w:val="19"/>
          <w:szCs w:val="19"/>
          <w:highlight w:val="green"/>
          <w:lang w:eastAsia="pt-BR"/>
        </w:rPr>
        <w:t>poderá acompanhar</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a sua realização</w:t>
      </w:r>
      <w:r w:rsidRPr="004B1E28">
        <w:rPr>
          <w:rFonts w:ascii="Book Antiqua" w:eastAsia="Times New Roman" w:hAnsi="Book Antiqua" w:cs="Times New Roman"/>
          <w:sz w:val="18"/>
          <w:szCs w:val="18"/>
          <w:highlight w:val="cyan"/>
          <w:lang w:eastAsia="pt-BR"/>
        </w:rPr>
        <w:t>.</w:t>
      </w:r>
      <w:r w:rsidR="003E1D37"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82B99" w:rsidRPr="004748E0">
        <w:rPr>
          <w:rFonts w:ascii="Book Antiqua" w:eastAsia="Times New Roman" w:hAnsi="Book Antiqua" w:cs="Times New Roman"/>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373514">
        <w:rPr>
          <w:rFonts w:ascii="Book Antiqua" w:eastAsia="Times New Roman" w:hAnsi="Book Antiqua" w:cs="Times New Roman"/>
          <w:b/>
          <w:color w:val="FF0000"/>
          <w:sz w:val="16"/>
          <w:szCs w:val="16"/>
          <w:lang w:eastAsia="pt-BR"/>
        </w:rPr>
        <w:t xml:space="preserve"> </w:t>
      </w:r>
      <w:r w:rsidR="00373514">
        <w:rPr>
          <w:rFonts w:ascii="Book Antiqua" w:eastAsia="Times New Roman" w:hAnsi="Book Antiqua" w:cs="Times New Roman"/>
          <w:b/>
          <w:color w:val="FF0000"/>
          <w:sz w:val="16"/>
          <w:szCs w:val="16"/>
          <w:u w:val="single"/>
          <w:lang w:eastAsia="pt-BR"/>
        </w:rPr>
        <w:t>(PCAL-2012)</w:t>
      </w:r>
      <w:r w:rsidR="00CE06EC" w:rsidRPr="004748E0">
        <w:rPr>
          <w:rFonts w:ascii="Book Antiqua" w:eastAsia="Times New Roman" w:hAnsi="Book Antiqua" w:cs="Times New Roman"/>
          <w:b/>
          <w:color w:val="FF0000"/>
          <w:sz w:val="16"/>
          <w:szCs w:val="16"/>
          <w:lang w:eastAsia="pt-BR"/>
        </w:rPr>
        <w:t xml:space="preserve"> </w:t>
      </w:r>
      <w:r w:rsidR="00CE06EC" w:rsidRPr="004748E0">
        <w:rPr>
          <w:rFonts w:ascii="Book Antiqua" w:eastAsia="Times New Roman" w:hAnsi="Book Antiqua" w:cs="Times New Roman"/>
          <w:b/>
          <w:color w:val="FF0000"/>
          <w:sz w:val="16"/>
          <w:szCs w:val="16"/>
          <w:u w:val="single"/>
          <w:lang w:eastAsia="pt-BR"/>
        </w:rPr>
        <w:t>(PCGO-2012)</w:t>
      </w:r>
      <w:r w:rsidR="00023F81"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D9310A" w:rsidRPr="004748E0">
        <w:rPr>
          <w:rFonts w:ascii="Book Antiqua" w:hAnsi="Book Antiqua" w:cs="Arial"/>
          <w:b/>
          <w:color w:val="FF0000"/>
          <w:sz w:val="16"/>
          <w:szCs w:val="16"/>
        </w:rPr>
        <w:t xml:space="preserve"> </w:t>
      </w:r>
      <w:r w:rsidR="00D9310A" w:rsidRPr="004748E0">
        <w:rPr>
          <w:rFonts w:ascii="Book Antiqua" w:eastAsia="Times New Roman" w:hAnsi="Book Antiqua" w:cs="Times New Roman"/>
          <w:b/>
          <w:color w:val="FF0000"/>
          <w:sz w:val="16"/>
          <w:szCs w:val="16"/>
          <w:u w:val="single"/>
          <w:lang w:eastAsia="pt-BR"/>
        </w:rPr>
        <w:t>(PCES-2013)</w:t>
      </w:r>
      <w:r w:rsidR="004A2A23" w:rsidRPr="004748E0">
        <w:rPr>
          <w:rFonts w:ascii="Book Antiqua" w:hAnsi="Book Antiqua" w:cs="Arial"/>
          <w:b/>
          <w:color w:val="FF0000"/>
          <w:sz w:val="16"/>
          <w:szCs w:val="16"/>
        </w:rPr>
        <w:t xml:space="preserve"> </w:t>
      </w:r>
      <w:r w:rsidR="004A2A23" w:rsidRPr="004748E0">
        <w:rPr>
          <w:rFonts w:ascii="Book Antiqua" w:hAnsi="Book Antiqua" w:cs="Arial"/>
          <w:b/>
          <w:color w:val="FF0000"/>
          <w:sz w:val="16"/>
          <w:szCs w:val="16"/>
          <w:u w:val="single"/>
        </w:rPr>
        <w:t>(PF-2013)</w:t>
      </w:r>
      <w:r w:rsidR="0090738F" w:rsidRPr="004748E0">
        <w:rPr>
          <w:rFonts w:ascii="Book Antiqua" w:eastAsia="Times New Roman" w:hAnsi="Book Antiqua" w:cs="Times New Roman"/>
          <w:b/>
          <w:color w:val="FF0000"/>
          <w:sz w:val="16"/>
          <w:szCs w:val="16"/>
          <w:lang w:eastAsia="pt-BR"/>
        </w:rPr>
        <w:t xml:space="preserve"> </w:t>
      </w:r>
      <w:r w:rsidR="0090738F" w:rsidRPr="004748E0">
        <w:rPr>
          <w:rFonts w:ascii="Book Antiqua" w:eastAsia="Times New Roman" w:hAnsi="Book Antiqua" w:cs="Times New Roman"/>
          <w:b/>
          <w:color w:val="FF0000"/>
          <w:sz w:val="16"/>
          <w:szCs w:val="16"/>
          <w:u w:val="single"/>
          <w:lang w:eastAsia="pt-BR"/>
        </w:rPr>
        <w:t>(MPAC-2014)</w:t>
      </w:r>
      <w:r w:rsidR="00A7340C" w:rsidRPr="004748E0">
        <w:rPr>
          <w:rFonts w:ascii="Book Antiqua" w:eastAsia="Times New Roman" w:hAnsi="Book Antiqua" w:cs="Times New Roman"/>
          <w:sz w:val="16"/>
          <w:szCs w:val="16"/>
          <w:lang w:eastAsia="pt-BR"/>
        </w:rPr>
        <w:t xml:space="preserve"> </w:t>
      </w:r>
      <w:r w:rsidR="00A7340C" w:rsidRPr="004748E0">
        <w:rPr>
          <w:rFonts w:ascii="Book Antiqua" w:eastAsia="Times New Roman" w:hAnsi="Book Antiqua" w:cs="Times New Roman"/>
          <w:b/>
          <w:color w:val="FF0000"/>
          <w:sz w:val="16"/>
          <w:szCs w:val="16"/>
          <w:u w:val="single"/>
          <w:lang w:eastAsia="pt-BR"/>
        </w:rPr>
        <w:t>(TJMS-2015)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eastAsia="Times New Roman" w:hAnsi="Book Antiqua" w:cs="Times New Roman"/>
          <w:b/>
          <w:bCs/>
          <w:color w:val="FF0000"/>
          <w:sz w:val="16"/>
          <w:szCs w:val="16"/>
          <w:u w:val="single"/>
          <w:lang w:eastAsia="pt-BR"/>
        </w:rPr>
        <w:t>(TRF5-2015)</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(MPRO-2017)</w:t>
      </w:r>
      <w:r w:rsidR="0060733E" w:rsidRPr="004748E0">
        <w:rPr>
          <w:rFonts w:ascii="Book Antiqua" w:eastAsia="Times New Roman" w:hAnsi="Book Antiqua" w:cs="Times New Roman"/>
          <w:b/>
          <w:color w:val="FF0000"/>
          <w:sz w:val="16"/>
          <w:szCs w:val="16"/>
          <w:lang w:eastAsia="pt-BR"/>
        </w:rPr>
        <w:t xml:space="preserve"> </w:t>
      </w:r>
      <w:r w:rsidR="006973BC" w:rsidRPr="004748E0">
        <w:rPr>
          <w:rFonts w:ascii="Book Antiqua" w:eastAsia="Times New Roman" w:hAnsi="Book Antiqua" w:cs="Times New Roman"/>
          <w:b/>
          <w:color w:val="FF0000"/>
          <w:sz w:val="16"/>
          <w:szCs w:val="16"/>
          <w:u w:val="single"/>
          <w:lang w:eastAsia="pt-BR"/>
        </w:rPr>
        <w:t>(MPMS-2018)</w:t>
      </w:r>
      <w:r w:rsidR="006100C0">
        <w:rPr>
          <w:rFonts w:ascii="Book Antiqua" w:eastAsia="Times New Roman" w:hAnsi="Book Antiqua" w:cs="Times New Roman"/>
          <w:b/>
          <w:color w:val="FF0000"/>
          <w:sz w:val="16"/>
          <w:szCs w:val="16"/>
          <w:lang w:eastAsia="pt-BR"/>
        </w:rPr>
        <w:t xml:space="preserve"> </w:t>
      </w:r>
      <w:r w:rsidR="006100C0">
        <w:rPr>
          <w:rFonts w:ascii="Book Antiqua" w:eastAsia="Times New Roman" w:hAnsi="Book Antiqua" w:cs="Times New Roman"/>
          <w:b/>
          <w:color w:val="FF0000"/>
          <w:sz w:val="16"/>
          <w:szCs w:val="16"/>
          <w:u w:val="single"/>
          <w:lang w:eastAsia="pt-BR"/>
        </w:rPr>
        <w:t>(PCMS-2021)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4A2A23" w:rsidRPr="00354B15" w14:paraId="1A941C79" w14:textId="77777777" w:rsidTr="003A60CF">
        <w:tc>
          <w:tcPr>
            <w:tcW w:w="8494" w:type="dxa"/>
            <w:shd w:val="clear" w:color="auto" w:fill="CCFFFF"/>
          </w:tcPr>
          <w:p w14:paraId="5B5F2A02" w14:textId="57EFD003" w:rsidR="006100C0" w:rsidRDefault="006100C0" w:rsidP="004A2A23">
            <w:pPr>
              <w:jc w:val="both"/>
              <w:rPr>
                <w:rFonts w:ascii="Book Antiqua" w:eastAsia="Times New Roman" w:hAnsi="Book Antiqua" w:cs="Times New Roman"/>
                <w:b/>
                <w:i/>
                <w:iCs/>
                <w:color w:val="FF0000"/>
                <w:sz w:val="19"/>
                <w:szCs w:val="19"/>
                <w:lang w:eastAsia="pt-BR"/>
              </w:rPr>
            </w:pPr>
            <w:r w:rsidRPr="00F40F9F">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sidRPr="009D1122">
              <w:rPr>
                <w:rFonts w:ascii="Book Antiqua" w:eastAsia="Times New Roman" w:hAnsi="Book Antiqua" w:cs="Times New Roman"/>
                <w:b/>
                <w:bCs/>
                <w:i/>
                <w:iCs/>
                <w:color w:val="FF0000"/>
                <w:sz w:val="19"/>
                <w:szCs w:val="19"/>
                <w:highlight w:val="green"/>
                <w:lang w:eastAsia="pt-BR"/>
              </w:rPr>
              <w:t>Jurisprud.</w:t>
            </w:r>
            <w:r>
              <w:rPr>
                <w:rFonts w:ascii="Book Antiqua" w:eastAsia="Times New Roman" w:hAnsi="Book Antiqua" w:cs="Times New Roman"/>
                <w:b/>
                <w:bCs/>
                <w:i/>
                <w:iCs/>
                <w:color w:val="FF0000"/>
                <w:sz w:val="19"/>
                <w:szCs w:val="19"/>
                <w:highlight w:val="green"/>
                <w:lang w:eastAsia="pt-BR"/>
              </w:rPr>
              <w:t xml:space="preserve"> T</w:t>
            </w:r>
            <w:r w:rsidRPr="009D1122">
              <w:rPr>
                <w:rFonts w:ascii="Book Antiqua" w:eastAsia="Times New Roman" w:hAnsi="Book Antiqua" w:cs="Times New Roman"/>
                <w:b/>
                <w:bCs/>
                <w:i/>
                <w:iCs/>
                <w:color w:val="FF0000"/>
                <w:sz w:val="19"/>
                <w:szCs w:val="19"/>
                <w:highlight w:val="green"/>
                <w:lang w:eastAsia="pt-BR"/>
              </w:rPr>
              <w:t>eses</w:t>
            </w:r>
            <w:r>
              <w:rPr>
                <w:rFonts w:ascii="Book Antiqua" w:eastAsia="Times New Roman" w:hAnsi="Book Antiqua" w:cs="Times New Roman"/>
                <w:b/>
                <w:bCs/>
                <w:i/>
                <w:iCs/>
                <w:color w:val="FF0000"/>
                <w:sz w:val="19"/>
                <w:szCs w:val="19"/>
                <w:highlight w:val="green"/>
                <w:lang w:eastAsia="pt-BR"/>
              </w:rPr>
              <w:t>/</w:t>
            </w:r>
            <w:r w:rsidRPr="009D1122">
              <w:rPr>
                <w:rFonts w:ascii="Book Antiqua" w:eastAsia="Times New Roman" w:hAnsi="Book Antiqua" w:cs="Times New Roman"/>
                <w:b/>
                <w:bCs/>
                <w:i/>
                <w:iCs/>
                <w:color w:val="FF0000"/>
                <w:sz w:val="19"/>
                <w:szCs w:val="19"/>
                <w:highlight w:val="green"/>
                <w:lang w:eastAsia="pt-BR"/>
              </w:rPr>
              <w:t>S</w:t>
            </w:r>
            <w:r w:rsidRPr="00F40F9F">
              <w:rPr>
                <w:rFonts w:ascii="Book Antiqua" w:eastAsia="Times New Roman" w:hAnsi="Book Antiqua" w:cs="Times New Roman"/>
                <w:b/>
                <w:bCs/>
                <w:i/>
                <w:iCs/>
                <w:color w:val="FF0000"/>
                <w:sz w:val="19"/>
                <w:szCs w:val="19"/>
                <w:highlight w:val="green"/>
                <w:lang w:eastAsia="pt-BR"/>
              </w:rPr>
              <w:t>TJ - E</w:t>
            </w:r>
            <w:r w:rsidRPr="009D1122">
              <w:rPr>
                <w:rFonts w:ascii="Book Antiqua" w:eastAsia="Times New Roman" w:hAnsi="Book Antiqua" w:cs="Times New Roman"/>
                <w:b/>
                <w:bCs/>
                <w:i/>
                <w:iCs/>
                <w:color w:val="FF0000"/>
                <w:sz w:val="19"/>
                <w:szCs w:val="19"/>
                <w:highlight w:val="green"/>
                <w:lang w:eastAsia="pt-BR"/>
              </w:rPr>
              <w:t xml:space="preserve">d. </w:t>
            </w:r>
            <w:r>
              <w:rPr>
                <w:rFonts w:ascii="Book Antiqua" w:eastAsia="Times New Roman" w:hAnsi="Book Antiqua" w:cs="Times New Roman"/>
                <w:b/>
                <w:bCs/>
                <w:i/>
                <w:iCs/>
                <w:color w:val="FF0000"/>
                <w:sz w:val="19"/>
                <w:szCs w:val="19"/>
                <w:highlight w:val="green"/>
                <w:lang w:eastAsia="pt-BR"/>
              </w:rPr>
              <w:t>117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PCMS</w:t>
            </w:r>
            <w:r w:rsidRPr="00A3091F">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FAPEC</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0F9F">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6100C0">
              <w:rPr>
                <w:rFonts w:ascii="Book Antiqua" w:eastAsia="Times New Roman" w:hAnsi="Book Antiqua" w:cs="Times New Roman"/>
                <w:b/>
                <w:bCs/>
                <w:sz w:val="19"/>
                <w:szCs w:val="19"/>
                <w:lang w:eastAsia="pt-BR"/>
              </w:rPr>
              <w:t>É desnecessária a realização de perícia para a identificação de voz captada nas interceptações telefônicas, salvo quando houver dúvida plausível que justifique a medida.</w:t>
            </w:r>
          </w:p>
          <w:p w14:paraId="3A49DD33" w14:textId="77777777" w:rsidR="006100C0" w:rsidRDefault="006100C0" w:rsidP="004A2A23">
            <w:pPr>
              <w:jc w:val="both"/>
              <w:rPr>
                <w:rFonts w:ascii="Book Antiqua" w:eastAsia="Times New Roman" w:hAnsi="Book Antiqua" w:cs="Times New Roman"/>
                <w:b/>
                <w:i/>
                <w:iCs/>
                <w:color w:val="FF0000"/>
                <w:sz w:val="19"/>
                <w:szCs w:val="19"/>
                <w:lang w:eastAsia="pt-BR"/>
              </w:rPr>
            </w:pPr>
          </w:p>
          <w:p w14:paraId="1F24FDCA" w14:textId="13F5E502" w:rsidR="004A2A23" w:rsidRDefault="004A2A23" w:rsidP="004A2A2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PF-2013</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bCs/>
                <w:sz w:val="19"/>
                <w:szCs w:val="19"/>
                <w:lang w:eastAsia="pt-BR"/>
              </w:rPr>
              <w:t xml:space="preserve">: </w:t>
            </w:r>
            <w:r w:rsidRPr="004A2A23">
              <w:rPr>
                <w:rFonts w:ascii="Book Antiqua" w:eastAsia="Times New Roman" w:hAnsi="Book Antiqua" w:cs="Times New Roman"/>
                <w:b/>
                <w:i/>
                <w:iCs/>
                <w:sz w:val="19"/>
                <w:szCs w:val="19"/>
                <w:u w:val="single"/>
                <w:lang w:eastAsia="pt-BR"/>
              </w:rPr>
              <w:t>Acompanhamento da interceptação por outros órgãos que não a Polícia Civil ou Federal</w:t>
            </w:r>
            <w:r>
              <w:rPr>
                <w:rFonts w:ascii="Book Antiqua" w:eastAsia="Times New Roman" w:hAnsi="Book Antiqua" w:cs="Times New Roman"/>
                <w:bCs/>
                <w:sz w:val="19"/>
                <w:szCs w:val="19"/>
                <w:lang w:eastAsia="pt-BR"/>
              </w:rPr>
              <w:t xml:space="preserve">: </w:t>
            </w:r>
            <w:r w:rsidRPr="00DB113E">
              <w:rPr>
                <w:rFonts w:ascii="Book Antiqua" w:hAnsi="Book Antiqua" w:cs="Times New Roman"/>
                <w:b/>
                <w:bCs/>
                <w:color w:val="000000"/>
                <w:sz w:val="19"/>
                <w:szCs w:val="19"/>
              </w:rPr>
              <w:t xml:space="preserve">Segundo o art. 6º, da Lei 9.296/96, os procedimentos de interceptação telefônica serão conduzidos pela autoridade policial (Delegado de Polícia Civil ou Federal). </w:t>
            </w:r>
            <w:r w:rsidRPr="004A2A23">
              <w:rPr>
                <w:rFonts w:ascii="Book Antiqua" w:hAnsi="Book Antiqua" w:cs="Times New Roman"/>
                <w:b/>
                <w:bCs/>
                <w:color w:val="000000"/>
                <w:sz w:val="19"/>
                <w:szCs w:val="19"/>
              </w:rPr>
              <w:t>O STJ e o STF, contudo, entendem que tal acompanhamento poderá ser feito por outros órgãos, como, por exemplo, a polícia militar (o que ocorreu no caso concreto), não sendo atribuição exclusiva da autoridade policial</w:t>
            </w:r>
            <w:r w:rsidRPr="00DB113E">
              <w:rPr>
                <w:rFonts w:ascii="Book Antiqua" w:hAnsi="Book Antiqua" w:cs="Times New Roman"/>
                <w:b/>
                <w:bCs/>
                <w:color w:val="000000"/>
                <w:sz w:val="19"/>
                <w:szCs w:val="19"/>
              </w:rPr>
              <w:t xml:space="preserve">. </w:t>
            </w:r>
            <w:r w:rsidRPr="00DB113E">
              <w:rPr>
                <w:rFonts w:ascii="Book Antiqua" w:hAnsi="Book Antiqua" w:cs="Times New Roman"/>
                <w:bCs/>
                <w:color w:val="000000"/>
                <w:sz w:val="19"/>
                <w:szCs w:val="19"/>
              </w:rPr>
              <w:t xml:space="preserve">STF. 2ª T. </w:t>
            </w:r>
            <w:bookmarkStart w:id="27" w:name="_Hlk87182808"/>
            <w:r w:rsidRPr="00DB113E">
              <w:rPr>
                <w:rFonts w:ascii="Book Antiqua" w:hAnsi="Book Antiqua" w:cs="Times New Roman"/>
                <w:bCs/>
                <w:color w:val="000000"/>
                <w:sz w:val="19"/>
                <w:szCs w:val="19"/>
              </w:rPr>
              <w:t>HC 96986</w:t>
            </w:r>
            <w:bookmarkEnd w:id="27"/>
            <w:r w:rsidRPr="00DB113E">
              <w:rPr>
                <w:rFonts w:ascii="Book Antiqua" w:hAnsi="Book Antiqua" w:cs="Times New Roman"/>
                <w:bCs/>
                <w:color w:val="000000"/>
                <w:sz w:val="19"/>
                <w:szCs w:val="19"/>
              </w:rPr>
              <w:t xml:space="preserve">/MG, rel. Min. Gilmar Mendes, </w:t>
            </w:r>
            <w:r>
              <w:rPr>
                <w:rFonts w:ascii="Book Antiqua" w:hAnsi="Book Antiqua" w:cs="Times New Roman"/>
                <w:bCs/>
                <w:color w:val="000000"/>
                <w:sz w:val="19"/>
                <w:szCs w:val="19"/>
              </w:rPr>
              <w:t xml:space="preserve">j. </w:t>
            </w:r>
            <w:r w:rsidRPr="00DB113E">
              <w:rPr>
                <w:rFonts w:ascii="Book Antiqua" w:hAnsi="Book Antiqua" w:cs="Times New Roman"/>
                <w:bCs/>
                <w:color w:val="000000"/>
                <w:sz w:val="19"/>
                <w:szCs w:val="19"/>
              </w:rPr>
              <w:t>15/5/12.</w:t>
            </w:r>
            <w:r>
              <w:rPr>
                <w:rFonts w:ascii="Book Antiqua" w:hAnsi="Book Antiqua" w:cs="Times New Roman"/>
                <w:bCs/>
                <w:color w:val="000000"/>
                <w:sz w:val="19"/>
                <w:szCs w:val="19"/>
              </w:rPr>
              <w:t xml:space="preserve"> STJ. 5ª T., </w:t>
            </w:r>
            <w:r w:rsidRPr="004A2A23">
              <w:rPr>
                <w:rFonts w:ascii="Book Antiqua" w:hAnsi="Book Antiqua" w:cs="Times New Roman"/>
                <w:bCs/>
                <w:color w:val="000000"/>
                <w:sz w:val="19"/>
                <w:szCs w:val="19"/>
              </w:rPr>
              <w:t>HC 131836/RJ, Rel. Min</w:t>
            </w:r>
            <w:r>
              <w:rPr>
                <w:rFonts w:ascii="Book Antiqua" w:hAnsi="Book Antiqua" w:cs="Times New Roman"/>
                <w:bCs/>
                <w:color w:val="000000"/>
                <w:sz w:val="19"/>
                <w:szCs w:val="19"/>
              </w:rPr>
              <w:t>.</w:t>
            </w:r>
            <w:r w:rsidRPr="004A2A23">
              <w:rPr>
                <w:rFonts w:ascii="Book Antiqua" w:hAnsi="Book Antiqua" w:cs="Times New Roman"/>
                <w:bCs/>
                <w:color w:val="000000"/>
                <w:sz w:val="19"/>
                <w:szCs w:val="19"/>
              </w:rPr>
              <w:t xml:space="preserve"> Jorge Mussi, j</w:t>
            </w:r>
            <w:r>
              <w:rPr>
                <w:rFonts w:ascii="Book Antiqua" w:hAnsi="Book Antiqua" w:cs="Times New Roman"/>
                <w:bCs/>
                <w:color w:val="000000"/>
                <w:sz w:val="19"/>
                <w:szCs w:val="19"/>
              </w:rPr>
              <w:t>.</w:t>
            </w:r>
            <w:r w:rsidRPr="004A2A23">
              <w:rPr>
                <w:rFonts w:ascii="Book Antiqua" w:hAnsi="Book Antiqua" w:cs="Times New Roman"/>
                <w:bCs/>
                <w:color w:val="000000"/>
                <w:sz w:val="19"/>
                <w:szCs w:val="19"/>
              </w:rPr>
              <w:t xml:space="preserve"> 04/11/10</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8"/>
            </w:tblGrid>
            <w:tr w:rsidR="004A2A23" w14:paraId="341D4543" w14:textId="77777777" w:rsidTr="003A60CF">
              <w:tc>
                <w:tcPr>
                  <w:tcW w:w="8268" w:type="dxa"/>
                  <w:shd w:val="clear" w:color="auto" w:fill="FFFFFF" w:themeFill="background1"/>
                </w:tcPr>
                <w:p w14:paraId="598A9259" w14:textId="412CAE9A" w:rsidR="004A2A23" w:rsidRPr="00B05113" w:rsidRDefault="004A2A23" w:rsidP="004A2A23">
                  <w:pPr>
                    <w:jc w:val="both"/>
                    <w:rPr>
                      <w:rFonts w:ascii="Book Antiqua" w:eastAsia="Times New Roman" w:hAnsi="Book Antiqua" w:cs="Times New Roman"/>
                      <w:bCs/>
                      <w:sz w:val="19"/>
                      <w:szCs w:val="19"/>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PF-2013-CESPE</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Fábio, delegado, tendo recebido denúncia anônima na qual seus subordinados eram acusados de participar de esquema criminoso relacionado ao tráfico ilícito de substâncias entorpecentes, instaurou, de imediato, inquérito policial e requereu a interceptação das comunicações telefônicas dos envolvidos, que, devidamente autorizada pela justiça estadual, foi executada pela polícia militar. No decorrer das investigações, conduzidas a partir da interceptação das comunicações telefônicas, verificou-se que os indiciados contavam com a ajuda de integrantes das Forças Armadas para praticar os delitos, utilizando aviões da Aeronáutica para o envio da substância entorpecente para o exterior.</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O inquérito passou a tramitar na justiça federal, que prorrogou, por diversas vezes, o período de interceptação. Com a denúncia na justiça federal, as informações colhidas na intercepção foram reproduzidas em CD-ROM, tendo sido apenas as conversas diretamente relacionadas aos fatos investigados transcritas nos autos.</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Acerca dessa situação hipotética e do procedimento relativo às interceptações telefônicas, julgue  o item</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Segundo o entendimento do STF, é permitido, em caráter excepcional, à polícia militar, mediante autorização judicial e sob supervisão do MP, executar interceptações telefônicas, sobretudo quando houver suspeita de envolvimento de autoridades policiais civis nos delitos investigados, não sendo a execução dessa medida exclusiva da autoridade policial, visto que são autorizados, por lei, o emprego de serviços e a atuação de técnicos das concessionárias de serviços públicos de telefonia nas interceptações.</w:t>
                  </w:r>
                  <w:r w:rsidRPr="00B05113">
                    <w:rPr>
                      <w:rFonts w:ascii="Book Antiqua" w:eastAsia="Times New Roman" w:hAnsi="Book Antiqua" w:cs="Times New Roman"/>
                      <w:bCs/>
                      <w:sz w:val="18"/>
                      <w:szCs w:val="18"/>
                      <w:lang w:eastAsia="pt-BR"/>
                    </w:rPr>
                    <w:t>.</w:t>
                  </w:r>
                </w:p>
              </w:tc>
            </w:tr>
          </w:tbl>
          <w:p w14:paraId="61F6E884" w14:textId="77777777" w:rsidR="004A2A23" w:rsidRDefault="004A2A23" w:rsidP="003A60CF">
            <w:pPr>
              <w:jc w:val="both"/>
              <w:rPr>
                <w:rFonts w:ascii="Book Antiqua" w:eastAsia="Times New Roman" w:hAnsi="Book Antiqua" w:cs="Times New Roman"/>
                <w:bCs/>
                <w:sz w:val="19"/>
                <w:szCs w:val="19"/>
                <w:lang w:eastAsia="pt-BR"/>
              </w:rPr>
            </w:pPr>
          </w:p>
          <w:p w14:paraId="5842ED3D" w14:textId="77777777" w:rsidR="004A2A23" w:rsidRPr="00354B15" w:rsidRDefault="004A2A23" w:rsidP="003A60CF">
            <w:pPr>
              <w:jc w:val="both"/>
              <w:rPr>
                <w:rFonts w:ascii="Book Antiqua" w:eastAsia="Times New Roman" w:hAnsi="Book Antiqua" w:cs="Times New Roman"/>
                <w:bCs/>
                <w:sz w:val="19"/>
                <w:szCs w:val="19"/>
                <w:lang w:eastAsia="pt-BR"/>
              </w:rPr>
            </w:pPr>
          </w:p>
        </w:tc>
      </w:tr>
    </w:tbl>
    <w:p w14:paraId="2E378EC5" w14:textId="0D9F9D5C" w:rsidR="00FD3AD0" w:rsidRPr="00E715B5"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b/>
          <w:sz w:val="19"/>
          <w:szCs w:val="19"/>
          <w:highlight w:val="magenta"/>
          <w:lang w:eastAsia="pt-BR"/>
        </w:rPr>
        <w:t>§ 1°</w:t>
      </w:r>
      <w:r w:rsidRPr="00354B15">
        <w:rPr>
          <w:rFonts w:ascii="Book Antiqua" w:eastAsia="Times New Roman" w:hAnsi="Book Antiqua" w:cs="Times New Roman"/>
          <w:sz w:val="19"/>
          <w:szCs w:val="19"/>
          <w:lang w:eastAsia="pt-BR"/>
        </w:rPr>
        <w:t xml:space="preserve"> </w:t>
      </w:r>
      <w:r w:rsidRPr="00D01E69">
        <w:rPr>
          <w:rFonts w:ascii="Book Antiqua" w:eastAsia="Times New Roman" w:hAnsi="Book Antiqua" w:cs="Times New Roman"/>
          <w:b/>
          <w:bCs/>
          <w:sz w:val="19"/>
          <w:szCs w:val="19"/>
          <w:lang w:eastAsia="pt-BR"/>
        </w:rPr>
        <w:t>No caso de a diligência possibilitar a gravação da comunicação interceptada, será determinada a sua transcrição</w:t>
      </w:r>
      <w:r w:rsidRPr="004748E0">
        <w:rPr>
          <w:rFonts w:ascii="Book Antiqua" w:eastAsia="Times New Roman" w:hAnsi="Book Antiqua" w:cs="Times New Roman"/>
          <w:sz w:val="18"/>
          <w:szCs w:val="18"/>
          <w:lang w:eastAsia="pt-BR"/>
        </w:rPr>
        <w:t>.</w:t>
      </w:r>
      <w:r w:rsidR="0010442C">
        <w:rPr>
          <w:rFonts w:ascii="Book Antiqua" w:eastAsia="Times New Roman" w:hAnsi="Book Antiqua" w:cs="Times New Roman"/>
          <w:sz w:val="18"/>
          <w:szCs w:val="18"/>
          <w:lang w:eastAsia="pt-BR"/>
        </w:rPr>
        <w:t xml:space="preserve"> </w:t>
      </w:r>
      <w:r w:rsidR="0010442C" w:rsidRPr="004748E0">
        <w:rPr>
          <w:rFonts w:ascii="Book Antiqua" w:eastAsia="Times New Roman" w:hAnsi="Book Antiqua" w:cs="Times New Roman"/>
          <w:b/>
          <w:bCs/>
          <w:color w:val="FF0000"/>
          <w:sz w:val="16"/>
          <w:szCs w:val="16"/>
          <w:u w:val="single"/>
          <w:lang w:eastAsia="pt-BR"/>
        </w:rPr>
        <w:t>(</w:t>
      </w:r>
      <w:r w:rsidR="0010442C">
        <w:rPr>
          <w:rFonts w:ascii="Book Antiqua" w:eastAsia="Times New Roman" w:hAnsi="Book Antiqua" w:cs="Times New Roman"/>
          <w:b/>
          <w:bCs/>
          <w:color w:val="FF0000"/>
          <w:sz w:val="16"/>
          <w:szCs w:val="16"/>
          <w:u w:val="single"/>
          <w:lang w:eastAsia="pt-BR"/>
        </w:rPr>
        <w:t>DPU</w:t>
      </w:r>
      <w:r w:rsidR="0010442C" w:rsidRPr="004748E0">
        <w:rPr>
          <w:rFonts w:ascii="Book Antiqua" w:eastAsia="Times New Roman" w:hAnsi="Book Antiqua" w:cs="Times New Roman"/>
          <w:b/>
          <w:bCs/>
          <w:color w:val="FF0000"/>
          <w:sz w:val="16"/>
          <w:szCs w:val="16"/>
          <w:u w:val="single"/>
          <w:lang w:eastAsia="pt-BR"/>
        </w:rPr>
        <w:t>-20</w:t>
      </w:r>
      <w:r w:rsidR="0010442C">
        <w:rPr>
          <w:rFonts w:ascii="Book Antiqua" w:eastAsia="Times New Roman" w:hAnsi="Book Antiqua" w:cs="Times New Roman"/>
          <w:b/>
          <w:bCs/>
          <w:color w:val="FF0000"/>
          <w:sz w:val="16"/>
          <w:szCs w:val="16"/>
          <w:u w:val="single"/>
          <w:lang w:eastAsia="pt-BR"/>
        </w:rPr>
        <w:t>07</w:t>
      </w:r>
      <w:r w:rsidR="0010442C" w:rsidRPr="004748E0">
        <w:rPr>
          <w:rFonts w:ascii="Book Antiqua" w:eastAsia="Times New Roman" w:hAnsi="Book Antiqua" w:cs="Times New Roman"/>
          <w:b/>
          <w:bCs/>
          <w:color w:val="FF0000"/>
          <w:sz w:val="16"/>
          <w:szCs w:val="16"/>
          <w:u w:val="single"/>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92B63" w:rsidRPr="004748E0">
        <w:rPr>
          <w:rFonts w:ascii="Book Antiqua" w:eastAsia="Times New Roman" w:hAnsi="Book Antiqua" w:cs="Times New Roman"/>
          <w:sz w:val="16"/>
          <w:szCs w:val="16"/>
          <w:lang w:eastAsia="pt-BR"/>
        </w:rPr>
        <w:t xml:space="preserve"> </w:t>
      </w:r>
      <w:r w:rsidR="005D46CC" w:rsidRPr="004748E0">
        <w:rPr>
          <w:rFonts w:ascii="Book Antiqua" w:eastAsia="Times New Roman" w:hAnsi="Book Antiqua" w:cs="Times New Roman"/>
          <w:b/>
          <w:color w:val="FF0000"/>
          <w:sz w:val="16"/>
          <w:szCs w:val="16"/>
          <w:u w:val="single"/>
          <w:lang w:eastAsia="pt-BR"/>
        </w:rPr>
        <w:t>(TJPB-2011)</w:t>
      </w:r>
      <w:r w:rsidR="00C22FD0" w:rsidRPr="004748E0">
        <w:rPr>
          <w:rFonts w:ascii="Book Antiqua" w:eastAsia="Times New Roman" w:hAnsi="Book Antiqua" w:cs="Times New Roman"/>
          <w:b/>
          <w:color w:val="FF0000"/>
          <w:sz w:val="16"/>
          <w:szCs w:val="16"/>
          <w:lang w:eastAsia="pt-BR"/>
        </w:rPr>
        <w:t xml:space="preserve"> </w:t>
      </w:r>
      <w:r w:rsidR="00C22FD0" w:rsidRPr="004748E0">
        <w:rPr>
          <w:rFonts w:ascii="Book Antiqua" w:eastAsia="Times New Roman" w:hAnsi="Book Antiqua" w:cs="Times New Roman"/>
          <w:b/>
          <w:color w:val="FF0000"/>
          <w:sz w:val="16"/>
          <w:szCs w:val="16"/>
          <w:u w:val="single"/>
          <w:lang w:eastAsia="pt-BR"/>
        </w:rPr>
        <w:t>(TRF4-2012)</w:t>
      </w:r>
      <w:r w:rsidR="00D47BB8" w:rsidRPr="004748E0">
        <w:rPr>
          <w:rFonts w:ascii="Book Antiqua" w:eastAsia="Times New Roman" w:hAnsi="Book Antiqua" w:cs="Times New Roman"/>
          <w:b/>
          <w:color w:val="FF0000"/>
          <w:sz w:val="16"/>
          <w:szCs w:val="16"/>
          <w:lang w:eastAsia="pt-BR"/>
        </w:rPr>
        <w:t xml:space="preserve"> </w:t>
      </w:r>
      <w:bookmarkStart w:id="28" w:name="_Hlk110859127"/>
      <w:r w:rsidR="00D47BB8" w:rsidRPr="004748E0">
        <w:rPr>
          <w:rFonts w:ascii="Book Antiqua" w:hAnsi="Book Antiqua"/>
          <w:b/>
          <w:color w:val="FF0000"/>
          <w:sz w:val="16"/>
          <w:szCs w:val="16"/>
          <w:u w:val="single"/>
        </w:rPr>
        <w:t>(PCAL-2012)</w:t>
      </w:r>
      <w:bookmarkEnd w:id="28"/>
      <w:r w:rsidR="0031133F" w:rsidRPr="004748E0">
        <w:rPr>
          <w:rFonts w:ascii="Book Antiqua" w:eastAsia="Times New Roman" w:hAnsi="Book Antiqua" w:cs="Times New Roman"/>
          <w:b/>
          <w:color w:val="FF0000"/>
          <w:sz w:val="16"/>
          <w:szCs w:val="16"/>
          <w:lang w:eastAsia="pt-BR"/>
        </w:rPr>
        <w:t xml:space="preserve"> </w:t>
      </w:r>
      <w:r w:rsidR="0031133F" w:rsidRPr="004748E0">
        <w:rPr>
          <w:rFonts w:ascii="Book Antiqua" w:eastAsia="Times New Roman" w:hAnsi="Book Antiqua" w:cs="Times New Roman"/>
          <w:b/>
          <w:color w:val="FF0000"/>
          <w:sz w:val="16"/>
          <w:szCs w:val="16"/>
          <w:u w:val="single"/>
          <w:lang w:eastAsia="pt-BR"/>
        </w:rPr>
        <w:t>(TRF1-2013)</w:t>
      </w:r>
      <w:r w:rsidR="00CD7E3F" w:rsidRPr="004748E0">
        <w:rPr>
          <w:rFonts w:ascii="Book Antiqua" w:eastAsia="Times New Roman" w:hAnsi="Book Antiqua" w:cs="Times New Roman"/>
          <w:b/>
          <w:color w:val="FF0000"/>
          <w:sz w:val="16"/>
          <w:szCs w:val="16"/>
          <w:lang w:eastAsia="pt-BR"/>
        </w:rPr>
        <w:t xml:space="preserve"> </w:t>
      </w:r>
      <w:r w:rsidR="00CD7E3F" w:rsidRPr="004748E0">
        <w:rPr>
          <w:rFonts w:ascii="Book Antiqua" w:eastAsia="Times New Roman" w:hAnsi="Book Antiqua" w:cs="Times New Roman"/>
          <w:b/>
          <w:color w:val="FF0000"/>
          <w:sz w:val="16"/>
          <w:szCs w:val="16"/>
          <w:u w:val="single"/>
          <w:lang w:eastAsia="pt-BR"/>
        </w:rPr>
        <w:t>(MPGO-2014)</w:t>
      </w:r>
      <w:r w:rsidR="00270D70"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460D50" w:rsidRPr="004748E0">
        <w:rPr>
          <w:rFonts w:ascii="Book Antiqua" w:hAnsi="Book Antiqua"/>
          <w:b/>
          <w:color w:val="FF0000"/>
          <w:sz w:val="16"/>
          <w:szCs w:val="16"/>
        </w:rPr>
        <w:t xml:space="preserve"> </w:t>
      </w:r>
      <w:bookmarkStart w:id="29" w:name="_Hlk87870649"/>
      <w:r w:rsidR="00460D50" w:rsidRPr="004748E0">
        <w:rPr>
          <w:rFonts w:ascii="Book Antiqua" w:eastAsia="Times New Roman" w:hAnsi="Book Antiqua" w:cs="Times New Roman"/>
          <w:b/>
          <w:color w:val="FF0000"/>
          <w:sz w:val="16"/>
          <w:szCs w:val="16"/>
          <w:u w:val="single"/>
          <w:lang w:eastAsia="pt-BR"/>
        </w:rPr>
        <w:t>(Cartórios/TJDFT-2014)</w:t>
      </w:r>
      <w:bookmarkEnd w:id="29"/>
      <w:r w:rsidR="00333908" w:rsidRPr="004748E0">
        <w:rPr>
          <w:rFonts w:ascii="Book Antiqua" w:hAnsi="Book Antiqua"/>
          <w:b/>
          <w:color w:val="FF0000"/>
          <w:sz w:val="16"/>
          <w:szCs w:val="16"/>
        </w:rPr>
        <w:t xml:space="preserve"> </w:t>
      </w:r>
      <w:r w:rsidR="00333908" w:rsidRPr="004748E0">
        <w:rPr>
          <w:rFonts w:ascii="Book Antiqua" w:hAnsi="Book Antiqua"/>
          <w:b/>
          <w:color w:val="FF0000"/>
          <w:sz w:val="16"/>
          <w:szCs w:val="16"/>
          <w:u w:val="single"/>
        </w:rPr>
        <w:t>(MPMS-2015)</w:t>
      </w:r>
      <w:r w:rsidR="00D01E69" w:rsidRPr="004748E0">
        <w:rPr>
          <w:rFonts w:ascii="Book Antiqua" w:hAnsi="Book Antiqua"/>
          <w:b/>
          <w:color w:val="FF0000"/>
          <w:sz w:val="16"/>
          <w:szCs w:val="16"/>
        </w:rPr>
        <w:t xml:space="preserve"> </w:t>
      </w:r>
      <w:r w:rsidR="00D01E69" w:rsidRPr="004748E0">
        <w:rPr>
          <w:rFonts w:ascii="Book Antiqua" w:hAnsi="Book Antiqua"/>
          <w:b/>
          <w:color w:val="FF0000"/>
          <w:sz w:val="16"/>
          <w:szCs w:val="16"/>
          <w:u w:val="single"/>
        </w:rPr>
        <w:t>(DPERN-2015)</w:t>
      </w:r>
      <w:r w:rsidR="00FC148C" w:rsidRPr="004748E0">
        <w:rPr>
          <w:rFonts w:ascii="Book Antiqua" w:hAnsi="Book Antiqua"/>
          <w:b/>
          <w:color w:val="FF0000"/>
          <w:sz w:val="16"/>
          <w:szCs w:val="16"/>
        </w:rPr>
        <w:t xml:space="preserve"> </w:t>
      </w:r>
      <w:r w:rsidR="00FC148C" w:rsidRPr="004748E0">
        <w:rPr>
          <w:rFonts w:ascii="Book Antiqua" w:eastAsia="Times New Roman" w:hAnsi="Book Antiqua" w:cs="Times New Roman"/>
          <w:b/>
          <w:bCs/>
          <w:color w:val="FF0000"/>
          <w:sz w:val="16"/>
          <w:szCs w:val="16"/>
          <w:u w:val="single"/>
          <w:lang w:eastAsia="pt-BR"/>
        </w:rPr>
        <w:t>(MPF-2015)</w:t>
      </w:r>
      <w:r w:rsidR="00CE03EE" w:rsidRPr="004748E0">
        <w:rPr>
          <w:rFonts w:ascii="Book Antiqua" w:hAnsi="Book Antiqua"/>
          <w:b/>
          <w:color w:val="FF0000"/>
          <w:sz w:val="16"/>
          <w:szCs w:val="16"/>
        </w:rPr>
        <w:t xml:space="preserve"> </w:t>
      </w:r>
      <w:r w:rsidR="00CE03EE" w:rsidRPr="004748E0">
        <w:rPr>
          <w:rFonts w:ascii="Book Antiqua" w:eastAsia="Times New Roman" w:hAnsi="Book Antiqua" w:cs="Times New Roman"/>
          <w:b/>
          <w:color w:val="FF0000"/>
          <w:sz w:val="16"/>
          <w:szCs w:val="16"/>
          <w:u w:val="single"/>
          <w:lang w:eastAsia="pt-BR"/>
        </w:rPr>
        <w:t>(MPRO-2008/2017)</w:t>
      </w:r>
      <w:r w:rsidR="00103A43" w:rsidRPr="004748E0">
        <w:rPr>
          <w:rFonts w:ascii="Book Antiqua" w:eastAsia="Times New Roman" w:hAnsi="Book Antiqua" w:cs="Times New Roman"/>
          <w:b/>
          <w:color w:val="FF0000"/>
          <w:sz w:val="16"/>
          <w:szCs w:val="16"/>
          <w:lang w:eastAsia="pt-BR"/>
        </w:rPr>
        <w:t xml:space="preserve"> </w:t>
      </w:r>
      <w:r w:rsidR="00103A43" w:rsidRPr="004748E0">
        <w:rPr>
          <w:rFonts w:ascii="Book Antiqua" w:eastAsia="Times New Roman" w:hAnsi="Book Antiqua" w:cs="Times New Roman"/>
          <w:b/>
          <w:color w:val="FF0000"/>
          <w:sz w:val="16"/>
          <w:szCs w:val="16"/>
          <w:u w:val="single"/>
          <w:lang w:eastAsia="pt-BR"/>
        </w:rPr>
        <w:t>(DPEAM-2018)</w:t>
      </w:r>
      <w:r w:rsidR="00263D55" w:rsidRPr="004748E0">
        <w:rPr>
          <w:rFonts w:ascii="Book Antiqua" w:eastAsia="Times New Roman" w:hAnsi="Book Antiqua" w:cs="Times New Roman"/>
          <w:b/>
          <w:color w:val="FF0000"/>
          <w:sz w:val="16"/>
          <w:szCs w:val="16"/>
          <w:lang w:eastAsia="pt-BR"/>
        </w:rPr>
        <w:t xml:space="preserve"> </w:t>
      </w:r>
      <w:r w:rsidR="00A964F3">
        <w:rPr>
          <w:rFonts w:ascii="Book Antiqua" w:eastAsia="Times New Roman" w:hAnsi="Book Antiqua" w:cs="Times New Roman"/>
          <w:b/>
          <w:bCs/>
          <w:color w:val="FF0000"/>
          <w:sz w:val="16"/>
          <w:szCs w:val="16"/>
          <w:u w:val="single"/>
          <w:lang w:eastAsia="pt-BR"/>
        </w:rPr>
        <w:t>(PCMS-2021)</w:t>
      </w:r>
      <w:r w:rsidR="00B70AD1" w:rsidRPr="004748E0">
        <w:rPr>
          <w:rFonts w:ascii="Book Antiqua" w:eastAsia="Times New Roman" w:hAnsi="Book Antiqua" w:cs="Times New Roman"/>
          <w:b/>
          <w:bCs/>
          <w:color w:val="FF0000"/>
          <w:sz w:val="16"/>
          <w:szCs w:val="16"/>
          <w:lang w:eastAsia="pt-BR"/>
        </w:rPr>
        <w:t xml:space="preserve"> </w:t>
      </w:r>
      <w:r w:rsidR="00B70AD1" w:rsidRPr="004748E0">
        <w:rPr>
          <w:rFonts w:ascii="Book Antiqua" w:eastAsia="Times New Roman" w:hAnsi="Book Antiqua" w:cs="Times New Roman"/>
          <w:b/>
          <w:bCs/>
          <w:color w:val="FF0000"/>
          <w:sz w:val="16"/>
          <w:szCs w:val="16"/>
          <w:u w:val="single"/>
          <w:lang w:eastAsia="pt-BR"/>
        </w:rPr>
        <w:t>(TJMG-2022)</w:t>
      </w:r>
      <w:r w:rsidR="003E0FD7">
        <w:rPr>
          <w:rFonts w:ascii="Book Antiqua" w:eastAsia="Times New Roman" w:hAnsi="Book Antiqua" w:cs="Times New Roman"/>
          <w:b/>
          <w:bCs/>
          <w:color w:val="FF0000"/>
          <w:sz w:val="16"/>
          <w:szCs w:val="16"/>
          <w:lang w:eastAsia="pt-BR"/>
        </w:rPr>
        <w:t xml:space="preserve"> </w:t>
      </w:r>
      <w:r w:rsidR="003E0FD7">
        <w:rPr>
          <w:rFonts w:ascii="Book Antiqua" w:eastAsia="Times New Roman" w:hAnsi="Book Antiqua" w:cs="Open Sans"/>
          <w:b/>
          <w:bCs/>
          <w:color w:val="FF0000"/>
          <w:sz w:val="16"/>
          <w:szCs w:val="16"/>
          <w:u w:val="single"/>
          <w:lang w:eastAsia="pt-BR"/>
        </w:rPr>
        <w:t>(TJRS-2022)</w:t>
      </w:r>
      <w:r w:rsidR="00E715B5">
        <w:rPr>
          <w:rFonts w:ascii="Book Antiqua" w:eastAsia="Times New Roman" w:hAnsi="Book Antiqua" w:cs="Open Sans"/>
          <w:b/>
          <w:bCs/>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C904B2" w:rsidRPr="00354B15" w14:paraId="43190694" w14:textId="77777777" w:rsidTr="00C904B2">
        <w:tc>
          <w:tcPr>
            <w:tcW w:w="8494" w:type="dxa"/>
            <w:shd w:val="clear" w:color="auto" w:fill="CCFFFF"/>
          </w:tcPr>
          <w:p w14:paraId="246CE3A6" w14:textId="77777777" w:rsidR="00C904B2" w:rsidRPr="00354B15" w:rsidRDefault="00C904B2" w:rsidP="00792B63">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TJSE</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2015</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FCC</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sz w:val="19"/>
                <w:szCs w:val="19"/>
                <w:lang w:eastAsia="pt-BR"/>
              </w:rPr>
              <w:t xml:space="preserve">A transcrição integral do conteúdo de gravação das interceptações telefônicas é dispensável, sendo imprescindíveis tão somente os trechos que digam respeito ao investigado − </w:t>
            </w:r>
            <w:proofErr w:type="spellStart"/>
            <w:r w:rsidRPr="00354B15">
              <w:rPr>
                <w:rFonts w:ascii="Book Antiqua" w:eastAsia="Times New Roman" w:hAnsi="Book Antiqua" w:cs="Times New Roman"/>
                <w:sz w:val="19"/>
                <w:szCs w:val="19"/>
                <w:lang w:eastAsia="pt-BR"/>
              </w:rPr>
              <w:t>embasadores</w:t>
            </w:r>
            <w:proofErr w:type="spellEnd"/>
            <w:r w:rsidRPr="00354B15">
              <w:rPr>
                <w:rFonts w:ascii="Book Antiqua" w:eastAsia="Times New Roman" w:hAnsi="Book Antiqua" w:cs="Times New Roman"/>
                <w:sz w:val="19"/>
                <w:szCs w:val="19"/>
                <w:lang w:eastAsia="pt-BR"/>
              </w:rPr>
              <w:t xml:space="preserve"> da denúncia −, para que, assim, exerça o contraditório e a ampla defesa. </w:t>
            </w:r>
            <w:r w:rsidR="003E4D89" w:rsidRPr="00354B15">
              <w:rPr>
                <w:rFonts w:ascii="Book Antiqua" w:eastAsia="Times New Roman" w:hAnsi="Book Antiqua" w:cs="Times New Roman"/>
                <w:b/>
                <w:sz w:val="19"/>
                <w:szCs w:val="19"/>
                <w:lang w:eastAsia="pt-BR"/>
              </w:rPr>
              <w:t xml:space="preserve">BL: </w:t>
            </w:r>
            <w:r w:rsidR="008C7CCA" w:rsidRPr="00354B15">
              <w:rPr>
                <w:rFonts w:ascii="Book Antiqua" w:eastAsia="Times New Roman" w:hAnsi="Book Antiqua" w:cs="Times New Roman"/>
                <w:b/>
                <w:sz w:val="19"/>
                <w:szCs w:val="19"/>
                <w:lang w:eastAsia="pt-BR"/>
              </w:rPr>
              <w:t xml:space="preserve">STJ, </w:t>
            </w:r>
            <w:proofErr w:type="spellStart"/>
            <w:r w:rsidR="003E4D89" w:rsidRPr="00354B15">
              <w:rPr>
                <w:rFonts w:ascii="Book Antiqua" w:eastAsia="Times New Roman" w:hAnsi="Book Antiqua" w:cs="Times New Roman"/>
                <w:b/>
                <w:sz w:val="19"/>
                <w:szCs w:val="19"/>
                <w:lang w:eastAsia="pt-BR"/>
              </w:rPr>
              <w:t>AgRg</w:t>
            </w:r>
            <w:proofErr w:type="spellEnd"/>
            <w:r w:rsidR="003E4D89" w:rsidRPr="00354B15">
              <w:rPr>
                <w:rFonts w:ascii="Book Antiqua" w:eastAsia="Times New Roman" w:hAnsi="Book Antiqua" w:cs="Times New Roman"/>
                <w:b/>
                <w:sz w:val="19"/>
                <w:szCs w:val="19"/>
                <w:lang w:eastAsia="pt-BR"/>
              </w:rPr>
              <w:t xml:space="preserve"> no HC 260891/SP.</w:t>
            </w:r>
          </w:p>
          <w:p w14:paraId="0066271C" w14:textId="77777777" w:rsidR="005D46CC" w:rsidRPr="00354B15" w:rsidRDefault="005D46CC" w:rsidP="00792B63">
            <w:pPr>
              <w:jc w:val="both"/>
              <w:rPr>
                <w:rFonts w:ascii="Book Antiqua" w:eastAsia="Times New Roman" w:hAnsi="Book Antiqua" w:cs="Times New Roman"/>
                <w:b/>
                <w:sz w:val="19"/>
                <w:szCs w:val="19"/>
                <w:lang w:eastAsia="pt-BR"/>
              </w:rPr>
            </w:pPr>
          </w:p>
          <w:p w14:paraId="2AF7F14A" w14:textId="0450DCE1" w:rsidR="005D46CC" w:rsidRDefault="00AF2AB4" w:rsidP="00B70AD1">
            <w:pPr>
              <w:jc w:val="both"/>
              <w:rPr>
                <w:rFonts w:ascii="Book Antiqua" w:eastAsia="Times New Roman" w:hAnsi="Book Antiqua" w:cs="Times New Roman"/>
                <w:b/>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00C776DF">
              <w:rPr>
                <w:rFonts w:ascii="Book Antiqua" w:eastAsia="Times New Roman" w:hAnsi="Book Antiqua" w:cs="Times New Roman"/>
                <w:b/>
                <w:i/>
                <w:iCs/>
                <w:color w:val="FF0000"/>
                <w:sz w:val="19"/>
                <w:szCs w:val="19"/>
                <w:lang w:eastAsia="pt-BR"/>
              </w:rPr>
              <w:t>: #</w:t>
            </w:r>
            <w:r w:rsidR="00C776DF" w:rsidRPr="00C776DF">
              <w:rPr>
                <w:rFonts w:ascii="Book Antiqua" w:eastAsia="Times New Roman" w:hAnsi="Book Antiqua" w:cs="Times New Roman"/>
                <w:b/>
                <w:i/>
                <w:iCs/>
                <w:color w:val="FF0000"/>
                <w:sz w:val="19"/>
                <w:szCs w:val="19"/>
                <w:highlight w:val="green"/>
                <w:lang w:eastAsia="pt-BR"/>
              </w:rPr>
              <w:t>ST</w:t>
            </w:r>
            <w:r w:rsidR="00CD7E3F">
              <w:rPr>
                <w:rFonts w:ascii="Book Antiqua" w:eastAsia="Times New Roman" w:hAnsi="Book Antiqua" w:cs="Times New Roman"/>
                <w:b/>
                <w:i/>
                <w:iCs/>
                <w:color w:val="FF0000"/>
                <w:sz w:val="19"/>
                <w:szCs w:val="19"/>
                <w:highlight w:val="green"/>
                <w:lang w:eastAsia="pt-BR"/>
              </w:rPr>
              <w:t>J e STF</w:t>
            </w:r>
            <w:r w:rsidR="0010442C">
              <w:rPr>
                <w:rFonts w:ascii="Book Antiqua" w:eastAsia="Times New Roman" w:hAnsi="Book Antiqua" w:cs="Times New Roman"/>
                <w:b/>
                <w:i/>
                <w:iCs/>
                <w:color w:val="FF0000"/>
                <w:sz w:val="19"/>
                <w:szCs w:val="19"/>
                <w:lang w:eastAsia="pt-BR"/>
              </w:rPr>
              <w:t>: #</w:t>
            </w:r>
            <w:r w:rsidR="0010442C" w:rsidRPr="0010442C">
              <w:rPr>
                <w:rFonts w:ascii="Book Antiqua" w:eastAsia="Times New Roman" w:hAnsi="Book Antiqua" w:cs="Times New Roman"/>
                <w:b/>
                <w:i/>
                <w:iCs/>
                <w:color w:val="FF0000"/>
                <w:sz w:val="19"/>
                <w:szCs w:val="19"/>
                <w:highlight w:val="green"/>
                <w:lang w:eastAsia="pt-BR"/>
              </w:rPr>
              <w:t>DPU-2007</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TJPB-2011</w:t>
            </w:r>
            <w:r w:rsidR="0031133F">
              <w:rPr>
                <w:rFonts w:ascii="Book Antiqua" w:eastAsia="Times New Roman" w:hAnsi="Book Antiqua" w:cs="Times New Roman"/>
                <w:b/>
                <w:i/>
                <w:iCs/>
                <w:color w:val="FF0000"/>
                <w:sz w:val="19"/>
                <w:szCs w:val="19"/>
                <w:lang w:eastAsia="pt-BR"/>
              </w:rPr>
              <w:t xml:space="preserve">: </w:t>
            </w:r>
            <w:r w:rsidR="00C22FD0">
              <w:rPr>
                <w:rFonts w:ascii="Book Antiqua" w:eastAsia="Times New Roman" w:hAnsi="Book Antiqua" w:cs="Times New Roman"/>
                <w:b/>
                <w:i/>
                <w:iCs/>
                <w:color w:val="FF0000"/>
                <w:sz w:val="19"/>
                <w:szCs w:val="19"/>
                <w:lang w:eastAsia="pt-BR"/>
              </w:rPr>
              <w:t>#</w:t>
            </w:r>
            <w:r w:rsidR="00C22FD0" w:rsidRPr="00C22FD0">
              <w:rPr>
                <w:rFonts w:ascii="Book Antiqua" w:eastAsia="Times New Roman" w:hAnsi="Book Antiqua" w:cs="Times New Roman"/>
                <w:b/>
                <w:i/>
                <w:iCs/>
                <w:color w:val="FF0000"/>
                <w:sz w:val="19"/>
                <w:szCs w:val="19"/>
                <w:highlight w:val="green"/>
                <w:lang w:eastAsia="pt-BR"/>
              </w:rPr>
              <w:t>TRF4-2012</w:t>
            </w:r>
            <w:r w:rsidR="00CD7E3F">
              <w:rPr>
                <w:rFonts w:ascii="Book Antiqua" w:eastAsia="Times New Roman" w:hAnsi="Book Antiqua" w:cs="Times New Roman"/>
                <w:b/>
                <w:i/>
                <w:iCs/>
                <w:color w:val="FF0000"/>
                <w:sz w:val="19"/>
                <w:szCs w:val="19"/>
                <w:lang w:eastAsia="pt-BR"/>
              </w:rPr>
              <w:t>:</w:t>
            </w:r>
            <w:r w:rsidR="00460D50">
              <w:rPr>
                <w:rFonts w:ascii="Book Antiqua" w:eastAsia="Times New Roman" w:hAnsi="Book Antiqua" w:cs="Times New Roman"/>
                <w:b/>
                <w:i/>
                <w:iCs/>
                <w:color w:val="FF0000"/>
                <w:sz w:val="19"/>
                <w:szCs w:val="19"/>
                <w:lang w:eastAsia="pt-BR"/>
              </w:rPr>
              <w:t xml:space="preserve"> #</w:t>
            </w:r>
            <w:r w:rsidR="00460D50" w:rsidRPr="0031133F">
              <w:rPr>
                <w:rFonts w:ascii="Book Antiqua" w:eastAsia="Times New Roman" w:hAnsi="Book Antiqua" w:cs="Times New Roman"/>
                <w:b/>
                <w:i/>
                <w:iCs/>
                <w:color w:val="FF0000"/>
                <w:sz w:val="19"/>
                <w:szCs w:val="19"/>
                <w:highlight w:val="green"/>
                <w:lang w:eastAsia="pt-BR"/>
              </w:rPr>
              <w:t>TRF1-2013</w:t>
            </w:r>
            <w:r w:rsidR="00460D50">
              <w:rPr>
                <w:rFonts w:ascii="Book Antiqua" w:eastAsia="Times New Roman" w:hAnsi="Book Antiqua" w:cs="Times New Roman"/>
                <w:b/>
                <w:i/>
                <w:iCs/>
                <w:color w:val="FF0000"/>
                <w:sz w:val="19"/>
                <w:szCs w:val="19"/>
                <w:lang w:eastAsia="pt-BR"/>
              </w:rPr>
              <w:t>: #</w:t>
            </w:r>
            <w:r w:rsidR="00460D50" w:rsidRPr="00C776DF">
              <w:rPr>
                <w:rFonts w:ascii="Book Antiqua" w:eastAsia="Times New Roman" w:hAnsi="Book Antiqua" w:cs="Times New Roman"/>
                <w:b/>
                <w:i/>
                <w:iCs/>
                <w:color w:val="FF0000"/>
                <w:sz w:val="19"/>
                <w:szCs w:val="19"/>
                <w:highlight w:val="green"/>
                <w:lang w:eastAsia="pt-BR"/>
              </w:rPr>
              <w:t>MPAC-2014</w:t>
            </w:r>
            <w:r w:rsidR="00460D50">
              <w:rPr>
                <w:rFonts w:ascii="Book Antiqua" w:eastAsia="Times New Roman" w:hAnsi="Book Antiqua" w:cs="Times New Roman"/>
                <w:b/>
                <w:i/>
                <w:iCs/>
                <w:color w:val="FF0000"/>
                <w:sz w:val="19"/>
                <w:szCs w:val="19"/>
                <w:lang w:eastAsia="pt-BR"/>
              </w:rPr>
              <w:t>:</w:t>
            </w:r>
            <w:r w:rsidR="00CD7E3F">
              <w:rPr>
                <w:rFonts w:ascii="Book Antiqua" w:eastAsia="Times New Roman" w:hAnsi="Book Antiqua" w:cs="Times New Roman"/>
                <w:b/>
                <w:i/>
                <w:iCs/>
                <w:color w:val="FF0000"/>
                <w:sz w:val="19"/>
                <w:szCs w:val="19"/>
                <w:lang w:eastAsia="pt-BR"/>
              </w:rPr>
              <w:t xml:space="preserve"> #</w:t>
            </w:r>
            <w:r w:rsidR="00CD7E3F" w:rsidRPr="00CD7E3F">
              <w:rPr>
                <w:rFonts w:ascii="Book Antiqua" w:eastAsia="Times New Roman" w:hAnsi="Book Antiqua" w:cs="Times New Roman"/>
                <w:b/>
                <w:i/>
                <w:iCs/>
                <w:color w:val="FF0000"/>
                <w:sz w:val="19"/>
                <w:szCs w:val="19"/>
                <w:highlight w:val="green"/>
                <w:lang w:eastAsia="pt-BR"/>
              </w:rPr>
              <w:t>MPGO-2014</w:t>
            </w:r>
            <w:r w:rsidR="00270D70">
              <w:rPr>
                <w:rFonts w:ascii="Book Antiqua" w:eastAsia="Times New Roman" w:hAnsi="Book Antiqua" w:cs="Times New Roman"/>
                <w:b/>
                <w:i/>
                <w:iCs/>
                <w:color w:val="FF0000"/>
                <w:sz w:val="19"/>
                <w:szCs w:val="19"/>
                <w:lang w:eastAsia="pt-BR"/>
              </w:rPr>
              <w:t>: #</w:t>
            </w:r>
            <w:r w:rsidR="00270D70" w:rsidRPr="00270D70">
              <w:rPr>
                <w:rFonts w:ascii="Book Antiqua" w:eastAsia="Times New Roman" w:hAnsi="Book Antiqua" w:cs="Times New Roman"/>
                <w:b/>
                <w:i/>
                <w:iCs/>
                <w:color w:val="FF0000"/>
                <w:sz w:val="19"/>
                <w:szCs w:val="19"/>
                <w:highlight w:val="green"/>
                <w:lang w:eastAsia="pt-BR"/>
              </w:rPr>
              <w:t>DPEMG-2014</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sidR="00333908">
              <w:rPr>
                <w:rFonts w:ascii="Book Antiqua" w:eastAsia="Times New Roman" w:hAnsi="Book Antiqua" w:cs="Times New Roman"/>
                <w:b/>
                <w:i/>
                <w:iCs/>
                <w:color w:val="FF0000"/>
                <w:sz w:val="19"/>
                <w:szCs w:val="19"/>
                <w:lang w:eastAsia="pt-BR"/>
              </w:rPr>
              <w:t>:</w:t>
            </w:r>
            <w:r w:rsidR="00421572">
              <w:rPr>
                <w:rFonts w:ascii="Book Antiqua" w:eastAsia="Times New Roman" w:hAnsi="Book Antiqua" w:cs="Times New Roman"/>
                <w:b/>
                <w:i/>
                <w:iCs/>
                <w:color w:val="FF0000"/>
                <w:sz w:val="19"/>
                <w:szCs w:val="19"/>
                <w:lang w:eastAsia="pt-BR"/>
              </w:rPr>
              <w:t xml:space="preserve"> </w:t>
            </w:r>
            <w:r w:rsidR="00333908">
              <w:rPr>
                <w:rFonts w:ascii="Book Antiqua" w:eastAsia="Times New Roman" w:hAnsi="Book Antiqua" w:cs="Times New Roman"/>
                <w:b/>
                <w:i/>
                <w:iCs/>
                <w:color w:val="FF0000"/>
                <w:sz w:val="19"/>
                <w:szCs w:val="19"/>
                <w:lang w:eastAsia="pt-BR"/>
              </w:rPr>
              <w:t>#</w:t>
            </w:r>
            <w:r w:rsidR="00333908" w:rsidRPr="00333908">
              <w:rPr>
                <w:rFonts w:ascii="Book Antiqua" w:eastAsia="Times New Roman" w:hAnsi="Book Antiqua" w:cs="Times New Roman"/>
                <w:b/>
                <w:i/>
                <w:iCs/>
                <w:color w:val="FF0000"/>
                <w:sz w:val="19"/>
                <w:szCs w:val="19"/>
                <w:highlight w:val="green"/>
                <w:lang w:eastAsia="pt-BR"/>
              </w:rPr>
              <w:t>MPMS-2015</w:t>
            </w:r>
            <w:r w:rsidR="00D01E69">
              <w:rPr>
                <w:rFonts w:ascii="Book Antiqua" w:eastAsia="Times New Roman" w:hAnsi="Book Antiqua" w:cs="Times New Roman"/>
                <w:b/>
                <w:i/>
                <w:iCs/>
                <w:color w:val="FF0000"/>
                <w:sz w:val="19"/>
                <w:szCs w:val="19"/>
                <w:lang w:eastAsia="pt-BR"/>
              </w:rPr>
              <w:t>: #</w:t>
            </w:r>
            <w:r w:rsidR="00D01E69" w:rsidRPr="00D01E69">
              <w:rPr>
                <w:rFonts w:ascii="Book Antiqua" w:eastAsia="Times New Roman" w:hAnsi="Book Antiqua" w:cs="Times New Roman"/>
                <w:b/>
                <w:i/>
                <w:iCs/>
                <w:color w:val="FF0000"/>
                <w:sz w:val="19"/>
                <w:szCs w:val="19"/>
                <w:highlight w:val="green"/>
                <w:lang w:eastAsia="pt-BR"/>
              </w:rPr>
              <w:t>DPERN-2015</w:t>
            </w:r>
            <w:r w:rsidR="00FC148C">
              <w:rPr>
                <w:rFonts w:ascii="Book Antiqua" w:eastAsia="Times New Roman" w:hAnsi="Book Antiqua" w:cs="Times New Roman"/>
                <w:b/>
                <w:i/>
                <w:iCs/>
                <w:color w:val="FF0000"/>
                <w:sz w:val="19"/>
                <w:szCs w:val="19"/>
                <w:lang w:eastAsia="pt-BR"/>
              </w:rPr>
              <w:t>: #</w:t>
            </w:r>
            <w:r w:rsidR="00FC148C" w:rsidRPr="00FC148C">
              <w:rPr>
                <w:rFonts w:ascii="Book Antiqua" w:eastAsia="Times New Roman" w:hAnsi="Book Antiqua" w:cs="Times New Roman"/>
                <w:b/>
                <w:i/>
                <w:iCs/>
                <w:color w:val="FF0000"/>
                <w:sz w:val="19"/>
                <w:szCs w:val="19"/>
                <w:highlight w:val="green"/>
                <w:lang w:eastAsia="pt-BR"/>
              </w:rPr>
              <w:t>MPF-2015</w:t>
            </w:r>
            <w:r w:rsidR="00103A43">
              <w:rPr>
                <w:rFonts w:ascii="Book Antiqua" w:eastAsia="Times New Roman" w:hAnsi="Book Antiqua" w:cs="Times New Roman"/>
                <w:b/>
                <w:i/>
                <w:iCs/>
                <w:color w:val="FF0000"/>
                <w:sz w:val="19"/>
                <w:szCs w:val="19"/>
                <w:lang w:eastAsia="pt-BR"/>
              </w:rPr>
              <w:t>: #</w:t>
            </w:r>
            <w:r w:rsidR="00103A43" w:rsidRPr="00103A43">
              <w:rPr>
                <w:rFonts w:ascii="Book Antiqua" w:eastAsia="Times New Roman" w:hAnsi="Book Antiqua" w:cs="Times New Roman"/>
                <w:b/>
                <w:i/>
                <w:iCs/>
                <w:color w:val="FF0000"/>
                <w:sz w:val="19"/>
                <w:szCs w:val="19"/>
                <w:highlight w:val="green"/>
                <w:lang w:eastAsia="pt-BR"/>
              </w:rPr>
              <w:t>DPEAM-2018</w:t>
            </w:r>
            <w:r w:rsidR="00263D55">
              <w:rPr>
                <w:rFonts w:ascii="Book Antiqua" w:eastAsia="Times New Roman" w:hAnsi="Book Antiqua" w:cs="Times New Roman"/>
                <w:b/>
                <w:i/>
                <w:iCs/>
                <w:color w:val="FF0000"/>
                <w:sz w:val="19"/>
                <w:szCs w:val="19"/>
                <w:lang w:eastAsia="pt-BR"/>
              </w:rPr>
              <w:t xml:space="preserve">: </w:t>
            </w:r>
            <w:r w:rsidR="00A964F3">
              <w:rPr>
                <w:rFonts w:ascii="Book Antiqua" w:eastAsia="Times New Roman" w:hAnsi="Book Antiqua" w:cs="Times New Roman"/>
                <w:b/>
                <w:i/>
                <w:iCs/>
                <w:color w:val="FF0000"/>
                <w:sz w:val="19"/>
                <w:szCs w:val="19"/>
                <w:lang w:eastAsia="pt-BR"/>
              </w:rPr>
              <w:t>#</w:t>
            </w:r>
            <w:r w:rsidR="00A964F3" w:rsidRPr="00A964F3">
              <w:rPr>
                <w:rFonts w:ascii="Book Antiqua" w:eastAsia="Times New Roman" w:hAnsi="Book Antiqua" w:cs="Times New Roman"/>
                <w:b/>
                <w:i/>
                <w:iCs/>
                <w:color w:val="FF0000"/>
                <w:sz w:val="19"/>
                <w:szCs w:val="19"/>
                <w:highlight w:val="green"/>
                <w:lang w:eastAsia="pt-BR"/>
              </w:rPr>
              <w:t>PCMS-2021</w:t>
            </w:r>
            <w:r w:rsidR="00B70AD1">
              <w:rPr>
                <w:rFonts w:ascii="Book Antiqua" w:eastAsia="Times New Roman" w:hAnsi="Book Antiqua" w:cs="Times New Roman"/>
                <w:b/>
                <w:i/>
                <w:iCs/>
                <w:color w:val="FF0000"/>
                <w:sz w:val="19"/>
                <w:szCs w:val="19"/>
                <w:lang w:eastAsia="pt-BR"/>
              </w:rPr>
              <w:t>: #</w:t>
            </w:r>
            <w:r w:rsidR="00B70AD1" w:rsidRPr="00B70AD1">
              <w:rPr>
                <w:rFonts w:ascii="Book Antiqua" w:eastAsia="Times New Roman" w:hAnsi="Book Antiqua" w:cs="Times New Roman"/>
                <w:b/>
                <w:i/>
                <w:iCs/>
                <w:color w:val="FF0000"/>
                <w:sz w:val="19"/>
                <w:szCs w:val="19"/>
                <w:highlight w:val="green"/>
                <w:lang w:eastAsia="pt-BR"/>
              </w:rPr>
              <w:t>TJMG-2022</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PCRO-2022</w:t>
            </w:r>
            <w:r w:rsidR="00460D50">
              <w:rPr>
                <w:rFonts w:ascii="Book Antiqua" w:eastAsia="Times New Roman" w:hAnsi="Book Antiqua" w:cs="Times New Roman"/>
                <w:b/>
                <w:i/>
                <w:iCs/>
                <w:color w:val="FF0000"/>
                <w:sz w:val="19"/>
                <w:szCs w:val="19"/>
                <w:lang w:eastAsia="pt-BR"/>
              </w:rPr>
              <w:t>:</w:t>
            </w:r>
            <w:r w:rsidR="00421572">
              <w:rPr>
                <w:rFonts w:ascii="Book Antiqua" w:eastAsia="Times New Roman" w:hAnsi="Book Antiqua" w:cs="Times New Roman"/>
                <w:b/>
                <w:i/>
                <w:iCs/>
                <w:color w:val="FF0000"/>
                <w:sz w:val="19"/>
                <w:szCs w:val="19"/>
                <w:lang w:eastAsia="pt-BR"/>
              </w:rPr>
              <w:t xml:space="preserve"> </w:t>
            </w:r>
            <w:r w:rsidR="00460D50">
              <w:rPr>
                <w:rFonts w:ascii="Book Antiqua" w:eastAsia="Times New Roman" w:hAnsi="Book Antiqua" w:cs="Times New Roman"/>
                <w:b/>
                <w:i/>
                <w:iCs/>
                <w:color w:val="FF0000"/>
                <w:sz w:val="19"/>
                <w:szCs w:val="19"/>
                <w:lang w:eastAsia="pt-BR"/>
              </w:rPr>
              <w:t>#</w:t>
            </w:r>
            <w:r w:rsidR="00460D50" w:rsidRPr="00270D70">
              <w:rPr>
                <w:rFonts w:ascii="Book Antiqua" w:eastAsia="Times New Roman" w:hAnsi="Book Antiqua" w:cs="Times New Roman"/>
                <w:b/>
                <w:i/>
                <w:iCs/>
                <w:color w:val="FF0000"/>
                <w:sz w:val="19"/>
                <w:szCs w:val="19"/>
                <w:highlight w:val="green"/>
                <w:lang w:eastAsia="pt-BR"/>
              </w:rPr>
              <w:t>CESPE</w:t>
            </w:r>
            <w:r w:rsidR="00A964F3">
              <w:rPr>
                <w:rFonts w:ascii="Book Antiqua" w:eastAsia="Times New Roman" w:hAnsi="Book Antiqua" w:cs="Times New Roman"/>
                <w:b/>
                <w:i/>
                <w:iCs/>
                <w:color w:val="FF0000"/>
                <w:sz w:val="19"/>
                <w:szCs w:val="19"/>
                <w:lang w:eastAsia="pt-BR"/>
              </w:rPr>
              <w:t>: #</w:t>
            </w:r>
            <w:r w:rsidR="00A964F3" w:rsidRPr="00A964F3">
              <w:rPr>
                <w:rFonts w:ascii="Book Antiqua" w:eastAsia="Times New Roman" w:hAnsi="Book Antiqua" w:cs="Times New Roman"/>
                <w:b/>
                <w:i/>
                <w:iCs/>
                <w:color w:val="FF0000"/>
                <w:sz w:val="19"/>
                <w:szCs w:val="19"/>
                <w:highlight w:val="green"/>
                <w:lang w:eastAsia="pt-BR"/>
              </w:rPr>
              <w:t>FAPEC</w:t>
            </w:r>
            <w:r w:rsidR="00103A43">
              <w:rPr>
                <w:rFonts w:ascii="Book Antiqua" w:eastAsia="Times New Roman" w:hAnsi="Book Antiqua" w:cs="Times New Roman"/>
                <w:b/>
                <w:i/>
                <w:iCs/>
                <w:color w:val="FF0000"/>
                <w:sz w:val="19"/>
                <w:szCs w:val="19"/>
                <w:lang w:eastAsia="pt-BR"/>
              </w:rPr>
              <w:t>: #</w:t>
            </w:r>
            <w:r w:rsidR="00103A43" w:rsidRPr="00103A43">
              <w:rPr>
                <w:rFonts w:ascii="Book Antiqua" w:eastAsia="Times New Roman" w:hAnsi="Book Antiqua" w:cs="Times New Roman"/>
                <w:b/>
                <w:i/>
                <w:iCs/>
                <w:color w:val="FF0000"/>
                <w:sz w:val="19"/>
                <w:szCs w:val="19"/>
                <w:highlight w:val="green"/>
                <w:lang w:eastAsia="pt-BR"/>
              </w:rPr>
              <w:t>FCC</w:t>
            </w:r>
            <w:r w:rsidR="00B70AD1">
              <w:rPr>
                <w:rFonts w:ascii="Book Antiqua" w:eastAsia="Times New Roman" w:hAnsi="Book Antiqua" w:cs="Times New Roman"/>
                <w:b/>
                <w:i/>
                <w:iCs/>
                <w:color w:val="FF0000"/>
                <w:sz w:val="19"/>
                <w:szCs w:val="19"/>
                <w:lang w:eastAsia="pt-BR"/>
              </w:rPr>
              <w:t>: #</w:t>
            </w:r>
            <w:r w:rsidR="00B70AD1" w:rsidRPr="00B70AD1">
              <w:rPr>
                <w:rFonts w:ascii="Book Antiqua" w:eastAsia="Times New Roman" w:hAnsi="Book Antiqua" w:cs="Times New Roman"/>
                <w:b/>
                <w:i/>
                <w:iCs/>
                <w:color w:val="FF0000"/>
                <w:sz w:val="19"/>
                <w:szCs w:val="19"/>
                <w:highlight w:val="green"/>
                <w:lang w:eastAsia="pt-BR"/>
              </w:rPr>
              <w:t>FGV</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VUNESP</w:t>
            </w:r>
            <w:r w:rsidR="005D46CC" w:rsidRPr="00354B15">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w:t>
            </w:r>
            <w:r w:rsidR="00B70AD1">
              <w:rPr>
                <w:rFonts w:ascii="Book Antiqua" w:eastAsia="Times New Roman" w:hAnsi="Book Antiqua" w:cs="Times New Roman"/>
                <w:b/>
                <w:bCs/>
                <w:i/>
                <w:iCs/>
                <w:sz w:val="19"/>
                <w:szCs w:val="19"/>
                <w:lang w:eastAsia="pt-BR"/>
              </w:rPr>
              <w:t>#</w:t>
            </w:r>
            <w:r w:rsidR="00B70AD1" w:rsidRPr="00B70AD1">
              <w:rPr>
                <w:rFonts w:ascii="Book Antiqua" w:eastAsia="Times New Roman" w:hAnsi="Book Antiqua" w:cs="Times New Roman"/>
                <w:b/>
                <w:bCs/>
                <w:i/>
                <w:iCs/>
                <w:sz w:val="19"/>
                <w:szCs w:val="19"/>
                <w:highlight w:val="magenta"/>
                <w:lang w:eastAsia="pt-BR"/>
              </w:rPr>
              <w:t>STJ</w:t>
            </w:r>
            <w:r w:rsidR="00B70AD1">
              <w:rPr>
                <w:rFonts w:ascii="Book Antiqua" w:eastAsia="Times New Roman" w:hAnsi="Book Antiqua" w:cs="Times New Roman"/>
                <w:sz w:val="19"/>
                <w:szCs w:val="19"/>
                <w:lang w:eastAsia="pt-BR"/>
              </w:rPr>
              <w:t>:</w:t>
            </w:r>
            <w:r w:rsidR="005D46CC" w:rsidRPr="00354B15">
              <w:rPr>
                <w:rFonts w:ascii="Book Antiqua" w:eastAsia="Times New Roman" w:hAnsi="Book Antiqua" w:cs="Times New Roman"/>
                <w:sz w:val="19"/>
                <w:szCs w:val="19"/>
                <w:lang w:eastAsia="pt-BR"/>
              </w:rPr>
              <w:t xml:space="preserve"> </w:t>
            </w:r>
            <w:r w:rsidR="005D46CC" w:rsidRPr="00104E97">
              <w:rPr>
                <w:rFonts w:ascii="Book Antiqua" w:eastAsia="Times New Roman" w:hAnsi="Book Antiqua" w:cs="Times New Roman"/>
                <w:b/>
                <w:bCs/>
                <w:sz w:val="19"/>
                <w:szCs w:val="19"/>
                <w:lang w:eastAsia="pt-BR"/>
              </w:rPr>
              <w:t xml:space="preserve">Nos termos da Lei 9.296/96, e consoante diversos precedentes desta Corte </w:t>
            </w:r>
            <w:r w:rsidR="005D46CC" w:rsidRPr="00104E97">
              <w:rPr>
                <w:rFonts w:ascii="Book Antiqua" w:eastAsia="Times New Roman" w:hAnsi="Book Antiqua" w:cs="Times New Roman"/>
                <w:b/>
                <w:bCs/>
                <w:sz w:val="19"/>
                <w:szCs w:val="19"/>
                <w:lang w:eastAsia="pt-BR"/>
              </w:rPr>
              <w:lastRenderedPageBreak/>
              <w:t>Superior, é dispensável que a transcrição do conteúdo das interceptações telefônicas seja feita por peritos oficiais</w:t>
            </w:r>
            <w:r w:rsidR="00C22FD0">
              <w:rPr>
                <w:rFonts w:ascii="Book Antiqua" w:eastAsia="Times New Roman" w:hAnsi="Book Antiqua" w:cs="Times New Roman"/>
                <w:sz w:val="19"/>
                <w:szCs w:val="19"/>
                <w:lang w:eastAsia="pt-BR"/>
              </w:rPr>
              <w:t xml:space="preserve">. </w:t>
            </w:r>
            <w:r w:rsidR="005D46CC" w:rsidRPr="00354B15">
              <w:rPr>
                <w:rFonts w:ascii="Book Antiqua" w:eastAsia="Times New Roman" w:hAnsi="Book Antiqua" w:cs="Times New Roman"/>
                <w:sz w:val="19"/>
                <w:szCs w:val="19"/>
                <w:lang w:eastAsia="pt-BR"/>
              </w:rPr>
              <w:t xml:space="preserve">STJ, </w:t>
            </w:r>
            <w:r w:rsidR="00C776DF">
              <w:rPr>
                <w:rFonts w:ascii="Book Antiqua" w:eastAsia="Times New Roman" w:hAnsi="Book Antiqua" w:cs="Times New Roman"/>
                <w:sz w:val="19"/>
                <w:szCs w:val="19"/>
                <w:lang w:eastAsia="pt-BR"/>
              </w:rPr>
              <w:t xml:space="preserve">5ª T., </w:t>
            </w:r>
            <w:r w:rsidR="005D46CC" w:rsidRPr="00354B15">
              <w:rPr>
                <w:rFonts w:ascii="Book Antiqua" w:eastAsia="Times New Roman" w:hAnsi="Book Antiqua" w:cs="Times New Roman"/>
                <w:sz w:val="19"/>
                <w:szCs w:val="19"/>
                <w:lang w:eastAsia="pt-BR"/>
              </w:rPr>
              <w:t>HC 111.722/SP, Rel. Min</w:t>
            </w:r>
            <w:r w:rsidRPr="00354B15">
              <w:rPr>
                <w:rFonts w:ascii="Book Antiqua" w:eastAsia="Times New Roman" w:hAnsi="Book Antiqua" w:cs="Times New Roman"/>
                <w:sz w:val="19"/>
                <w:szCs w:val="19"/>
                <w:lang w:eastAsia="pt-BR"/>
              </w:rPr>
              <w:t>.</w:t>
            </w:r>
            <w:r w:rsidR="005D46CC" w:rsidRPr="00354B15">
              <w:rPr>
                <w:rFonts w:ascii="Book Antiqua" w:eastAsia="Times New Roman" w:hAnsi="Book Antiqua" w:cs="Times New Roman"/>
                <w:sz w:val="19"/>
                <w:szCs w:val="19"/>
                <w:lang w:eastAsia="pt-BR"/>
              </w:rPr>
              <w:t xml:space="preserve"> J</w:t>
            </w:r>
            <w:r w:rsidRPr="00354B15">
              <w:rPr>
                <w:rFonts w:ascii="Book Antiqua" w:eastAsia="Times New Roman" w:hAnsi="Book Antiqua" w:cs="Times New Roman"/>
                <w:sz w:val="19"/>
                <w:szCs w:val="19"/>
                <w:lang w:eastAsia="pt-BR"/>
              </w:rPr>
              <w:t>orge</w:t>
            </w:r>
            <w:r w:rsidR="005D46CC" w:rsidRPr="00354B15">
              <w:rPr>
                <w:rFonts w:ascii="Book Antiqua" w:eastAsia="Times New Roman" w:hAnsi="Book Antiqua" w:cs="Times New Roman"/>
                <w:sz w:val="19"/>
                <w:szCs w:val="19"/>
                <w:lang w:eastAsia="pt-BR"/>
              </w:rPr>
              <w:t xml:space="preserve"> M</w:t>
            </w:r>
            <w:r w:rsidRPr="00354B15">
              <w:rPr>
                <w:rFonts w:ascii="Book Antiqua" w:eastAsia="Times New Roman" w:hAnsi="Book Antiqua" w:cs="Times New Roman"/>
                <w:sz w:val="19"/>
                <w:szCs w:val="19"/>
                <w:lang w:eastAsia="pt-BR"/>
              </w:rPr>
              <w:t>ussi</w:t>
            </w:r>
            <w:r w:rsidR="005D46CC" w:rsidRPr="00354B15">
              <w:rPr>
                <w:rFonts w:ascii="Book Antiqua" w:eastAsia="Times New Roman" w:hAnsi="Book Antiqua" w:cs="Times New Roman"/>
                <w:sz w:val="19"/>
                <w:szCs w:val="19"/>
                <w:lang w:eastAsia="pt-BR"/>
              </w:rPr>
              <w:t>, j. 21/9/10.</w:t>
            </w:r>
            <w:r w:rsidR="00C776DF">
              <w:rPr>
                <w:rFonts w:ascii="Book Antiqua" w:eastAsia="Times New Roman" w:hAnsi="Book Antiqua" w:cs="Times New Roman"/>
                <w:sz w:val="19"/>
                <w:szCs w:val="19"/>
                <w:lang w:eastAsia="pt-BR"/>
              </w:rPr>
              <w:t xml:space="preserve"> (...) </w:t>
            </w:r>
            <w:r w:rsidR="00C776DF" w:rsidRPr="00104E97">
              <w:rPr>
                <w:rFonts w:ascii="Book Antiqua" w:eastAsia="Times New Roman" w:hAnsi="Book Antiqua" w:cs="Times New Roman"/>
                <w:b/>
                <w:bCs/>
                <w:sz w:val="19"/>
                <w:szCs w:val="19"/>
                <w:lang w:eastAsia="pt-BR"/>
              </w:rPr>
              <w:t>É pacífico o entendimento nos tribunais superiores no sentido de que é prescindível a transcrição integral do conteúdo da quebra do sigilo das comunicações telefônicas, somente sendo necessária, a fim de se assegurar o exercício da garantia constitucional da ampla defesa, a transcrição dos excertos das escutas que serviram de substrato para o oferecimento da denúncia.</w:t>
            </w:r>
            <w:r w:rsidR="00C776DF" w:rsidRPr="00C776DF">
              <w:rPr>
                <w:rFonts w:ascii="Book Antiqua" w:eastAsia="Times New Roman" w:hAnsi="Book Antiqua" w:cs="Times New Roman"/>
                <w:sz w:val="19"/>
                <w:szCs w:val="19"/>
                <w:lang w:eastAsia="pt-BR"/>
              </w:rPr>
              <w:t xml:space="preserve"> </w:t>
            </w:r>
            <w:r w:rsidR="00C776DF">
              <w:rPr>
                <w:rFonts w:ascii="Book Antiqua" w:eastAsia="Times New Roman" w:hAnsi="Book Antiqua" w:cs="Times New Roman"/>
                <w:sz w:val="19"/>
                <w:szCs w:val="19"/>
                <w:lang w:eastAsia="pt-BR"/>
              </w:rPr>
              <w:t xml:space="preserve">STJ. 6ª T., </w:t>
            </w:r>
            <w:r w:rsidR="00C776DF" w:rsidRPr="00C776DF">
              <w:rPr>
                <w:rFonts w:ascii="Book Antiqua" w:eastAsia="Times New Roman" w:hAnsi="Book Antiqua" w:cs="Times New Roman"/>
                <w:sz w:val="19"/>
                <w:szCs w:val="19"/>
                <w:lang w:eastAsia="pt-BR"/>
              </w:rPr>
              <w:t>HC 171.910/SP, Rel. Min</w:t>
            </w:r>
            <w:r w:rsidR="00C776DF">
              <w:rPr>
                <w:rFonts w:ascii="Book Antiqua" w:eastAsia="Times New Roman" w:hAnsi="Book Antiqua" w:cs="Times New Roman"/>
                <w:sz w:val="19"/>
                <w:szCs w:val="19"/>
                <w:lang w:eastAsia="pt-BR"/>
              </w:rPr>
              <w:t>.</w:t>
            </w:r>
            <w:r w:rsidR="00C776DF" w:rsidRPr="00C776DF">
              <w:rPr>
                <w:rFonts w:ascii="Book Antiqua" w:eastAsia="Times New Roman" w:hAnsi="Book Antiqua" w:cs="Times New Roman"/>
                <w:sz w:val="19"/>
                <w:szCs w:val="19"/>
                <w:lang w:eastAsia="pt-BR"/>
              </w:rPr>
              <w:t xml:space="preserve"> Maria Thereza de Assis Moura, j</w:t>
            </w:r>
            <w:r w:rsidR="00C776DF">
              <w:rPr>
                <w:rFonts w:ascii="Book Antiqua" w:eastAsia="Times New Roman" w:hAnsi="Book Antiqua" w:cs="Times New Roman"/>
                <w:sz w:val="19"/>
                <w:szCs w:val="19"/>
                <w:lang w:eastAsia="pt-BR"/>
              </w:rPr>
              <w:t>.</w:t>
            </w:r>
            <w:r w:rsidR="00C776DF" w:rsidRPr="00C776DF">
              <w:rPr>
                <w:rFonts w:ascii="Book Antiqua" w:eastAsia="Times New Roman" w:hAnsi="Book Antiqua" w:cs="Times New Roman"/>
                <w:sz w:val="19"/>
                <w:szCs w:val="19"/>
                <w:lang w:eastAsia="pt-BR"/>
              </w:rPr>
              <w:t xml:space="preserve"> 21/11/13</w:t>
            </w:r>
            <w:r w:rsidR="00C776DF">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 </w:t>
            </w:r>
            <w:r w:rsidR="00B70AD1">
              <w:rPr>
                <w:rFonts w:ascii="Book Antiqua" w:eastAsia="Times New Roman" w:hAnsi="Book Antiqua" w:cs="Times New Roman"/>
                <w:b/>
                <w:bCs/>
                <w:i/>
                <w:iCs/>
                <w:sz w:val="19"/>
                <w:szCs w:val="19"/>
                <w:lang w:eastAsia="pt-BR"/>
              </w:rPr>
              <w:t>#</w:t>
            </w:r>
            <w:r w:rsidR="00B70AD1" w:rsidRPr="00B70AD1">
              <w:rPr>
                <w:rFonts w:ascii="Book Antiqua" w:eastAsia="Times New Roman" w:hAnsi="Book Antiqua" w:cs="Times New Roman"/>
                <w:b/>
                <w:bCs/>
                <w:i/>
                <w:iCs/>
                <w:sz w:val="19"/>
                <w:szCs w:val="19"/>
                <w:highlight w:val="magenta"/>
                <w:lang w:eastAsia="pt-BR"/>
              </w:rPr>
              <w:t>STF</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i/>
                <w:iCs/>
                <w:sz w:val="19"/>
                <w:szCs w:val="19"/>
                <w:u w:val="single"/>
                <w:lang w:eastAsia="pt-BR"/>
              </w:rPr>
              <w:t>Desnecessidade de transcrição integral dos diálogos captados</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sz w:val="19"/>
                <w:szCs w:val="19"/>
                <w:lang w:eastAsia="pt-BR"/>
              </w:rPr>
              <w:t>Não é necessária a transcrição integral das conversas interceptadas, desde que possibilitado ao investigado o pleno acesso a todas as conversas captadas, assim como disponibilizada a totalidade do material que, direta e indiretamente, àquele se refira, sem prejuízo do poder do magistrado em determinar a transcrição da integralidade ou de partes do áudio</w:t>
            </w:r>
            <w:r w:rsidR="00B70AD1" w:rsidRPr="00B70AD1">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sz w:val="19"/>
                <w:szCs w:val="19"/>
                <w:lang w:eastAsia="pt-BR"/>
              </w:rPr>
              <w:t xml:space="preserve">STF. Plenário. </w:t>
            </w:r>
            <w:proofErr w:type="spellStart"/>
            <w:r w:rsidR="00B70AD1" w:rsidRPr="00B70AD1">
              <w:rPr>
                <w:rFonts w:ascii="Book Antiqua" w:eastAsia="Times New Roman" w:hAnsi="Book Antiqua" w:cs="Times New Roman"/>
                <w:sz w:val="19"/>
                <w:szCs w:val="19"/>
                <w:lang w:eastAsia="pt-BR"/>
              </w:rPr>
              <w:t>Inq</w:t>
            </w:r>
            <w:proofErr w:type="spellEnd"/>
            <w:r w:rsidR="00B70AD1" w:rsidRPr="00B70AD1">
              <w:rPr>
                <w:rFonts w:ascii="Book Antiqua" w:eastAsia="Times New Roman" w:hAnsi="Book Antiqua" w:cs="Times New Roman"/>
                <w:sz w:val="19"/>
                <w:szCs w:val="19"/>
                <w:lang w:eastAsia="pt-BR"/>
              </w:rPr>
              <w:t xml:space="preserve"> 3693/PA, Rel. Min. </w:t>
            </w:r>
            <w:proofErr w:type="spellStart"/>
            <w:r w:rsidR="00B70AD1" w:rsidRPr="00B70AD1">
              <w:rPr>
                <w:rFonts w:ascii="Book Antiqua" w:eastAsia="Times New Roman" w:hAnsi="Book Antiqua" w:cs="Times New Roman"/>
                <w:sz w:val="19"/>
                <w:szCs w:val="19"/>
                <w:lang w:eastAsia="pt-BR"/>
              </w:rPr>
              <w:t>Cármen</w:t>
            </w:r>
            <w:proofErr w:type="spellEnd"/>
            <w:r w:rsidR="00B70AD1" w:rsidRPr="00B70AD1">
              <w:rPr>
                <w:rFonts w:ascii="Book Antiqua" w:eastAsia="Times New Roman" w:hAnsi="Book Antiqua" w:cs="Times New Roman"/>
                <w:sz w:val="19"/>
                <w:szCs w:val="19"/>
                <w:lang w:eastAsia="pt-BR"/>
              </w:rPr>
              <w:t xml:space="preserve"> Lúcia, j</w:t>
            </w:r>
            <w:r w:rsidR="00B70AD1">
              <w:rPr>
                <w:rFonts w:ascii="Book Antiqua" w:eastAsia="Times New Roman" w:hAnsi="Book Antiqua" w:cs="Times New Roman"/>
                <w:sz w:val="19"/>
                <w:szCs w:val="19"/>
                <w:lang w:eastAsia="pt-BR"/>
              </w:rPr>
              <w:t>.</w:t>
            </w:r>
            <w:r w:rsidR="00B70AD1" w:rsidRPr="00B70AD1">
              <w:rPr>
                <w:rFonts w:ascii="Book Antiqua" w:eastAsia="Times New Roman" w:hAnsi="Book Antiqua" w:cs="Times New Roman"/>
                <w:sz w:val="19"/>
                <w:szCs w:val="19"/>
                <w:lang w:eastAsia="pt-BR"/>
              </w:rPr>
              <w:t xml:space="preserve"> 10/4/14</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sz w:val="19"/>
                <w:szCs w:val="19"/>
                <w:lang w:eastAsia="pt-BR"/>
              </w:rPr>
              <w:t>(Info 742).</w:t>
            </w:r>
          </w:p>
          <w:tbl>
            <w:tblPr>
              <w:tblStyle w:val="Tabelacomgrade"/>
              <w:tblW w:w="0" w:type="auto"/>
              <w:tblLook w:val="04A0" w:firstRow="1" w:lastRow="0" w:firstColumn="1" w:lastColumn="0" w:noHBand="0" w:noVBand="1"/>
            </w:tblPr>
            <w:tblGrid>
              <w:gridCol w:w="8268"/>
            </w:tblGrid>
            <w:tr w:rsidR="00691C3A" w14:paraId="5D57ED96" w14:textId="77777777" w:rsidTr="00691C3A">
              <w:tc>
                <w:tcPr>
                  <w:tcW w:w="8268" w:type="dxa"/>
                  <w:shd w:val="clear" w:color="auto" w:fill="FFFFFF" w:themeFill="background1"/>
                </w:tcPr>
                <w:p w14:paraId="30B9A767" w14:textId="60491541" w:rsidR="00691C3A" w:rsidRPr="00691C3A" w:rsidRDefault="00691C3A" w:rsidP="00B70AD1">
                  <w:pPr>
                    <w:jc w:val="both"/>
                    <w:rPr>
                      <w:rFonts w:ascii="Book Antiqua" w:eastAsia="Times New Roman" w:hAnsi="Book Antiqua" w:cs="Times New Roman"/>
                      <w:b/>
                      <w:sz w:val="19"/>
                      <w:szCs w:val="19"/>
                      <w:lang w:eastAsia="pt-BR"/>
                    </w:rPr>
                  </w:pPr>
                  <w:r w:rsidRPr="00691C3A">
                    <w:rPr>
                      <w:rFonts w:ascii="Book Antiqua" w:eastAsia="Times New Roman" w:hAnsi="Book Antiqua" w:cs="Times New Roman"/>
                      <w:b/>
                      <w:sz w:val="18"/>
                      <w:szCs w:val="18"/>
                      <w:lang w:eastAsia="pt-BR"/>
                    </w:rPr>
                    <w:t>(</w:t>
                  </w:r>
                  <w:r w:rsidRPr="00691C3A">
                    <w:rPr>
                      <w:rFonts w:ascii="Book Antiqua" w:eastAsia="Times New Roman" w:hAnsi="Book Antiqua" w:cs="Times New Roman"/>
                      <w:b/>
                      <w:sz w:val="18"/>
                      <w:szCs w:val="18"/>
                      <w:highlight w:val="yellow"/>
                      <w:lang w:eastAsia="pt-BR"/>
                    </w:rPr>
                    <w:t>MPAC-2014-CESPE</w:t>
                  </w:r>
                  <w:r w:rsidRPr="00691C3A">
                    <w:rPr>
                      <w:rFonts w:ascii="Book Antiqua" w:eastAsia="Times New Roman" w:hAnsi="Book Antiqua" w:cs="Times New Roman"/>
                      <w:b/>
                      <w:sz w:val="18"/>
                      <w:szCs w:val="18"/>
                      <w:lang w:eastAsia="pt-BR"/>
                    </w:rPr>
                    <w:t>)</w:t>
                  </w:r>
                  <w:r w:rsidRPr="00691C3A">
                    <w:rPr>
                      <w:rFonts w:ascii="Book Antiqua" w:eastAsia="Times New Roman" w:hAnsi="Book Antiqua" w:cs="Times New Roman"/>
                      <w:bCs/>
                      <w:sz w:val="18"/>
                      <w:szCs w:val="18"/>
                      <w:lang w:eastAsia="pt-BR"/>
                    </w:rPr>
                    <w:t xml:space="preserve">: Assinale a opção correta com base no entendimento do STJ a respeito das interceptações telefônicas: A fim de assegurar a ampla defesa, é necessário apenas que se transcrevam os excertos das escutas telefônicas que tenham servido de substrato para o oferecimento da denúncia. </w:t>
                  </w:r>
                  <w:r w:rsidRPr="00691C3A">
                    <w:rPr>
                      <w:rFonts w:ascii="Book Antiqua" w:eastAsia="Times New Roman" w:hAnsi="Book Antiqua" w:cs="Times New Roman"/>
                      <w:b/>
                      <w:sz w:val="18"/>
                      <w:szCs w:val="18"/>
                      <w:lang w:eastAsia="pt-BR"/>
                    </w:rPr>
                    <w:t xml:space="preserve">BL: </w:t>
                  </w:r>
                  <w:proofErr w:type="spellStart"/>
                  <w:r w:rsidRPr="00691C3A">
                    <w:rPr>
                      <w:rFonts w:ascii="Book Antiqua" w:eastAsia="Times New Roman" w:hAnsi="Book Antiqua" w:cs="Times New Roman"/>
                      <w:b/>
                      <w:sz w:val="18"/>
                      <w:szCs w:val="18"/>
                      <w:lang w:eastAsia="pt-BR"/>
                    </w:rPr>
                    <w:t>Entend</w:t>
                  </w:r>
                  <w:proofErr w:type="spellEnd"/>
                  <w:r w:rsidRPr="00691C3A">
                    <w:rPr>
                      <w:rFonts w:ascii="Book Antiqua" w:eastAsia="Times New Roman" w:hAnsi="Book Antiqua" w:cs="Times New Roman"/>
                      <w:b/>
                      <w:sz w:val="18"/>
                      <w:szCs w:val="18"/>
                      <w:lang w:eastAsia="pt-BR"/>
                    </w:rPr>
                    <w:t xml:space="preserve">. </w:t>
                  </w:r>
                  <w:proofErr w:type="spellStart"/>
                  <w:r w:rsidRPr="00691C3A">
                    <w:rPr>
                      <w:rFonts w:ascii="Book Antiqua" w:eastAsia="Times New Roman" w:hAnsi="Book Antiqua" w:cs="Times New Roman"/>
                      <w:b/>
                      <w:sz w:val="18"/>
                      <w:szCs w:val="18"/>
                      <w:lang w:eastAsia="pt-BR"/>
                    </w:rPr>
                    <w:t>Jurisprud</w:t>
                  </w:r>
                  <w:proofErr w:type="spellEnd"/>
                  <w:r w:rsidRPr="00691C3A">
                    <w:rPr>
                      <w:rFonts w:ascii="Book Antiqua" w:eastAsia="Times New Roman" w:hAnsi="Book Antiqua" w:cs="Times New Roman"/>
                      <w:b/>
                      <w:sz w:val="18"/>
                      <w:szCs w:val="18"/>
                      <w:lang w:eastAsia="pt-BR"/>
                    </w:rPr>
                    <w:t>.</w:t>
                  </w:r>
                </w:p>
              </w:tc>
            </w:tr>
          </w:tbl>
          <w:p w14:paraId="182DFE3A" w14:textId="77777777" w:rsidR="00691C3A" w:rsidRDefault="00691C3A" w:rsidP="00B70AD1">
            <w:pPr>
              <w:jc w:val="both"/>
              <w:rPr>
                <w:rFonts w:ascii="Book Antiqua" w:eastAsia="Times New Roman" w:hAnsi="Book Antiqua" w:cs="Times New Roman"/>
                <w:bCs/>
                <w:sz w:val="19"/>
                <w:szCs w:val="19"/>
                <w:lang w:eastAsia="pt-BR"/>
              </w:rPr>
            </w:pPr>
          </w:p>
          <w:p w14:paraId="69F6FB71" w14:textId="377EC0E0" w:rsidR="00691C3A" w:rsidRPr="00B70AD1" w:rsidRDefault="00691C3A" w:rsidP="00B70AD1">
            <w:pPr>
              <w:jc w:val="both"/>
              <w:rPr>
                <w:rFonts w:ascii="Book Antiqua" w:eastAsia="Times New Roman" w:hAnsi="Book Antiqua" w:cs="Times New Roman"/>
                <w:sz w:val="19"/>
                <w:szCs w:val="19"/>
                <w:lang w:eastAsia="pt-BR"/>
              </w:rPr>
            </w:pPr>
          </w:p>
        </w:tc>
      </w:tr>
    </w:tbl>
    <w:p w14:paraId="321E2C8A" w14:textId="2CF0596F"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354B15">
        <w:rPr>
          <w:rFonts w:ascii="Book Antiqua" w:eastAsia="Times New Roman" w:hAnsi="Book Antiqua" w:cs="Times New Roman"/>
          <w:b/>
          <w:sz w:val="19"/>
          <w:szCs w:val="19"/>
          <w:highlight w:val="magenta"/>
          <w:lang w:eastAsia="pt-BR"/>
        </w:rPr>
        <w:lastRenderedPageBreak/>
        <w:t>§ 2°</w:t>
      </w:r>
      <w:r w:rsidRPr="00354B15">
        <w:rPr>
          <w:rFonts w:ascii="Book Antiqua" w:eastAsia="Times New Roman" w:hAnsi="Book Antiqua" w:cs="Times New Roman"/>
          <w:sz w:val="19"/>
          <w:szCs w:val="19"/>
          <w:lang w:eastAsia="pt-BR"/>
        </w:rPr>
        <w:t xml:space="preserve"> </w:t>
      </w:r>
      <w:r w:rsidRPr="004B1E28">
        <w:rPr>
          <w:rFonts w:ascii="Book Antiqua" w:eastAsia="Times New Roman" w:hAnsi="Book Antiqua" w:cs="Times New Roman"/>
          <w:b/>
          <w:bCs/>
          <w:caps/>
          <w:sz w:val="19"/>
          <w:szCs w:val="19"/>
          <w:highlight w:val="green"/>
          <w:lang w:eastAsia="pt-BR"/>
        </w:rPr>
        <w:t>Cumprida</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a diligência</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yellow"/>
          <w:lang w:eastAsia="pt-BR"/>
        </w:rPr>
        <w:t>a autoridade policial</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caps/>
          <w:sz w:val="19"/>
          <w:szCs w:val="19"/>
          <w:highlight w:val="green"/>
          <w:lang w:eastAsia="pt-BR"/>
        </w:rPr>
        <w:t>encaminhará</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o resultado</w:t>
      </w:r>
      <w:r w:rsidRPr="00D9310A">
        <w:rPr>
          <w:rFonts w:ascii="Book Antiqua" w:eastAsia="Times New Roman" w:hAnsi="Book Antiqua" w:cs="Times New Roman"/>
          <w:b/>
          <w:bCs/>
          <w:sz w:val="19"/>
          <w:szCs w:val="19"/>
          <w:lang w:eastAsia="pt-BR"/>
        </w:rPr>
        <w:t xml:space="preserve"> da </w:t>
      </w:r>
      <w:r w:rsidRPr="004B1E28">
        <w:rPr>
          <w:rFonts w:ascii="Book Antiqua" w:eastAsia="Times New Roman" w:hAnsi="Book Antiqua" w:cs="Times New Roman"/>
          <w:b/>
          <w:bCs/>
          <w:caps/>
          <w:sz w:val="19"/>
          <w:szCs w:val="19"/>
          <w:shd w:val="clear" w:color="auto" w:fill="F7CAAC" w:themeFill="accent2" w:themeFillTint="66"/>
          <w:lang w:eastAsia="pt-BR"/>
        </w:rPr>
        <w:t>interceptação</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yellow"/>
          <w:lang w:eastAsia="pt-BR"/>
        </w:rPr>
        <w:t>ao juiz</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caps/>
          <w:sz w:val="19"/>
          <w:szCs w:val="19"/>
          <w:highlight w:val="green"/>
          <w:lang w:eastAsia="pt-BR"/>
        </w:rPr>
        <w:t>acompanhado</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de auto circunstanciado</w:t>
      </w:r>
      <w:r w:rsidRPr="00D9310A">
        <w:rPr>
          <w:rFonts w:ascii="Book Antiqua" w:eastAsia="Times New Roman" w:hAnsi="Book Antiqua" w:cs="Times New Roman"/>
          <w:b/>
          <w:bCs/>
          <w:sz w:val="19"/>
          <w:szCs w:val="19"/>
          <w:lang w:eastAsia="pt-BR"/>
        </w:rPr>
        <w:t xml:space="preserve">, que </w:t>
      </w:r>
      <w:r w:rsidRPr="004B1E28">
        <w:rPr>
          <w:rFonts w:ascii="Book Antiqua" w:eastAsia="Times New Roman" w:hAnsi="Book Antiqua" w:cs="Times New Roman"/>
          <w:b/>
          <w:bCs/>
          <w:caps/>
          <w:sz w:val="19"/>
          <w:szCs w:val="19"/>
          <w:highlight w:val="green"/>
          <w:lang w:eastAsia="pt-BR"/>
        </w:rPr>
        <w:t>deverá</w:t>
      </w:r>
      <w:r w:rsidRPr="004B1E28">
        <w:rPr>
          <w:rFonts w:ascii="Book Antiqua" w:eastAsia="Times New Roman" w:hAnsi="Book Antiqua" w:cs="Times New Roman"/>
          <w:b/>
          <w:caps/>
          <w:sz w:val="19"/>
          <w:szCs w:val="19"/>
          <w:highlight w:val="green"/>
          <w:lang w:eastAsia="pt-BR"/>
        </w:rPr>
        <w:t xml:space="preserve"> conter</w:t>
      </w:r>
      <w:r w:rsidRPr="004B1E28">
        <w:rPr>
          <w:rFonts w:ascii="Book Antiqua" w:eastAsia="Times New Roman" w:hAnsi="Book Antiqua" w:cs="Times New Roman"/>
          <w:b/>
          <w:sz w:val="19"/>
          <w:szCs w:val="19"/>
          <w:lang w:eastAsia="pt-BR"/>
        </w:rPr>
        <w:t xml:space="preserve"> </w:t>
      </w:r>
      <w:r w:rsidRPr="004B1E28">
        <w:rPr>
          <w:rFonts w:ascii="Book Antiqua" w:eastAsia="Times New Roman" w:hAnsi="Book Antiqua" w:cs="Times New Roman"/>
          <w:b/>
          <w:sz w:val="19"/>
          <w:szCs w:val="19"/>
          <w:highlight w:val="cyan"/>
          <w:lang w:eastAsia="pt-BR"/>
        </w:rPr>
        <w:t>o resumo das operações realizadas</w:t>
      </w:r>
      <w:r w:rsidRPr="004748E0">
        <w:rPr>
          <w:rFonts w:ascii="Book Antiqua" w:eastAsia="Times New Roman" w:hAnsi="Book Antiqua" w:cs="Times New Roman"/>
          <w:sz w:val="18"/>
          <w:szCs w:val="18"/>
          <w:lang w:eastAsia="pt-BR"/>
        </w:rPr>
        <w:t>.</w:t>
      </w:r>
      <w:r w:rsidR="00D17F95">
        <w:rPr>
          <w:rFonts w:ascii="Book Antiqua" w:eastAsia="Times New Roman" w:hAnsi="Book Antiqua" w:cs="Times New Roman"/>
          <w:sz w:val="18"/>
          <w:szCs w:val="18"/>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373514">
        <w:rPr>
          <w:rFonts w:ascii="Book Antiqua" w:eastAsia="Times New Roman" w:hAnsi="Book Antiqua" w:cs="Times New Roman"/>
          <w:b/>
          <w:color w:val="FF0000"/>
          <w:sz w:val="16"/>
          <w:szCs w:val="16"/>
          <w:lang w:eastAsia="pt-BR"/>
        </w:rPr>
        <w:t xml:space="preserve"> </w:t>
      </w:r>
      <w:r w:rsidR="00373514">
        <w:rPr>
          <w:rFonts w:ascii="Book Antiqua" w:eastAsia="Times New Roman" w:hAnsi="Book Antiqua" w:cs="Times New Roman"/>
          <w:b/>
          <w:color w:val="FF0000"/>
          <w:sz w:val="16"/>
          <w:szCs w:val="16"/>
          <w:u w:val="single"/>
          <w:lang w:eastAsia="pt-BR"/>
        </w:rPr>
        <w:t>(PCAL-2012)</w:t>
      </w:r>
      <w:r w:rsidR="00D9310A" w:rsidRPr="004748E0">
        <w:rPr>
          <w:rFonts w:ascii="Book Antiqua" w:eastAsia="Times New Roman" w:hAnsi="Book Antiqua" w:cs="Times New Roman"/>
          <w:b/>
          <w:color w:val="FF0000"/>
          <w:sz w:val="16"/>
          <w:szCs w:val="16"/>
          <w:lang w:eastAsia="pt-BR"/>
        </w:rPr>
        <w:t xml:space="preserve"> </w:t>
      </w:r>
      <w:r w:rsidR="00D9310A" w:rsidRPr="004748E0">
        <w:rPr>
          <w:rFonts w:ascii="Book Antiqua" w:eastAsia="Times New Roman" w:hAnsi="Book Antiqua" w:cs="Times New Roman"/>
          <w:b/>
          <w:color w:val="FF0000"/>
          <w:sz w:val="16"/>
          <w:szCs w:val="16"/>
          <w:u w:val="single"/>
          <w:lang w:eastAsia="pt-BR"/>
        </w:rPr>
        <w:t>(PCES-2013)</w:t>
      </w:r>
      <w:r w:rsidR="0090738F" w:rsidRPr="004748E0">
        <w:rPr>
          <w:rFonts w:ascii="Book Antiqua" w:eastAsia="Times New Roman" w:hAnsi="Book Antiqua" w:cs="Times New Roman"/>
          <w:b/>
          <w:color w:val="FF0000"/>
          <w:sz w:val="16"/>
          <w:szCs w:val="16"/>
          <w:lang w:eastAsia="pt-BR"/>
        </w:rPr>
        <w:t xml:space="preserve"> </w:t>
      </w:r>
      <w:r w:rsidR="0090738F" w:rsidRPr="004748E0">
        <w:rPr>
          <w:rFonts w:ascii="Book Antiqua" w:eastAsia="Times New Roman" w:hAnsi="Book Antiqua" w:cs="Times New Roman"/>
          <w:b/>
          <w:color w:val="FF0000"/>
          <w:sz w:val="16"/>
          <w:szCs w:val="16"/>
          <w:u w:val="single"/>
          <w:lang w:eastAsia="pt-BR"/>
        </w:rPr>
        <w:t>(MPAC-2014)</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(MPRO-2017)</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p>
    <w:p w14:paraId="4A9F7CA1" w14:textId="74CA5EE1"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 3° Recebidos esses elementos, o juiz determinará a providência do art. 8°, ciente o Ministério Público.</w:t>
      </w:r>
    </w:p>
    <w:p w14:paraId="637D05CD" w14:textId="3A346E8D" w:rsidR="00FD3AD0" w:rsidRPr="00D34255" w:rsidRDefault="00FD3AD0" w:rsidP="00662B86">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30" w:name="art7"/>
      <w:bookmarkEnd w:id="30"/>
      <w:r w:rsidRPr="0091160F">
        <w:rPr>
          <w:rFonts w:ascii="Book Antiqua" w:eastAsia="Times New Roman" w:hAnsi="Book Antiqua" w:cs="Times New Roman"/>
          <w:b/>
          <w:bCs/>
          <w:sz w:val="19"/>
          <w:szCs w:val="19"/>
          <w:highlight w:val="magenta"/>
          <w:lang w:eastAsia="pt-BR"/>
        </w:rPr>
        <w:t>Art. 7°</w:t>
      </w:r>
      <w:r w:rsidRPr="00354B15">
        <w:rPr>
          <w:rFonts w:ascii="Book Antiqua" w:eastAsia="Times New Roman" w:hAnsi="Book Antiqua" w:cs="Times New Roman"/>
          <w:sz w:val="19"/>
          <w:szCs w:val="19"/>
          <w:lang w:eastAsia="pt-BR"/>
        </w:rPr>
        <w:t xml:space="preserve"> </w:t>
      </w:r>
      <w:r w:rsidRPr="00D34255">
        <w:rPr>
          <w:rFonts w:ascii="Book Antiqua" w:eastAsia="Times New Roman" w:hAnsi="Book Antiqua" w:cs="Times New Roman"/>
          <w:b/>
          <w:bCs/>
          <w:sz w:val="19"/>
          <w:szCs w:val="19"/>
          <w:lang w:eastAsia="pt-BR"/>
        </w:rPr>
        <w:t xml:space="preserve">Para os procedimentos de interceptação de que trata esta Lei, a autoridade policial </w:t>
      </w:r>
      <w:r w:rsidRPr="00D34255">
        <w:rPr>
          <w:rFonts w:ascii="Book Antiqua" w:eastAsia="Times New Roman" w:hAnsi="Book Antiqua" w:cs="Times New Roman"/>
          <w:b/>
          <w:bCs/>
          <w:caps/>
          <w:sz w:val="19"/>
          <w:szCs w:val="19"/>
          <w:highlight w:val="green"/>
          <w:lang w:eastAsia="pt-BR"/>
        </w:rPr>
        <w:t>poderá requisitar</w:t>
      </w:r>
      <w:r w:rsidRPr="00D34255">
        <w:rPr>
          <w:rFonts w:ascii="Book Antiqua" w:eastAsia="Times New Roman" w:hAnsi="Book Antiqua" w:cs="Times New Roman"/>
          <w:b/>
          <w:bCs/>
          <w:sz w:val="19"/>
          <w:szCs w:val="19"/>
          <w:lang w:eastAsia="pt-BR"/>
        </w:rPr>
        <w:t xml:space="preserve"> serviços e técnicos especializados às concessionárias de serviço público</w:t>
      </w:r>
      <w:r w:rsidRPr="00D34255">
        <w:rPr>
          <w:rFonts w:ascii="Book Antiqua" w:eastAsia="Times New Roman" w:hAnsi="Book Antiqua" w:cs="Times New Roman"/>
          <w:b/>
          <w:bCs/>
          <w:sz w:val="18"/>
          <w:szCs w:val="18"/>
          <w:lang w:eastAsia="pt-BR"/>
        </w:rPr>
        <w:t>.</w:t>
      </w:r>
      <w:r w:rsidR="0091160F" w:rsidRPr="00D34255">
        <w:rPr>
          <w:rFonts w:ascii="Book Antiqua" w:eastAsia="Times New Roman" w:hAnsi="Book Antiqua" w:cs="Times New Roman"/>
          <w:b/>
          <w:bCs/>
          <w:sz w:val="18"/>
          <w:szCs w:val="18"/>
          <w:lang w:eastAsia="pt-BR"/>
        </w:rPr>
        <w:t xml:space="preserve"> </w:t>
      </w:r>
      <w:r w:rsidR="0091160F" w:rsidRPr="00D34255">
        <w:rPr>
          <w:rFonts w:ascii="Book Antiqua" w:hAnsi="Book Antiqua"/>
          <w:b/>
          <w:bCs/>
          <w:color w:val="FF0000"/>
          <w:sz w:val="16"/>
          <w:szCs w:val="16"/>
          <w:u w:val="single"/>
        </w:rPr>
        <w:t>(TRF1-2011)</w:t>
      </w:r>
      <w:r w:rsidR="00BB7A17" w:rsidRPr="00D34255">
        <w:rPr>
          <w:rFonts w:ascii="Book Antiqua" w:hAnsi="Book Antiqua"/>
          <w:b/>
          <w:bCs/>
          <w:color w:val="FF0000"/>
          <w:sz w:val="16"/>
          <w:szCs w:val="16"/>
        </w:rPr>
        <w:t xml:space="preserve"> </w:t>
      </w:r>
      <w:bookmarkStart w:id="31" w:name="_Hlk74073166"/>
      <w:r w:rsidR="00BB7A17" w:rsidRPr="00D34255">
        <w:rPr>
          <w:rFonts w:ascii="Book Antiqua" w:hAnsi="Book Antiqua"/>
          <w:b/>
          <w:bCs/>
          <w:color w:val="FF0000"/>
          <w:sz w:val="16"/>
          <w:szCs w:val="16"/>
          <w:u w:val="single"/>
        </w:rPr>
        <w:t>(MPPR-2013)</w:t>
      </w:r>
      <w:bookmarkEnd w:id="31"/>
    </w:p>
    <w:p w14:paraId="4E547718" w14:textId="0979D446"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32" w:name="art8"/>
      <w:bookmarkEnd w:id="32"/>
      <w:r w:rsidRPr="00354B15">
        <w:rPr>
          <w:rFonts w:ascii="Book Antiqua" w:eastAsia="Times New Roman" w:hAnsi="Book Antiqua" w:cs="Times New Roman"/>
          <w:b/>
          <w:bCs/>
          <w:sz w:val="19"/>
          <w:szCs w:val="19"/>
          <w:highlight w:val="magenta"/>
          <w:lang w:eastAsia="pt-BR"/>
        </w:rPr>
        <w:t>Art. 8°</w:t>
      </w:r>
      <w:r w:rsidRPr="00354B15">
        <w:rPr>
          <w:rFonts w:ascii="Book Antiqua" w:eastAsia="Times New Roman" w:hAnsi="Book Antiqua" w:cs="Times New Roman"/>
          <w:sz w:val="19"/>
          <w:szCs w:val="19"/>
          <w:lang w:eastAsia="pt-BR"/>
        </w:rPr>
        <w:t xml:space="preserve"> </w:t>
      </w:r>
      <w:r w:rsidRPr="00514E64">
        <w:rPr>
          <w:rFonts w:ascii="Book Antiqua" w:eastAsia="Times New Roman" w:hAnsi="Book Antiqua" w:cs="Times New Roman"/>
          <w:b/>
          <w:bCs/>
          <w:sz w:val="19"/>
          <w:szCs w:val="19"/>
          <w:lang w:eastAsia="pt-BR"/>
        </w:rPr>
        <w:t xml:space="preserve">A interceptação de comunicação telefônica, de qualquer natureza, </w:t>
      </w:r>
      <w:r w:rsidRPr="00514E64">
        <w:rPr>
          <w:rFonts w:ascii="Book Antiqua" w:eastAsia="Times New Roman" w:hAnsi="Book Antiqua" w:cs="Times New Roman"/>
          <w:b/>
          <w:bCs/>
          <w:caps/>
          <w:sz w:val="19"/>
          <w:szCs w:val="19"/>
          <w:highlight w:val="green"/>
          <w:lang w:eastAsia="pt-BR"/>
        </w:rPr>
        <w:t>ocorrerá</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sz w:val="19"/>
          <w:szCs w:val="19"/>
          <w:highlight w:val="cyan"/>
          <w:lang w:eastAsia="pt-BR"/>
        </w:rPr>
        <w:t>em autos apartados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caps/>
          <w:sz w:val="19"/>
          <w:szCs w:val="19"/>
          <w:shd w:val="clear" w:color="auto" w:fill="F7CAAC" w:themeFill="accent2" w:themeFillTint="66"/>
          <w:lang w:eastAsia="pt-BR"/>
        </w:rPr>
        <w:t>apensados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sz w:val="19"/>
          <w:szCs w:val="19"/>
          <w:highlight w:val="cyan"/>
          <w:lang w:eastAsia="pt-BR"/>
        </w:rPr>
        <w:t>aos autos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sz w:val="19"/>
          <w:szCs w:val="19"/>
          <w:highlight w:val="yellow"/>
          <w:lang w:eastAsia="pt-BR"/>
        </w:rPr>
        <w:t>do inquérito policial</w:t>
      </w:r>
      <w:r w:rsidRPr="00514E64">
        <w:rPr>
          <w:rFonts w:ascii="Book Antiqua" w:eastAsia="Times New Roman" w:hAnsi="Book Antiqua" w:cs="Times New Roman"/>
          <w:b/>
          <w:bCs/>
          <w:sz w:val="19"/>
          <w:szCs w:val="19"/>
          <w:lang w:eastAsia="pt-BR"/>
        </w:rPr>
        <w:t xml:space="preserve"> ou </w:t>
      </w:r>
      <w:r w:rsidRPr="007C6EFE">
        <w:rPr>
          <w:rFonts w:ascii="Book Antiqua" w:eastAsia="Times New Roman" w:hAnsi="Book Antiqua" w:cs="Times New Roman"/>
          <w:b/>
          <w:bCs/>
          <w:sz w:val="19"/>
          <w:szCs w:val="19"/>
          <w:highlight w:val="yellow"/>
          <w:lang w:eastAsia="pt-BR"/>
        </w:rPr>
        <w:t>do processo criminal</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caps/>
          <w:sz w:val="19"/>
          <w:szCs w:val="19"/>
          <w:highlight w:val="green"/>
          <w:lang w:eastAsia="pt-BR"/>
        </w:rPr>
        <w:t>preservando-se</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sz w:val="19"/>
          <w:szCs w:val="19"/>
          <w:highlight w:val="cyan"/>
          <w:lang w:eastAsia="pt-BR"/>
        </w:rPr>
        <w:t>o sigilo</w:t>
      </w:r>
      <w:r w:rsidRPr="00514E64">
        <w:rPr>
          <w:rFonts w:ascii="Book Antiqua" w:eastAsia="Times New Roman" w:hAnsi="Book Antiqua" w:cs="Times New Roman"/>
          <w:b/>
          <w:bCs/>
          <w:sz w:val="19"/>
          <w:szCs w:val="19"/>
          <w:lang w:eastAsia="pt-BR"/>
        </w:rPr>
        <w:t xml:space="preserve"> das diligências, gravações e transcrições respectivas</w:t>
      </w:r>
      <w:r w:rsidRPr="004748E0">
        <w:rPr>
          <w:rFonts w:ascii="Book Antiqua" w:eastAsia="Times New Roman" w:hAnsi="Book Antiqua" w:cs="Times New Roman"/>
          <w:sz w:val="18"/>
          <w:szCs w:val="18"/>
          <w:lang w:eastAsia="pt-BR"/>
        </w:rPr>
        <w:t>.</w:t>
      </w:r>
      <w:r w:rsidR="00A07A5B" w:rsidRPr="004748E0">
        <w:rPr>
          <w:rFonts w:ascii="Book Antiqua" w:eastAsia="Times New Roman" w:hAnsi="Book Antiqua" w:cs="Times New Roman"/>
          <w:sz w:val="18"/>
          <w:szCs w:val="18"/>
          <w:lang w:eastAsia="pt-BR"/>
        </w:rPr>
        <w:t xml:space="preserve"> </w:t>
      </w:r>
      <w:r w:rsidR="00A07A5B" w:rsidRPr="004748E0">
        <w:rPr>
          <w:rFonts w:ascii="Book Antiqua" w:eastAsia="Times New Roman" w:hAnsi="Book Antiqua" w:cs="Times New Roman"/>
          <w:b/>
          <w:color w:val="FF0000"/>
          <w:sz w:val="16"/>
          <w:szCs w:val="16"/>
          <w:u w:val="single"/>
          <w:lang w:eastAsia="pt-BR"/>
        </w:rPr>
        <w:t>(MPSP-2011)</w:t>
      </w:r>
      <w:r w:rsidR="00D47BB8" w:rsidRPr="004748E0">
        <w:rPr>
          <w:rFonts w:ascii="Book Antiqua" w:eastAsia="Times New Roman" w:hAnsi="Book Antiqua" w:cs="Times New Roman"/>
          <w:b/>
          <w:color w:val="FF0000"/>
          <w:sz w:val="16"/>
          <w:szCs w:val="16"/>
          <w:lang w:eastAsia="pt-BR"/>
        </w:rPr>
        <w:t xml:space="preserve"> </w:t>
      </w:r>
      <w:r w:rsidR="00D47BB8" w:rsidRPr="004748E0">
        <w:rPr>
          <w:rFonts w:ascii="Book Antiqua" w:hAnsi="Book Antiqua"/>
          <w:b/>
          <w:color w:val="FF0000"/>
          <w:sz w:val="16"/>
          <w:szCs w:val="16"/>
          <w:u w:val="single"/>
        </w:rPr>
        <w:t>(PCAL-2012)</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023F81" w:rsidRPr="004748E0">
        <w:rPr>
          <w:rFonts w:ascii="Book Antiqua" w:hAnsi="Book Antiqua"/>
          <w:b/>
          <w:bCs/>
          <w:color w:val="FF0000"/>
          <w:sz w:val="16"/>
          <w:szCs w:val="16"/>
        </w:rPr>
        <w:t xml:space="preserve"> </w:t>
      </w:r>
      <w:r w:rsidR="00023F81" w:rsidRPr="004748E0">
        <w:rPr>
          <w:rFonts w:ascii="Book Antiqua" w:hAnsi="Book Antiqua" w:cs="Arial"/>
          <w:b/>
          <w:color w:val="FF0000"/>
          <w:sz w:val="16"/>
          <w:szCs w:val="16"/>
          <w:u w:val="single"/>
        </w:rPr>
        <w:t>(DPETO-2013)</w:t>
      </w:r>
      <w:r w:rsidR="00CE78AF" w:rsidRPr="004748E0">
        <w:rPr>
          <w:rFonts w:ascii="Book Antiqua" w:hAnsi="Book Antiqua" w:cs="Arial"/>
          <w:b/>
          <w:color w:val="FF0000"/>
          <w:sz w:val="16"/>
          <w:szCs w:val="16"/>
        </w:rPr>
        <w:t xml:space="preserve"> </w:t>
      </w:r>
      <w:r w:rsidR="00AC72C5" w:rsidRPr="004748E0">
        <w:rPr>
          <w:rFonts w:ascii="Book Antiqua" w:hAnsi="Book Antiqua" w:cs="Times New Roman"/>
          <w:b/>
          <w:color w:val="FF0000"/>
          <w:sz w:val="16"/>
          <w:szCs w:val="16"/>
          <w:u w:val="single"/>
        </w:rPr>
        <w:t>(TJDFT-2014)</w:t>
      </w:r>
      <w:r w:rsidR="00E6245B" w:rsidRPr="004748E0">
        <w:rPr>
          <w:rFonts w:ascii="Book Antiqua" w:hAnsi="Book Antiqua" w:cs="Times New Roman"/>
          <w:b/>
          <w:color w:val="FF0000"/>
          <w:sz w:val="16"/>
          <w:szCs w:val="16"/>
        </w:rPr>
        <w:t xml:space="preserve"> </w:t>
      </w:r>
      <w:r w:rsidR="00E6245B" w:rsidRPr="004748E0">
        <w:rPr>
          <w:rFonts w:ascii="Book Antiqua" w:eastAsia="Times New Roman" w:hAnsi="Book Antiqua" w:cs="Times New Roman"/>
          <w:b/>
          <w:bCs/>
          <w:color w:val="FF0000"/>
          <w:sz w:val="16"/>
          <w:szCs w:val="16"/>
          <w:u w:val="single"/>
          <w:lang w:eastAsia="pt-BR"/>
        </w:rPr>
        <w:t>(PCSC-2014)</w:t>
      </w:r>
      <w:r w:rsidR="00D03C75" w:rsidRPr="004748E0">
        <w:rPr>
          <w:rFonts w:ascii="Book Antiqua" w:hAnsi="Book Antiqua" w:cs="Times New Roman"/>
          <w:b/>
          <w:color w:val="FF0000"/>
          <w:sz w:val="16"/>
          <w:szCs w:val="16"/>
        </w:rPr>
        <w:t xml:space="preserve"> </w:t>
      </w:r>
      <w:r w:rsidR="00D03C75" w:rsidRPr="004748E0">
        <w:rPr>
          <w:rFonts w:ascii="Book Antiqua" w:eastAsia="Times New Roman" w:hAnsi="Book Antiqua" w:cs="Times New Roman"/>
          <w:b/>
          <w:color w:val="FF0000"/>
          <w:sz w:val="16"/>
          <w:szCs w:val="16"/>
          <w:u w:val="single"/>
          <w:lang w:eastAsia="pt-BR"/>
        </w:rPr>
        <w:t>(MPBA-2015)</w:t>
      </w:r>
      <w:r w:rsidR="009C34F7" w:rsidRPr="004748E0">
        <w:rPr>
          <w:rFonts w:ascii="Book Antiqua" w:hAnsi="Book Antiqua" w:cs="Times New Roman"/>
          <w:b/>
          <w:color w:val="FF0000"/>
          <w:sz w:val="16"/>
          <w:szCs w:val="16"/>
        </w:rPr>
        <w:t xml:space="preserve"> </w:t>
      </w:r>
      <w:bookmarkStart w:id="33" w:name="_Hlk12205716"/>
      <w:r w:rsidR="009C34F7" w:rsidRPr="004748E0">
        <w:rPr>
          <w:rFonts w:ascii="Book Antiqua" w:eastAsia="Times New Roman" w:hAnsi="Book Antiqua" w:cs="Times New Roman"/>
          <w:b/>
          <w:color w:val="FF0000"/>
          <w:sz w:val="16"/>
          <w:szCs w:val="16"/>
          <w:u w:val="single"/>
          <w:lang w:eastAsia="pt-BR"/>
        </w:rPr>
        <w:t>(MPMG-2017)</w:t>
      </w:r>
      <w:bookmarkEnd w:id="33"/>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D83B2E" w:rsidRPr="004748E0">
        <w:rPr>
          <w:rFonts w:ascii="Book Antiqua" w:eastAsia="Times New Roman" w:hAnsi="Book Antiqua" w:cs="Times New Roman"/>
          <w:b/>
          <w:color w:val="FF0000"/>
          <w:sz w:val="16"/>
          <w:szCs w:val="16"/>
          <w:lang w:eastAsia="pt-BR"/>
        </w:rPr>
        <w:t xml:space="preserve"> </w:t>
      </w:r>
      <w:r w:rsidR="00D83B2E" w:rsidRPr="004748E0">
        <w:rPr>
          <w:rFonts w:ascii="Book Antiqua" w:eastAsia="Times New Roman" w:hAnsi="Book Antiqua" w:cs="Times New Roman"/>
          <w:b/>
          <w:bCs/>
          <w:color w:val="FF0000"/>
          <w:sz w:val="16"/>
          <w:szCs w:val="16"/>
          <w:u w:val="single"/>
          <w:lang w:eastAsia="pt-BR"/>
        </w:rPr>
        <w:t>(PCRS-2018)</w:t>
      </w:r>
      <w:r w:rsidR="00CE5F0C" w:rsidRPr="004748E0">
        <w:rPr>
          <w:rFonts w:ascii="Book Antiqua" w:eastAsia="Times New Roman" w:hAnsi="Book Antiqua" w:cs="Times New Roman"/>
          <w:b/>
          <w:bCs/>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7C6EFE" w:rsidRPr="00354B15" w14:paraId="43E2D630" w14:textId="77777777" w:rsidTr="002B19D1">
        <w:tc>
          <w:tcPr>
            <w:tcW w:w="8494" w:type="dxa"/>
            <w:shd w:val="clear" w:color="auto" w:fill="CCFFFF"/>
          </w:tcPr>
          <w:p w14:paraId="0833BCE8" w14:textId="0DE2357A" w:rsidR="007C6EFE" w:rsidRPr="007C6EFE" w:rsidRDefault="007C6EFE" w:rsidP="007C6EF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Acerca da legislação penal especial, julgue o ite</w:t>
            </w:r>
            <w:r>
              <w:rPr>
                <w:rFonts w:ascii="Book Antiqua" w:eastAsia="Times New Roman" w:hAnsi="Book Antiqua" w:cs="Times New Roman"/>
                <w:bCs/>
                <w:sz w:val="19"/>
                <w:szCs w:val="19"/>
                <w:lang w:eastAsia="pt-BR"/>
              </w:rPr>
              <w:t>m</w:t>
            </w:r>
            <w:r w:rsidRPr="007C6EFE">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7C6EFE">
              <w:rPr>
                <w:rFonts w:ascii="Book Antiqua" w:eastAsia="Times New Roman" w:hAnsi="Book Antiqua" w:cs="Times New Roman"/>
                <w:bCs/>
                <w:sz w:val="19"/>
                <w:szCs w:val="19"/>
                <w:lang w:eastAsia="pt-BR"/>
              </w:rPr>
              <w:t>Os autos referentes à interceptação de comunicações telefônicas correrão em apenso aos autos do inquérito policial ou do processo criminal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Lei 9296</w:t>
            </w:r>
            <w:r w:rsidRPr="00354B15">
              <w:rPr>
                <w:rFonts w:ascii="Book Antiqua" w:eastAsia="Times New Roman" w:hAnsi="Book Antiqua" w:cs="Times New Roman"/>
                <w:b/>
                <w:sz w:val="19"/>
                <w:szCs w:val="19"/>
                <w:lang w:eastAsia="pt-BR"/>
              </w:rPr>
              <w:t>.</w:t>
            </w:r>
          </w:p>
        </w:tc>
      </w:tr>
    </w:tbl>
    <w:p w14:paraId="1969A398" w14:textId="5D40862E" w:rsidR="00FD3AD0" w:rsidRPr="00A926DF" w:rsidRDefault="00FD3AD0" w:rsidP="00662B86">
      <w:pPr>
        <w:spacing w:before="100" w:beforeAutospacing="1" w:after="100" w:afterAutospacing="1" w:line="240" w:lineRule="auto"/>
        <w:ind w:firstLine="525"/>
        <w:jc w:val="both"/>
        <w:rPr>
          <w:rFonts w:ascii="Book Antiqua" w:eastAsia="Times New Roman" w:hAnsi="Book Antiqua" w:cs="Times New Roman"/>
          <w:b/>
          <w:bCs/>
          <w:color w:val="0000FF"/>
          <w:sz w:val="18"/>
          <w:szCs w:val="18"/>
          <w:lang w:eastAsia="pt-BR"/>
        </w:rPr>
      </w:pPr>
      <w:r w:rsidRPr="00D83B2E">
        <w:rPr>
          <w:rFonts w:ascii="Book Antiqua" w:eastAsia="Times New Roman" w:hAnsi="Book Antiqua" w:cs="Times New Roman"/>
          <w:b/>
          <w:bCs/>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A926DF">
        <w:rPr>
          <w:rFonts w:ascii="Book Antiqua" w:eastAsia="Times New Roman" w:hAnsi="Book Antiqua" w:cs="Times New Roman"/>
          <w:b/>
          <w:bCs/>
          <w:sz w:val="19"/>
          <w:szCs w:val="19"/>
          <w:lang w:eastAsia="pt-BR"/>
        </w:rPr>
        <w:t xml:space="preserve">A </w:t>
      </w:r>
      <w:proofErr w:type="spellStart"/>
      <w:r w:rsidRPr="00A926DF">
        <w:rPr>
          <w:rFonts w:ascii="Book Antiqua" w:eastAsia="Times New Roman" w:hAnsi="Book Antiqua" w:cs="Times New Roman"/>
          <w:b/>
          <w:bCs/>
          <w:sz w:val="19"/>
          <w:szCs w:val="19"/>
          <w:lang w:eastAsia="pt-BR"/>
        </w:rPr>
        <w:t>apensação</w:t>
      </w:r>
      <w:proofErr w:type="spellEnd"/>
      <w:r w:rsidRPr="00A926DF">
        <w:rPr>
          <w:rFonts w:ascii="Book Antiqua" w:eastAsia="Times New Roman" w:hAnsi="Book Antiqua" w:cs="Times New Roman"/>
          <w:b/>
          <w:bCs/>
          <w:sz w:val="19"/>
          <w:szCs w:val="19"/>
          <w:lang w:eastAsia="pt-BR"/>
        </w:rPr>
        <w:t xml:space="preserve"> somente poderá ser realizada imediatamente antes do relatório da autoridade, quando se tratar de inquérito policial </w:t>
      </w:r>
      <w:hyperlink r:id="rId9" w:anchor="art10§1" w:history="1">
        <w:r w:rsidRPr="00A926DF">
          <w:rPr>
            <w:rFonts w:ascii="Book Antiqua" w:eastAsia="Times New Roman" w:hAnsi="Book Antiqua" w:cs="Times New Roman"/>
            <w:b/>
            <w:bCs/>
            <w:color w:val="0000FF"/>
            <w:sz w:val="19"/>
            <w:szCs w:val="19"/>
            <w:u w:val="single"/>
            <w:lang w:eastAsia="pt-BR"/>
          </w:rPr>
          <w:t>(Código de Processo Penal, art.10, § 1°)</w:t>
        </w:r>
      </w:hyperlink>
      <w:r w:rsidRPr="00A926DF">
        <w:rPr>
          <w:rFonts w:ascii="Book Antiqua" w:eastAsia="Times New Roman" w:hAnsi="Book Antiqua" w:cs="Times New Roman"/>
          <w:b/>
          <w:bCs/>
          <w:sz w:val="19"/>
          <w:szCs w:val="19"/>
          <w:lang w:eastAsia="pt-BR"/>
        </w:rPr>
        <w:t xml:space="preserve"> ou na conclusão do processo ao juiz para o despacho decorrente do disposto nos </w:t>
      </w:r>
      <w:hyperlink r:id="rId10" w:anchor="art407" w:history="1">
        <w:proofErr w:type="spellStart"/>
        <w:r w:rsidRPr="00A926DF">
          <w:rPr>
            <w:rFonts w:ascii="Book Antiqua" w:eastAsia="Times New Roman" w:hAnsi="Book Antiqua" w:cs="Times New Roman"/>
            <w:b/>
            <w:bCs/>
            <w:color w:val="0000FF"/>
            <w:sz w:val="19"/>
            <w:szCs w:val="19"/>
            <w:u w:val="single"/>
            <w:lang w:eastAsia="pt-BR"/>
          </w:rPr>
          <w:t>arts</w:t>
        </w:r>
        <w:proofErr w:type="spellEnd"/>
        <w:r w:rsidRPr="00A926DF">
          <w:rPr>
            <w:rFonts w:ascii="Book Antiqua" w:eastAsia="Times New Roman" w:hAnsi="Book Antiqua" w:cs="Times New Roman"/>
            <w:b/>
            <w:bCs/>
            <w:color w:val="0000FF"/>
            <w:sz w:val="19"/>
            <w:szCs w:val="19"/>
            <w:u w:val="single"/>
            <w:lang w:eastAsia="pt-BR"/>
          </w:rPr>
          <w:t>. 407</w:t>
        </w:r>
      </w:hyperlink>
      <w:r w:rsidRPr="00A926DF">
        <w:rPr>
          <w:rFonts w:ascii="Book Antiqua" w:eastAsia="Times New Roman" w:hAnsi="Book Antiqua" w:cs="Times New Roman"/>
          <w:b/>
          <w:bCs/>
          <w:sz w:val="19"/>
          <w:szCs w:val="19"/>
          <w:lang w:eastAsia="pt-BR"/>
        </w:rPr>
        <w:t xml:space="preserve">, </w:t>
      </w:r>
      <w:hyperlink r:id="rId11" w:anchor="art502" w:history="1">
        <w:r w:rsidRPr="00A926DF">
          <w:rPr>
            <w:rFonts w:ascii="Book Antiqua" w:eastAsia="Times New Roman" w:hAnsi="Book Antiqua" w:cs="Times New Roman"/>
            <w:b/>
            <w:bCs/>
            <w:color w:val="0000FF"/>
            <w:sz w:val="19"/>
            <w:szCs w:val="19"/>
            <w:u w:val="single"/>
            <w:lang w:eastAsia="pt-BR"/>
          </w:rPr>
          <w:t>502</w:t>
        </w:r>
      </w:hyperlink>
      <w:r w:rsidRPr="00A926DF">
        <w:rPr>
          <w:rFonts w:ascii="Book Antiqua" w:eastAsia="Times New Roman" w:hAnsi="Book Antiqua" w:cs="Times New Roman"/>
          <w:b/>
          <w:bCs/>
          <w:sz w:val="19"/>
          <w:szCs w:val="19"/>
          <w:lang w:eastAsia="pt-BR"/>
        </w:rPr>
        <w:t xml:space="preserve"> ou </w:t>
      </w:r>
      <w:hyperlink r:id="rId12" w:anchor="art538" w:history="1">
        <w:r w:rsidRPr="00A926DF">
          <w:rPr>
            <w:rFonts w:ascii="Book Antiqua" w:eastAsia="Times New Roman" w:hAnsi="Book Antiqua" w:cs="Times New Roman"/>
            <w:b/>
            <w:bCs/>
            <w:color w:val="0000FF"/>
            <w:sz w:val="19"/>
            <w:szCs w:val="19"/>
            <w:u w:val="single"/>
            <w:lang w:eastAsia="pt-BR"/>
          </w:rPr>
          <w:t>538 do Código de Processo Penal.</w:t>
        </w:r>
      </w:hyperlink>
      <w:r w:rsidR="00D83B2E" w:rsidRPr="00A926DF">
        <w:rPr>
          <w:rFonts w:ascii="Book Antiqua" w:eastAsia="Times New Roman" w:hAnsi="Book Antiqua" w:cs="Times New Roman"/>
          <w:b/>
          <w:bCs/>
          <w:color w:val="0000FF"/>
          <w:sz w:val="19"/>
          <w:szCs w:val="19"/>
          <w:lang w:eastAsia="pt-BR"/>
        </w:rPr>
        <w:t xml:space="preserve"> </w:t>
      </w:r>
      <w:r w:rsidR="00D83B2E" w:rsidRPr="00A926DF">
        <w:rPr>
          <w:rFonts w:ascii="Book Antiqua" w:eastAsia="Times New Roman" w:hAnsi="Book Antiqua" w:cs="Times New Roman"/>
          <w:b/>
          <w:bCs/>
          <w:color w:val="FF0000"/>
          <w:sz w:val="16"/>
          <w:szCs w:val="16"/>
          <w:u w:val="single"/>
          <w:lang w:eastAsia="pt-BR"/>
        </w:rPr>
        <w:t>(PCRS-2018)</w:t>
      </w:r>
    </w:p>
    <w:p w14:paraId="24515D43" w14:textId="0504504F" w:rsidR="00871B17" w:rsidRDefault="00871B17" w:rsidP="00871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0040E">
        <w:rPr>
          <w:rFonts w:ascii="Book Antiqua" w:eastAsia="Times New Roman" w:hAnsi="Book Antiqua" w:cs="Times New Roman"/>
          <w:b/>
          <w:bCs/>
          <w:sz w:val="19"/>
          <w:szCs w:val="19"/>
          <w:highlight w:val="magenta"/>
          <w:lang w:eastAsia="pt-BR"/>
        </w:rPr>
        <w:t>Art. 8º-A</w:t>
      </w:r>
      <w:r w:rsidRPr="00354B15">
        <w:rPr>
          <w:rFonts w:ascii="Book Antiqua" w:eastAsia="Times New Roman" w:hAnsi="Book Antiqua" w:cs="Times New Roman"/>
          <w:sz w:val="19"/>
          <w:szCs w:val="19"/>
          <w:lang w:eastAsia="pt-BR"/>
        </w:rPr>
        <w:t xml:space="preserve">. </w:t>
      </w:r>
      <w:r w:rsidRPr="00D17F95">
        <w:rPr>
          <w:rFonts w:ascii="Book Antiqua" w:eastAsia="Times New Roman" w:hAnsi="Book Antiqua" w:cs="Times New Roman"/>
          <w:b/>
          <w:bCs/>
          <w:sz w:val="19"/>
          <w:szCs w:val="19"/>
          <w:highlight w:val="cyan"/>
          <w:lang w:eastAsia="pt-BR"/>
        </w:rPr>
        <w:t>Para investigação</w:t>
      </w:r>
      <w:r w:rsidRPr="0000040E">
        <w:rPr>
          <w:rFonts w:ascii="Book Antiqua" w:eastAsia="Times New Roman" w:hAnsi="Book Antiqua" w:cs="Times New Roman"/>
          <w:b/>
          <w:bCs/>
          <w:sz w:val="19"/>
          <w:szCs w:val="19"/>
          <w:lang w:eastAsia="pt-BR"/>
        </w:rPr>
        <w:t xml:space="preserve"> ou </w:t>
      </w:r>
      <w:r w:rsidRPr="00D17F95">
        <w:rPr>
          <w:rFonts w:ascii="Book Antiqua" w:eastAsia="Times New Roman" w:hAnsi="Book Antiqua" w:cs="Times New Roman"/>
          <w:b/>
          <w:bCs/>
          <w:sz w:val="19"/>
          <w:szCs w:val="19"/>
          <w:highlight w:val="cyan"/>
          <w:lang w:eastAsia="pt-BR"/>
        </w:rPr>
        <w:t>instrução criminal</w:t>
      </w:r>
      <w:r w:rsidRPr="0000040E">
        <w:rPr>
          <w:rFonts w:ascii="Book Antiqua" w:eastAsia="Times New Roman" w:hAnsi="Book Antiqua" w:cs="Times New Roman"/>
          <w:b/>
          <w:bCs/>
          <w:sz w:val="19"/>
          <w:szCs w:val="19"/>
          <w:lang w:eastAsia="pt-BR"/>
        </w:rPr>
        <w:t xml:space="preserve">, </w:t>
      </w:r>
      <w:r w:rsidRPr="0000040E">
        <w:rPr>
          <w:rFonts w:ascii="Book Antiqua" w:eastAsia="Times New Roman" w:hAnsi="Book Antiqua" w:cs="Times New Roman"/>
          <w:b/>
          <w:bCs/>
          <w:caps/>
          <w:sz w:val="19"/>
          <w:szCs w:val="19"/>
          <w:highlight w:val="green"/>
          <w:lang w:eastAsia="pt-BR"/>
        </w:rPr>
        <w:t>poderá ser autorizada</w:t>
      </w:r>
      <w:r w:rsidRPr="0000040E">
        <w:rPr>
          <w:rFonts w:ascii="Book Antiqua" w:eastAsia="Times New Roman" w:hAnsi="Book Antiqua" w:cs="Times New Roman"/>
          <w:b/>
          <w:bCs/>
          <w:sz w:val="19"/>
          <w:szCs w:val="19"/>
          <w:lang w:eastAsia="pt-BR"/>
        </w:rPr>
        <w:t xml:space="preserve"> </w:t>
      </w:r>
      <w:r w:rsidRPr="0000040E">
        <w:rPr>
          <w:rFonts w:ascii="Book Antiqua" w:eastAsia="Times New Roman" w:hAnsi="Book Antiqua" w:cs="Times New Roman"/>
          <w:b/>
          <w:bCs/>
          <w:sz w:val="19"/>
          <w:szCs w:val="19"/>
          <w:highlight w:val="yellow"/>
          <w:lang w:eastAsia="pt-BR"/>
        </w:rPr>
        <w:t>pelo juiz</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cyan"/>
          <w:lang w:eastAsia="pt-BR"/>
        </w:rPr>
        <w:t>a requerimento</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yellow"/>
          <w:lang w:eastAsia="pt-BR"/>
        </w:rPr>
        <w:t>da autoridade policial</w:t>
      </w:r>
      <w:r w:rsidRPr="0000040E">
        <w:rPr>
          <w:rFonts w:ascii="Book Antiqua" w:eastAsia="Times New Roman" w:hAnsi="Book Antiqua" w:cs="Times New Roman"/>
          <w:b/>
          <w:bCs/>
          <w:sz w:val="19"/>
          <w:szCs w:val="19"/>
          <w:lang w:eastAsia="pt-BR"/>
        </w:rPr>
        <w:t xml:space="preserve"> ou </w:t>
      </w:r>
      <w:r w:rsidRPr="00A90F20">
        <w:rPr>
          <w:rFonts w:ascii="Book Antiqua" w:eastAsia="Times New Roman" w:hAnsi="Book Antiqua" w:cs="Times New Roman"/>
          <w:b/>
          <w:bCs/>
          <w:sz w:val="19"/>
          <w:szCs w:val="19"/>
          <w:highlight w:val="yellow"/>
          <w:lang w:eastAsia="pt-BR"/>
        </w:rPr>
        <w:t>do Ministério Público</w:t>
      </w:r>
      <w:r w:rsidRPr="0000040E">
        <w:rPr>
          <w:rFonts w:ascii="Book Antiqua" w:eastAsia="Times New Roman" w:hAnsi="Book Antiqua" w:cs="Times New Roman"/>
          <w:b/>
          <w:bCs/>
          <w:sz w:val="19"/>
          <w:szCs w:val="19"/>
          <w:lang w:eastAsia="pt-BR"/>
        </w:rPr>
        <w:t xml:space="preserve">, a </w:t>
      </w:r>
      <w:r w:rsidRPr="00A90F20">
        <w:rPr>
          <w:rFonts w:ascii="Book Antiqua" w:eastAsia="Times New Roman" w:hAnsi="Book Antiqua" w:cs="Times New Roman"/>
          <w:b/>
          <w:bCs/>
          <w:caps/>
          <w:sz w:val="19"/>
          <w:szCs w:val="19"/>
          <w:shd w:val="clear" w:color="auto" w:fill="F7CAAC" w:themeFill="accent2" w:themeFillTint="66"/>
          <w:lang w:eastAsia="pt-BR"/>
        </w:rPr>
        <w:t>captação ambiental</w:t>
      </w:r>
      <w:r w:rsidRPr="0000040E">
        <w:rPr>
          <w:rFonts w:ascii="Book Antiqua" w:eastAsia="Times New Roman" w:hAnsi="Book Antiqua" w:cs="Times New Roman"/>
          <w:b/>
          <w:bCs/>
          <w:sz w:val="19"/>
          <w:szCs w:val="19"/>
          <w:lang w:eastAsia="pt-BR"/>
        </w:rPr>
        <w:t xml:space="preserve"> de </w:t>
      </w:r>
      <w:r w:rsidRPr="00A90F20">
        <w:rPr>
          <w:rFonts w:ascii="Book Antiqua" w:eastAsia="Times New Roman" w:hAnsi="Book Antiqua" w:cs="Times New Roman"/>
          <w:b/>
          <w:bCs/>
          <w:sz w:val="19"/>
          <w:szCs w:val="19"/>
          <w:highlight w:val="cyan"/>
          <w:lang w:eastAsia="pt-BR"/>
        </w:rPr>
        <w:t>sinais eletromagnéticos</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cyan"/>
          <w:lang w:eastAsia="pt-BR"/>
        </w:rPr>
        <w:t>ópticos</w:t>
      </w:r>
      <w:r w:rsidRPr="0000040E">
        <w:rPr>
          <w:rFonts w:ascii="Book Antiqua" w:eastAsia="Times New Roman" w:hAnsi="Book Antiqua" w:cs="Times New Roman"/>
          <w:b/>
          <w:bCs/>
          <w:sz w:val="19"/>
          <w:szCs w:val="19"/>
          <w:lang w:eastAsia="pt-BR"/>
        </w:rPr>
        <w:t xml:space="preserve"> ou </w:t>
      </w:r>
      <w:r w:rsidRPr="00A90F20">
        <w:rPr>
          <w:rFonts w:ascii="Book Antiqua" w:eastAsia="Times New Roman" w:hAnsi="Book Antiqua" w:cs="Times New Roman"/>
          <w:b/>
          <w:bCs/>
          <w:sz w:val="19"/>
          <w:szCs w:val="19"/>
          <w:highlight w:val="cyan"/>
          <w:lang w:eastAsia="pt-BR"/>
        </w:rPr>
        <w:t>acústicos</w:t>
      </w:r>
      <w:r w:rsidRPr="0000040E">
        <w:rPr>
          <w:rFonts w:ascii="Book Antiqua" w:eastAsia="Times New Roman" w:hAnsi="Book Antiqua" w:cs="Times New Roman"/>
          <w:b/>
          <w:bCs/>
          <w:sz w:val="19"/>
          <w:szCs w:val="19"/>
          <w:lang w:eastAsia="pt-BR"/>
        </w:rPr>
        <w:t xml:space="preserve">, </w:t>
      </w:r>
      <w:r w:rsidRPr="00D17F95">
        <w:rPr>
          <w:rFonts w:ascii="Book Antiqua" w:eastAsia="Times New Roman" w:hAnsi="Book Antiqua" w:cs="Times New Roman"/>
          <w:b/>
          <w:bCs/>
          <w:caps/>
          <w:sz w:val="19"/>
          <w:szCs w:val="19"/>
          <w:highlight w:val="green"/>
          <w:lang w:eastAsia="pt-BR"/>
        </w:rPr>
        <w:t>quando</w:t>
      </w:r>
      <w:r w:rsidRPr="004748E0">
        <w:rPr>
          <w:rFonts w:ascii="Book Antiqua" w:eastAsia="Times New Roman" w:hAnsi="Book Antiqua" w:cs="Times New Roman"/>
          <w:sz w:val="18"/>
          <w:szCs w:val="18"/>
          <w:lang w:eastAsia="pt-BR"/>
        </w:rPr>
        <w:t xml:space="preserve">: </w:t>
      </w:r>
      <w:hyperlink r:id="rId13" w:anchor="art2" w:history="1">
        <w:r w:rsidRPr="004748E0">
          <w:rPr>
            <w:rStyle w:val="Hyperlink"/>
            <w:rFonts w:ascii="Book Antiqua" w:eastAsia="Times New Roman" w:hAnsi="Book Antiqua" w:cs="Times New Roman"/>
            <w:sz w:val="16"/>
            <w:szCs w:val="16"/>
            <w:lang w:eastAsia="pt-BR"/>
          </w:rPr>
          <w:t>(Incluído pela Lei nº 13.964, de 2019)</w:t>
        </w:r>
      </w:hyperlink>
      <w:r w:rsidR="00C05968" w:rsidRPr="004748E0">
        <w:rPr>
          <w:rStyle w:val="Hyperlink"/>
          <w:rFonts w:ascii="Book Antiqua" w:eastAsia="Times New Roman" w:hAnsi="Book Antiqua" w:cs="Times New Roman"/>
          <w:sz w:val="16"/>
          <w:szCs w:val="16"/>
          <w:u w:val="none"/>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(TJGO-2021)</w:t>
      </w:r>
      <w:r w:rsidR="004748E0">
        <w:rPr>
          <w:rStyle w:val="Hyperlink"/>
          <w:rFonts w:ascii="Book Antiqua" w:eastAsia="Times New Roman" w:hAnsi="Book Antiqua" w:cs="Times New Roman"/>
          <w:b/>
          <w:bCs/>
          <w:color w:val="FF0000"/>
          <w:sz w:val="16"/>
          <w:szCs w:val="16"/>
          <w:u w:val="none"/>
          <w:lang w:eastAsia="pt-BR"/>
        </w:rPr>
        <w:t xml:space="preserve"> </w:t>
      </w:r>
      <w:r w:rsidR="004748E0">
        <w:rPr>
          <w:rStyle w:val="Hyperlink"/>
          <w:rFonts w:ascii="Book Antiqua" w:eastAsia="Times New Roman" w:hAnsi="Book Antiqua" w:cs="Times New Roman"/>
          <w:b/>
          <w:bCs/>
          <w:color w:val="FF0000"/>
          <w:sz w:val="16"/>
          <w:szCs w:val="16"/>
          <w:lang w:eastAsia="pt-BR"/>
        </w:rPr>
        <w:t>(DPERJ-2021)</w:t>
      </w:r>
      <w:r w:rsidR="00A90F20" w:rsidRPr="004748E0">
        <w:rPr>
          <w:rStyle w:val="Hyperlink"/>
          <w:rFonts w:ascii="Book Antiqua" w:eastAsia="Times New Roman" w:hAnsi="Book Antiqua" w:cs="Times New Roman"/>
          <w:b/>
          <w:bCs/>
          <w:color w:val="FF0000"/>
          <w:sz w:val="16"/>
          <w:szCs w:val="16"/>
          <w:u w:val="none"/>
          <w:lang w:eastAsia="pt-BR"/>
        </w:rPr>
        <w:t xml:space="preserve"> </w:t>
      </w:r>
      <w:r w:rsidR="00A90F20" w:rsidRPr="004748E0">
        <w:rPr>
          <w:rStyle w:val="Hyperlink"/>
          <w:rFonts w:ascii="Book Antiqua" w:eastAsia="Times New Roman" w:hAnsi="Book Antiqua" w:cs="Times New Roman"/>
          <w:b/>
          <w:bCs/>
          <w:color w:val="FF0000"/>
          <w:sz w:val="16"/>
          <w:szCs w:val="16"/>
          <w:lang w:eastAsia="pt-BR"/>
        </w:rPr>
        <w:t>(TJRS-2022)</w:t>
      </w:r>
      <w:r w:rsidR="00E715B5">
        <w:rPr>
          <w:rStyle w:val="Hyperlink"/>
          <w:rFonts w:ascii="Book Antiqua" w:eastAsia="Times New Roman" w:hAnsi="Book Antiqua" w:cs="Times New Roman"/>
          <w:b/>
          <w:bCs/>
          <w:color w:val="FF0000"/>
          <w:sz w:val="16"/>
          <w:szCs w:val="16"/>
          <w:u w:val="none"/>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501D10">
        <w:rPr>
          <w:rStyle w:val="Hyperlink"/>
          <w:rFonts w:ascii="Book Antiqua" w:eastAsia="Times New Roman" w:hAnsi="Book Antiqua" w:cs="Times New Roman"/>
          <w:b/>
          <w:bCs/>
          <w:color w:val="FF0000"/>
          <w:sz w:val="16"/>
          <w:szCs w:val="16"/>
          <w:u w:val="none"/>
          <w:lang w:eastAsia="pt-BR"/>
        </w:rPr>
        <w:t xml:space="preserve"> </w:t>
      </w:r>
      <w:bookmarkStart w:id="34" w:name="_Hlk148976633"/>
      <w:r w:rsidR="00501D10">
        <w:rPr>
          <w:rStyle w:val="Hyperlink"/>
          <w:rFonts w:ascii="Book Antiqua" w:eastAsia="Times New Roman" w:hAnsi="Book Antiqua" w:cs="Times New Roman"/>
          <w:b/>
          <w:bCs/>
          <w:color w:val="FF0000"/>
          <w:sz w:val="16"/>
          <w:szCs w:val="16"/>
          <w:lang w:eastAsia="pt-BR"/>
        </w:rPr>
        <w:t>(TJRJ-2023)</w:t>
      </w:r>
      <w:bookmarkEnd w:id="34"/>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r w:rsidR="007E2057">
        <w:rPr>
          <w:rFonts w:ascii="Book Antiqua" w:hAnsi="Book Antiqua"/>
          <w:b/>
          <w:color w:val="FF0000"/>
          <w:sz w:val="16"/>
          <w:szCs w:val="16"/>
        </w:rPr>
        <w:t xml:space="preserve"> </w:t>
      </w:r>
      <w:r w:rsidR="007E2057">
        <w:rPr>
          <w:rFonts w:ascii="Book Antiqua" w:hAnsi="Book Antiqua"/>
          <w:b/>
          <w:color w:val="FF0000"/>
          <w:sz w:val="16"/>
          <w:szCs w:val="16"/>
          <w:u w:val="single"/>
        </w:rPr>
        <w:t>(Cartórios/TJSE-2023)</w:t>
      </w:r>
      <w:r w:rsidR="00D970AD">
        <w:rPr>
          <w:rFonts w:ascii="Book Antiqua" w:eastAsia="Times New Roman" w:hAnsi="Book Antiqua" w:cs="Times New Roman"/>
          <w:b/>
          <w:bCs/>
          <w:color w:val="FF0000"/>
          <w:sz w:val="16"/>
          <w:szCs w:val="16"/>
          <w:lang w:eastAsia="pt-BR"/>
        </w:rPr>
        <w:t xml:space="preserve"> </w:t>
      </w:r>
      <w:r w:rsidR="00D970AD">
        <w:rPr>
          <w:rFonts w:ascii="Book Antiqua" w:eastAsia="Times New Roman" w:hAnsi="Book Antiqua" w:cs="Times New Roman"/>
          <w:b/>
          <w:bCs/>
          <w:color w:val="FF0000"/>
          <w:sz w:val="16"/>
          <w:szCs w:val="16"/>
          <w:u w:val="single"/>
          <w:lang w:eastAsia="pt-BR"/>
        </w:rPr>
        <w:t>(Anal. Judic./TRF6-2025)</w:t>
      </w:r>
    </w:p>
    <w:tbl>
      <w:tblPr>
        <w:tblStyle w:val="Tabelacomgrade"/>
        <w:tblW w:w="0" w:type="auto"/>
        <w:shd w:val="clear" w:color="auto" w:fill="CCFFFF"/>
        <w:tblLook w:val="04A0" w:firstRow="1" w:lastRow="0" w:firstColumn="1" w:lastColumn="0" w:noHBand="0" w:noVBand="1"/>
      </w:tblPr>
      <w:tblGrid>
        <w:gridCol w:w="8494"/>
      </w:tblGrid>
      <w:tr w:rsidR="007E2057" w:rsidRPr="00354B15" w14:paraId="0E48FAF0" w14:textId="77777777" w:rsidTr="0029735A">
        <w:tc>
          <w:tcPr>
            <w:tcW w:w="8494" w:type="dxa"/>
            <w:shd w:val="clear" w:color="auto" w:fill="CCFFFF"/>
          </w:tcPr>
          <w:p w14:paraId="2AF4D981" w14:textId="108FDABC" w:rsidR="007E2057" w:rsidRPr="007C6EFE" w:rsidRDefault="007E2057" w:rsidP="007E2057">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7E2057">
              <w:rPr>
                <w:rFonts w:ascii="Book Antiqua" w:eastAsia="Times New Roman" w:hAnsi="Book Antiqua" w:cs="Times New Roman"/>
                <w:bCs/>
                <w:sz w:val="19"/>
                <w:szCs w:val="19"/>
                <w:lang w:eastAsia="pt-BR"/>
              </w:rPr>
              <w:t xml:space="preserve">Após o recebimento da denúncia, em persecução penal processual em que se apura a prática do crime de roubo circunstanciado pelo emprego de arma de fogo, o </w:t>
            </w:r>
            <w:r>
              <w:rPr>
                <w:rFonts w:ascii="Book Antiqua" w:eastAsia="Times New Roman" w:hAnsi="Book Antiqua" w:cs="Times New Roman"/>
                <w:bCs/>
                <w:sz w:val="19"/>
                <w:szCs w:val="19"/>
                <w:lang w:eastAsia="pt-BR"/>
              </w:rPr>
              <w:t>MP</w:t>
            </w:r>
            <w:r w:rsidRPr="007E2057">
              <w:rPr>
                <w:rFonts w:ascii="Book Antiqua" w:eastAsia="Times New Roman" w:hAnsi="Book Antiqua" w:cs="Times New Roman"/>
                <w:bCs/>
                <w:sz w:val="19"/>
                <w:szCs w:val="19"/>
                <w:lang w:eastAsia="pt-BR"/>
              </w:rPr>
              <w:t xml:space="preserve"> requer a captação ambiental de sinais acústicos em detrimento do acusado. Analisando detidamente os autos, o juiz defere a captação ambiental e, de ofício, determina a interceptação telefônica em prejuízo do réu.</w:t>
            </w:r>
            <w:r>
              <w:rPr>
                <w:rFonts w:ascii="Book Antiqua" w:eastAsia="Times New Roman" w:hAnsi="Book Antiqua" w:cs="Times New Roman"/>
                <w:bCs/>
                <w:sz w:val="19"/>
                <w:szCs w:val="19"/>
                <w:lang w:eastAsia="pt-BR"/>
              </w:rPr>
              <w:t xml:space="preserve"> </w:t>
            </w:r>
            <w:r w:rsidRPr="007E2057">
              <w:rPr>
                <w:rFonts w:ascii="Book Antiqua" w:eastAsia="Times New Roman" w:hAnsi="Book Antiqua" w:cs="Times New Roman"/>
                <w:bCs/>
                <w:sz w:val="19"/>
                <w:szCs w:val="19"/>
                <w:lang w:eastAsia="pt-BR"/>
              </w:rPr>
              <w:t>Nesse cenário, considerando as disposições da Lei 9.296/96, é correto afirmar que o juiz agiu de forma:</w:t>
            </w:r>
            <w:r w:rsidRPr="00354B15">
              <w:rPr>
                <w:rFonts w:ascii="Book Antiqua" w:eastAsia="Times New Roman" w:hAnsi="Book Antiqua" w:cs="Times New Roman"/>
                <w:sz w:val="19"/>
                <w:szCs w:val="19"/>
                <w:lang w:eastAsia="pt-BR"/>
              </w:rPr>
              <w:t xml:space="preserve"> </w:t>
            </w:r>
            <w:r w:rsidRPr="007E2057">
              <w:rPr>
                <w:rFonts w:ascii="Book Antiqua" w:eastAsia="Times New Roman" w:hAnsi="Book Antiqua" w:cs="Times New Roman"/>
                <w:sz w:val="19"/>
                <w:szCs w:val="19"/>
                <w:lang w:eastAsia="pt-BR"/>
              </w:rPr>
              <w:t>adequada, considerando que a Lei 9.296/96 consagra os institutos da interceptação telefônica e da captação ambiental de sinais acústicos, permitindo, no primeiro caso, a atuação oficiosa do magistrado</w:t>
            </w:r>
            <w:r>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3º e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9296</w:t>
            </w:r>
            <w:r w:rsidRPr="00354B15">
              <w:rPr>
                <w:rFonts w:ascii="Book Antiqua" w:eastAsia="Times New Roman" w:hAnsi="Book Antiqua" w:cs="Times New Roman"/>
                <w:b/>
                <w:sz w:val="19"/>
                <w:szCs w:val="19"/>
                <w:lang w:eastAsia="pt-BR"/>
              </w:rPr>
              <w:t>.</w:t>
            </w:r>
          </w:p>
        </w:tc>
      </w:tr>
    </w:tbl>
    <w:p w14:paraId="60738FE1" w14:textId="238F720F"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70AD">
        <w:rPr>
          <w:rFonts w:ascii="Book Antiqua" w:eastAsia="Times New Roman" w:hAnsi="Book Antiqua" w:cs="Times New Roman"/>
          <w:b/>
          <w:bCs/>
          <w:sz w:val="19"/>
          <w:szCs w:val="19"/>
          <w:lang w:eastAsia="pt-BR"/>
        </w:rPr>
        <w:lastRenderedPageBreak/>
        <w:t xml:space="preserve">I - a prova </w:t>
      </w:r>
      <w:r w:rsidRPr="00D970AD">
        <w:rPr>
          <w:rFonts w:ascii="Book Antiqua" w:eastAsia="Times New Roman" w:hAnsi="Book Antiqua" w:cs="Times New Roman"/>
          <w:b/>
          <w:bCs/>
          <w:caps/>
          <w:sz w:val="19"/>
          <w:szCs w:val="19"/>
          <w:highlight w:val="green"/>
          <w:lang w:eastAsia="pt-BR"/>
        </w:rPr>
        <w:t>não puder ser feita</w:t>
      </w:r>
      <w:r w:rsidRPr="00D970AD">
        <w:rPr>
          <w:rFonts w:ascii="Book Antiqua" w:eastAsia="Times New Roman" w:hAnsi="Book Antiqua" w:cs="Times New Roman"/>
          <w:b/>
          <w:bCs/>
          <w:sz w:val="19"/>
          <w:szCs w:val="19"/>
          <w:lang w:eastAsia="pt-BR"/>
        </w:rPr>
        <w:t xml:space="preserve"> por outros meios disponíveis e igualmente eficazes; e</w:t>
      </w:r>
      <w:r w:rsidR="00C05968" w:rsidRPr="00D970AD">
        <w:rPr>
          <w:rFonts w:ascii="Book Antiqua" w:eastAsia="Times New Roman" w:hAnsi="Book Antiqua" w:cs="Times New Roman"/>
          <w:b/>
          <w:bCs/>
          <w:sz w:val="19"/>
          <w:szCs w:val="19"/>
          <w:lang w:eastAsia="pt-BR"/>
        </w:rPr>
        <w:t xml:space="preserve"> </w:t>
      </w:r>
      <w:hyperlink r:id="rId14"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D34255">
        <w:t xml:space="preserve"> </w:t>
      </w:r>
      <w:r w:rsidR="00D34255">
        <w:rPr>
          <w:rFonts w:ascii="Book Antiqua" w:hAnsi="Book Antiqua"/>
          <w:b/>
          <w:color w:val="FF0000"/>
          <w:sz w:val="16"/>
          <w:szCs w:val="16"/>
          <w:u w:val="single"/>
        </w:rPr>
        <w:t>(Cartórios/TJSC-2023)</w:t>
      </w:r>
      <w:r w:rsidR="00D970AD">
        <w:t xml:space="preserve"> </w:t>
      </w:r>
      <w:r w:rsidR="00D970AD">
        <w:rPr>
          <w:rFonts w:ascii="Book Antiqua" w:eastAsia="Times New Roman" w:hAnsi="Book Antiqua" w:cs="Times New Roman"/>
          <w:b/>
          <w:bCs/>
          <w:color w:val="FF0000"/>
          <w:sz w:val="16"/>
          <w:szCs w:val="16"/>
          <w:u w:val="single"/>
          <w:lang w:eastAsia="pt-BR"/>
        </w:rPr>
        <w:t>(Anal. Judic./TRF6-2025)</w:t>
      </w:r>
    </w:p>
    <w:p w14:paraId="4C63A1F3" w14:textId="264212C2" w:rsidR="00871B17" w:rsidRPr="00D34255"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xml:space="preserve">II </w:t>
      </w:r>
      <w:r w:rsidRPr="00C05968">
        <w:rPr>
          <w:rFonts w:ascii="Book Antiqua" w:eastAsia="Times New Roman" w:hAnsi="Book Antiqua" w:cs="Times New Roman"/>
          <w:b/>
          <w:bCs/>
          <w:sz w:val="19"/>
          <w:szCs w:val="19"/>
          <w:lang w:eastAsia="pt-BR"/>
        </w:rPr>
        <w:t xml:space="preserve">- </w:t>
      </w:r>
      <w:proofErr w:type="gramStart"/>
      <w:r w:rsidRPr="00C05968">
        <w:rPr>
          <w:rFonts w:ascii="Book Antiqua" w:eastAsia="Times New Roman" w:hAnsi="Book Antiqua" w:cs="Times New Roman"/>
          <w:b/>
          <w:bCs/>
          <w:sz w:val="19"/>
          <w:szCs w:val="19"/>
          <w:lang w:eastAsia="pt-BR"/>
        </w:rPr>
        <w:t>houver</w:t>
      </w:r>
      <w:proofErr w:type="gramEnd"/>
      <w:r w:rsidRPr="00C05968">
        <w:rPr>
          <w:rFonts w:ascii="Book Antiqua" w:eastAsia="Times New Roman" w:hAnsi="Book Antiqua" w:cs="Times New Roman"/>
          <w:b/>
          <w:bCs/>
          <w:sz w:val="19"/>
          <w:szCs w:val="19"/>
          <w:lang w:eastAsia="pt-BR"/>
        </w:rPr>
        <w:t xml:space="preserve"> elementos probatórios razoáveis de autoria e participação em infrações criminais cujas penas máximas </w:t>
      </w:r>
      <w:r w:rsidRPr="00C05968">
        <w:rPr>
          <w:rFonts w:ascii="Book Antiqua" w:eastAsia="Times New Roman" w:hAnsi="Book Antiqua" w:cs="Times New Roman"/>
          <w:b/>
          <w:bCs/>
          <w:caps/>
          <w:sz w:val="19"/>
          <w:szCs w:val="19"/>
          <w:highlight w:val="green"/>
          <w:lang w:eastAsia="pt-BR"/>
        </w:rPr>
        <w:t>sejam</w:t>
      </w:r>
      <w:r w:rsidRPr="00C05968">
        <w:rPr>
          <w:rFonts w:ascii="Book Antiqua" w:eastAsia="Times New Roman" w:hAnsi="Book Antiqua" w:cs="Times New Roman"/>
          <w:b/>
          <w:bCs/>
          <w:sz w:val="19"/>
          <w:szCs w:val="19"/>
          <w:lang w:eastAsia="pt-BR"/>
        </w:rPr>
        <w:t xml:space="preserve"> </w:t>
      </w:r>
      <w:r w:rsidRPr="00C05968">
        <w:rPr>
          <w:rFonts w:ascii="Book Antiqua" w:eastAsia="Times New Roman" w:hAnsi="Book Antiqua" w:cs="Times New Roman"/>
          <w:b/>
          <w:bCs/>
          <w:sz w:val="19"/>
          <w:szCs w:val="19"/>
          <w:highlight w:val="cyan"/>
          <w:lang w:eastAsia="pt-BR"/>
        </w:rPr>
        <w:t>superiores a 4 (quatro) anos</w:t>
      </w:r>
      <w:r w:rsidRPr="00C05968">
        <w:rPr>
          <w:rFonts w:ascii="Book Antiqua" w:eastAsia="Times New Roman" w:hAnsi="Book Antiqua" w:cs="Times New Roman"/>
          <w:b/>
          <w:bCs/>
          <w:sz w:val="19"/>
          <w:szCs w:val="19"/>
          <w:lang w:eastAsia="pt-BR"/>
        </w:rPr>
        <w:t xml:space="preserve"> ou </w:t>
      </w:r>
      <w:r w:rsidRPr="00C05968">
        <w:rPr>
          <w:rFonts w:ascii="Book Antiqua" w:eastAsia="Times New Roman" w:hAnsi="Book Antiqua" w:cs="Times New Roman"/>
          <w:b/>
          <w:bCs/>
          <w:sz w:val="19"/>
          <w:szCs w:val="19"/>
          <w:highlight w:val="cyan"/>
          <w:lang w:eastAsia="pt-BR"/>
        </w:rPr>
        <w:t>em infrações penais conexas</w:t>
      </w:r>
      <w:r w:rsidRPr="004748E0">
        <w:rPr>
          <w:rFonts w:ascii="Book Antiqua" w:eastAsia="Times New Roman" w:hAnsi="Book Antiqua" w:cs="Times New Roman"/>
          <w:sz w:val="18"/>
          <w:szCs w:val="18"/>
          <w:lang w:eastAsia="pt-BR"/>
        </w:rPr>
        <w:t>.</w:t>
      </w:r>
      <w:r w:rsidR="00C05968" w:rsidRPr="004748E0">
        <w:rPr>
          <w:rFonts w:ascii="Book Antiqua" w:eastAsia="Times New Roman" w:hAnsi="Book Antiqua" w:cs="Times New Roman"/>
          <w:sz w:val="18"/>
          <w:szCs w:val="18"/>
          <w:lang w:eastAsia="pt-BR"/>
        </w:rPr>
        <w:t xml:space="preserve"> </w:t>
      </w:r>
      <w:hyperlink r:id="rId15"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C05968" w:rsidRPr="004748E0">
        <w:rPr>
          <w:rStyle w:val="Hyperlink"/>
          <w:rFonts w:ascii="Book Antiqua" w:eastAsia="Times New Roman" w:hAnsi="Book Antiqua" w:cs="Times New Roman"/>
          <w:sz w:val="16"/>
          <w:szCs w:val="16"/>
          <w:u w:val="none"/>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(TJGO-2021)</w:t>
      </w:r>
      <w:r w:rsidR="00DE4A7E">
        <w:rPr>
          <w:rStyle w:val="Hyperlink"/>
          <w:rFonts w:ascii="Book Antiqua" w:eastAsia="Times New Roman" w:hAnsi="Book Antiqua" w:cs="Times New Roman"/>
          <w:b/>
          <w:bCs/>
          <w:color w:val="FF0000"/>
          <w:sz w:val="16"/>
          <w:szCs w:val="16"/>
          <w:u w:val="none"/>
          <w:lang w:eastAsia="pt-BR"/>
        </w:rPr>
        <w:t xml:space="preserve"> </w:t>
      </w:r>
      <w:r w:rsidR="00DE4A7E">
        <w:rPr>
          <w:rStyle w:val="Hyperlink"/>
          <w:rFonts w:ascii="Book Antiqua" w:eastAsia="Times New Roman" w:hAnsi="Book Antiqua" w:cs="Times New Roman"/>
          <w:b/>
          <w:bCs/>
          <w:color w:val="FF0000"/>
          <w:sz w:val="16"/>
          <w:szCs w:val="16"/>
          <w:lang w:eastAsia="pt-BR"/>
        </w:rPr>
        <w:t>(TJRJ-2023)</w:t>
      </w:r>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p w14:paraId="2548C0BE" w14:textId="361D5886" w:rsidR="00871B17" w:rsidRPr="004748E0" w:rsidRDefault="00871B17" w:rsidP="00871B17">
      <w:pPr>
        <w:spacing w:before="100" w:beforeAutospacing="1" w:after="100" w:afterAutospacing="1" w:line="240" w:lineRule="auto"/>
        <w:ind w:firstLine="525"/>
        <w:jc w:val="both"/>
        <w:rPr>
          <w:rStyle w:val="Hyperlink"/>
          <w:rFonts w:ascii="Book Antiqua" w:eastAsia="Times New Roman" w:hAnsi="Book Antiqua" w:cs="Times New Roman"/>
          <w:sz w:val="18"/>
          <w:szCs w:val="18"/>
          <w:u w:val="none"/>
          <w:lang w:eastAsia="pt-BR"/>
        </w:rPr>
      </w:pPr>
      <w:r w:rsidRPr="0000040E">
        <w:rPr>
          <w:rFonts w:ascii="Book Antiqua" w:eastAsia="Times New Roman" w:hAnsi="Book Antiqua" w:cs="Times New Roman"/>
          <w:b/>
          <w:bCs/>
          <w:sz w:val="19"/>
          <w:szCs w:val="19"/>
          <w:highlight w:val="magenta"/>
          <w:lang w:eastAsia="pt-BR"/>
        </w:rPr>
        <w:t>§ 1º</w:t>
      </w:r>
      <w:r w:rsidRPr="0000040E">
        <w:rPr>
          <w:rFonts w:ascii="Book Antiqua" w:eastAsia="Times New Roman" w:hAnsi="Book Antiqua" w:cs="Times New Roman"/>
          <w:b/>
          <w:bCs/>
          <w:sz w:val="19"/>
          <w:szCs w:val="19"/>
          <w:lang w:eastAsia="pt-BR"/>
        </w:rPr>
        <w:t xml:space="preserve"> O requerimento deverá descrever circunstanciadamente </w:t>
      </w:r>
      <w:r w:rsidRPr="0000040E">
        <w:rPr>
          <w:rFonts w:ascii="Book Antiqua" w:eastAsia="Times New Roman" w:hAnsi="Book Antiqua" w:cs="Times New Roman"/>
          <w:b/>
          <w:bCs/>
          <w:sz w:val="19"/>
          <w:szCs w:val="19"/>
          <w:highlight w:val="cyan"/>
          <w:lang w:eastAsia="pt-BR"/>
        </w:rPr>
        <w:t>o local</w:t>
      </w:r>
      <w:r w:rsidRPr="0000040E">
        <w:rPr>
          <w:rFonts w:ascii="Book Antiqua" w:eastAsia="Times New Roman" w:hAnsi="Book Antiqua" w:cs="Times New Roman"/>
          <w:b/>
          <w:bCs/>
          <w:sz w:val="19"/>
          <w:szCs w:val="19"/>
          <w:lang w:eastAsia="pt-BR"/>
        </w:rPr>
        <w:t xml:space="preserve"> e </w:t>
      </w:r>
      <w:r w:rsidRPr="0000040E">
        <w:rPr>
          <w:rFonts w:ascii="Book Antiqua" w:eastAsia="Times New Roman" w:hAnsi="Book Antiqua" w:cs="Times New Roman"/>
          <w:b/>
          <w:bCs/>
          <w:sz w:val="19"/>
          <w:szCs w:val="19"/>
          <w:highlight w:val="cyan"/>
          <w:lang w:eastAsia="pt-BR"/>
        </w:rPr>
        <w:t>a forma de instalação do dispositivo de captação ambiental</w:t>
      </w:r>
      <w:r w:rsidRPr="004748E0">
        <w:rPr>
          <w:rFonts w:ascii="Book Antiqua" w:eastAsia="Times New Roman" w:hAnsi="Book Antiqua" w:cs="Times New Roman"/>
          <w:sz w:val="16"/>
          <w:szCs w:val="16"/>
          <w:lang w:eastAsia="pt-BR"/>
        </w:rPr>
        <w:t xml:space="preserve">. </w:t>
      </w:r>
      <w:hyperlink r:id="rId16"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4748E0">
        <w:rPr>
          <w:rStyle w:val="Hyperlink"/>
          <w:rFonts w:ascii="Book Antiqua" w:eastAsia="Times New Roman" w:hAnsi="Book Antiqua" w:cs="Times New Roman"/>
          <w:sz w:val="16"/>
          <w:szCs w:val="16"/>
          <w:u w:val="none"/>
          <w:lang w:eastAsia="pt-BR"/>
        </w:rPr>
        <w:t xml:space="preserve"> </w:t>
      </w:r>
      <w:r w:rsidR="004748E0">
        <w:rPr>
          <w:rFonts w:ascii="Book Antiqua" w:eastAsia="Times New Roman" w:hAnsi="Book Antiqua" w:cs="Times New Roman"/>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00040E" w:rsidRPr="00354B15" w14:paraId="1F095558" w14:textId="77777777" w:rsidTr="00111CF8">
        <w:tc>
          <w:tcPr>
            <w:tcW w:w="8494" w:type="dxa"/>
            <w:shd w:val="clear" w:color="auto" w:fill="CCFFFF"/>
          </w:tcPr>
          <w:p w14:paraId="11D7CE12" w14:textId="7A737F5E" w:rsidR="0000040E" w:rsidRPr="007C6EFE" w:rsidRDefault="0000040E" w:rsidP="0000040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00040E">
              <w:rPr>
                <w:rFonts w:ascii="Book Antiqua" w:eastAsia="Times New Roman" w:hAnsi="Book Antiqua" w:cs="Times New Roman"/>
                <w:bCs/>
                <w:sz w:val="19"/>
                <w:szCs w:val="19"/>
                <w:lang w:eastAsia="pt-BR"/>
              </w:rPr>
              <w:t>“</w:t>
            </w:r>
            <w:r w:rsidRPr="0000040E">
              <w:rPr>
                <w:rFonts w:ascii="Book Antiqua" w:eastAsia="Times New Roman" w:hAnsi="Book Antiqua" w:cs="Times New Roman"/>
                <w:bCs/>
                <w:i/>
                <w:iCs/>
                <w:sz w:val="19"/>
                <w:szCs w:val="19"/>
                <w:lang w:eastAsia="pt-BR"/>
              </w:rPr>
              <w:t>A garantia da defesa consiste precisamente na institucionalização do poder de refutação da acusação por parte do acusado. De conformidade com ela, para que uma hipótese acusatória seja aceita como verdadeira, não basta que seja compatível com vários dados probatórios, mas também é necessário que não seja contraditada por nenhum dos dados virtualmente disponíveis.</w:t>
            </w:r>
            <w:r w:rsidRPr="0000040E">
              <w:rPr>
                <w:rFonts w:ascii="Book Antiqua" w:eastAsia="Times New Roman" w:hAnsi="Book Antiqua" w:cs="Times New Roman"/>
                <w:bCs/>
                <w:sz w:val="19"/>
                <w:szCs w:val="19"/>
                <w:lang w:eastAsia="pt-BR"/>
              </w:rPr>
              <w:t xml:space="preserve">” (FERRAJOLI, Luigi. Direito e Razão. Teoria do Garantismo Penal. trad. Ana Paula </w:t>
            </w:r>
            <w:proofErr w:type="spellStart"/>
            <w:r w:rsidRPr="0000040E">
              <w:rPr>
                <w:rFonts w:ascii="Book Antiqua" w:eastAsia="Times New Roman" w:hAnsi="Book Antiqua" w:cs="Times New Roman"/>
                <w:bCs/>
                <w:sz w:val="19"/>
                <w:szCs w:val="19"/>
                <w:lang w:eastAsia="pt-BR"/>
              </w:rPr>
              <w:t>Zomer</w:t>
            </w:r>
            <w:proofErr w:type="spellEnd"/>
            <w:r w:rsidRPr="0000040E">
              <w:rPr>
                <w:rFonts w:ascii="Book Antiqua" w:eastAsia="Times New Roman" w:hAnsi="Book Antiqua" w:cs="Times New Roman"/>
                <w:bCs/>
                <w:sz w:val="19"/>
                <w:szCs w:val="19"/>
                <w:lang w:eastAsia="pt-BR"/>
              </w:rPr>
              <w:t xml:space="preserve"> e outros. São Paulo: Revista dos Tribunais, 2002, p. 121).</w:t>
            </w:r>
            <w:r>
              <w:rPr>
                <w:rFonts w:ascii="Book Antiqua" w:eastAsia="Times New Roman" w:hAnsi="Book Antiqua" w:cs="Times New Roman"/>
                <w:bCs/>
                <w:sz w:val="19"/>
                <w:szCs w:val="19"/>
                <w:lang w:eastAsia="pt-BR"/>
              </w:rPr>
              <w:t xml:space="preserve"> </w:t>
            </w:r>
            <w:r w:rsidRPr="0000040E">
              <w:rPr>
                <w:rFonts w:ascii="Book Antiqua" w:eastAsia="Times New Roman" w:hAnsi="Book Antiqua" w:cs="Times New Roman"/>
                <w:bCs/>
                <w:sz w:val="19"/>
                <w:szCs w:val="19"/>
                <w:lang w:eastAsia="pt-BR"/>
              </w:rPr>
              <w:t>Em relação à produção de prova penal lícita, é correto afirmar que:</w:t>
            </w:r>
            <w:r>
              <w:t xml:space="preserve"> </w:t>
            </w:r>
            <w:r w:rsidRPr="0000040E">
              <w:rPr>
                <w:rFonts w:ascii="Book Antiqua" w:eastAsia="Times New Roman" w:hAnsi="Book Antiqua" w:cs="Times New Roman"/>
                <w:bCs/>
                <w:sz w:val="19"/>
                <w:szCs w:val="19"/>
                <w:lang w:eastAsia="pt-BR"/>
              </w:rPr>
              <w:t>para apuração de fato criminoso, somente será lícita a captação, por agentes policiais, de sinais oriundos de rádio transmissores através de autorização judicial fundamentada, devendo o requerimento indicar o local e a forma de instalação do dispositivo eletrônico específico para a captação.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9296</w:t>
            </w:r>
            <w:r w:rsidRPr="00354B15">
              <w:rPr>
                <w:rFonts w:ascii="Book Antiqua" w:eastAsia="Times New Roman" w:hAnsi="Book Antiqua" w:cs="Times New Roman"/>
                <w:b/>
                <w:sz w:val="19"/>
                <w:szCs w:val="19"/>
                <w:lang w:eastAsia="pt-BR"/>
              </w:rPr>
              <w:t>.</w:t>
            </w:r>
          </w:p>
        </w:tc>
      </w:tr>
    </w:tbl>
    <w:p w14:paraId="73170E37" w14:textId="45D66E18" w:rsidR="00871B17" w:rsidRDefault="00871B17" w:rsidP="00871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926DF">
        <w:rPr>
          <w:rFonts w:ascii="Book Antiqua" w:eastAsia="Times New Roman" w:hAnsi="Book Antiqua" w:cs="Times New Roman"/>
          <w:b/>
          <w:bCs/>
          <w:sz w:val="19"/>
          <w:szCs w:val="19"/>
          <w:highlight w:val="magenta"/>
          <w:lang w:eastAsia="pt-BR"/>
        </w:rPr>
        <w:t>§ 2º</w:t>
      </w:r>
      <w:r w:rsidRPr="00A926DF">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lang w:eastAsia="pt-BR"/>
        </w:rPr>
        <w:t xml:space="preserve">A instalação do dispositivo de captação ambiental </w:t>
      </w:r>
      <w:r w:rsidR="00CB1699" w:rsidRPr="00A926DF">
        <w:rPr>
          <w:rFonts w:ascii="Book Antiqua" w:eastAsia="Times New Roman" w:hAnsi="Book Antiqua" w:cs="Times New Roman"/>
          <w:b/>
          <w:bCs/>
          <w:caps/>
          <w:sz w:val="19"/>
          <w:szCs w:val="19"/>
          <w:highlight w:val="green"/>
          <w:lang w:eastAsia="pt-BR"/>
        </w:rPr>
        <w:t>poderá ser realizada</w:t>
      </w:r>
      <w:r w:rsidR="00CB1699" w:rsidRPr="00A926DF">
        <w:rPr>
          <w:rFonts w:ascii="Book Antiqua" w:eastAsia="Times New Roman" w:hAnsi="Book Antiqua" w:cs="Times New Roman"/>
          <w:b/>
          <w:bCs/>
          <w:sz w:val="19"/>
          <w:szCs w:val="19"/>
          <w:lang w:eastAsia="pt-BR"/>
        </w:rPr>
        <w:t>, quando necessária, por meio de operação policial disfarçada ou no período noturno, exceto na casa, nos termos do inciso XI do caput do art. 5º da Constituição Federal</w:t>
      </w:r>
      <w:r w:rsidR="00CB1699" w:rsidRPr="004748E0">
        <w:rPr>
          <w:rFonts w:ascii="Book Antiqua" w:eastAsia="Times New Roman" w:hAnsi="Book Antiqua" w:cs="Times New Roman"/>
          <w:sz w:val="16"/>
          <w:szCs w:val="16"/>
          <w:lang w:eastAsia="pt-BR"/>
        </w:rPr>
        <w:t>.</w:t>
      </w:r>
      <w:r w:rsidRPr="004748E0">
        <w:rPr>
          <w:rFonts w:ascii="Book Antiqua" w:eastAsia="Times New Roman" w:hAnsi="Book Antiqua" w:cs="Times New Roman"/>
          <w:sz w:val="16"/>
          <w:szCs w:val="16"/>
          <w:lang w:eastAsia="pt-BR"/>
        </w:rPr>
        <w:t xml:space="preserve"> </w:t>
      </w:r>
      <w:hyperlink r:id="rId17" w:anchor="art2" w:history="1">
        <w:r w:rsidRPr="004748E0">
          <w:rPr>
            <w:rStyle w:val="Hyperlink"/>
            <w:rFonts w:ascii="Book Antiqua" w:eastAsia="Times New Roman" w:hAnsi="Book Antiqua" w:cs="Times New Roman"/>
            <w:sz w:val="16"/>
            <w:szCs w:val="16"/>
            <w:lang w:eastAsia="pt-BR"/>
          </w:rPr>
          <w:t>(Incluído pela Lei nº 13.964, de 2019)</w:t>
        </w:r>
      </w:hyperlink>
      <w:r w:rsidR="00A926DF">
        <w:rPr>
          <w:rStyle w:val="Hyperlink"/>
          <w:rFonts w:ascii="Book Antiqua" w:eastAsia="Times New Roman" w:hAnsi="Book Antiqua" w:cs="Times New Roman"/>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A926DF" w:rsidRPr="00354B15" w14:paraId="423A778D" w14:textId="77777777" w:rsidTr="003420AE">
        <w:tc>
          <w:tcPr>
            <w:tcW w:w="8494" w:type="dxa"/>
            <w:shd w:val="clear" w:color="auto" w:fill="CCFFFF"/>
          </w:tcPr>
          <w:p w14:paraId="11068574" w14:textId="31AE5560" w:rsidR="00A926DF" w:rsidRPr="007C6EFE" w:rsidRDefault="00A926DF" w:rsidP="003420A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A926DF">
              <w:rPr>
                <w:rFonts w:ascii="Book Antiqua" w:eastAsia="Times New Roman" w:hAnsi="Book Antiqua" w:cs="Times New Roman"/>
                <w:bCs/>
                <w:sz w:val="19"/>
                <w:szCs w:val="19"/>
                <w:lang w:eastAsia="pt-BR"/>
              </w:rPr>
              <w:t>Na investigação ou na instrução criminal, a captação ambiental de sinais eletromagnéticos, ópticos ou acústicos</w:t>
            </w:r>
            <w:r>
              <w:rPr>
                <w:rFonts w:ascii="Book Antiqua" w:eastAsia="Times New Roman" w:hAnsi="Book Antiqua" w:cs="Times New Roman"/>
                <w:bCs/>
                <w:sz w:val="19"/>
                <w:szCs w:val="19"/>
                <w:lang w:eastAsia="pt-BR"/>
              </w:rPr>
              <w:t xml:space="preserve">: </w:t>
            </w:r>
            <w:r w:rsidRPr="00A926DF">
              <w:rPr>
                <w:rFonts w:ascii="Book Antiqua" w:eastAsia="Times New Roman" w:hAnsi="Book Antiqua" w:cs="Times New Roman"/>
                <w:bCs/>
                <w:sz w:val="19"/>
                <w:szCs w:val="19"/>
                <w:lang w:eastAsia="pt-BR"/>
              </w:rPr>
              <w:t>poderá ser realizada, quando necessária, por meio de operação policial disfarçada.</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9296</w:t>
            </w:r>
            <w:r w:rsidRPr="00354B15">
              <w:rPr>
                <w:rFonts w:ascii="Book Antiqua" w:eastAsia="Times New Roman" w:hAnsi="Book Antiqua" w:cs="Times New Roman"/>
                <w:b/>
                <w:sz w:val="19"/>
                <w:szCs w:val="19"/>
                <w:lang w:eastAsia="pt-BR"/>
              </w:rPr>
              <w:t>.</w:t>
            </w:r>
          </w:p>
        </w:tc>
      </w:tr>
    </w:tbl>
    <w:p w14:paraId="568941F9" w14:textId="1C1F2D46" w:rsidR="00871B17" w:rsidRDefault="00871B17" w:rsidP="00871B17">
      <w:pPr>
        <w:spacing w:before="100" w:beforeAutospacing="1" w:after="100" w:afterAutospacing="1" w:line="240" w:lineRule="auto"/>
        <w:ind w:firstLine="525"/>
        <w:jc w:val="both"/>
        <w:rPr>
          <w:rFonts w:ascii="Book Antiqua" w:hAnsi="Book Antiqua"/>
          <w:b/>
          <w:color w:val="FF0000"/>
          <w:sz w:val="16"/>
          <w:szCs w:val="16"/>
        </w:rPr>
      </w:pPr>
      <w:r w:rsidRPr="00A926DF">
        <w:rPr>
          <w:rFonts w:ascii="Book Antiqua" w:eastAsia="Times New Roman" w:hAnsi="Book Antiqua" w:cs="Times New Roman"/>
          <w:b/>
          <w:bCs/>
          <w:sz w:val="19"/>
          <w:szCs w:val="19"/>
          <w:highlight w:val="magenta"/>
          <w:lang w:eastAsia="pt-BR"/>
        </w:rPr>
        <w:t>§ 3º</w:t>
      </w:r>
      <w:r w:rsidRPr="00A926DF">
        <w:rPr>
          <w:rFonts w:ascii="Book Antiqua" w:eastAsia="Times New Roman" w:hAnsi="Book Antiqua" w:cs="Times New Roman"/>
          <w:b/>
          <w:bCs/>
          <w:sz w:val="19"/>
          <w:szCs w:val="19"/>
          <w:lang w:eastAsia="pt-BR"/>
        </w:rPr>
        <w:t xml:space="preserve"> A </w:t>
      </w:r>
      <w:r w:rsidRPr="00A926DF">
        <w:rPr>
          <w:rFonts w:ascii="Book Antiqua" w:eastAsia="Times New Roman" w:hAnsi="Book Antiqua" w:cs="Times New Roman"/>
          <w:b/>
          <w:bCs/>
          <w:caps/>
          <w:sz w:val="19"/>
          <w:szCs w:val="19"/>
          <w:shd w:val="clear" w:color="auto" w:fill="F7CAAC" w:themeFill="accent2" w:themeFillTint="66"/>
          <w:lang w:eastAsia="pt-BR"/>
        </w:rPr>
        <w:t>captação ambiental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caps/>
          <w:sz w:val="19"/>
          <w:szCs w:val="19"/>
          <w:highlight w:val="green"/>
          <w:lang w:eastAsia="pt-BR"/>
        </w:rPr>
        <w:t>não poderá exceder</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cyan"/>
          <w:lang w:eastAsia="pt-BR"/>
        </w:rPr>
        <w:t>o prazo de 15 (quinze) dias</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caps/>
          <w:sz w:val="19"/>
          <w:szCs w:val="19"/>
          <w:highlight w:val="green"/>
          <w:lang w:eastAsia="pt-BR"/>
        </w:rPr>
        <w:t>renovável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yellow"/>
          <w:lang w:eastAsia="pt-BR"/>
        </w:rPr>
        <w:t>por decisão judicial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cyan"/>
          <w:lang w:eastAsia="pt-BR"/>
        </w:rPr>
        <w:t>por iguais períodos</w:t>
      </w:r>
      <w:r w:rsidRPr="00A926DF">
        <w:rPr>
          <w:rFonts w:ascii="Book Antiqua" w:eastAsia="Times New Roman" w:hAnsi="Book Antiqua" w:cs="Times New Roman"/>
          <w:b/>
          <w:bCs/>
          <w:sz w:val="19"/>
          <w:szCs w:val="19"/>
          <w:lang w:eastAsia="pt-BR"/>
        </w:rPr>
        <w:t xml:space="preserve">, </w:t>
      </w:r>
      <w:r w:rsidRPr="00D34255">
        <w:rPr>
          <w:rFonts w:ascii="Book Antiqua" w:eastAsia="Times New Roman" w:hAnsi="Book Antiqua" w:cs="Times New Roman"/>
          <w:b/>
          <w:bCs/>
          <w:caps/>
          <w:sz w:val="19"/>
          <w:szCs w:val="19"/>
          <w:highlight w:val="green"/>
          <w:lang w:eastAsia="pt-BR"/>
        </w:rPr>
        <w:t>se comprovada</w:t>
      </w:r>
      <w:r w:rsidRPr="00A926DF">
        <w:rPr>
          <w:rFonts w:ascii="Book Antiqua" w:eastAsia="Times New Roman" w:hAnsi="Book Antiqua" w:cs="Times New Roman"/>
          <w:b/>
          <w:bCs/>
          <w:sz w:val="19"/>
          <w:szCs w:val="19"/>
          <w:lang w:eastAsia="pt-BR"/>
        </w:rPr>
        <w:t xml:space="preserve"> a indispensabilidade do meio de prova e quando presente atividade criminal permanente, habitual ou continuada</w:t>
      </w:r>
      <w:r w:rsidRPr="004748E0">
        <w:rPr>
          <w:rFonts w:ascii="Book Antiqua" w:eastAsia="Times New Roman" w:hAnsi="Book Antiqua" w:cs="Times New Roman"/>
          <w:sz w:val="16"/>
          <w:szCs w:val="16"/>
          <w:lang w:eastAsia="pt-BR"/>
        </w:rPr>
        <w:t xml:space="preserve">. </w:t>
      </w:r>
      <w:hyperlink r:id="rId18" w:anchor="art2" w:history="1">
        <w:r w:rsidRPr="004748E0">
          <w:rPr>
            <w:rStyle w:val="Hyperlink"/>
            <w:rFonts w:ascii="Book Antiqua" w:eastAsia="Times New Roman" w:hAnsi="Book Antiqua" w:cs="Times New Roman"/>
            <w:sz w:val="16"/>
            <w:szCs w:val="16"/>
            <w:lang w:eastAsia="pt-BR"/>
          </w:rPr>
          <w:t>(Incluído pela Lei nº 13.964, de 2019)</w:t>
        </w:r>
      </w:hyperlink>
      <w:r w:rsidR="00A926DF">
        <w:rPr>
          <w:rStyle w:val="Hyperlink"/>
          <w:rFonts w:ascii="Book Antiqua" w:eastAsia="Times New Roman" w:hAnsi="Book Antiqua" w:cs="Times New Roman"/>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D34255" w:rsidRPr="00354B15" w14:paraId="6E764D5E" w14:textId="77777777" w:rsidTr="003B77C2">
        <w:tc>
          <w:tcPr>
            <w:tcW w:w="8494" w:type="dxa"/>
            <w:shd w:val="clear" w:color="auto" w:fill="CCFFFF"/>
          </w:tcPr>
          <w:p w14:paraId="7B365560" w14:textId="0AE42231" w:rsidR="00D34255" w:rsidRPr="007C6EFE" w:rsidRDefault="00D34255" w:rsidP="00D34255">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D34255">
              <w:rPr>
                <w:rFonts w:ascii="Book Antiqua" w:eastAsia="Times New Roman" w:hAnsi="Book Antiqua" w:cs="Times New Roman"/>
                <w:bCs/>
                <w:sz w:val="19"/>
                <w:szCs w:val="19"/>
                <w:lang w:eastAsia="pt-BR"/>
              </w:rPr>
              <w:t>De acordo com a Lei n.º 9.296/1996, que versa sobre a interceptação telefônica, a captação ambiental</w:t>
            </w:r>
            <w:r>
              <w:rPr>
                <w:rFonts w:ascii="Book Antiqua" w:eastAsia="Times New Roman" w:hAnsi="Book Antiqua" w:cs="Times New Roman"/>
                <w:bCs/>
                <w:sz w:val="19"/>
                <w:szCs w:val="19"/>
                <w:lang w:eastAsia="pt-BR"/>
              </w:rPr>
              <w:t xml:space="preserve">: </w:t>
            </w:r>
            <w:r w:rsidRPr="00D34255">
              <w:rPr>
                <w:rFonts w:ascii="Book Antiqua" w:eastAsia="Times New Roman" w:hAnsi="Book Antiqua" w:cs="Times New Roman"/>
                <w:bCs/>
                <w:sz w:val="19"/>
                <w:szCs w:val="19"/>
                <w:lang w:eastAsia="pt-BR"/>
              </w:rPr>
              <w:t>não pode exceder o prazo de quinze dias, renovável por decisão judicial por iguais períodos, caso seja comprovada a indispensabilidade do meio da prova e quando presente atividade permanente, habitual ou continuada</w:t>
            </w:r>
            <w:r w:rsidRPr="00A926D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8º-A, §3º, Lei 9296</w:t>
            </w:r>
            <w:r w:rsidRPr="00354B15">
              <w:rPr>
                <w:rFonts w:ascii="Book Antiqua" w:eastAsia="Times New Roman" w:hAnsi="Book Antiqua" w:cs="Times New Roman"/>
                <w:b/>
                <w:sz w:val="19"/>
                <w:szCs w:val="19"/>
                <w:lang w:eastAsia="pt-BR"/>
              </w:rPr>
              <w:t>.</w:t>
            </w:r>
          </w:p>
        </w:tc>
      </w:tr>
    </w:tbl>
    <w:p w14:paraId="6AB4E02C" w14:textId="65903C9C" w:rsidR="00871B17" w:rsidRPr="00D34255" w:rsidRDefault="00871B17" w:rsidP="00D34255">
      <w:pPr>
        <w:spacing w:before="100" w:beforeAutospacing="1" w:after="100" w:afterAutospacing="1" w:line="240" w:lineRule="auto"/>
        <w:ind w:firstLine="525"/>
        <w:jc w:val="both"/>
        <w:rPr>
          <w:rStyle w:val="Hyperlink"/>
          <w:rFonts w:ascii="Book Antiqua" w:eastAsia="Times New Roman" w:hAnsi="Book Antiqua" w:cs="Times New Roman"/>
          <w:b/>
          <w:bCs/>
          <w:caps/>
          <w:color w:val="auto"/>
          <w:sz w:val="19"/>
          <w:szCs w:val="19"/>
          <w:highlight w:val="green"/>
          <w:u w:val="none"/>
          <w:lang w:eastAsia="pt-BR"/>
        </w:rPr>
      </w:pPr>
      <w:r w:rsidRPr="00BA16B7">
        <w:rPr>
          <w:rFonts w:ascii="Book Antiqua" w:eastAsia="Times New Roman" w:hAnsi="Book Antiqua" w:cs="Times New Roman"/>
          <w:b/>
          <w:bCs/>
          <w:sz w:val="19"/>
          <w:szCs w:val="19"/>
          <w:highlight w:val="magenta"/>
          <w:lang w:eastAsia="pt-BR"/>
        </w:rPr>
        <w:t>§ 4º</w:t>
      </w:r>
      <w:r w:rsidRPr="00354B15">
        <w:rPr>
          <w:rFonts w:ascii="Book Antiqua" w:eastAsia="Times New Roman" w:hAnsi="Book Antiqua" w:cs="Times New Roman"/>
          <w:sz w:val="19"/>
          <w:szCs w:val="19"/>
          <w:lang w:eastAsia="pt-BR"/>
        </w:rPr>
        <w:t xml:space="preserve"> </w:t>
      </w:r>
      <w:r w:rsidR="00CB1699" w:rsidRPr="00BA16B7">
        <w:rPr>
          <w:rFonts w:ascii="Book Antiqua" w:eastAsia="Times New Roman" w:hAnsi="Book Antiqua" w:cs="Times New Roman"/>
          <w:b/>
          <w:bCs/>
          <w:sz w:val="19"/>
          <w:szCs w:val="19"/>
          <w:lang w:eastAsia="pt-BR"/>
        </w:rPr>
        <w:t xml:space="preserve">A </w:t>
      </w:r>
      <w:r w:rsidR="00CB1699" w:rsidRPr="00A926DF">
        <w:rPr>
          <w:rFonts w:ascii="Book Antiqua" w:eastAsia="Times New Roman" w:hAnsi="Book Antiqua" w:cs="Times New Roman"/>
          <w:b/>
          <w:bCs/>
          <w:caps/>
          <w:sz w:val="19"/>
          <w:szCs w:val="19"/>
          <w:shd w:val="clear" w:color="auto" w:fill="F7CAAC" w:themeFill="accent2" w:themeFillTint="66"/>
          <w:lang w:eastAsia="pt-BR"/>
        </w:rPr>
        <w:t>captação ambiental</w:t>
      </w:r>
      <w:r w:rsidR="00CB1699" w:rsidRPr="00A926DF">
        <w:rPr>
          <w:rFonts w:ascii="Book Antiqua" w:eastAsia="Times New Roman" w:hAnsi="Book Antiqua" w:cs="Times New Roman"/>
          <w:b/>
          <w:bCs/>
          <w:caps/>
          <w:sz w:val="19"/>
          <w:szCs w:val="19"/>
          <w:lang w:eastAsia="pt-BR"/>
        </w:rPr>
        <w:t xml:space="preserve"> </w:t>
      </w:r>
      <w:r w:rsidR="00CB1699" w:rsidRPr="00A926DF">
        <w:rPr>
          <w:rFonts w:ascii="Book Antiqua" w:eastAsia="Times New Roman" w:hAnsi="Book Antiqua" w:cs="Times New Roman"/>
          <w:b/>
          <w:bCs/>
          <w:caps/>
          <w:sz w:val="19"/>
          <w:szCs w:val="19"/>
          <w:highlight w:val="green"/>
          <w:lang w:eastAsia="pt-BR"/>
        </w:rPr>
        <w:t>feita</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cyan"/>
          <w:lang w:eastAsia="pt-BR"/>
        </w:rPr>
        <w:t>por um</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yellow"/>
          <w:lang w:eastAsia="pt-BR"/>
        </w:rPr>
        <w:t>dos interlocutores</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cyan"/>
          <w:lang w:eastAsia="pt-BR"/>
        </w:rPr>
        <w:t>sem o prévio conhecimento</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yellow"/>
          <w:lang w:eastAsia="pt-BR"/>
        </w:rPr>
        <w:t>da autoridade policial</w:t>
      </w:r>
      <w:r w:rsidR="00CB1699" w:rsidRPr="00BA16B7">
        <w:rPr>
          <w:rFonts w:ascii="Book Antiqua" w:eastAsia="Times New Roman" w:hAnsi="Book Antiqua" w:cs="Times New Roman"/>
          <w:b/>
          <w:bCs/>
          <w:sz w:val="19"/>
          <w:szCs w:val="19"/>
          <w:lang w:eastAsia="pt-BR"/>
        </w:rPr>
        <w:t xml:space="preserve"> ou </w:t>
      </w:r>
      <w:r w:rsidR="00CB1699" w:rsidRPr="00A926DF">
        <w:rPr>
          <w:rFonts w:ascii="Book Antiqua" w:eastAsia="Times New Roman" w:hAnsi="Book Antiqua" w:cs="Times New Roman"/>
          <w:b/>
          <w:bCs/>
          <w:sz w:val="19"/>
          <w:szCs w:val="19"/>
          <w:highlight w:val="yellow"/>
          <w:lang w:eastAsia="pt-BR"/>
        </w:rPr>
        <w:t>do Ministério Público</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caps/>
          <w:sz w:val="19"/>
          <w:szCs w:val="19"/>
          <w:highlight w:val="green"/>
          <w:lang w:eastAsia="pt-BR"/>
        </w:rPr>
        <w:t>poderá ser utilizada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sz w:val="19"/>
          <w:szCs w:val="19"/>
          <w:highlight w:val="cyan"/>
          <w:lang w:eastAsia="pt-BR"/>
        </w:rPr>
        <w:t>em matéria de defesa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caps/>
          <w:sz w:val="19"/>
          <w:szCs w:val="19"/>
          <w:highlight w:val="green"/>
          <w:lang w:eastAsia="pt-BR"/>
        </w:rPr>
        <w:t>quando demonstrada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sz w:val="19"/>
          <w:szCs w:val="19"/>
          <w:highlight w:val="yellow"/>
          <w:lang w:eastAsia="pt-BR"/>
        </w:rPr>
        <w:t>a integridade da gravação</w:t>
      </w:r>
      <w:r w:rsidR="00CB1699" w:rsidRPr="004748E0">
        <w:rPr>
          <w:rFonts w:ascii="Book Antiqua" w:eastAsia="Times New Roman" w:hAnsi="Book Antiqua" w:cs="Times New Roman"/>
          <w:sz w:val="16"/>
          <w:szCs w:val="16"/>
          <w:lang w:eastAsia="pt-BR"/>
        </w:rPr>
        <w:t>.</w:t>
      </w:r>
      <w:r w:rsidRPr="004748E0">
        <w:rPr>
          <w:rFonts w:ascii="Book Antiqua" w:eastAsia="Times New Roman" w:hAnsi="Book Antiqua" w:cs="Times New Roman"/>
          <w:sz w:val="16"/>
          <w:szCs w:val="16"/>
          <w:lang w:eastAsia="pt-BR"/>
        </w:rPr>
        <w:t xml:space="preserve"> </w:t>
      </w:r>
      <w:hyperlink r:id="rId19" w:anchor="art2" w:history="1">
        <w:r w:rsidRPr="004748E0">
          <w:rPr>
            <w:rStyle w:val="Hyperlink"/>
            <w:rFonts w:ascii="Book Antiqua" w:eastAsia="Times New Roman" w:hAnsi="Book Antiqua" w:cs="Times New Roman"/>
            <w:sz w:val="16"/>
            <w:szCs w:val="16"/>
            <w:lang w:eastAsia="pt-BR"/>
          </w:rPr>
          <w:t>(Incluído pela Lei nº 13.964, de 2019)</w:t>
        </w:r>
      </w:hyperlink>
      <w:r w:rsidR="003E0FD7">
        <w:rPr>
          <w:rStyle w:val="Hyperlink"/>
          <w:rFonts w:ascii="Book Antiqua" w:eastAsia="Times New Roman" w:hAnsi="Book Antiqua" w:cs="Times New Roman"/>
          <w:sz w:val="16"/>
          <w:szCs w:val="16"/>
          <w:u w:val="none"/>
          <w:lang w:eastAsia="pt-BR"/>
        </w:rPr>
        <w:t xml:space="preserve"> </w:t>
      </w:r>
      <w:r w:rsidR="003E0FD7" w:rsidRPr="004748E0">
        <w:rPr>
          <w:rFonts w:ascii="Book Antiqua" w:hAnsi="Book Antiqua"/>
          <w:b/>
          <w:color w:val="FF0000"/>
          <w:sz w:val="16"/>
          <w:szCs w:val="16"/>
          <w:u w:val="single"/>
        </w:rPr>
        <w:t>(</w:t>
      </w:r>
      <w:r w:rsidR="003E0FD7">
        <w:rPr>
          <w:rFonts w:ascii="Book Antiqua" w:hAnsi="Book Antiqua"/>
          <w:b/>
          <w:color w:val="FF0000"/>
          <w:sz w:val="16"/>
          <w:szCs w:val="16"/>
          <w:u w:val="single"/>
        </w:rPr>
        <w:t>TJRS</w:t>
      </w:r>
      <w:r w:rsidR="003E0FD7" w:rsidRPr="004748E0">
        <w:rPr>
          <w:rFonts w:ascii="Book Antiqua" w:hAnsi="Book Antiqua"/>
          <w:b/>
          <w:color w:val="FF0000"/>
          <w:sz w:val="16"/>
          <w:szCs w:val="16"/>
          <w:u w:val="single"/>
        </w:rPr>
        <w:t>-2022)</w:t>
      </w:r>
      <w:r w:rsidR="00D95F6C">
        <w:rPr>
          <w:rFonts w:ascii="Book Antiqua" w:hAnsi="Book Antiqua"/>
          <w:b/>
          <w:color w:val="FF0000"/>
          <w:sz w:val="16"/>
          <w:szCs w:val="16"/>
        </w:rPr>
        <w:t xml:space="preserve"> </w:t>
      </w:r>
      <w:bookmarkStart w:id="35" w:name="_Hlk173336543"/>
      <w:r w:rsidR="00D95F6C">
        <w:rPr>
          <w:rFonts w:ascii="Book Antiqua" w:hAnsi="Book Antiqua"/>
          <w:b/>
          <w:color w:val="FF0000"/>
          <w:sz w:val="16"/>
          <w:szCs w:val="16"/>
          <w:u w:val="single"/>
        </w:rPr>
        <w:t>(MPAC-2022)</w:t>
      </w:r>
      <w:bookmarkEnd w:id="35"/>
      <w:r w:rsidR="00BA16B7" w:rsidRPr="004748E0">
        <w:rPr>
          <w:rStyle w:val="Hyperlink"/>
          <w:rFonts w:ascii="Book Antiqua" w:eastAsia="Times New Roman" w:hAnsi="Book Antiqua" w:cs="Times New Roman"/>
          <w:sz w:val="16"/>
          <w:szCs w:val="16"/>
          <w:u w:val="none"/>
          <w:lang w:eastAsia="pt-BR"/>
        </w:rPr>
        <w:t xml:space="preserve"> </w:t>
      </w:r>
      <w:r w:rsidR="00BA16B7" w:rsidRPr="004748E0">
        <w:rPr>
          <w:rFonts w:ascii="Book Antiqua" w:hAnsi="Book Antiqua"/>
          <w:b/>
          <w:color w:val="FF0000"/>
          <w:sz w:val="16"/>
          <w:szCs w:val="16"/>
          <w:u w:val="single"/>
        </w:rPr>
        <w:t>(PCRR-2022)</w:t>
      </w:r>
      <w:r w:rsidR="003F058D" w:rsidRPr="004748E0">
        <w:rPr>
          <w:rFonts w:ascii="Book Antiqua" w:hAnsi="Book Antiqua"/>
          <w:b/>
          <w:color w:val="FF0000"/>
          <w:sz w:val="16"/>
          <w:szCs w:val="16"/>
        </w:rPr>
        <w:t xml:space="preserve"> </w:t>
      </w:r>
      <w:bookmarkStart w:id="36" w:name="_Hlk131076233"/>
      <w:r w:rsidR="003F058D" w:rsidRPr="004748E0">
        <w:rPr>
          <w:rFonts w:ascii="Book Antiqua" w:hAnsi="Book Antiqua"/>
          <w:b/>
          <w:color w:val="FF0000"/>
          <w:sz w:val="16"/>
          <w:szCs w:val="16"/>
          <w:u w:val="single"/>
        </w:rPr>
        <w:t>(MPCSC-2022)</w:t>
      </w:r>
      <w:bookmarkEnd w:id="36"/>
      <w:r w:rsidR="00501D10">
        <w:rPr>
          <w:rFonts w:ascii="Book Antiqua" w:hAnsi="Book Antiqua"/>
          <w:b/>
          <w:color w:val="FF0000"/>
          <w:sz w:val="16"/>
          <w:szCs w:val="16"/>
        </w:rPr>
        <w:t xml:space="preserve"> </w:t>
      </w:r>
      <w:r w:rsidR="00501D10">
        <w:rPr>
          <w:rStyle w:val="Hyperlink"/>
          <w:rFonts w:ascii="Book Antiqua" w:eastAsia="Times New Roman" w:hAnsi="Book Antiqua" w:cs="Times New Roman"/>
          <w:b/>
          <w:bCs/>
          <w:color w:val="FF0000"/>
          <w:sz w:val="16"/>
          <w:szCs w:val="16"/>
          <w:lang w:eastAsia="pt-BR"/>
        </w:rPr>
        <w:t>(TJRJ-2023)</w:t>
      </w:r>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3142C8" w:rsidRPr="008B0735" w14:paraId="3BEDA4EC" w14:textId="77777777" w:rsidTr="003F058D">
        <w:trPr>
          <w:trHeight w:val="4642"/>
        </w:trPr>
        <w:tc>
          <w:tcPr>
            <w:tcW w:w="8494" w:type="dxa"/>
            <w:shd w:val="clear" w:color="auto" w:fill="CCFFFF"/>
          </w:tcPr>
          <w:p w14:paraId="59BFCC41" w14:textId="1E614783" w:rsidR="003142C8" w:rsidRDefault="003142C8" w:rsidP="003142C8">
            <w:pPr>
              <w:jc w:val="both"/>
              <w:rPr>
                <w:rFonts w:ascii="Book Antiqua" w:hAnsi="Book Antiqua" w:cs="Times New Roman"/>
                <w:b/>
                <w:bCs/>
                <w:color w:val="000000"/>
                <w:sz w:val="19"/>
                <w:szCs w:val="19"/>
              </w:rPr>
            </w:pPr>
            <w:r w:rsidRPr="00354B15">
              <w:rPr>
                <w:rFonts w:ascii="Book Antiqua" w:hAnsi="Book Antiqua"/>
                <w:b/>
                <w:i/>
                <w:color w:val="FF0000"/>
                <w:sz w:val="19"/>
                <w:szCs w:val="19"/>
              </w:rPr>
              <w:lastRenderedPageBreak/>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Pr>
                <w:rFonts w:ascii="Book Antiqua" w:hAnsi="Book Antiqua"/>
                <w:b/>
                <w:i/>
                <w:color w:val="FF0000"/>
                <w:sz w:val="19"/>
                <w:szCs w:val="19"/>
              </w:rPr>
              <w:t>: #</w:t>
            </w:r>
            <w:r w:rsidRPr="005A6DB7">
              <w:rPr>
                <w:rFonts w:ascii="Book Antiqua" w:hAnsi="Book Antiqua"/>
                <w:b/>
                <w:i/>
                <w:color w:val="FF0000"/>
                <w:sz w:val="19"/>
                <w:szCs w:val="19"/>
                <w:highlight w:val="green"/>
              </w:rPr>
              <w:t>DOD</w:t>
            </w:r>
            <w:r w:rsidR="00D95F6C">
              <w:rPr>
                <w:rFonts w:ascii="Book Antiqua" w:hAnsi="Book Antiqua"/>
                <w:b/>
                <w:i/>
                <w:color w:val="FF0000"/>
                <w:sz w:val="19"/>
                <w:szCs w:val="19"/>
              </w:rPr>
              <w:t>: #</w:t>
            </w:r>
            <w:r w:rsidR="00D95F6C" w:rsidRPr="00D95F6C">
              <w:rPr>
                <w:rFonts w:ascii="Book Antiqua" w:hAnsi="Book Antiqua"/>
                <w:b/>
                <w:i/>
                <w:color w:val="FF0000"/>
                <w:sz w:val="19"/>
                <w:szCs w:val="19"/>
                <w:highlight w:val="green"/>
              </w:rPr>
              <w:t>MPAC-2022</w:t>
            </w:r>
            <w:r w:rsidR="00BA16B7">
              <w:rPr>
                <w:rFonts w:ascii="Book Antiqua" w:hAnsi="Book Antiqua"/>
                <w:b/>
                <w:i/>
                <w:color w:val="FF0000"/>
                <w:sz w:val="19"/>
                <w:szCs w:val="19"/>
              </w:rPr>
              <w:t>:</w:t>
            </w:r>
            <w:r w:rsidR="00BA16B7">
              <w:rPr>
                <w:b/>
                <w:i/>
                <w:color w:val="FF0000"/>
                <w:sz w:val="19"/>
                <w:szCs w:val="19"/>
              </w:rPr>
              <w:t xml:space="preserve"> </w:t>
            </w:r>
            <w:r w:rsidR="00BA16B7" w:rsidRPr="00BA16B7">
              <w:rPr>
                <w:rFonts w:ascii="Book Antiqua" w:hAnsi="Book Antiqua"/>
                <w:b/>
                <w:i/>
                <w:color w:val="FF0000"/>
                <w:sz w:val="19"/>
                <w:szCs w:val="19"/>
              </w:rPr>
              <w:t>#</w:t>
            </w:r>
            <w:r w:rsidR="00BA16B7" w:rsidRPr="00BA16B7">
              <w:rPr>
                <w:rFonts w:ascii="Book Antiqua" w:hAnsi="Book Antiqua"/>
                <w:b/>
                <w:i/>
                <w:color w:val="FF0000"/>
                <w:sz w:val="19"/>
                <w:szCs w:val="19"/>
                <w:highlight w:val="green"/>
              </w:rPr>
              <w:t>PCRR-2022</w:t>
            </w:r>
            <w:r w:rsidR="00D95F6C">
              <w:rPr>
                <w:rFonts w:ascii="Book Antiqua" w:hAnsi="Book Antiqua"/>
                <w:b/>
                <w:i/>
                <w:color w:val="FF0000"/>
                <w:sz w:val="19"/>
                <w:szCs w:val="19"/>
              </w:rPr>
              <w:t>: #</w:t>
            </w:r>
            <w:r w:rsidR="00D95F6C" w:rsidRPr="00D95F6C">
              <w:rPr>
                <w:rFonts w:ascii="Book Antiqua" w:hAnsi="Book Antiqua"/>
                <w:b/>
                <w:i/>
                <w:color w:val="FF0000"/>
                <w:sz w:val="19"/>
                <w:szCs w:val="19"/>
                <w:highlight w:val="green"/>
              </w:rPr>
              <w:t>CESPE</w:t>
            </w:r>
            <w:r w:rsidR="00BA16B7" w:rsidRPr="00BA16B7">
              <w:rPr>
                <w:rFonts w:ascii="Book Antiqua" w:hAnsi="Book Antiqua"/>
                <w:b/>
                <w:i/>
                <w:color w:val="FF0000"/>
                <w:sz w:val="19"/>
                <w:szCs w:val="19"/>
              </w:rPr>
              <w:t xml:space="preserve">: </w:t>
            </w:r>
            <w:r w:rsidR="00BA16B7">
              <w:rPr>
                <w:rFonts w:ascii="Book Antiqua" w:hAnsi="Book Antiqua"/>
                <w:b/>
                <w:i/>
                <w:color w:val="FF0000"/>
                <w:sz w:val="19"/>
                <w:szCs w:val="19"/>
              </w:rPr>
              <w:t>#</w:t>
            </w:r>
            <w:r w:rsidR="00BA16B7" w:rsidRPr="00BA16B7">
              <w:rPr>
                <w:rFonts w:ascii="Book Antiqua" w:hAnsi="Book Antiqua"/>
                <w:b/>
                <w:i/>
                <w:color w:val="FF0000"/>
                <w:sz w:val="19"/>
                <w:szCs w:val="19"/>
                <w:highlight w:val="green"/>
              </w:rPr>
              <w:t>VUNESP</w:t>
            </w:r>
            <w:r w:rsidRPr="00354B15">
              <w:rPr>
                <w:rFonts w:ascii="Book Antiqua" w:hAnsi="Book Antiqua"/>
                <w:sz w:val="19"/>
                <w:szCs w:val="19"/>
              </w:rPr>
              <w:t>:</w:t>
            </w:r>
            <w:r>
              <w:rPr>
                <w:rFonts w:ascii="Book Antiqua" w:hAnsi="Book Antiqua"/>
                <w:sz w:val="19"/>
                <w:szCs w:val="19"/>
              </w:rPr>
              <w:t xml:space="preserve"> </w:t>
            </w:r>
            <w:r w:rsidRPr="003142C8">
              <w:rPr>
                <w:rFonts w:ascii="Book Antiqua" w:hAnsi="Book Antiqua"/>
                <w:b/>
                <w:bCs/>
                <w:i/>
                <w:iCs/>
                <w:sz w:val="19"/>
                <w:szCs w:val="19"/>
                <w:u w:val="single"/>
              </w:rPr>
              <w:t>É lícita a gravação ambiental realizada por um dos interlocutores sem o conhecimento do outro</w:t>
            </w:r>
            <w:r>
              <w:rPr>
                <w:rFonts w:ascii="Book Antiqua" w:hAnsi="Book Antiqua"/>
                <w:sz w:val="19"/>
                <w:szCs w:val="19"/>
              </w:rPr>
              <w:t xml:space="preserve">: </w:t>
            </w:r>
            <w:r w:rsidRPr="003142C8">
              <w:rPr>
                <w:rFonts w:ascii="Book Antiqua" w:hAnsi="Book Antiqua" w:cs="Times New Roman"/>
                <w:b/>
                <w:bCs/>
                <w:color w:val="000000"/>
                <w:sz w:val="19"/>
                <w:szCs w:val="19"/>
              </w:rPr>
              <w:t xml:space="preserve">As inovações do Pacote Anticrime na Lei 9.296/96 não alteraram o entendimento de que </w:t>
            </w:r>
            <w:r w:rsidRPr="003142C8">
              <w:rPr>
                <w:rFonts w:ascii="Book Antiqua" w:hAnsi="Book Antiqua" w:cs="Times New Roman"/>
                <w:b/>
                <w:bCs/>
                <w:color w:val="000000"/>
                <w:sz w:val="19"/>
                <w:szCs w:val="19"/>
                <w:shd w:val="clear" w:color="auto" w:fill="F7CAAC" w:themeFill="accent2" w:themeFillTint="66"/>
              </w:rPr>
              <w:t>é lícita</w:t>
            </w:r>
            <w:r w:rsidRPr="003142C8">
              <w:rPr>
                <w:rFonts w:ascii="Book Antiqua" w:hAnsi="Book Antiqua" w:cs="Times New Roman"/>
                <w:b/>
                <w:bCs/>
                <w:color w:val="000000"/>
                <w:sz w:val="19"/>
                <w:szCs w:val="19"/>
              </w:rPr>
              <w:t xml:space="preserve"> a prova consistente em gravação ambiental realizada por um dos interlocutores sem conhecimento do outro.</w:t>
            </w:r>
            <w:r>
              <w:rPr>
                <w:rFonts w:ascii="Book Antiqua" w:hAnsi="Book Antiqua" w:cs="Times New Roman"/>
                <w:b/>
                <w:bCs/>
                <w:color w:val="000000"/>
                <w:sz w:val="19"/>
                <w:szCs w:val="19"/>
              </w:rPr>
              <w:t xml:space="preserve"> </w:t>
            </w:r>
            <w:r w:rsidRPr="003142C8">
              <w:rPr>
                <w:rFonts w:ascii="Book Antiqua" w:hAnsi="Book Antiqua" w:cs="Times New Roman"/>
                <w:color w:val="000000"/>
                <w:sz w:val="19"/>
                <w:szCs w:val="19"/>
              </w:rPr>
              <w:t xml:space="preserve">STJ. 6ª T. HC 512290-RJ, Rel. Min. Rogerio </w:t>
            </w:r>
            <w:proofErr w:type="spellStart"/>
            <w:r w:rsidRPr="003142C8">
              <w:rPr>
                <w:rFonts w:ascii="Book Antiqua" w:hAnsi="Book Antiqua" w:cs="Times New Roman"/>
                <w:color w:val="000000"/>
                <w:sz w:val="19"/>
                <w:szCs w:val="19"/>
              </w:rPr>
              <w:t>Schietti</w:t>
            </w:r>
            <w:proofErr w:type="spellEnd"/>
            <w:r w:rsidRPr="003142C8">
              <w:rPr>
                <w:rFonts w:ascii="Book Antiqua" w:hAnsi="Book Antiqua" w:cs="Times New Roman"/>
                <w:color w:val="000000"/>
                <w:sz w:val="19"/>
                <w:szCs w:val="19"/>
              </w:rPr>
              <w:t xml:space="preserve"> Cruz, j</w:t>
            </w:r>
            <w:r>
              <w:rPr>
                <w:rFonts w:ascii="Book Antiqua" w:hAnsi="Book Antiqua" w:cs="Times New Roman"/>
                <w:color w:val="000000"/>
                <w:sz w:val="19"/>
                <w:szCs w:val="19"/>
              </w:rPr>
              <w:t>.</w:t>
            </w:r>
            <w:r w:rsidRPr="003142C8">
              <w:rPr>
                <w:rFonts w:ascii="Book Antiqua" w:hAnsi="Book Antiqua" w:cs="Times New Roman"/>
                <w:color w:val="000000"/>
                <w:sz w:val="19"/>
                <w:szCs w:val="19"/>
              </w:rPr>
              <w:t xml:space="preserve"> 18/08/20</w:t>
            </w:r>
            <w:r>
              <w:rPr>
                <w:rFonts w:ascii="Book Antiqua" w:hAnsi="Book Antiqua" w:cs="Times New Roman"/>
                <w:b/>
                <w:bCs/>
                <w:color w:val="000000"/>
                <w:sz w:val="19"/>
                <w:szCs w:val="19"/>
              </w:rPr>
              <w:t xml:space="preserve"> </w:t>
            </w:r>
            <w:r w:rsidRPr="003142C8">
              <w:rPr>
                <w:rFonts w:ascii="Book Antiqua" w:hAnsi="Book Antiqua" w:cs="Times New Roman"/>
                <w:b/>
                <w:bCs/>
                <w:color w:val="000000"/>
                <w:sz w:val="19"/>
                <w:szCs w:val="19"/>
              </w:rPr>
              <w:t>(Info 677).</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3142C8" w14:paraId="305D8EAC" w14:textId="77777777" w:rsidTr="009C3C6B">
              <w:tc>
                <w:tcPr>
                  <w:tcW w:w="8268" w:type="dxa"/>
                  <w:shd w:val="clear" w:color="auto" w:fill="FFFFFF" w:themeFill="background1"/>
                </w:tcPr>
                <w:p w14:paraId="690CEFEF" w14:textId="7C2F7855" w:rsidR="003142C8" w:rsidRPr="003142C8" w:rsidRDefault="003142C8" w:rsidP="003142C8">
                  <w:pPr>
                    <w:jc w:val="both"/>
                    <w:rPr>
                      <w:rFonts w:ascii="Book Antiqua" w:eastAsia="Times New Roman" w:hAnsi="Book Antiqua" w:cs="Times New Roman"/>
                      <w:bCs/>
                      <w:sz w:val="18"/>
                      <w:szCs w:val="18"/>
                      <w:lang w:eastAsia="pt-BR"/>
                    </w:rPr>
                  </w:pPr>
                  <w:r w:rsidRPr="0028197C">
                    <w:rPr>
                      <w:rFonts w:ascii="Book Antiqua" w:eastAsia="Times New Roman" w:hAnsi="Book Antiqua" w:cs="Times New Roman"/>
                      <w:b/>
                      <w:i/>
                      <w:color w:val="FF0000"/>
                      <w:sz w:val="18"/>
                      <w:szCs w:val="18"/>
                      <w:lang w:eastAsia="pt-BR"/>
                    </w:rPr>
                    <w:t>#</w:t>
                  </w:r>
                  <w:r w:rsidRPr="0028197C">
                    <w:rPr>
                      <w:rFonts w:ascii="Book Antiqua" w:eastAsia="Times New Roman" w:hAnsi="Book Antiqua" w:cs="Times New Roman"/>
                      <w:b/>
                      <w:i/>
                      <w:color w:val="FF0000"/>
                      <w:sz w:val="18"/>
                      <w:szCs w:val="18"/>
                      <w:highlight w:val="green"/>
                      <w:lang w:eastAsia="pt-BR"/>
                    </w:rPr>
                    <w:t>Comentários sobre o julgado acima</w:t>
                  </w:r>
                  <w:r w:rsidRPr="0028197C">
                    <w:rPr>
                      <w:rFonts w:ascii="Book Antiqua" w:eastAsia="Times New Roman" w:hAnsi="Book Antiqua" w:cs="Times New Roman"/>
                      <w:b/>
                      <w:i/>
                      <w:color w:val="FF0000"/>
                      <w:sz w:val="18"/>
                      <w:szCs w:val="18"/>
                      <w:lang w:eastAsia="pt-BR"/>
                    </w:rPr>
                    <w:t>: #</w:t>
                  </w:r>
                  <w:r w:rsidRPr="0028197C">
                    <w:rPr>
                      <w:rFonts w:ascii="Book Antiqua" w:eastAsia="Times New Roman" w:hAnsi="Book Antiqua" w:cs="Times New Roman"/>
                      <w:b/>
                      <w:i/>
                      <w:color w:val="FF0000"/>
                      <w:sz w:val="18"/>
                      <w:szCs w:val="18"/>
                      <w:highlight w:val="green"/>
                      <w:lang w:eastAsia="pt-BR"/>
                    </w:rPr>
                    <w:t>DOD</w:t>
                  </w:r>
                  <w:r w:rsidRPr="0028197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O</w:t>
                  </w:r>
                  <w:r w:rsidRPr="003142C8">
                    <w:rPr>
                      <w:rFonts w:ascii="Book Antiqua" w:eastAsia="Times New Roman" w:hAnsi="Book Antiqua" w:cs="Times New Roman"/>
                      <w:bCs/>
                      <w:sz w:val="18"/>
                      <w:szCs w:val="18"/>
                      <w:lang w:eastAsia="pt-BR"/>
                    </w:rPr>
                    <w:t xml:space="preserve"> julgado acima foi proferido antes da derrubada dos vetos relativos ao Pacto Anticrime (Lei 13.964/19). Depois que o Congresso Nacional rejeitou a maioria dos vetos, entrou em vigor o § 4º do art. 8º-A da Lei 9.296/96, inserido pela Lei </w:t>
                  </w:r>
                  <w:r>
                    <w:rPr>
                      <w:rFonts w:ascii="Book Antiqua" w:eastAsia="Times New Roman" w:hAnsi="Book Antiqua" w:cs="Times New Roman"/>
                      <w:bCs/>
                      <w:sz w:val="18"/>
                      <w:szCs w:val="18"/>
                      <w:lang w:eastAsia="pt-BR"/>
                    </w:rPr>
                    <w:t>1</w:t>
                  </w:r>
                  <w:r w:rsidRPr="003142C8">
                    <w:rPr>
                      <w:rFonts w:ascii="Book Antiqua" w:eastAsia="Times New Roman" w:hAnsi="Book Antiqua" w:cs="Times New Roman"/>
                      <w:bCs/>
                      <w:sz w:val="18"/>
                      <w:szCs w:val="18"/>
                      <w:lang w:eastAsia="pt-BR"/>
                    </w:rPr>
                    <w:t>2.964/19. Veja o que diz esse dispositivo que, repito, é posterior ao julgado do STJ:</w:t>
                  </w:r>
                  <w:r>
                    <w:rPr>
                      <w:rFonts w:ascii="Book Antiqua" w:eastAsia="Times New Roman" w:hAnsi="Book Antiqua" w:cs="Times New Roman"/>
                      <w:bCs/>
                      <w:sz w:val="18"/>
                      <w:szCs w:val="18"/>
                      <w:lang w:eastAsia="pt-BR"/>
                    </w:rPr>
                    <w:t xml:space="preserve"> </w:t>
                  </w:r>
                  <w:r w:rsidRPr="003142C8">
                    <w:rPr>
                      <w:rFonts w:ascii="Book Antiqua" w:eastAsia="Times New Roman" w:hAnsi="Book Antiqua" w:cs="Times New Roman"/>
                      <w:bCs/>
                      <w:i/>
                      <w:iCs/>
                      <w:sz w:val="18"/>
                      <w:szCs w:val="18"/>
                      <w:lang w:eastAsia="pt-BR"/>
                    </w:rPr>
                    <w:t>“Art. 8º-A (...) § 4º A captação ambiental feita por um dos interlocutores sem o prévio conhecimento da autoridade policial ou do Ministério Público poderá ser utilizada, em matéria de defesa, quando demonstrada a integridade da gravação.”</w:t>
                  </w:r>
                  <w:r>
                    <w:rPr>
                      <w:rFonts w:ascii="Book Antiqua" w:eastAsia="Times New Roman" w:hAnsi="Book Antiqua" w:cs="Times New Roman"/>
                      <w:bCs/>
                      <w:i/>
                      <w:iCs/>
                      <w:sz w:val="18"/>
                      <w:szCs w:val="18"/>
                      <w:lang w:eastAsia="pt-BR"/>
                    </w:rPr>
                    <w:t xml:space="preserve"> </w:t>
                  </w:r>
                  <w:r w:rsidRPr="003142C8">
                    <w:rPr>
                      <w:rFonts w:ascii="Book Antiqua" w:eastAsia="Times New Roman" w:hAnsi="Book Antiqua" w:cs="Times New Roman"/>
                      <w:bCs/>
                      <w:sz w:val="18"/>
                      <w:szCs w:val="18"/>
                      <w:lang w:eastAsia="pt-BR"/>
                    </w:rPr>
                    <w:t xml:space="preserve">Assim, pela redação literal do dispositivo, a gravação ambiental realizada por um dos interlocutores sem o conhecimento do outro </w:t>
                  </w:r>
                  <w:r w:rsidRPr="003142C8">
                    <w:rPr>
                      <w:rFonts w:ascii="Book Antiqua" w:eastAsia="Times New Roman" w:hAnsi="Book Antiqua" w:cs="Times New Roman"/>
                      <w:b/>
                      <w:sz w:val="18"/>
                      <w:szCs w:val="18"/>
                      <w:highlight w:val="cyan"/>
                      <w:lang w:eastAsia="pt-BR"/>
                    </w:rPr>
                    <w:t>só poderá ser utilizada em matéria de defesa</w:t>
                  </w:r>
                  <w:r w:rsidRPr="003142C8">
                    <w:rPr>
                      <w:rFonts w:ascii="Book Antiqua" w:eastAsia="Times New Roman" w:hAnsi="Book Antiqua" w:cs="Times New Roman"/>
                      <w:bCs/>
                      <w:sz w:val="18"/>
                      <w:szCs w:val="18"/>
                      <w:lang w:eastAsia="pt-BR"/>
                    </w:rPr>
                    <w:t>. Não seria possível utilizá-la para imputar crimes ao outro interlocutor que não sabe que está sendo gravado.</w:t>
                  </w:r>
                  <w:r>
                    <w:rPr>
                      <w:rFonts w:ascii="Book Antiqua" w:eastAsia="Times New Roman" w:hAnsi="Book Antiqua" w:cs="Times New Roman"/>
                      <w:bCs/>
                      <w:sz w:val="18"/>
                      <w:szCs w:val="18"/>
                      <w:lang w:eastAsia="pt-BR"/>
                    </w:rPr>
                    <w:t xml:space="preserve"> </w:t>
                  </w:r>
                  <w:r w:rsidRPr="003142C8">
                    <w:rPr>
                      <w:rFonts w:ascii="Book Antiqua" w:eastAsia="Times New Roman" w:hAnsi="Book Antiqua" w:cs="Times New Roman"/>
                      <w:bCs/>
                      <w:sz w:val="18"/>
                      <w:szCs w:val="18"/>
                      <w:lang w:eastAsia="pt-BR"/>
                    </w:rPr>
                    <w:t>Logo, pela redação literal do dispositivo, teria havido mudança naquilo que se entendia na jurisprudência.</w:t>
                  </w:r>
                </w:p>
              </w:tc>
            </w:tr>
          </w:tbl>
          <w:p w14:paraId="1A15F09B" w14:textId="77777777" w:rsidR="003142C8" w:rsidRDefault="003142C8" w:rsidP="003142C8">
            <w:pPr>
              <w:jc w:val="both"/>
              <w:rPr>
                <w:rFonts w:ascii="Book Antiqua" w:hAnsi="Book Antiqua" w:cs="Times New Roman"/>
                <w:b/>
                <w:bCs/>
                <w:color w:val="000000"/>
                <w:sz w:val="19"/>
                <w:szCs w:val="19"/>
              </w:rPr>
            </w:pPr>
          </w:p>
          <w:p w14:paraId="7CD48BB9" w14:textId="50123AB6" w:rsidR="003142C8" w:rsidRDefault="00BA16B7" w:rsidP="003142C8">
            <w:pPr>
              <w:jc w:val="both"/>
              <w:rPr>
                <w:rFonts w:ascii="Book Antiqua" w:hAnsi="Book Antiqua" w:cs="Times New Roman"/>
                <w:b/>
                <w:bCs/>
                <w:color w:val="000000"/>
                <w:sz w:val="19"/>
                <w:szCs w:val="19"/>
              </w:rPr>
            </w:pPr>
            <w:r w:rsidRPr="00BA16B7">
              <w:rPr>
                <w:rFonts w:ascii="Book Antiqua" w:hAnsi="Book Antiqua"/>
                <w:b/>
                <w:i/>
                <w:color w:val="FF0000"/>
                <w:sz w:val="19"/>
                <w:szCs w:val="19"/>
              </w:rPr>
              <w:t>#</w:t>
            </w:r>
            <w:r w:rsidRPr="00BA16B7">
              <w:rPr>
                <w:rFonts w:ascii="Book Antiqua" w:hAnsi="Book Antiqua"/>
                <w:b/>
                <w:i/>
                <w:color w:val="FF0000"/>
                <w:sz w:val="19"/>
                <w:szCs w:val="19"/>
                <w:highlight w:val="green"/>
              </w:rPr>
              <w:t>Atenção</w:t>
            </w:r>
            <w:r w:rsidRPr="00BA16B7">
              <w:rPr>
                <w:rFonts w:ascii="Book Antiqua" w:hAnsi="Book Antiqua"/>
                <w:b/>
                <w:i/>
                <w:color w:val="FF0000"/>
                <w:sz w:val="19"/>
                <w:szCs w:val="19"/>
              </w:rPr>
              <w:t>: #</w:t>
            </w:r>
            <w:r w:rsidRPr="00BA16B7">
              <w:rPr>
                <w:rFonts w:ascii="Book Antiqua" w:hAnsi="Book Antiqua"/>
                <w:b/>
                <w:i/>
                <w:color w:val="FF0000"/>
                <w:sz w:val="19"/>
                <w:szCs w:val="19"/>
                <w:highlight w:val="green"/>
              </w:rPr>
              <w:t>STF</w:t>
            </w:r>
            <w:r w:rsidR="003E0FD7">
              <w:rPr>
                <w:rFonts w:ascii="Book Antiqua" w:hAnsi="Book Antiqua"/>
                <w:b/>
                <w:i/>
                <w:color w:val="FF0000"/>
                <w:sz w:val="19"/>
                <w:szCs w:val="19"/>
              </w:rPr>
              <w:t>: #</w:t>
            </w:r>
            <w:r w:rsidR="003E0FD7" w:rsidRPr="003E0FD7">
              <w:rPr>
                <w:rFonts w:ascii="Book Antiqua" w:hAnsi="Book Antiqua"/>
                <w:b/>
                <w:i/>
                <w:color w:val="FF0000"/>
                <w:sz w:val="19"/>
                <w:szCs w:val="19"/>
                <w:highlight w:val="green"/>
              </w:rPr>
              <w:t>TJRS-2022</w:t>
            </w:r>
            <w:r w:rsidRPr="00BA16B7">
              <w:rPr>
                <w:rFonts w:ascii="Book Antiqua" w:hAnsi="Book Antiqua"/>
                <w:b/>
                <w:i/>
                <w:color w:val="FF0000"/>
                <w:sz w:val="19"/>
                <w:szCs w:val="19"/>
              </w:rPr>
              <w:t>: #</w:t>
            </w:r>
            <w:r w:rsidRPr="00BA16B7">
              <w:rPr>
                <w:rFonts w:ascii="Book Antiqua" w:hAnsi="Book Antiqua"/>
                <w:b/>
                <w:i/>
                <w:color w:val="FF0000"/>
                <w:sz w:val="19"/>
                <w:szCs w:val="19"/>
                <w:highlight w:val="green"/>
              </w:rPr>
              <w:t>PCRR-2022</w:t>
            </w:r>
            <w:r w:rsidR="003E0FD7">
              <w:rPr>
                <w:rFonts w:ascii="Book Antiqua" w:hAnsi="Book Antiqua"/>
                <w:b/>
                <w:i/>
                <w:color w:val="FF0000"/>
                <w:sz w:val="19"/>
                <w:szCs w:val="19"/>
              </w:rPr>
              <w:t>: #</w:t>
            </w:r>
            <w:r w:rsidR="003E0FD7" w:rsidRPr="003E0FD7">
              <w:rPr>
                <w:rFonts w:ascii="Book Antiqua" w:hAnsi="Book Antiqua"/>
                <w:b/>
                <w:i/>
                <w:color w:val="FF0000"/>
                <w:sz w:val="19"/>
                <w:szCs w:val="19"/>
                <w:highlight w:val="green"/>
              </w:rPr>
              <w:t>Faurgs</w:t>
            </w:r>
            <w:r w:rsidRPr="00BA16B7">
              <w:rPr>
                <w:rFonts w:ascii="Book Antiqua" w:hAnsi="Book Antiqua"/>
                <w:b/>
                <w:i/>
                <w:color w:val="FF0000"/>
                <w:sz w:val="19"/>
                <w:szCs w:val="19"/>
              </w:rPr>
              <w:t xml:space="preserve">: </w:t>
            </w:r>
            <w:r>
              <w:rPr>
                <w:rFonts w:ascii="Book Antiqua" w:hAnsi="Book Antiqua"/>
                <w:b/>
                <w:i/>
                <w:color w:val="FF0000"/>
                <w:sz w:val="19"/>
                <w:szCs w:val="19"/>
              </w:rPr>
              <w:t>#</w:t>
            </w:r>
            <w:r w:rsidRPr="00BA16B7">
              <w:rPr>
                <w:rFonts w:ascii="Book Antiqua" w:hAnsi="Book Antiqua"/>
                <w:b/>
                <w:i/>
                <w:color w:val="FF0000"/>
                <w:sz w:val="19"/>
                <w:szCs w:val="19"/>
                <w:highlight w:val="green"/>
              </w:rPr>
              <w:t>VUNESP</w:t>
            </w:r>
            <w:r w:rsidRPr="00354B15">
              <w:rPr>
                <w:rFonts w:ascii="Book Antiqua" w:hAnsi="Book Antiqua"/>
                <w:sz w:val="19"/>
                <w:szCs w:val="19"/>
              </w:rPr>
              <w:t>:</w:t>
            </w:r>
            <w:r>
              <w:rPr>
                <w:rFonts w:ascii="Book Antiqua" w:hAnsi="Book Antiqua"/>
                <w:sz w:val="19"/>
                <w:szCs w:val="19"/>
              </w:rPr>
              <w:t xml:space="preserve"> </w:t>
            </w:r>
            <w:r w:rsidRPr="00BA16B7">
              <w:rPr>
                <w:rFonts w:ascii="Book Antiqua" w:hAnsi="Book Antiqua" w:cs="Times New Roman"/>
                <w:b/>
                <w:bCs/>
                <w:color w:val="000000"/>
                <w:sz w:val="19"/>
                <w:szCs w:val="19"/>
              </w:rPr>
              <w:t xml:space="preserve">É lícita a prova obtida por gravação de conversa telefônica feita por um dos interlocutores, sem conhecimento do outro, quando ausente causa legal de sigilo ou de reserva da conversação. </w:t>
            </w:r>
            <w:r>
              <w:rPr>
                <w:rFonts w:ascii="Book Antiqua" w:hAnsi="Book Antiqua" w:cs="Times New Roman"/>
                <w:b/>
                <w:bCs/>
                <w:color w:val="000000"/>
                <w:sz w:val="19"/>
                <w:szCs w:val="19"/>
              </w:rPr>
              <w:t>(</w:t>
            </w:r>
            <w:r w:rsidRPr="00BA16B7">
              <w:rPr>
                <w:rFonts w:ascii="Book Antiqua" w:hAnsi="Book Antiqua" w:cs="Times New Roman"/>
                <w:b/>
                <w:bCs/>
                <w:color w:val="000000"/>
                <w:sz w:val="19"/>
                <w:szCs w:val="19"/>
              </w:rPr>
              <w:t xml:space="preserve">STF, </w:t>
            </w:r>
            <w:proofErr w:type="spellStart"/>
            <w:r w:rsidRPr="00BA16B7">
              <w:rPr>
                <w:rFonts w:ascii="Book Antiqua" w:hAnsi="Book Antiqua" w:cs="Times New Roman"/>
                <w:b/>
                <w:bCs/>
                <w:color w:val="000000"/>
                <w:sz w:val="19"/>
                <w:szCs w:val="19"/>
              </w:rPr>
              <w:t>RE-AgR</w:t>
            </w:r>
            <w:proofErr w:type="spellEnd"/>
            <w:r w:rsidRPr="00BA16B7">
              <w:rPr>
                <w:rFonts w:ascii="Book Antiqua" w:hAnsi="Book Antiqua" w:cs="Times New Roman"/>
                <w:b/>
                <w:bCs/>
                <w:color w:val="000000"/>
                <w:sz w:val="19"/>
                <w:szCs w:val="19"/>
              </w:rPr>
              <w:t xml:space="preserve"> n. º 453.562/SP</w:t>
            </w:r>
            <w:r>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3E0FD7" w14:paraId="0E210DAC" w14:textId="77777777" w:rsidTr="003E0FD7">
              <w:tc>
                <w:tcPr>
                  <w:tcW w:w="8268" w:type="dxa"/>
                  <w:shd w:val="clear" w:color="auto" w:fill="FFFFFF" w:themeFill="background1"/>
                </w:tcPr>
                <w:p w14:paraId="63D2194A" w14:textId="049C4D55" w:rsidR="003E0FD7" w:rsidRPr="003E0FD7" w:rsidRDefault="003E0FD7" w:rsidP="003142C8">
                  <w:pPr>
                    <w:jc w:val="both"/>
                    <w:rPr>
                      <w:rFonts w:ascii="Book Antiqua" w:hAnsi="Book Antiqua" w:cs="Times New Roman"/>
                      <w:b/>
                      <w:bCs/>
                      <w:color w:val="000000"/>
                      <w:sz w:val="19"/>
                      <w:szCs w:val="19"/>
                    </w:rPr>
                  </w:pPr>
                  <w:r w:rsidRPr="003E0FD7">
                    <w:rPr>
                      <w:rFonts w:ascii="Book Antiqua" w:hAnsi="Book Antiqua" w:cs="Times New Roman"/>
                      <w:b/>
                      <w:bCs/>
                      <w:color w:val="000000"/>
                      <w:sz w:val="18"/>
                      <w:szCs w:val="18"/>
                    </w:rPr>
                    <w:t>(</w:t>
                  </w:r>
                  <w:r w:rsidRPr="003E0FD7">
                    <w:rPr>
                      <w:rFonts w:ascii="Book Antiqua" w:hAnsi="Book Antiqua" w:cs="Times New Roman"/>
                      <w:b/>
                      <w:bCs/>
                      <w:color w:val="000000"/>
                      <w:sz w:val="18"/>
                      <w:szCs w:val="18"/>
                      <w:highlight w:val="yellow"/>
                    </w:rPr>
                    <w:t>TJRS-2022-Faurgs</w:t>
                  </w:r>
                  <w:r w:rsidRPr="003E0FD7">
                    <w:rPr>
                      <w:rFonts w:ascii="Book Antiqua" w:hAnsi="Book Antiqua" w:cs="Times New Roman"/>
                      <w:b/>
                      <w:bCs/>
                      <w:color w:val="000000"/>
                      <w:sz w:val="18"/>
                      <w:szCs w:val="18"/>
                    </w:rPr>
                    <w:t>)</w:t>
                  </w:r>
                  <w:r w:rsidRPr="003E0FD7">
                    <w:rPr>
                      <w:rFonts w:ascii="Book Antiqua" w:hAnsi="Book Antiqua" w:cs="Times New Roman"/>
                      <w:color w:val="000000"/>
                      <w:sz w:val="18"/>
                      <w:szCs w:val="18"/>
                    </w:rPr>
                    <w:t xml:space="preserve">: Assinale a alternativa correta: Segundo o STF, é lícita a prova consistente em gravação ambiental realizada por um dos interlocutores sem o conhecimento do outro. </w:t>
                  </w:r>
                  <w:r w:rsidRPr="003E0FD7">
                    <w:rPr>
                      <w:rFonts w:ascii="Book Antiqua" w:hAnsi="Book Antiqua" w:cs="Times New Roman"/>
                      <w:b/>
                      <w:bCs/>
                      <w:color w:val="000000"/>
                      <w:sz w:val="18"/>
                      <w:szCs w:val="18"/>
                    </w:rPr>
                    <w:t xml:space="preserve">BL: </w:t>
                  </w:r>
                  <w:proofErr w:type="spellStart"/>
                  <w:r w:rsidRPr="003E0FD7">
                    <w:rPr>
                      <w:rFonts w:ascii="Book Antiqua" w:hAnsi="Book Antiqua" w:cs="Times New Roman"/>
                      <w:b/>
                      <w:bCs/>
                      <w:color w:val="000000"/>
                      <w:sz w:val="18"/>
                      <w:szCs w:val="18"/>
                    </w:rPr>
                    <w:t>Entend</w:t>
                  </w:r>
                  <w:proofErr w:type="spellEnd"/>
                  <w:r w:rsidRPr="003E0FD7">
                    <w:rPr>
                      <w:rFonts w:ascii="Book Antiqua" w:hAnsi="Book Antiqua" w:cs="Times New Roman"/>
                      <w:b/>
                      <w:bCs/>
                      <w:color w:val="000000"/>
                      <w:sz w:val="18"/>
                      <w:szCs w:val="18"/>
                    </w:rPr>
                    <w:t xml:space="preserve">. </w:t>
                  </w:r>
                  <w:proofErr w:type="spellStart"/>
                  <w:r w:rsidRPr="003E0FD7">
                    <w:rPr>
                      <w:rFonts w:ascii="Book Antiqua" w:hAnsi="Book Antiqua" w:cs="Times New Roman"/>
                      <w:b/>
                      <w:bCs/>
                      <w:color w:val="000000"/>
                      <w:sz w:val="18"/>
                      <w:szCs w:val="18"/>
                    </w:rPr>
                    <w:t>Jurisprud</w:t>
                  </w:r>
                  <w:proofErr w:type="spellEnd"/>
                  <w:r w:rsidRPr="003E0FD7">
                    <w:rPr>
                      <w:rFonts w:ascii="Book Antiqua" w:hAnsi="Book Antiqua" w:cs="Times New Roman"/>
                      <w:b/>
                      <w:bCs/>
                      <w:color w:val="000000"/>
                      <w:sz w:val="18"/>
                      <w:szCs w:val="18"/>
                    </w:rPr>
                    <w:t>.</w:t>
                  </w:r>
                </w:p>
              </w:tc>
            </w:tr>
          </w:tbl>
          <w:p w14:paraId="23D2E8DE" w14:textId="77777777" w:rsidR="003F058D" w:rsidRDefault="003F058D" w:rsidP="003142C8">
            <w:pPr>
              <w:jc w:val="both"/>
              <w:rPr>
                <w:rFonts w:ascii="Book Antiqua" w:hAnsi="Book Antiqua" w:cs="Times New Roman"/>
                <w:b/>
                <w:bCs/>
                <w:color w:val="000000"/>
                <w:sz w:val="19"/>
                <w:szCs w:val="19"/>
              </w:rPr>
            </w:pPr>
          </w:p>
          <w:p w14:paraId="001B8C9A" w14:textId="2FFD96C0" w:rsidR="003F058D" w:rsidRPr="003F058D" w:rsidRDefault="003F058D" w:rsidP="003F058D">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3F058D">
              <w:rPr>
                <w:rFonts w:ascii="Book Antiqua" w:hAnsi="Book Antiqua" w:cs="Times New Roman"/>
                <w:b/>
                <w:bCs/>
                <w:color w:val="000000"/>
                <w:sz w:val="19"/>
                <w:szCs w:val="19"/>
                <w:highlight w:val="yellow"/>
              </w:rPr>
              <w:t>MPCSC-2022-CESPE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3F058D">
              <w:rPr>
                <w:rFonts w:ascii="Book Antiqua" w:hAnsi="Book Antiqua" w:cs="Times New Roman"/>
                <w:color w:val="000000"/>
                <w:sz w:val="19"/>
                <w:szCs w:val="19"/>
              </w:rPr>
              <w:t>No tocante ao processo penal, julgue o item que se segue</w:t>
            </w:r>
            <w:r>
              <w:rPr>
                <w:rFonts w:ascii="Book Antiqua" w:hAnsi="Book Antiqua" w:cs="Times New Roman"/>
                <w:color w:val="000000"/>
                <w:sz w:val="19"/>
                <w:szCs w:val="19"/>
              </w:rPr>
              <w:t xml:space="preserve">: </w:t>
            </w:r>
            <w:r w:rsidRPr="003F058D">
              <w:rPr>
                <w:rFonts w:ascii="Book Antiqua" w:hAnsi="Book Antiqua" w:cs="Times New Roman"/>
                <w:color w:val="000000"/>
                <w:sz w:val="19"/>
                <w:szCs w:val="19"/>
              </w:rPr>
              <w:t>A captação ambiental feita por um dos interlocutores, sem o prévio conhecimento da autoridade policial ou do Ministério Público, pode ser utilizada, em matéria de defesa, quando demonstrada a integridade da gravação.</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8º-A, §4º, Lei 9296.</w:t>
            </w:r>
          </w:p>
        </w:tc>
      </w:tr>
    </w:tbl>
    <w:p w14:paraId="3808D559" w14:textId="6802E1A1"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5º Aplicam-se subsidiariamente à captação ambiental as regras previstas na legislação específica para a interceptação telefônica e telemática</w:t>
      </w:r>
      <w:r w:rsidRPr="004748E0">
        <w:rPr>
          <w:rFonts w:ascii="Book Antiqua" w:eastAsia="Times New Roman" w:hAnsi="Book Antiqua" w:cs="Times New Roman"/>
          <w:sz w:val="16"/>
          <w:szCs w:val="16"/>
          <w:lang w:eastAsia="pt-BR"/>
        </w:rPr>
        <w:t xml:space="preserve">. </w:t>
      </w:r>
      <w:hyperlink r:id="rId20" w:anchor="art2" w:history="1">
        <w:r w:rsidRPr="004748E0">
          <w:rPr>
            <w:rStyle w:val="Hyperlink"/>
            <w:rFonts w:ascii="Book Antiqua" w:eastAsia="Times New Roman" w:hAnsi="Book Antiqua" w:cs="Times New Roman"/>
            <w:sz w:val="16"/>
            <w:szCs w:val="16"/>
            <w:lang w:eastAsia="pt-BR"/>
          </w:rPr>
          <w:t>(Incluído pela Lei nº 13.964, de 2019)</w:t>
        </w:r>
      </w:hyperlink>
    </w:p>
    <w:p w14:paraId="04B5C9D3" w14:textId="298A25B7" w:rsidR="00FD3AD0" w:rsidRPr="00CD6E2D" w:rsidRDefault="00FD3AD0" w:rsidP="00662B8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7" w:name="art9"/>
      <w:bookmarkEnd w:id="37"/>
      <w:r w:rsidRPr="00354B15">
        <w:rPr>
          <w:rFonts w:ascii="Book Antiqua" w:eastAsia="Times New Roman" w:hAnsi="Book Antiqua" w:cs="Times New Roman"/>
          <w:b/>
          <w:sz w:val="19"/>
          <w:szCs w:val="19"/>
          <w:highlight w:val="magenta"/>
          <w:lang w:eastAsia="pt-BR"/>
        </w:rPr>
        <w:t>Art. 9°</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gravação que não interessar à prova </w:t>
      </w:r>
      <w:r w:rsidRPr="00354B15">
        <w:rPr>
          <w:rFonts w:ascii="Book Antiqua" w:eastAsia="Times New Roman" w:hAnsi="Book Antiqua" w:cs="Times New Roman"/>
          <w:b/>
          <w:caps/>
          <w:sz w:val="19"/>
          <w:szCs w:val="19"/>
          <w:highlight w:val="green"/>
          <w:lang w:eastAsia="pt-BR"/>
        </w:rPr>
        <w:t>será inutilizada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por decisão judicial,</w:t>
      </w:r>
      <w:r w:rsidRPr="00354B15">
        <w:rPr>
          <w:rFonts w:ascii="Book Antiqua" w:eastAsia="Times New Roman" w:hAnsi="Book Antiqua" w:cs="Times New Roman"/>
          <w:b/>
          <w:sz w:val="19"/>
          <w:szCs w:val="19"/>
          <w:lang w:eastAsia="pt-BR"/>
        </w:rPr>
        <w:t xml:space="preserve"> durante o inquérito, a instrução processual ou após esta, em virtude de </w:t>
      </w:r>
      <w:r w:rsidRPr="00354B15">
        <w:rPr>
          <w:rFonts w:ascii="Book Antiqua" w:eastAsia="Times New Roman" w:hAnsi="Book Antiqua" w:cs="Times New Roman"/>
          <w:b/>
          <w:sz w:val="19"/>
          <w:szCs w:val="19"/>
          <w:highlight w:val="cyan"/>
          <w:lang w:eastAsia="pt-BR"/>
        </w:rPr>
        <w:t>requerimento</w:t>
      </w:r>
      <w:r w:rsidRPr="00656AF1">
        <w:rPr>
          <w:rFonts w:ascii="Book Antiqua" w:eastAsia="Times New Roman" w:hAnsi="Book Antiqua" w:cs="Times New Roman"/>
          <w:b/>
          <w:sz w:val="19"/>
          <w:szCs w:val="19"/>
          <w:lang w:eastAsia="pt-BR"/>
        </w:rPr>
        <w:t xml:space="preserve"> </w:t>
      </w:r>
      <w:r w:rsidRPr="00656AF1">
        <w:rPr>
          <w:rFonts w:ascii="Book Antiqua" w:eastAsia="Times New Roman" w:hAnsi="Book Antiqua" w:cs="Times New Roman"/>
          <w:b/>
          <w:sz w:val="19"/>
          <w:szCs w:val="19"/>
          <w:highlight w:val="yellow"/>
          <w:lang w:eastAsia="pt-BR"/>
        </w:rPr>
        <w:t>do Ministério Público</w:t>
      </w:r>
      <w:r w:rsidRPr="00354B15">
        <w:rPr>
          <w:rFonts w:ascii="Book Antiqua" w:eastAsia="Times New Roman" w:hAnsi="Book Antiqua" w:cs="Times New Roman"/>
          <w:b/>
          <w:sz w:val="19"/>
          <w:szCs w:val="19"/>
          <w:lang w:eastAsia="pt-BR"/>
        </w:rPr>
        <w:t xml:space="preserve"> ou </w:t>
      </w:r>
      <w:r w:rsidRPr="00656AF1">
        <w:rPr>
          <w:rFonts w:ascii="Book Antiqua" w:eastAsia="Times New Roman" w:hAnsi="Book Antiqua" w:cs="Times New Roman"/>
          <w:b/>
          <w:sz w:val="19"/>
          <w:szCs w:val="19"/>
          <w:highlight w:val="yellow"/>
          <w:lang w:eastAsia="pt-BR"/>
        </w:rPr>
        <w:t>da parte interessada</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82B99" w:rsidRPr="004748E0">
        <w:rPr>
          <w:rFonts w:ascii="Book Antiqua" w:eastAsia="Times New Roman" w:hAnsi="Book Antiqua" w:cs="Times New Roman"/>
          <w:b/>
          <w:color w:val="FF0000"/>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B20708" w:rsidRPr="004748E0">
        <w:rPr>
          <w:rFonts w:ascii="Book Antiqua" w:eastAsia="Times New Roman" w:hAnsi="Book Antiqua" w:cs="Times New Roman"/>
          <w:sz w:val="16"/>
          <w:szCs w:val="16"/>
          <w:lang w:eastAsia="pt-BR"/>
        </w:rPr>
        <w:t xml:space="preserve"> </w:t>
      </w:r>
      <w:bookmarkStart w:id="38" w:name="_Hlk63333008"/>
      <w:r w:rsidR="0091160F" w:rsidRPr="004748E0">
        <w:rPr>
          <w:rFonts w:ascii="Book Antiqua" w:hAnsi="Book Antiqua"/>
          <w:b/>
          <w:bCs/>
          <w:color w:val="FF0000"/>
          <w:sz w:val="16"/>
          <w:szCs w:val="16"/>
          <w:u w:val="single"/>
        </w:rPr>
        <w:t>(TRF1-2011)</w:t>
      </w:r>
      <w:bookmarkEnd w:id="38"/>
      <w:r w:rsidR="0022792F" w:rsidRPr="004748E0">
        <w:rPr>
          <w:rFonts w:ascii="Book Antiqua" w:hAnsi="Book Antiqua"/>
          <w:b/>
          <w:bCs/>
          <w:color w:val="FF0000"/>
          <w:sz w:val="16"/>
          <w:szCs w:val="16"/>
        </w:rPr>
        <w:t xml:space="preserve"> </w:t>
      </w:r>
      <w:r w:rsidR="0022792F" w:rsidRPr="004748E0">
        <w:rPr>
          <w:rFonts w:ascii="Book Antiqua" w:eastAsia="Times New Roman" w:hAnsi="Book Antiqua" w:cs="Times New Roman"/>
          <w:b/>
          <w:color w:val="FF0000"/>
          <w:sz w:val="16"/>
          <w:szCs w:val="16"/>
          <w:u w:val="single"/>
          <w:lang w:eastAsia="pt-BR"/>
        </w:rPr>
        <w:t>(PCSP-2012)</w:t>
      </w:r>
      <w:r w:rsidR="002034B5"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CE78AF" w:rsidRPr="004748E0">
        <w:rPr>
          <w:rFonts w:ascii="Book Antiqua" w:eastAsia="Times New Roman" w:hAnsi="Book Antiqua" w:cs="Times New Roman"/>
          <w:b/>
          <w:color w:val="FF0000"/>
          <w:sz w:val="16"/>
          <w:szCs w:val="16"/>
          <w:lang w:eastAsia="pt-BR"/>
        </w:rPr>
        <w:t xml:space="preserve"> </w:t>
      </w:r>
      <w:r w:rsidR="00D25799" w:rsidRPr="004748E0">
        <w:rPr>
          <w:rFonts w:ascii="Book Antiqua" w:eastAsia="Times New Roman" w:hAnsi="Book Antiqua" w:cs="Times New Roman"/>
          <w:b/>
          <w:bCs/>
          <w:color w:val="FF0000"/>
          <w:sz w:val="16"/>
          <w:szCs w:val="16"/>
          <w:u w:val="single"/>
          <w:lang w:eastAsia="pt-BR"/>
        </w:rPr>
        <w:t>(MPM-2013)</w:t>
      </w:r>
      <w:r w:rsidR="006C2295" w:rsidRPr="004748E0">
        <w:rPr>
          <w:rFonts w:ascii="Book Antiqua" w:eastAsia="Times New Roman" w:hAnsi="Book Antiqua" w:cs="Times New Roman"/>
          <w:b/>
          <w:color w:val="FF0000"/>
          <w:sz w:val="16"/>
          <w:szCs w:val="16"/>
          <w:lang w:eastAsia="pt-BR"/>
        </w:rPr>
        <w:t xml:space="preserve"> </w:t>
      </w:r>
      <w:r w:rsidR="006C2295" w:rsidRPr="004748E0">
        <w:rPr>
          <w:rFonts w:ascii="Book Antiqua" w:eastAsia="Times New Roman" w:hAnsi="Book Antiqua" w:cs="Times New Roman"/>
          <w:b/>
          <w:color w:val="FF0000"/>
          <w:sz w:val="16"/>
          <w:szCs w:val="16"/>
          <w:u w:val="single"/>
          <w:lang w:eastAsia="pt-BR"/>
        </w:rPr>
        <w:t>(TJPA-2014)</w:t>
      </w:r>
      <w:r w:rsidR="00BF1063" w:rsidRPr="004748E0">
        <w:rPr>
          <w:rFonts w:ascii="Book Antiqua" w:eastAsia="Times New Roman" w:hAnsi="Book Antiqua" w:cs="Times New Roman"/>
          <w:b/>
          <w:color w:val="FF0000"/>
          <w:sz w:val="16"/>
          <w:szCs w:val="16"/>
          <w:lang w:eastAsia="pt-BR"/>
        </w:rPr>
        <w:t xml:space="preserve"> </w:t>
      </w:r>
      <w:r w:rsidR="00BF1063" w:rsidRPr="004748E0">
        <w:rPr>
          <w:rFonts w:ascii="Book Antiqua" w:eastAsia="Times New Roman" w:hAnsi="Book Antiqua" w:cs="Times New Roman"/>
          <w:b/>
          <w:color w:val="FF0000"/>
          <w:sz w:val="16"/>
          <w:szCs w:val="16"/>
          <w:u w:val="single"/>
          <w:lang w:eastAsia="pt-BR"/>
        </w:rPr>
        <w:t>(TJDFT-2014)</w:t>
      </w:r>
      <w:r w:rsidR="00A25FA2"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9C34F7" w:rsidRPr="004748E0">
        <w:rPr>
          <w:rFonts w:ascii="Book Antiqua" w:eastAsia="Times New Roman" w:hAnsi="Book Antiqua" w:cs="Times New Roman"/>
          <w:b/>
          <w:color w:val="FF0000"/>
          <w:sz w:val="16"/>
          <w:szCs w:val="16"/>
          <w:lang w:eastAsia="pt-BR"/>
        </w:rPr>
        <w:t xml:space="preserve"> </w:t>
      </w:r>
      <w:r w:rsidR="009C34F7" w:rsidRPr="004748E0">
        <w:rPr>
          <w:rFonts w:ascii="Book Antiqua" w:eastAsia="Times New Roman" w:hAnsi="Book Antiqua" w:cs="Times New Roman"/>
          <w:b/>
          <w:color w:val="FF0000"/>
          <w:sz w:val="16"/>
          <w:szCs w:val="16"/>
          <w:u w:val="single"/>
          <w:lang w:eastAsia="pt-BR"/>
        </w:rPr>
        <w:t>(MPMG-2010/2017)</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(MPPR-2013/2019)</w:t>
      </w:r>
      <w:r w:rsidR="00041739" w:rsidRPr="004748E0">
        <w:rPr>
          <w:rFonts w:ascii="Book Antiqua" w:eastAsia="Times New Roman" w:hAnsi="Book Antiqua" w:cs="Times New Roman"/>
          <w:b/>
          <w:color w:val="FF0000"/>
          <w:sz w:val="16"/>
          <w:szCs w:val="16"/>
          <w:lang w:eastAsia="pt-BR"/>
        </w:rPr>
        <w:t xml:space="preserve"> </w:t>
      </w:r>
      <w:r w:rsidR="00041739" w:rsidRPr="004748E0">
        <w:rPr>
          <w:rFonts w:ascii="Book Antiqua" w:eastAsia="Times New Roman" w:hAnsi="Book Antiqua" w:cs="Times New Roman"/>
          <w:b/>
          <w:color w:val="FF0000"/>
          <w:sz w:val="16"/>
          <w:szCs w:val="16"/>
          <w:u w:val="single"/>
          <w:lang w:eastAsia="pt-BR"/>
        </w:rPr>
        <w:t>(TJPR-2019)</w:t>
      </w:r>
      <w:r w:rsidR="00B079DE"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D17F95">
        <w:rPr>
          <w:rFonts w:ascii="Book Antiqua" w:eastAsia="Times New Roman" w:hAnsi="Book Antiqua" w:cs="Times New Roman"/>
          <w:b/>
          <w:color w:val="FF0000"/>
          <w:sz w:val="16"/>
          <w:szCs w:val="16"/>
          <w:lang w:eastAsia="pt-BR"/>
        </w:rPr>
        <w:t xml:space="preserve"> </w:t>
      </w:r>
      <w:r w:rsidR="00D17F95">
        <w:rPr>
          <w:rFonts w:ascii="Book Antiqua" w:eastAsia="Times New Roman" w:hAnsi="Book Antiqua" w:cs="Times New Roman"/>
          <w:b/>
          <w:color w:val="FF0000"/>
          <w:sz w:val="16"/>
          <w:szCs w:val="16"/>
          <w:u w:val="single"/>
          <w:lang w:eastAsia="pt-BR"/>
        </w:rPr>
        <w:t>(DPERR-2021)</w:t>
      </w:r>
      <w:r w:rsidR="00157B58">
        <w:rPr>
          <w:rFonts w:ascii="Book Antiqua" w:eastAsia="Times New Roman" w:hAnsi="Book Antiqua" w:cs="Times New Roman"/>
          <w:b/>
          <w:color w:val="FF0000"/>
          <w:sz w:val="16"/>
          <w:szCs w:val="16"/>
          <w:lang w:eastAsia="pt-BR"/>
        </w:rPr>
        <w:t xml:space="preserve"> </w:t>
      </w:r>
      <w:r w:rsidR="00157B58">
        <w:rPr>
          <w:rFonts w:ascii="Book Antiqua" w:eastAsia="Times New Roman" w:hAnsi="Book Antiqua" w:cs="Times New Roman"/>
          <w:b/>
          <w:color w:val="FF0000"/>
          <w:sz w:val="16"/>
          <w:szCs w:val="16"/>
          <w:u w:val="single"/>
          <w:lang w:eastAsia="pt-BR"/>
        </w:rPr>
        <w:t>(DPEPA-2022)</w:t>
      </w:r>
      <w:r w:rsidR="00E715B5">
        <w:rPr>
          <w:rFonts w:ascii="Book Antiqua" w:eastAsia="Times New Roman" w:hAnsi="Book Antiqua" w:cs="Times New Roman"/>
          <w:b/>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656AF1">
        <w:rPr>
          <w:rFonts w:ascii="Book Antiqua" w:eastAsia="Times New Roman" w:hAnsi="Book Antiqua" w:cs="Times New Roman"/>
          <w:b/>
          <w:color w:val="FF0000"/>
          <w:sz w:val="16"/>
          <w:szCs w:val="16"/>
          <w:lang w:eastAsia="pt-BR"/>
        </w:rPr>
        <w:t xml:space="preserve"> </w:t>
      </w:r>
      <w:r w:rsidR="00656AF1">
        <w:rPr>
          <w:rFonts w:ascii="Book Antiqua" w:eastAsia="Times New Roman" w:hAnsi="Book Antiqua" w:cs="Times New Roman"/>
          <w:b/>
          <w:color w:val="FF0000"/>
          <w:sz w:val="16"/>
          <w:szCs w:val="16"/>
          <w:u w:val="single"/>
          <w:lang w:eastAsia="pt-BR"/>
        </w:rPr>
        <w:t>(TJGO-2023)</w:t>
      </w:r>
      <w:r w:rsidR="00CD6E2D">
        <w:rPr>
          <w:rFonts w:ascii="Book Antiqua" w:eastAsia="Times New Roman" w:hAnsi="Book Antiqua" w:cs="Times New Roman"/>
          <w:b/>
          <w:color w:val="FF0000"/>
          <w:sz w:val="16"/>
          <w:szCs w:val="16"/>
          <w:lang w:eastAsia="pt-BR"/>
        </w:rPr>
        <w:t xml:space="preserve"> </w:t>
      </w:r>
      <w:r w:rsidR="00CD6E2D">
        <w:rPr>
          <w:rFonts w:ascii="Book Antiqua" w:hAnsi="Book Antiqua" w:cs="Times New Roman"/>
          <w:b/>
          <w:bCs/>
          <w:color w:val="FF0000"/>
          <w:sz w:val="16"/>
          <w:szCs w:val="16"/>
          <w:u w:val="single"/>
        </w:rPr>
        <w:t>(AGU-2023)</w:t>
      </w:r>
    </w:p>
    <w:p w14:paraId="02B73F3B" w14:textId="32E15980" w:rsidR="00F61D3C" w:rsidRPr="00CD6E2D" w:rsidRDefault="00FD3AD0" w:rsidP="00F61D3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E715B5">
        <w:rPr>
          <w:rFonts w:ascii="Book Antiqua" w:eastAsia="Times New Roman" w:hAnsi="Book Antiqua" w:cs="Times New Roman"/>
          <w:b/>
          <w:bCs/>
          <w:sz w:val="19"/>
          <w:szCs w:val="19"/>
          <w:lang w:eastAsia="pt-BR"/>
        </w:rPr>
        <w:t xml:space="preserve">O </w:t>
      </w:r>
      <w:r w:rsidRPr="00E715B5">
        <w:rPr>
          <w:rFonts w:ascii="Book Antiqua" w:eastAsia="Times New Roman" w:hAnsi="Book Antiqua" w:cs="Times New Roman"/>
          <w:b/>
          <w:bCs/>
          <w:caps/>
          <w:sz w:val="19"/>
          <w:szCs w:val="19"/>
          <w:shd w:val="clear" w:color="auto" w:fill="F7CAAC" w:themeFill="accent2" w:themeFillTint="66"/>
          <w:lang w:eastAsia="pt-BR"/>
        </w:rPr>
        <w:t>incidente de inutilização</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caps/>
          <w:sz w:val="19"/>
          <w:szCs w:val="19"/>
          <w:highlight w:val="green"/>
          <w:lang w:eastAsia="pt-BR"/>
        </w:rPr>
        <w:t>será assistido</w:t>
      </w:r>
      <w:r w:rsidRPr="00E715B5">
        <w:rPr>
          <w:rFonts w:ascii="Book Antiqua" w:eastAsia="Times New Roman" w:hAnsi="Book Antiqua" w:cs="Times New Roman"/>
          <w:b/>
          <w:bCs/>
          <w:sz w:val="19"/>
          <w:szCs w:val="19"/>
          <w:lang w:eastAsia="pt-BR"/>
        </w:rPr>
        <w:t xml:space="preserve"> pelo </w:t>
      </w:r>
      <w:r w:rsidRPr="00E715B5">
        <w:rPr>
          <w:rFonts w:ascii="Book Antiqua" w:eastAsia="Times New Roman" w:hAnsi="Book Antiqua" w:cs="Times New Roman"/>
          <w:b/>
          <w:bCs/>
          <w:sz w:val="19"/>
          <w:szCs w:val="19"/>
          <w:highlight w:val="yellow"/>
          <w:lang w:eastAsia="pt-BR"/>
        </w:rPr>
        <w:t>Ministério Público</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caps/>
          <w:sz w:val="19"/>
          <w:szCs w:val="19"/>
          <w:highlight w:val="green"/>
          <w:lang w:eastAsia="pt-BR"/>
        </w:rPr>
        <w:t>sendo facultada</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sz w:val="19"/>
          <w:szCs w:val="19"/>
          <w:highlight w:val="cyan"/>
          <w:lang w:eastAsia="pt-BR"/>
        </w:rPr>
        <w:t>a presença</w:t>
      </w:r>
      <w:r w:rsidRPr="00E715B5">
        <w:rPr>
          <w:rFonts w:ascii="Book Antiqua" w:eastAsia="Times New Roman" w:hAnsi="Book Antiqua" w:cs="Times New Roman"/>
          <w:b/>
          <w:bCs/>
          <w:sz w:val="19"/>
          <w:szCs w:val="19"/>
          <w:lang w:eastAsia="pt-BR"/>
        </w:rPr>
        <w:t xml:space="preserve"> do </w:t>
      </w:r>
      <w:r w:rsidRPr="00E715B5">
        <w:rPr>
          <w:rFonts w:ascii="Book Antiqua" w:eastAsia="Times New Roman" w:hAnsi="Book Antiqua" w:cs="Times New Roman"/>
          <w:b/>
          <w:bCs/>
          <w:sz w:val="19"/>
          <w:szCs w:val="19"/>
          <w:highlight w:val="yellow"/>
          <w:lang w:eastAsia="pt-BR"/>
        </w:rPr>
        <w:t>acusado</w:t>
      </w:r>
      <w:r w:rsidRPr="00E715B5">
        <w:rPr>
          <w:rFonts w:ascii="Book Antiqua" w:eastAsia="Times New Roman" w:hAnsi="Book Antiqua" w:cs="Times New Roman"/>
          <w:b/>
          <w:bCs/>
          <w:sz w:val="19"/>
          <w:szCs w:val="19"/>
          <w:lang w:eastAsia="pt-BR"/>
        </w:rPr>
        <w:t xml:space="preserve"> ou de </w:t>
      </w:r>
      <w:r w:rsidRPr="00E715B5">
        <w:rPr>
          <w:rFonts w:ascii="Book Antiqua" w:eastAsia="Times New Roman" w:hAnsi="Book Antiqua" w:cs="Times New Roman"/>
          <w:b/>
          <w:bCs/>
          <w:sz w:val="19"/>
          <w:szCs w:val="19"/>
          <w:highlight w:val="yellow"/>
          <w:lang w:eastAsia="pt-BR"/>
        </w:rPr>
        <w:t>seu representante</w:t>
      </w:r>
      <w:r w:rsidRPr="00354B15">
        <w:rPr>
          <w:rFonts w:ascii="Book Antiqua" w:eastAsia="Times New Roman" w:hAnsi="Book Antiqua" w:cs="Times New Roman"/>
          <w:b/>
          <w:bCs/>
          <w:sz w:val="19"/>
          <w:szCs w:val="19"/>
          <w:highlight w:val="yellow"/>
          <w:lang w:eastAsia="pt-BR"/>
        </w:rPr>
        <w:t xml:space="preserve"> legal</w:t>
      </w:r>
      <w:r w:rsidRPr="004748E0">
        <w:rPr>
          <w:rFonts w:ascii="Book Antiqua" w:eastAsia="Times New Roman" w:hAnsi="Book Antiqua" w:cs="Times New Roman"/>
          <w:sz w:val="18"/>
          <w:szCs w:val="18"/>
          <w:lang w:eastAsia="pt-BR"/>
        </w:rPr>
        <w:t>.</w:t>
      </w:r>
      <w:r w:rsidR="00681C24" w:rsidRPr="004748E0">
        <w:rPr>
          <w:rFonts w:ascii="Book Antiqua" w:eastAsia="Times New Roman" w:hAnsi="Book Antiqua" w:cs="Times New Roman"/>
          <w:sz w:val="18"/>
          <w:szCs w:val="18"/>
          <w:lang w:eastAsia="pt-BR"/>
        </w:rPr>
        <w:t xml:space="preserve"> </w:t>
      </w:r>
      <w:r w:rsidR="00681C24" w:rsidRPr="004748E0">
        <w:rPr>
          <w:rFonts w:ascii="Book Antiqua" w:eastAsia="Times New Roman" w:hAnsi="Book Antiqua" w:cs="Times New Roman"/>
          <w:b/>
          <w:color w:val="FF0000"/>
          <w:sz w:val="16"/>
          <w:szCs w:val="16"/>
          <w:u w:val="single"/>
          <w:lang w:eastAsia="pt-BR"/>
        </w:rPr>
        <w:t>(MPRO-2008)</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91160F" w:rsidRPr="004748E0">
        <w:rPr>
          <w:rFonts w:ascii="Book Antiqua" w:eastAsia="Times New Roman" w:hAnsi="Book Antiqua" w:cs="Times New Roman"/>
          <w:b/>
          <w:color w:val="FF0000"/>
          <w:sz w:val="16"/>
          <w:szCs w:val="16"/>
          <w:lang w:eastAsia="pt-BR"/>
        </w:rPr>
        <w:t xml:space="preserve"> </w:t>
      </w:r>
      <w:bookmarkStart w:id="39" w:name="_Hlk63334776"/>
      <w:r w:rsidR="0091160F" w:rsidRPr="004748E0">
        <w:rPr>
          <w:rFonts w:ascii="Book Antiqua" w:hAnsi="Book Antiqua"/>
          <w:b/>
          <w:bCs/>
          <w:color w:val="FF0000"/>
          <w:sz w:val="16"/>
          <w:szCs w:val="16"/>
          <w:u w:val="single"/>
        </w:rPr>
        <w:t>(TRF1-2011)</w:t>
      </w:r>
      <w:bookmarkEnd w:id="39"/>
      <w:r w:rsidR="00CE78AF" w:rsidRPr="004748E0">
        <w:rPr>
          <w:rFonts w:ascii="Book Antiqua" w:hAnsi="Book Antiqua"/>
          <w:b/>
          <w:bCs/>
          <w:color w:val="FF0000"/>
          <w:sz w:val="16"/>
          <w:szCs w:val="16"/>
        </w:rPr>
        <w:t xml:space="preserve"> </w:t>
      </w:r>
      <w:bookmarkStart w:id="40" w:name="_Hlk112412272"/>
      <w:r w:rsidR="00D25799" w:rsidRPr="004748E0">
        <w:rPr>
          <w:rFonts w:ascii="Book Antiqua" w:eastAsia="Times New Roman" w:hAnsi="Book Antiqua" w:cs="Times New Roman"/>
          <w:b/>
          <w:bCs/>
          <w:color w:val="FF0000"/>
          <w:sz w:val="16"/>
          <w:szCs w:val="16"/>
          <w:u w:val="single"/>
          <w:lang w:eastAsia="pt-BR"/>
        </w:rPr>
        <w:t>(MPM-2013)</w:t>
      </w:r>
      <w:bookmarkEnd w:id="40"/>
      <w:r w:rsidR="00354B15" w:rsidRPr="004748E0">
        <w:rPr>
          <w:rFonts w:ascii="Book Antiqua" w:eastAsia="Times New Roman" w:hAnsi="Book Antiqua" w:cs="Times New Roman"/>
          <w:b/>
          <w:color w:val="FF0000"/>
          <w:sz w:val="16"/>
          <w:szCs w:val="16"/>
          <w:lang w:eastAsia="pt-BR"/>
        </w:rPr>
        <w:t xml:space="preserve"> </w:t>
      </w:r>
      <w:r w:rsidR="00354B15" w:rsidRPr="004748E0">
        <w:rPr>
          <w:rFonts w:ascii="Book Antiqua" w:eastAsia="Times New Roman" w:hAnsi="Book Antiqua" w:cs="Times New Roman"/>
          <w:b/>
          <w:bCs/>
          <w:color w:val="FF0000"/>
          <w:sz w:val="16"/>
          <w:szCs w:val="16"/>
          <w:u w:val="single"/>
          <w:lang w:eastAsia="pt-BR"/>
        </w:rPr>
        <w:t>(MPAM-2015)</w:t>
      </w:r>
      <w:r w:rsidR="00590600" w:rsidRPr="004748E0">
        <w:rPr>
          <w:rFonts w:ascii="Book Antiqua" w:eastAsia="Times New Roman" w:hAnsi="Book Antiqua" w:cs="Times New Roman"/>
          <w:b/>
          <w:bCs/>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9C34F7" w:rsidRPr="004748E0">
        <w:rPr>
          <w:rFonts w:ascii="Book Antiqua" w:eastAsia="Times New Roman" w:hAnsi="Book Antiqua" w:cs="Times New Roman"/>
          <w:b/>
          <w:bCs/>
          <w:color w:val="FF0000"/>
          <w:sz w:val="16"/>
          <w:szCs w:val="16"/>
          <w:lang w:eastAsia="pt-BR"/>
        </w:rPr>
        <w:t xml:space="preserve"> </w:t>
      </w:r>
      <w:r w:rsidR="009C34F7" w:rsidRPr="004748E0">
        <w:rPr>
          <w:rFonts w:ascii="Book Antiqua" w:eastAsia="Times New Roman" w:hAnsi="Book Antiqua" w:cs="Times New Roman"/>
          <w:b/>
          <w:color w:val="FF0000"/>
          <w:sz w:val="16"/>
          <w:szCs w:val="16"/>
          <w:u w:val="single"/>
          <w:lang w:eastAsia="pt-BR"/>
        </w:rPr>
        <w:t>(MPMG-2017)</w:t>
      </w:r>
      <w:r w:rsidR="00B079DE" w:rsidRPr="004748E0">
        <w:rPr>
          <w:rFonts w:ascii="Book Antiqua" w:eastAsia="Times New Roman" w:hAnsi="Book Antiqua" w:cs="Times New Roman"/>
          <w:b/>
          <w:color w:val="FF0000"/>
          <w:sz w:val="16"/>
          <w:szCs w:val="16"/>
          <w:lang w:eastAsia="pt-BR"/>
        </w:rPr>
        <w:t xml:space="preserve"> </w:t>
      </w:r>
      <w:bookmarkStart w:id="41" w:name="_Hlk68098899"/>
      <w:r w:rsidR="00B079DE" w:rsidRPr="004748E0">
        <w:rPr>
          <w:rFonts w:ascii="Book Antiqua" w:eastAsia="Times New Roman" w:hAnsi="Book Antiqua" w:cs="Times New Roman"/>
          <w:b/>
          <w:color w:val="FF0000"/>
          <w:sz w:val="16"/>
          <w:szCs w:val="16"/>
          <w:u w:val="single"/>
          <w:lang w:eastAsia="pt-BR"/>
        </w:rPr>
        <w:t>(MPPR-</w:t>
      </w:r>
      <w:r w:rsidR="00BB7A17" w:rsidRPr="004748E0">
        <w:rPr>
          <w:rFonts w:ascii="Book Antiqua" w:eastAsia="Times New Roman" w:hAnsi="Book Antiqua" w:cs="Times New Roman"/>
          <w:b/>
          <w:color w:val="FF0000"/>
          <w:sz w:val="16"/>
          <w:szCs w:val="16"/>
          <w:u w:val="single"/>
          <w:lang w:eastAsia="pt-BR"/>
        </w:rPr>
        <w:t>2013/</w:t>
      </w:r>
      <w:r w:rsidR="00B079DE" w:rsidRPr="004748E0">
        <w:rPr>
          <w:rFonts w:ascii="Book Antiqua" w:eastAsia="Times New Roman" w:hAnsi="Book Antiqua" w:cs="Times New Roman"/>
          <w:b/>
          <w:color w:val="FF0000"/>
          <w:sz w:val="16"/>
          <w:szCs w:val="16"/>
          <w:u w:val="single"/>
          <w:lang w:eastAsia="pt-BR"/>
        </w:rPr>
        <w:t>2019)</w:t>
      </w:r>
      <w:bookmarkEnd w:id="41"/>
      <w:r w:rsidR="00D17F95">
        <w:rPr>
          <w:rFonts w:ascii="Book Antiqua" w:eastAsia="Times New Roman" w:hAnsi="Book Antiqua" w:cs="Times New Roman"/>
          <w:b/>
          <w:color w:val="FF0000"/>
          <w:sz w:val="16"/>
          <w:szCs w:val="16"/>
          <w:lang w:eastAsia="pt-BR"/>
        </w:rPr>
        <w:t xml:space="preserve"> </w:t>
      </w:r>
      <w:r w:rsidR="00D17F95">
        <w:rPr>
          <w:rFonts w:ascii="Book Antiqua" w:eastAsia="Times New Roman" w:hAnsi="Book Antiqua" w:cs="Times New Roman"/>
          <w:b/>
          <w:color w:val="FF0000"/>
          <w:sz w:val="16"/>
          <w:szCs w:val="16"/>
          <w:u w:val="single"/>
          <w:lang w:eastAsia="pt-BR"/>
        </w:rPr>
        <w:t>(DPERR-2021)</w:t>
      </w:r>
      <w:r w:rsidR="00157B58">
        <w:rPr>
          <w:rFonts w:ascii="Book Antiqua" w:eastAsia="Times New Roman" w:hAnsi="Book Antiqua" w:cs="Times New Roman"/>
          <w:b/>
          <w:color w:val="FF0000"/>
          <w:sz w:val="16"/>
          <w:szCs w:val="16"/>
          <w:lang w:eastAsia="pt-BR"/>
        </w:rPr>
        <w:t xml:space="preserve"> </w:t>
      </w:r>
      <w:r w:rsidR="00157B58">
        <w:rPr>
          <w:rFonts w:ascii="Book Antiqua" w:eastAsia="Times New Roman" w:hAnsi="Book Antiqua" w:cs="Times New Roman"/>
          <w:b/>
          <w:color w:val="FF0000"/>
          <w:sz w:val="16"/>
          <w:szCs w:val="16"/>
          <w:u w:val="single"/>
          <w:lang w:eastAsia="pt-BR"/>
        </w:rPr>
        <w:t>(DPEPA-2022)</w:t>
      </w:r>
      <w:r w:rsidR="00656AF1">
        <w:rPr>
          <w:rFonts w:ascii="Book Antiqua" w:eastAsia="Times New Roman" w:hAnsi="Book Antiqua" w:cs="Times New Roman"/>
          <w:b/>
          <w:color w:val="FF0000"/>
          <w:sz w:val="16"/>
          <w:szCs w:val="16"/>
          <w:lang w:eastAsia="pt-BR"/>
        </w:rPr>
        <w:t xml:space="preserve"> </w:t>
      </w:r>
      <w:r w:rsidR="00656AF1">
        <w:rPr>
          <w:rFonts w:ascii="Book Antiqua" w:eastAsia="Times New Roman" w:hAnsi="Book Antiqua" w:cs="Times New Roman"/>
          <w:b/>
          <w:color w:val="FF0000"/>
          <w:sz w:val="16"/>
          <w:szCs w:val="16"/>
          <w:u w:val="single"/>
          <w:lang w:eastAsia="pt-BR"/>
        </w:rPr>
        <w:t>(TJGO-2023)</w:t>
      </w:r>
      <w:r w:rsidR="00CD6E2D">
        <w:rPr>
          <w:rFonts w:ascii="Book Antiqua" w:eastAsia="Times New Roman" w:hAnsi="Book Antiqua" w:cs="Times New Roman"/>
          <w:b/>
          <w:color w:val="FF0000"/>
          <w:sz w:val="16"/>
          <w:szCs w:val="16"/>
          <w:lang w:eastAsia="pt-BR"/>
        </w:rPr>
        <w:t xml:space="preserve"> </w:t>
      </w:r>
      <w:r w:rsidR="00CD6E2D">
        <w:rPr>
          <w:rFonts w:ascii="Book Antiqua" w:hAnsi="Book Antiqua" w:cs="Times New Roman"/>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5A6DB7" w:rsidRPr="008B0735" w14:paraId="7C1ECBA5" w14:textId="77777777" w:rsidTr="00195DB1">
        <w:tc>
          <w:tcPr>
            <w:tcW w:w="8494" w:type="dxa"/>
            <w:shd w:val="clear" w:color="auto" w:fill="CCFFFF"/>
          </w:tcPr>
          <w:p w14:paraId="3AFE610B" w14:textId="166862EF" w:rsidR="005A6DB7" w:rsidRDefault="005A6DB7" w:rsidP="005A6DB7">
            <w:pPr>
              <w:jc w:val="both"/>
              <w:rPr>
                <w:rFonts w:ascii="Book Antiqua" w:hAnsi="Book Antiqua" w:cs="Times New Roman"/>
                <w:b/>
                <w:bCs/>
                <w:color w:val="000000"/>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Pr>
                <w:rFonts w:ascii="Book Antiqua" w:hAnsi="Book Antiqua"/>
                <w:b/>
                <w:i/>
                <w:color w:val="FF0000"/>
                <w:sz w:val="19"/>
                <w:szCs w:val="19"/>
              </w:rPr>
              <w:t>: #</w:t>
            </w:r>
            <w:r w:rsidRPr="005A6DB7">
              <w:rPr>
                <w:rFonts w:ascii="Book Antiqua" w:hAnsi="Book Antiqua"/>
                <w:b/>
                <w:i/>
                <w:color w:val="FF0000"/>
                <w:sz w:val="19"/>
                <w:szCs w:val="19"/>
                <w:highlight w:val="green"/>
              </w:rPr>
              <w:t>DOD</w:t>
            </w:r>
            <w:r w:rsidRPr="00354B15">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DPERR-2021</w:t>
            </w:r>
            <w:r w:rsidR="00157B58">
              <w:rPr>
                <w:rFonts w:ascii="Book Antiqua" w:hAnsi="Book Antiqua"/>
                <w:b/>
                <w:i/>
                <w:color w:val="FF0000"/>
                <w:sz w:val="19"/>
                <w:szCs w:val="19"/>
              </w:rPr>
              <w:t>: #</w:t>
            </w:r>
            <w:r w:rsidR="00157B58" w:rsidRPr="000468AA">
              <w:rPr>
                <w:rFonts w:ascii="Book Antiqua" w:hAnsi="Book Antiqua"/>
                <w:b/>
                <w:i/>
                <w:color w:val="FF0000"/>
                <w:sz w:val="19"/>
                <w:szCs w:val="19"/>
                <w:highlight w:val="green"/>
              </w:rPr>
              <w:t>DPEPA-2022</w:t>
            </w:r>
            <w:r w:rsidR="00656AF1">
              <w:rPr>
                <w:rFonts w:ascii="Book Antiqua" w:hAnsi="Book Antiqua"/>
                <w:b/>
                <w:i/>
                <w:color w:val="FF0000"/>
                <w:sz w:val="19"/>
                <w:szCs w:val="19"/>
              </w:rPr>
              <w:t>: #</w:t>
            </w:r>
            <w:r w:rsidR="00656AF1" w:rsidRPr="00656AF1">
              <w:rPr>
                <w:rFonts w:ascii="Book Antiqua" w:hAnsi="Book Antiqua"/>
                <w:b/>
                <w:i/>
                <w:color w:val="FF0000"/>
                <w:sz w:val="19"/>
                <w:szCs w:val="19"/>
                <w:highlight w:val="green"/>
              </w:rPr>
              <w:t>TJGO-2023</w:t>
            </w:r>
            <w:r w:rsidR="00CD6E2D">
              <w:rPr>
                <w:rFonts w:ascii="Book Antiqua" w:hAnsi="Book Antiqua"/>
                <w:b/>
                <w:i/>
                <w:color w:val="FF0000"/>
                <w:sz w:val="19"/>
                <w:szCs w:val="19"/>
              </w:rPr>
              <w:t>: #</w:t>
            </w:r>
            <w:r w:rsidR="00CD6E2D" w:rsidRPr="00CD6E2D">
              <w:rPr>
                <w:rFonts w:ascii="Book Antiqua" w:hAnsi="Book Antiqua"/>
                <w:b/>
                <w:i/>
                <w:color w:val="FF0000"/>
                <w:sz w:val="19"/>
                <w:szCs w:val="19"/>
                <w:highlight w:val="green"/>
              </w:rPr>
              <w:t>AGU-2023</w:t>
            </w:r>
            <w:r w:rsidR="00157B58">
              <w:rPr>
                <w:rFonts w:ascii="Book Antiqua" w:hAnsi="Book Antiqua"/>
                <w:b/>
                <w:i/>
                <w:color w:val="FF0000"/>
                <w:sz w:val="19"/>
                <w:szCs w:val="19"/>
              </w:rPr>
              <w:t>: #</w:t>
            </w:r>
            <w:r w:rsidR="00157B58" w:rsidRPr="00157B58">
              <w:rPr>
                <w:rFonts w:ascii="Book Antiqua" w:hAnsi="Book Antiqua"/>
                <w:b/>
                <w:i/>
                <w:color w:val="FF0000"/>
                <w:sz w:val="19"/>
                <w:szCs w:val="19"/>
                <w:highlight w:val="green"/>
              </w:rPr>
              <w:t>CESPE</w:t>
            </w:r>
            <w:r w:rsidRPr="00354B15">
              <w:rPr>
                <w:rFonts w:ascii="Book Antiqua" w:hAnsi="Book Antiqua"/>
                <w:b/>
                <w:i/>
                <w:color w:val="FF0000"/>
                <w:sz w:val="19"/>
                <w:szCs w:val="19"/>
              </w:rPr>
              <w:t>: #</w:t>
            </w:r>
            <w:r>
              <w:rPr>
                <w:rFonts w:ascii="Book Antiqua" w:hAnsi="Book Antiqua"/>
                <w:b/>
                <w:i/>
                <w:color w:val="FF0000"/>
                <w:sz w:val="19"/>
                <w:szCs w:val="19"/>
                <w:highlight w:val="green"/>
              </w:rPr>
              <w:t>FCC</w:t>
            </w:r>
            <w:r w:rsidR="00656AF1">
              <w:rPr>
                <w:rFonts w:ascii="Book Antiqua" w:hAnsi="Book Antiqua"/>
                <w:b/>
                <w:i/>
                <w:color w:val="FF0000"/>
                <w:sz w:val="19"/>
                <w:szCs w:val="19"/>
              </w:rPr>
              <w:t>: #</w:t>
            </w:r>
            <w:r w:rsidR="00656AF1" w:rsidRPr="00656AF1">
              <w:rPr>
                <w:rFonts w:ascii="Book Antiqua" w:hAnsi="Book Antiqua"/>
                <w:b/>
                <w:i/>
                <w:color w:val="FF0000"/>
                <w:sz w:val="19"/>
                <w:szCs w:val="19"/>
                <w:highlight w:val="green"/>
              </w:rPr>
              <w:t>FGV</w:t>
            </w:r>
            <w:r w:rsidRPr="00354B15">
              <w:rPr>
                <w:rFonts w:ascii="Book Antiqua" w:hAnsi="Book Antiqua"/>
                <w:sz w:val="19"/>
                <w:szCs w:val="19"/>
              </w:rPr>
              <w:t>:</w:t>
            </w:r>
            <w:r>
              <w:rPr>
                <w:rFonts w:ascii="Book Antiqua" w:hAnsi="Book Antiqua"/>
                <w:sz w:val="19"/>
                <w:szCs w:val="19"/>
              </w:rPr>
              <w:t xml:space="preserve"> </w:t>
            </w:r>
            <w:r w:rsidRPr="005A6DB7">
              <w:rPr>
                <w:rFonts w:ascii="Book Antiqua" w:hAnsi="Book Antiqua"/>
                <w:b/>
                <w:bCs/>
                <w:i/>
                <w:iCs/>
                <w:sz w:val="19"/>
                <w:szCs w:val="19"/>
                <w:u w:val="single"/>
              </w:rPr>
              <w:t>É dever do Estado a disponibilização da integralidade das conversas advindas nos autos de forma emprestada, sendo inadmissível a seleção pelas autoridades de persecução de partes dos áudios interceptados</w:t>
            </w:r>
            <w:r>
              <w:rPr>
                <w:rFonts w:ascii="Book Antiqua" w:hAnsi="Book Antiqua"/>
                <w:sz w:val="19"/>
                <w:szCs w:val="19"/>
              </w:rPr>
              <w:t xml:space="preserve">: </w:t>
            </w:r>
            <w:r w:rsidRPr="00AB5AB2">
              <w:rPr>
                <w:rFonts w:ascii="Book Antiqua" w:hAnsi="Book Antiqua" w:cs="Times New Roman"/>
                <w:b/>
                <w:bCs/>
                <w:color w:val="000000"/>
                <w:sz w:val="19"/>
                <w:szCs w:val="19"/>
                <w:highlight w:val="magenta"/>
              </w:rPr>
              <w:t>Situação concreta</w:t>
            </w:r>
            <w:r w:rsidRPr="00AB5AB2">
              <w:rPr>
                <w:rFonts w:ascii="Book Antiqua" w:hAnsi="Book Antiqua" w:cs="Times New Roman"/>
                <w:b/>
                <w:bCs/>
                <w:color w:val="000000"/>
                <w:sz w:val="19"/>
                <w:szCs w:val="19"/>
              </w:rPr>
              <w:t>: durante uma investigação para apurar tráfico de drogas, o juiz da vara criminal decretou a interceptação telefônica dos suspeitos. Durante os diálogos, constatou-se a participação de um militar. O militar foi, então, denunciado na Justiça Militar. Os diálogos interceptados foram juntados aos autos do processo penal militar como prova emprestada, oriundos da vara criminal. Ocorre que o juiz da vara criminal não remeteu à Justiça Militar a integralidade dos áudios, mas apenas os trechos em que se entendia que havia a participação do militar.</w:t>
            </w:r>
            <w:r>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rPr>
              <w:t xml:space="preserve">O STJ entendeu que esse procedimento não foi correto. Isso porque “quebra da cadeia de custódia da prova”. A </w:t>
            </w:r>
            <w:r w:rsidRPr="00AB5AB2">
              <w:rPr>
                <w:rFonts w:ascii="Book Antiqua" w:hAnsi="Book Antiqua" w:cs="Times New Roman"/>
                <w:b/>
                <w:bCs/>
                <w:color w:val="000000"/>
                <w:sz w:val="19"/>
                <w:szCs w:val="19"/>
                <w:shd w:val="clear" w:color="auto" w:fill="F7CAAC" w:themeFill="accent2" w:themeFillTint="66"/>
              </w:rPr>
              <w:t>cadeia de custódia da prova</w:t>
            </w:r>
            <w:r w:rsidRPr="00AB5AB2">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consiste</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no caminho que deve ser percorrido pela prova até a sua análise pelo magistrado</w:t>
            </w:r>
            <w:r w:rsidRPr="00AB5AB2">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sendo certo</w:t>
            </w:r>
            <w:r w:rsidRPr="00AB5AB2">
              <w:rPr>
                <w:rFonts w:ascii="Book Antiqua" w:hAnsi="Book Antiqua" w:cs="Times New Roman"/>
                <w:b/>
                <w:bCs/>
                <w:color w:val="000000"/>
                <w:sz w:val="19"/>
                <w:szCs w:val="19"/>
              </w:rPr>
              <w:t xml:space="preserve"> que </w:t>
            </w:r>
            <w:r w:rsidRPr="005A6DB7">
              <w:rPr>
                <w:rFonts w:ascii="Book Antiqua" w:hAnsi="Book Antiqua" w:cs="Times New Roman"/>
                <w:b/>
                <w:bCs/>
                <w:color w:val="000000"/>
                <w:sz w:val="19"/>
                <w:szCs w:val="19"/>
                <w:highlight w:val="yellow"/>
              </w:rPr>
              <w:t>qualquer interferência indevida durante esse trâmite processual</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pode resultar</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na sua imprestabilidade</w:t>
            </w:r>
            <w:r w:rsidRPr="00AB5AB2">
              <w:rPr>
                <w:rFonts w:ascii="Book Antiqua" w:hAnsi="Book Antiqua" w:cs="Times New Roman"/>
                <w:b/>
                <w:bCs/>
                <w:color w:val="000000"/>
                <w:sz w:val="19"/>
                <w:szCs w:val="19"/>
              </w:rPr>
              <w:t xml:space="preserve"> (RHC 77.836/PA, Rel. Min. Ribeiro Dantas, julgado em 05/02/2019).</w:t>
            </w:r>
            <w:r>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A defesa</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deve ter</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shd w:val="clear" w:color="auto" w:fill="F7CAAC" w:themeFill="accent2" w:themeFillTint="66"/>
              </w:rPr>
              <w:t>acesso à integralidade das conversas</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advindas nos autos de forma emprestada</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sendo inadmissível</w:t>
            </w:r>
            <w:r w:rsidRPr="005A6DB7">
              <w:rPr>
                <w:rFonts w:ascii="Book Antiqua" w:hAnsi="Book Antiqua" w:cs="Times New Roman"/>
                <w:b/>
                <w:bCs/>
                <w:color w:val="000000"/>
                <w:sz w:val="19"/>
                <w:szCs w:val="19"/>
              </w:rPr>
              <w:t xml:space="preserve"> que </w:t>
            </w:r>
            <w:r w:rsidRPr="005A6DB7">
              <w:rPr>
                <w:rFonts w:ascii="Book Antiqua" w:hAnsi="Book Antiqua" w:cs="Times New Roman"/>
                <w:b/>
                <w:bCs/>
                <w:color w:val="000000"/>
                <w:sz w:val="19"/>
                <w:szCs w:val="19"/>
                <w:highlight w:val="yellow"/>
              </w:rPr>
              <w:t>as autoridades de persecução</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façam</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a seleção dos trechos que ficarão no processo e daqueles que serão extraídos</w:t>
            </w:r>
            <w:r w:rsidRPr="00AB5AB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rPr>
              <w:t xml:space="preserve">A </w:t>
            </w:r>
            <w:r w:rsidRPr="00DD0F11">
              <w:rPr>
                <w:rFonts w:ascii="Book Antiqua" w:hAnsi="Book Antiqua" w:cs="Times New Roman"/>
                <w:b/>
                <w:bCs/>
                <w:color w:val="000000"/>
                <w:sz w:val="19"/>
                <w:szCs w:val="19"/>
                <w:highlight w:val="yellow"/>
              </w:rPr>
              <w:t>apresentação</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de somente parcela dos áudios</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shd w:val="clear" w:color="auto" w:fill="F7CAAC" w:themeFill="accent2" w:themeFillTint="66"/>
              </w:rPr>
              <w:t>cuja filtragem</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foi feita sem a presença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yellow"/>
              </w:rPr>
              <w:t>do defensor</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acarreta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shd w:val="clear" w:color="auto" w:fill="F7CAAC" w:themeFill="accent2" w:themeFillTint="66"/>
              </w:rPr>
              <w:t>ofensa ao princípio da paridade de armas</w:t>
            </w:r>
            <w:r w:rsidRPr="00DD0F11">
              <w:rPr>
                <w:rFonts w:ascii="Book Antiqua" w:hAnsi="Book Antiqua" w:cs="Times New Roman"/>
                <w:b/>
                <w:bCs/>
                <w:color w:val="000000"/>
                <w:sz w:val="19"/>
                <w:szCs w:val="19"/>
              </w:rPr>
              <w:t xml:space="preserve"> e </w:t>
            </w:r>
            <w:r w:rsidRPr="00DD0F11">
              <w:rPr>
                <w:rFonts w:ascii="Book Antiqua" w:hAnsi="Book Antiqua" w:cs="Times New Roman"/>
                <w:b/>
                <w:bCs/>
                <w:color w:val="000000"/>
                <w:sz w:val="19"/>
                <w:szCs w:val="19"/>
                <w:shd w:val="clear" w:color="auto" w:fill="F7CAAC" w:themeFill="accent2" w:themeFillTint="66"/>
              </w:rPr>
              <w:t>ao direito à prova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porquanto</w:t>
            </w:r>
            <w:r w:rsidRPr="00DD0F11">
              <w:rPr>
                <w:rFonts w:ascii="Book Antiqua" w:hAnsi="Book Antiqua" w:cs="Times New Roman"/>
                <w:b/>
                <w:bCs/>
                <w:color w:val="000000"/>
                <w:sz w:val="19"/>
                <w:szCs w:val="19"/>
              </w:rPr>
              <w:t xml:space="preserve"> a </w:t>
            </w:r>
            <w:r w:rsidRPr="00DD0F11">
              <w:rPr>
                <w:rFonts w:ascii="Book Antiqua" w:hAnsi="Book Antiqua" w:cs="Times New Roman"/>
                <w:b/>
                <w:bCs/>
                <w:color w:val="000000"/>
                <w:sz w:val="19"/>
                <w:szCs w:val="19"/>
                <w:highlight w:val="yellow"/>
              </w:rPr>
              <w:t>pertinência do acervo probatório</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não pode ser realizada apenas</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yellow"/>
              </w:rPr>
              <w:t>pela acusação</w:t>
            </w:r>
            <w:r w:rsidRPr="00DD0F11">
              <w:rPr>
                <w:rFonts w:ascii="Book Antiqua" w:hAnsi="Book Antiqua" w:cs="Times New Roman"/>
                <w:b/>
                <w:bCs/>
                <w:color w:val="000000"/>
                <w:sz w:val="19"/>
                <w:szCs w:val="19"/>
              </w:rPr>
              <w:t>, na medida em que gera vantagem desarrazoada em detrimento da defesa.</w:t>
            </w:r>
            <w:r w:rsidR="00DD0F11">
              <w:rPr>
                <w:rFonts w:ascii="Book Antiqua" w:hAnsi="Book Antiqua" w:cs="Times New Roman"/>
                <w:b/>
                <w:bCs/>
                <w:color w:val="000000"/>
                <w:sz w:val="19"/>
                <w:szCs w:val="19"/>
              </w:rPr>
              <w:t xml:space="preserve"> </w:t>
            </w:r>
            <w:r w:rsidRPr="00AB5AB2">
              <w:rPr>
                <w:rFonts w:ascii="Book Antiqua" w:hAnsi="Book Antiqua" w:cs="Times New Roman"/>
                <w:color w:val="000000"/>
                <w:sz w:val="19"/>
                <w:szCs w:val="19"/>
              </w:rPr>
              <w:t xml:space="preserve">STJ. 6ª T. REsp 1795341-RS, Rel. Min. </w:t>
            </w:r>
            <w:proofErr w:type="spellStart"/>
            <w:r w:rsidRPr="00AB5AB2">
              <w:rPr>
                <w:rFonts w:ascii="Book Antiqua" w:hAnsi="Book Antiqua" w:cs="Times New Roman"/>
                <w:color w:val="000000"/>
                <w:sz w:val="19"/>
                <w:szCs w:val="19"/>
              </w:rPr>
              <w:t>Nefi</w:t>
            </w:r>
            <w:proofErr w:type="spellEnd"/>
            <w:r w:rsidRPr="00AB5AB2">
              <w:rPr>
                <w:rFonts w:ascii="Book Antiqua" w:hAnsi="Book Antiqua" w:cs="Times New Roman"/>
                <w:color w:val="000000"/>
                <w:sz w:val="19"/>
                <w:szCs w:val="19"/>
              </w:rPr>
              <w:t xml:space="preserve"> Cordeiro, j. 7/5/19</w:t>
            </w:r>
            <w:r w:rsidRPr="00AB5AB2">
              <w:rPr>
                <w:rFonts w:ascii="Book Antiqua" w:hAnsi="Book Antiqua" w:cs="Times New Roman"/>
                <w:b/>
                <w:bCs/>
                <w:color w:val="000000"/>
                <w:sz w:val="19"/>
                <w:szCs w:val="19"/>
              </w:rPr>
              <w:t xml:space="preserve"> (Info 648).</w:t>
            </w:r>
          </w:p>
          <w:tbl>
            <w:tblPr>
              <w:tblStyle w:val="Tabelacomgrade"/>
              <w:tblW w:w="0" w:type="auto"/>
              <w:tblLook w:val="04A0" w:firstRow="1" w:lastRow="0" w:firstColumn="1" w:lastColumn="0" w:noHBand="0" w:noVBand="1"/>
            </w:tblPr>
            <w:tblGrid>
              <w:gridCol w:w="8268"/>
            </w:tblGrid>
            <w:tr w:rsidR="00DD0F11" w14:paraId="22E8B6D6" w14:textId="77777777" w:rsidTr="00DD0F11">
              <w:tc>
                <w:tcPr>
                  <w:tcW w:w="8268" w:type="dxa"/>
                  <w:shd w:val="clear" w:color="auto" w:fill="FFFFFF" w:themeFill="background1"/>
                </w:tcPr>
                <w:p w14:paraId="500739C2" w14:textId="3DF4BAF6" w:rsidR="00DD0F11" w:rsidRDefault="00DD0F11" w:rsidP="00DD0F11">
                  <w:pPr>
                    <w:jc w:val="both"/>
                    <w:rPr>
                      <w:rFonts w:ascii="Book Antiqua" w:eastAsia="Times New Roman" w:hAnsi="Book Antiqua" w:cs="Times New Roman"/>
                      <w:bCs/>
                      <w:sz w:val="18"/>
                      <w:szCs w:val="18"/>
                      <w:lang w:eastAsia="pt-BR"/>
                    </w:rPr>
                  </w:pPr>
                  <w:r w:rsidRPr="0028197C">
                    <w:rPr>
                      <w:rFonts w:ascii="Book Antiqua" w:eastAsia="Times New Roman" w:hAnsi="Book Antiqua" w:cs="Times New Roman"/>
                      <w:b/>
                      <w:i/>
                      <w:color w:val="FF0000"/>
                      <w:sz w:val="18"/>
                      <w:szCs w:val="18"/>
                      <w:lang w:eastAsia="pt-BR"/>
                    </w:rPr>
                    <w:lastRenderedPageBreak/>
                    <w:t>#</w:t>
                  </w:r>
                  <w:r w:rsidRPr="0028197C">
                    <w:rPr>
                      <w:rFonts w:ascii="Book Antiqua" w:eastAsia="Times New Roman" w:hAnsi="Book Antiqua" w:cs="Times New Roman"/>
                      <w:b/>
                      <w:i/>
                      <w:color w:val="FF0000"/>
                      <w:sz w:val="18"/>
                      <w:szCs w:val="18"/>
                      <w:highlight w:val="green"/>
                      <w:lang w:eastAsia="pt-BR"/>
                    </w:rPr>
                    <w:t>Comentários sobre o julgado acima</w:t>
                  </w:r>
                  <w:r w:rsidRPr="0028197C">
                    <w:rPr>
                      <w:rFonts w:ascii="Book Antiqua" w:eastAsia="Times New Roman" w:hAnsi="Book Antiqua" w:cs="Times New Roman"/>
                      <w:b/>
                      <w:i/>
                      <w:color w:val="FF0000"/>
                      <w:sz w:val="18"/>
                      <w:szCs w:val="18"/>
                      <w:lang w:eastAsia="pt-BR"/>
                    </w:rPr>
                    <w:t>: #</w:t>
                  </w:r>
                  <w:r w:rsidRPr="0028197C">
                    <w:rPr>
                      <w:rFonts w:ascii="Book Antiqua" w:eastAsia="Times New Roman" w:hAnsi="Book Antiqua" w:cs="Times New Roman"/>
                      <w:b/>
                      <w:i/>
                      <w:color w:val="FF0000"/>
                      <w:sz w:val="18"/>
                      <w:szCs w:val="18"/>
                      <w:highlight w:val="green"/>
                      <w:lang w:eastAsia="pt-BR"/>
                    </w:rPr>
                    <w:t>DOD</w:t>
                  </w:r>
                  <w:r w:rsidRPr="0028197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w:t>
                  </w:r>
                  <w:r w:rsidRPr="00DD0F11">
                    <w:rPr>
                      <w:rFonts w:ascii="Book Antiqua" w:eastAsia="Times New Roman" w:hAnsi="Book Antiqua" w:cs="Times New Roman"/>
                      <w:bCs/>
                      <w:sz w:val="18"/>
                      <w:szCs w:val="18"/>
                      <w:lang w:eastAsia="pt-BR"/>
                    </w:rPr>
                    <w:t>ale ressaltar que o caso acima explicado trata sobre falta de acesso à integralidade da interceptação telefônica e não sobre falta de transcrição ou degravação integral das conversas obtidas.</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O entendimento da jurisprudência do STF e do STJ é o de que não é obrigatória a transcrição integral do conteúdo das interceptações telefônicas. Isso não foi alterado pelo julgado acima, que trata sobre hipótese diferente.</w:t>
                  </w:r>
                </w:p>
                <w:p w14:paraId="0DA31B82" w14:textId="70B536D9" w:rsidR="00DD0F11" w:rsidRDefault="00DD0F11" w:rsidP="00DD0F11">
                  <w:pPr>
                    <w:jc w:val="both"/>
                    <w:rPr>
                      <w:rFonts w:ascii="Book Antiqua" w:eastAsia="Times New Roman" w:hAnsi="Book Antiqua" w:cs="Times New Roman"/>
                      <w:bCs/>
                      <w:sz w:val="18"/>
                      <w:szCs w:val="18"/>
                      <w:lang w:eastAsia="pt-BR"/>
                    </w:rPr>
                  </w:pPr>
                  <w:r w:rsidRPr="00DD0F11">
                    <w:rPr>
                      <w:rFonts w:ascii="Book Antiqua" w:eastAsia="Times New Roman" w:hAnsi="Book Antiqua" w:cs="Times New Roman"/>
                      <w:b/>
                      <w:i/>
                      <w:iCs/>
                      <w:color w:val="FF0000"/>
                      <w:sz w:val="18"/>
                      <w:szCs w:val="18"/>
                      <w:lang w:eastAsia="pt-BR"/>
                    </w:rPr>
                    <w:t>#</w:t>
                  </w:r>
                  <w:r w:rsidRPr="00DD0F11">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w:t>
                  </w:r>
                </w:p>
                <w:p w14:paraId="6955FD71" w14:textId="4D05FA96" w:rsidR="00DD0F11" w:rsidRPr="00DD0F11" w:rsidRDefault="00DD0F11" w:rsidP="00DD0F11">
                  <w:pPr>
                    <w:jc w:val="both"/>
                    <w:rPr>
                      <w:rFonts w:ascii="Book Antiqua" w:hAnsi="Book Antiqua" w:cs="Times New Roman"/>
                      <w:b/>
                      <w:color w:val="000000"/>
                      <w:sz w:val="19"/>
                      <w:szCs w:val="19"/>
                    </w:rPr>
                  </w:pPr>
                  <w:r>
                    <w:rPr>
                      <w:rFonts w:ascii="Book Antiqua" w:eastAsia="Times New Roman" w:hAnsi="Book Antiqua" w:cs="Times New Roman"/>
                      <w:b/>
                      <w:sz w:val="18"/>
                      <w:szCs w:val="18"/>
                      <w:lang w:eastAsia="pt-BR"/>
                    </w:rPr>
                    <w:t>(</w:t>
                  </w:r>
                  <w:r w:rsidRPr="00DD0F11">
                    <w:rPr>
                      <w:rFonts w:ascii="Book Antiqua" w:eastAsia="Times New Roman" w:hAnsi="Book Antiqua" w:cs="Times New Roman"/>
                      <w:b/>
                      <w:sz w:val="18"/>
                      <w:szCs w:val="18"/>
                      <w:highlight w:val="yellow"/>
                      <w:lang w:eastAsia="pt-BR"/>
                    </w:rPr>
                    <w:t>DPERR-2021-FCC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 xml:space="preserve">A Polícia Civil de Roraima iniciou investigação contra Mário e Mariano diante de indícios de participarem ativamente do tráfico de drogas na região central de Boa Vista. Em meio à investigação, o Delegado responsável entendeu pertinente a interceptação telefônica dos réus. Após manifestação favorável do </w:t>
                  </w:r>
                  <w:r>
                    <w:rPr>
                      <w:rFonts w:ascii="Book Antiqua" w:eastAsia="Times New Roman" w:hAnsi="Book Antiqua" w:cs="Times New Roman"/>
                      <w:bCs/>
                      <w:sz w:val="18"/>
                      <w:szCs w:val="18"/>
                      <w:lang w:eastAsia="pt-BR"/>
                    </w:rPr>
                    <w:t>MP</w:t>
                  </w:r>
                  <w:r w:rsidRPr="00DD0F11">
                    <w:rPr>
                      <w:rFonts w:ascii="Book Antiqua" w:eastAsia="Times New Roman" w:hAnsi="Book Antiqua" w:cs="Times New Roman"/>
                      <w:bCs/>
                      <w:sz w:val="18"/>
                      <w:szCs w:val="18"/>
                      <w:lang w:eastAsia="pt-BR"/>
                    </w:rPr>
                    <w:t xml:space="preserve"> estadual, tal medida foi deferida pelo magistrado competente, de forma motivada e pelo prazo de 15 dias, findo o qual as interceptações foram imediatamente cessadas. Todavia, ao produzir o relatório, a Polícia Civil mencionou que dos 15 dias de interceptação, 05 deles foram excluídos sumariamente pela própria equipe policial da base do sistema, por não interessar ao caso. O </w:t>
                  </w:r>
                  <w:r>
                    <w:rPr>
                      <w:rFonts w:ascii="Book Antiqua" w:eastAsia="Times New Roman" w:hAnsi="Book Antiqua" w:cs="Times New Roman"/>
                      <w:bCs/>
                      <w:sz w:val="18"/>
                      <w:szCs w:val="18"/>
                      <w:lang w:eastAsia="pt-BR"/>
                    </w:rPr>
                    <w:t>MP</w:t>
                  </w:r>
                  <w:r w:rsidRPr="00DD0F11">
                    <w:rPr>
                      <w:rFonts w:ascii="Book Antiqua" w:eastAsia="Times New Roman" w:hAnsi="Book Antiqua" w:cs="Times New Roman"/>
                      <w:bCs/>
                      <w:sz w:val="18"/>
                      <w:szCs w:val="18"/>
                      <w:lang w:eastAsia="pt-BR"/>
                    </w:rPr>
                    <w:t>, então, ofereceu denúncia contra Mário e Mariano, por tráfico de drogas e associação para o tráfico, referindo-se a alguns trechos da interceptação realizada. Devidamente citados, iniciou-se o prazo para resposta à acusação, na qual a Defensoria Pública deve alegar a ilicitude da prova obtida através da interceptação telefônica e o que dela derivou,</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haja vista quebra da cadeia de custódia.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648, STJ.</w:t>
                  </w:r>
                </w:p>
              </w:tc>
            </w:tr>
          </w:tbl>
          <w:p w14:paraId="4E7B770C" w14:textId="77777777" w:rsidR="00DD0F11" w:rsidRPr="00AB5AB2" w:rsidRDefault="00DD0F11" w:rsidP="005A6DB7">
            <w:pPr>
              <w:jc w:val="both"/>
              <w:rPr>
                <w:rFonts w:ascii="Book Antiqua" w:hAnsi="Book Antiqua" w:cs="Times New Roman"/>
                <w:b/>
                <w:bCs/>
                <w:color w:val="000000"/>
                <w:sz w:val="19"/>
                <w:szCs w:val="19"/>
              </w:rPr>
            </w:pPr>
          </w:p>
          <w:p w14:paraId="7B335A5E" w14:textId="6A0FC074" w:rsidR="005A6DB7" w:rsidRPr="00F94E62" w:rsidRDefault="005A6DB7" w:rsidP="00195DB1">
            <w:pPr>
              <w:jc w:val="both"/>
              <w:rPr>
                <w:rFonts w:ascii="Book Antiqua" w:hAnsi="Book Antiqua"/>
                <w:sz w:val="19"/>
                <w:szCs w:val="19"/>
              </w:rPr>
            </w:pPr>
          </w:p>
        </w:tc>
      </w:tr>
    </w:tbl>
    <w:p w14:paraId="2FF4FAEF" w14:textId="3810D633" w:rsidR="00F61D3C" w:rsidRPr="00E715B5" w:rsidRDefault="00F61D3C" w:rsidP="00F61D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b/>
          <w:bCs/>
          <w:sz w:val="19"/>
          <w:szCs w:val="19"/>
          <w:highlight w:val="magenta"/>
          <w:lang w:eastAsia="pt-BR"/>
        </w:rPr>
        <w:lastRenderedPageBreak/>
        <w:t>Art. 10</w:t>
      </w:r>
      <w:r w:rsidRPr="00BE78F6">
        <w:rPr>
          <w:rFonts w:ascii="Book Antiqua" w:eastAsia="Times New Roman" w:hAnsi="Book Antiqua" w:cs="Times New Roman"/>
          <w:b/>
          <w:bCs/>
          <w:sz w:val="19"/>
          <w:szCs w:val="19"/>
          <w:lang w:eastAsia="pt-BR"/>
        </w:rPr>
        <w:t>. Constitui crime realizar interceptação de comunicações telefônicas, de informática ou telemática, promover escuta ambiental ou quebrar segredo da Justiça, sem autorização judicial ou com objetivos não autorizados em lei</w:t>
      </w:r>
      <w:r w:rsidRPr="004748E0">
        <w:rPr>
          <w:rFonts w:ascii="Book Antiqua" w:eastAsia="Times New Roman" w:hAnsi="Book Antiqua" w:cs="Times New Roman"/>
          <w:sz w:val="16"/>
          <w:szCs w:val="16"/>
          <w:lang w:eastAsia="pt-BR"/>
        </w:rPr>
        <w:t xml:space="preserve">: </w:t>
      </w:r>
      <w:hyperlink r:id="rId21" w:anchor="art41" w:history="1">
        <w:r w:rsidRPr="004748E0">
          <w:rPr>
            <w:rStyle w:val="Hyperlink"/>
            <w:rFonts w:ascii="Book Antiqua" w:eastAsia="Times New Roman" w:hAnsi="Book Antiqua" w:cs="Times New Roman"/>
            <w:sz w:val="16"/>
            <w:szCs w:val="16"/>
            <w:lang w:eastAsia="pt-BR"/>
          </w:rPr>
          <w:t>(Redação dada pela Lei nº 13.869. de 2019)</w:t>
        </w:r>
      </w:hyperlink>
      <w:r w:rsidR="0004035F" w:rsidRPr="004748E0">
        <w:rPr>
          <w:rStyle w:val="Hyperlink"/>
          <w:rFonts w:ascii="Book Antiqua" w:eastAsia="Times New Roman" w:hAnsi="Book Antiqua" w:cs="Times New Roman"/>
          <w:sz w:val="16"/>
          <w:szCs w:val="16"/>
          <w:u w:val="none"/>
          <w:lang w:eastAsia="pt-BR"/>
        </w:rPr>
        <w:t xml:space="preserve"> </w:t>
      </w:r>
      <w:r w:rsidR="0004035F" w:rsidRPr="004748E0">
        <w:rPr>
          <w:rFonts w:ascii="Book Antiqua" w:eastAsia="Times New Roman" w:hAnsi="Book Antiqua" w:cs="Times New Roman"/>
          <w:b/>
          <w:color w:val="FF0000"/>
          <w:sz w:val="16"/>
          <w:szCs w:val="16"/>
          <w:u w:val="single"/>
          <w:lang w:eastAsia="pt-BR"/>
        </w:rPr>
        <w:t>(PCES-2019)</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E715B5">
        <w:rPr>
          <w:rFonts w:ascii="Book Antiqua" w:eastAsia="Times New Roman" w:hAnsi="Book Antiqua" w:cs="Times New Roman"/>
          <w:b/>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p>
    <w:p w14:paraId="644B6270" w14:textId="592A271B" w:rsidR="00F61D3C" w:rsidRPr="004748E0" w:rsidRDefault="00F61D3C" w:rsidP="00F61D3C">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354B15">
        <w:rPr>
          <w:rFonts w:ascii="Book Antiqua" w:eastAsia="Times New Roman" w:hAnsi="Book Antiqua" w:cs="Times New Roman"/>
          <w:sz w:val="19"/>
          <w:szCs w:val="19"/>
          <w:lang w:eastAsia="pt-BR"/>
        </w:rPr>
        <w:t>Pena - reclusão, de 2 (dois) a 4 (quatro) anos, e multa</w:t>
      </w:r>
      <w:r w:rsidRPr="00BE78F6">
        <w:rPr>
          <w:rFonts w:ascii="Book Antiqua" w:eastAsia="Times New Roman" w:hAnsi="Book Antiqua" w:cs="Times New Roman"/>
          <w:sz w:val="18"/>
          <w:szCs w:val="18"/>
          <w:lang w:eastAsia="pt-BR"/>
        </w:rPr>
        <w:t xml:space="preserve">.  </w:t>
      </w:r>
      <w:hyperlink r:id="rId22" w:anchor="art41" w:history="1">
        <w:r w:rsidRPr="004748E0">
          <w:rPr>
            <w:rStyle w:val="Hyperlink"/>
            <w:rFonts w:ascii="Book Antiqua" w:eastAsia="Times New Roman" w:hAnsi="Book Antiqua" w:cs="Times New Roman"/>
            <w:sz w:val="16"/>
            <w:szCs w:val="16"/>
            <w:lang w:eastAsia="pt-BR"/>
          </w:rPr>
          <w:t>(Redação dada pela Lei nº 13.869. de 2019)</w:t>
        </w:r>
      </w:hyperlink>
    </w:p>
    <w:tbl>
      <w:tblPr>
        <w:tblStyle w:val="Tabelacomgrade"/>
        <w:tblW w:w="0" w:type="auto"/>
        <w:shd w:val="clear" w:color="auto" w:fill="CCFFFF"/>
        <w:tblLook w:val="04A0" w:firstRow="1" w:lastRow="0" w:firstColumn="1" w:lastColumn="0" w:noHBand="0" w:noVBand="1"/>
      </w:tblPr>
      <w:tblGrid>
        <w:gridCol w:w="8494"/>
      </w:tblGrid>
      <w:tr w:rsidR="00F94E62" w:rsidRPr="008B0735" w14:paraId="077E0797" w14:textId="77777777" w:rsidTr="00DE13D1">
        <w:tc>
          <w:tcPr>
            <w:tcW w:w="8494" w:type="dxa"/>
            <w:shd w:val="clear" w:color="auto" w:fill="CCFFFF"/>
          </w:tcPr>
          <w:p w14:paraId="7118654C" w14:textId="55922FE7" w:rsidR="00BE78F6" w:rsidRDefault="00BE78F6" w:rsidP="00BE78F6">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sz w:val="19"/>
                <w:szCs w:val="19"/>
              </w:rPr>
              <w:t>:</w:t>
            </w:r>
            <w:r>
              <w:rPr>
                <w:rFonts w:ascii="Book Antiqua" w:hAnsi="Book Antiqua"/>
                <w:sz w:val="19"/>
                <w:szCs w:val="19"/>
              </w:rPr>
              <w:t xml:space="preserve"> </w:t>
            </w:r>
            <w:r w:rsidRPr="00BE78F6">
              <w:rPr>
                <w:rFonts w:ascii="Book Antiqua" w:hAnsi="Book Antiqua"/>
                <w:b/>
                <w:bCs/>
                <w:i/>
                <w:iCs/>
                <w:sz w:val="19"/>
                <w:szCs w:val="19"/>
                <w:u w:val="single"/>
              </w:rPr>
              <w:t>Não comete o crime do art. 10 da Lei 9.296/96 o advogado que grava escondido o depoimento do seu cliente prestado em procedimento de investigação criminal</w:t>
            </w:r>
            <w:r>
              <w:rPr>
                <w:rFonts w:ascii="Book Antiqua" w:hAnsi="Book Antiqua"/>
                <w:sz w:val="19"/>
                <w:szCs w:val="19"/>
              </w:rPr>
              <w:t xml:space="preserve">: </w:t>
            </w:r>
            <w:r w:rsidRPr="00BE78F6">
              <w:rPr>
                <w:rFonts w:ascii="Book Antiqua" w:hAnsi="Book Antiqua"/>
                <w:b/>
                <w:bCs/>
                <w:sz w:val="19"/>
                <w:szCs w:val="19"/>
              </w:rPr>
              <w:t>Situação adaptada: o Ministério Público instaurou procedimento de investigação criminal e notificou o investigado para ser interrogado no órgão. O investigado compareceu acompanhado de sua advogada. A profissional gravou o depoimento com um gravador próprio que estava dentro de sua bolsa. Posteriormente, o MP soube que houve essa gravação e iniciou investigação contra a advogada pela suposta prática do crime previsto no art. 10 da Lei 9.296/96</w:t>
            </w:r>
            <w:r>
              <w:rPr>
                <w:rFonts w:ascii="Book Antiqua" w:hAnsi="Book Antiqua"/>
                <w:b/>
                <w:bCs/>
                <w:sz w:val="19"/>
                <w:szCs w:val="19"/>
              </w:rPr>
              <w:t xml:space="preserve">. </w:t>
            </w:r>
            <w:r w:rsidRPr="00BE78F6">
              <w:rPr>
                <w:rFonts w:ascii="Book Antiqua" w:hAnsi="Book Antiqua"/>
                <w:b/>
                <w:bCs/>
                <w:sz w:val="19"/>
                <w:szCs w:val="19"/>
              </w:rPr>
              <w:t>O STJ não concordou e determinou o trancamento do PIC.</w:t>
            </w:r>
            <w:r>
              <w:rPr>
                <w:rFonts w:ascii="Book Antiqua" w:hAnsi="Book Antiqua"/>
                <w:b/>
                <w:bCs/>
                <w:sz w:val="19"/>
                <w:szCs w:val="19"/>
              </w:rPr>
              <w:t xml:space="preserve"> </w:t>
            </w:r>
            <w:r w:rsidRPr="00BE78F6">
              <w:rPr>
                <w:rFonts w:ascii="Book Antiqua" w:hAnsi="Book Antiqua"/>
                <w:b/>
                <w:bCs/>
                <w:sz w:val="19"/>
                <w:szCs w:val="19"/>
              </w:rPr>
              <w:t>A gravação ambiental em que advogados participam do ato, na presença do inquirido e dos representantes do Ministério Público, inclusive se manifestando oralmente durante a sua realização, ainda que clandestina ou inadvertida, realizada por um dos interlocutores, não configura crime, escuta ambiental, muito menos interceptação telefônica.</w:t>
            </w:r>
            <w:r>
              <w:rPr>
                <w:rFonts w:ascii="Book Antiqua" w:hAnsi="Book Antiqua"/>
                <w:b/>
                <w:bCs/>
                <w:sz w:val="19"/>
                <w:szCs w:val="19"/>
              </w:rPr>
              <w:t xml:space="preserve"> </w:t>
            </w:r>
            <w:r w:rsidRPr="00BE78F6">
              <w:rPr>
                <w:rFonts w:ascii="Book Antiqua" w:hAnsi="Book Antiqua"/>
                <w:sz w:val="19"/>
                <w:szCs w:val="19"/>
              </w:rPr>
              <w:t>STJ. 5ª T. HC 662690-RJ, Rel. Min. Joel Ilan Paciornik, j</w:t>
            </w:r>
            <w:r>
              <w:rPr>
                <w:rFonts w:ascii="Book Antiqua" w:hAnsi="Book Antiqua"/>
                <w:sz w:val="19"/>
                <w:szCs w:val="19"/>
              </w:rPr>
              <w:t>.</w:t>
            </w:r>
            <w:r w:rsidRPr="00BE78F6">
              <w:rPr>
                <w:rFonts w:ascii="Book Antiqua" w:hAnsi="Book Antiqua"/>
                <w:sz w:val="19"/>
                <w:szCs w:val="19"/>
              </w:rPr>
              <w:t xml:space="preserve"> 17/05/22</w:t>
            </w:r>
            <w:r>
              <w:rPr>
                <w:rFonts w:ascii="Book Antiqua" w:hAnsi="Book Antiqua"/>
                <w:b/>
                <w:bCs/>
                <w:sz w:val="19"/>
                <w:szCs w:val="19"/>
              </w:rPr>
              <w:t xml:space="preserve"> </w:t>
            </w:r>
            <w:r w:rsidRPr="00BE78F6">
              <w:rPr>
                <w:rFonts w:ascii="Book Antiqua" w:hAnsi="Book Antiqua"/>
                <w:b/>
                <w:bCs/>
                <w:sz w:val="19"/>
                <w:szCs w:val="19"/>
              </w:rPr>
              <w:t>(Info 737).</w:t>
            </w:r>
          </w:p>
          <w:p w14:paraId="36DD7613" w14:textId="77777777" w:rsidR="00BE78F6" w:rsidRDefault="00BE78F6" w:rsidP="00DE13D1">
            <w:pPr>
              <w:jc w:val="both"/>
              <w:rPr>
                <w:rFonts w:ascii="Book Antiqua" w:hAnsi="Book Antiqua"/>
                <w:b/>
                <w:i/>
                <w:color w:val="FF0000"/>
                <w:sz w:val="19"/>
                <w:szCs w:val="19"/>
              </w:rPr>
            </w:pPr>
          </w:p>
          <w:p w14:paraId="5AE1120B" w14:textId="53826EAE" w:rsidR="00F94E62" w:rsidRPr="00F94E62" w:rsidRDefault="00F94E62" w:rsidP="00DE13D1">
            <w:pPr>
              <w:jc w:val="both"/>
              <w:rPr>
                <w:rFonts w:ascii="Book Antiqua" w:hAnsi="Book Antiqua"/>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w:t>
            </w:r>
            <w:r>
              <w:rPr>
                <w:rFonts w:ascii="Book Antiqua" w:hAnsi="Book Antiqua"/>
                <w:b/>
                <w:i/>
                <w:color w:val="FF0000"/>
                <w:sz w:val="19"/>
                <w:szCs w:val="19"/>
                <w:highlight w:val="green"/>
              </w:rPr>
              <w:t>RN</w:t>
            </w:r>
            <w:r w:rsidRPr="00354B15">
              <w:rPr>
                <w:rFonts w:ascii="Book Antiqua" w:hAnsi="Book Antiqua"/>
                <w:b/>
                <w:i/>
                <w:color w:val="FF0000"/>
                <w:sz w:val="19"/>
                <w:szCs w:val="19"/>
                <w:highlight w:val="green"/>
              </w:rPr>
              <w:t>-20</w:t>
            </w:r>
            <w:r>
              <w:rPr>
                <w:rFonts w:ascii="Book Antiqua" w:hAnsi="Book Antiqua"/>
                <w:b/>
                <w:i/>
                <w:color w:val="FF0000"/>
                <w:sz w:val="19"/>
                <w:szCs w:val="19"/>
                <w:highlight w:val="green"/>
              </w:rPr>
              <w:t>0</w:t>
            </w:r>
            <w:r w:rsidRPr="00354B15">
              <w:rPr>
                <w:rFonts w:ascii="Book Antiqua" w:hAnsi="Book Antiqua"/>
                <w:b/>
                <w:i/>
                <w:color w:val="FF0000"/>
                <w:sz w:val="19"/>
                <w:szCs w:val="19"/>
                <w:highlight w:val="green"/>
              </w:rPr>
              <w:t>9</w:t>
            </w:r>
            <w:r w:rsidR="0004035F">
              <w:rPr>
                <w:rFonts w:ascii="Book Antiqua" w:hAnsi="Book Antiqua"/>
                <w:b/>
                <w:i/>
                <w:color w:val="FF0000"/>
                <w:sz w:val="19"/>
                <w:szCs w:val="19"/>
              </w:rPr>
              <w:t>: #</w:t>
            </w:r>
            <w:r w:rsidR="0004035F" w:rsidRPr="0004035F">
              <w:rPr>
                <w:rFonts w:ascii="Book Antiqua" w:hAnsi="Book Antiqua"/>
                <w:b/>
                <w:i/>
                <w:color w:val="FF0000"/>
                <w:sz w:val="19"/>
                <w:szCs w:val="19"/>
                <w:highlight w:val="green"/>
              </w:rPr>
              <w:t>PCES-2019</w:t>
            </w:r>
            <w:r w:rsidRPr="00354B15">
              <w:rPr>
                <w:rFonts w:ascii="Book Antiqua" w:hAnsi="Book Antiqua"/>
                <w:b/>
                <w:i/>
                <w:color w:val="FF0000"/>
                <w:sz w:val="19"/>
                <w:szCs w:val="19"/>
              </w:rPr>
              <w:t>: #</w:t>
            </w:r>
            <w:r>
              <w:rPr>
                <w:rFonts w:ascii="Book Antiqua" w:hAnsi="Book Antiqua"/>
                <w:b/>
                <w:i/>
                <w:color w:val="FF0000"/>
                <w:sz w:val="19"/>
                <w:szCs w:val="19"/>
                <w:highlight w:val="green"/>
              </w:rPr>
              <w:t>CESPE</w:t>
            </w:r>
            <w:r w:rsidRPr="00354B15">
              <w:rPr>
                <w:rFonts w:ascii="Book Antiqua" w:hAnsi="Book Antiqua"/>
                <w:sz w:val="19"/>
                <w:szCs w:val="19"/>
              </w:rPr>
              <w:t>:</w:t>
            </w:r>
            <w:r>
              <w:rPr>
                <w:rFonts w:ascii="Book Antiqua" w:hAnsi="Book Antiqua"/>
                <w:sz w:val="19"/>
                <w:szCs w:val="19"/>
              </w:rPr>
              <w:t xml:space="preserve"> </w:t>
            </w:r>
            <w:r w:rsidRPr="00F94E62">
              <w:rPr>
                <w:rFonts w:ascii="Book Antiqua" w:hAnsi="Book Antiqua"/>
                <w:b/>
                <w:bCs/>
                <w:sz w:val="19"/>
                <w:szCs w:val="19"/>
                <w:shd w:val="clear" w:color="auto" w:fill="F7CAAC" w:themeFill="accent2" w:themeFillTint="66"/>
              </w:rPr>
              <w:t>Compete à Justiça comum estadual</w:t>
            </w:r>
            <w:r w:rsidRPr="00F94E62">
              <w:rPr>
                <w:rFonts w:ascii="Book Antiqua" w:hAnsi="Book Antiqua"/>
                <w:sz w:val="19"/>
                <w:szCs w:val="19"/>
              </w:rPr>
              <w:t xml:space="preserve"> </w:t>
            </w:r>
            <w:r w:rsidRPr="00F94E62">
              <w:rPr>
                <w:rFonts w:ascii="Book Antiqua" w:hAnsi="Book Antiqua"/>
                <w:b/>
                <w:bCs/>
                <w:sz w:val="19"/>
                <w:szCs w:val="19"/>
                <w:highlight w:val="yellow"/>
              </w:rPr>
              <w:t>o processo e julgamento do delito de interceptação telefônica sem autorização judicial</w:t>
            </w:r>
            <w:r w:rsidRPr="00F94E62">
              <w:rPr>
                <w:rFonts w:ascii="Book Antiqua" w:hAnsi="Book Antiqua"/>
                <w:sz w:val="19"/>
                <w:szCs w:val="19"/>
              </w:rPr>
              <w:t xml:space="preserve"> (art. 10 da Lei 9.296/96), pois </w:t>
            </w:r>
            <w:r w:rsidRPr="00F94E62">
              <w:rPr>
                <w:rFonts w:ascii="Book Antiqua" w:hAnsi="Book Antiqua"/>
                <w:b/>
                <w:bCs/>
                <w:sz w:val="19"/>
                <w:szCs w:val="19"/>
                <w:highlight w:val="green"/>
              </w:rPr>
              <w:t>não se evidencia ofensa a bens, serviços ou interesses da União, suas autarquias ou empresas públicas</w:t>
            </w:r>
            <w:r w:rsidRPr="00F94E62">
              <w:rPr>
                <w:rFonts w:ascii="Book Antiqua" w:hAnsi="Book Antiqua"/>
                <w:sz w:val="19"/>
                <w:szCs w:val="19"/>
              </w:rPr>
              <w:t xml:space="preserve">, </w:t>
            </w:r>
            <w:r w:rsidRPr="00F94E62">
              <w:rPr>
                <w:rFonts w:ascii="Book Antiqua" w:hAnsi="Book Antiqua"/>
                <w:b/>
                <w:bCs/>
                <w:sz w:val="19"/>
                <w:szCs w:val="19"/>
                <w:highlight w:val="yellow"/>
              </w:rPr>
              <w:t>mas sim violação da privacidade do particular</w:t>
            </w:r>
            <w:r w:rsidRPr="00F94E62">
              <w:rPr>
                <w:rFonts w:ascii="Book Antiqua" w:hAnsi="Book Antiqua"/>
                <w:sz w:val="19"/>
                <w:szCs w:val="19"/>
              </w:rPr>
              <w:t xml:space="preserve">. Precedente citado: CC 40.113-SP, DJ 1º/7/2004. </w:t>
            </w:r>
            <w:r>
              <w:rPr>
                <w:rFonts w:ascii="Book Antiqua" w:hAnsi="Book Antiqua"/>
                <w:sz w:val="19"/>
                <w:szCs w:val="19"/>
              </w:rPr>
              <w:t xml:space="preserve">STJ. </w:t>
            </w:r>
            <w:r w:rsidRPr="00F94E62">
              <w:rPr>
                <w:rFonts w:ascii="Book Antiqua" w:hAnsi="Book Antiqua"/>
                <w:sz w:val="19"/>
                <w:szCs w:val="19"/>
              </w:rPr>
              <w:t>CC 98.890-SP, Rel. Min. Maria Thereza de Assis Moura, j</w:t>
            </w:r>
            <w:r>
              <w:rPr>
                <w:rFonts w:ascii="Book Antiqua" w:hAnsi="Book Antiqua"/>
                <w:sz w:val="19"/>
                <w:szCs w:val="19"/>
              </w:rPr>
              <w:t>.</w:t>
            </w:r>
            <w:r w:rsidRPr="00F94E62">
              <w:rPr>
                <w:rFonts w:ascii="Book Antiqua" w:hAnsi="Book Antiqua"/>
                <w:sz w:val="19"/>
                <w:szCs w:val="19"/>
              </w:rPr>
              <w:t xml:space="preserve"> 11/2/09.</w:t>
            </w:r>
          </w:p>
        </w:tc>
      </w:tr>
    </w:tbl>
    <w:p w14:paraId="1DAEAEE6" w14:textId="77777777" w:rsidR="00F94E62" w:rsidRPr="00F94E62" w:rsidRDefault="00F94E62" w:rsidP="00F94E62">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61D3C" w:rsidRPr="00354B15" w14:paraId="600A322B" w14:textId="77777777" w:rsidTr="00204CF0">
        <w:tc>
          <w:tcPr>
            <w:tcW w:w="8494" w:type="dxa"/>
            <w:shd w:val="clear" w:color="auto" w:fill="CCFFFF"/>
          </w:tcPr>
          <w:p w14:paraId="2D78B169" w14:textId="6E8F1732" w:rsidR="00F61D3C" w:rsidRPr="00354B15" w:rsidRDefault="00F61D3C" w:rsidP="00204CF0">
            <w:pPr>
              <w:spacing w:before="100" w:beforeAutospacing="1" w:after="100" w:afterAutospacing="1"/>
              <w:jc w:val="both"/>
              <w:rPr>
                <w:rFonts w:ascii="Book Antiqua" w:eastAsia="Times New Roman" w:hAnsi="Book Antiqua" w:cs="Times New Roman"/>
                <w:b/>
                <w:sz w:val="19"/>
                <w:szCs w:val="19"/>
                <w:lang w:eastAsia="pt-BR"/>
              </w:rPr>
            </w:pPr>
            <w:bookmarkStart w:id="42" w:name="art10"/>
            <w:bookmarkStart w:id="43" w:name="art11"/>
            <w:bookmarkStart w:id="44" w:name="art10."/>
            <w:bookmarkEnd w:id="42"/>
            <w:bookmarkEnd w:id="43"/>
            <w:bookmarkEnd w:id="44"/>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MPSC-2016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Lei 9.296/96 (Interceptação Telefônica), que expressamente regulamenta o inciso XII, parte final, do art. 5° da </w:t>
            </w:r>
            <w:r w:rsidR="00694147">
              <w:rPr>
                <w:rFonts w:ascii="Book Antiqua" w:eastAsia="Times New Roman" w:hAnsi="Book Antiqua" w:cs="Times New Roman"/>
                <w:sz w:val="19"/>
                <w:szCs w:val="19"/>
                <w:lang w:eastAsia="pt-BR"/>
              </w:rPr>
              <w:t>CF</w:t>
            </w:r>
            <w:r w:rsidRPr="00354B15">
              <w:rPr>
                <w:rFonts w:ascii="Book Antiqua" w:eastAsia="Times New Roman" w:hAnsi="Book Antiqua" w:cs="Times New Roman"/>
                <w:sz w:val="19"/>
                <w:szCs w:val="19"/>
                <w:lang w:eastAsia="pt-BR"/>
              </w:rPr>
              <w:t xml:space="preserve">, prevê pena de reclusão e multa, na realização de interceptação telefônica de comunicação, de informática ou telemática, ou quebrar segredo de Justiça, sem autorização judicial ou com objetivos não autorizados em lei. </w:t>
            </w:r>
            <w:r w:rsidRPr="00354B15">
              <w:rPr>
                <w:rFonts w:ascii="Book Antiqua" w:eastAsia="Times New Roman" w:hAnsi="Book Antiqua" w:cs="Times New Roman"/>
                <w:b/>
                <w:sz w:val="19"/>
                <w:szCs w:val="19"/>
                <w:lang w:eastAsia="pt-BR"/>
              </w:rPr>
              <w:t>BL: art. 10 da Lei.</w:t>
            </w:r>
          </w:p>
          <w:p w14:paraId="64EC807D" w14:textId="1C0DD38D" w:rsidR="00F61D3C" w:rsidRPr="00354B15" w:rsidRDefault="00F61D3C" w:rsidP="00204CF0">
            <w:pPr>
              <w:spacing w:before="100" w:beforeAutospacing="1" w:after="100" w:afterAutospacing="1"/>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MPPR-2008</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Cs/>
                <w:sz w:val="19"/>
                <w:szCs w:val="19"/>
                <w:lang w:eastAsia="pt-BR"/>
              </w:rPr>
              <w:t xml:space="preserve">: Realizar interceptação de comunicações de telemática, em cumprimento de requisição realizada diretamente por membro do MP e visando instruir investigação criminal referente a delito apenado com reclusão, constitui crime. </w:t>
            </w:r>
            <w:r w:rsidRPr="00354B15">
              <w:rPr>
                <w:rFonts w:ascii="Book Antiqua" w:eastAsia="Times New Roman" w:hAnsi="Book Antiqua" w:cs="Times New Roman"/>
                <w:b/>
                <w:sz w:val="19"/>
                <w:szCs w:val="19"/>
                <w:lang w:eastAsia="pt-BR"/>
              </w:rPr>
              <w:t>BL: art. 10 da Lei.</w:t>
            </w:r>
          </w:p>
        </w:tc>
      </w:tr>
    </w:tbl>
    <w:p w14:paraId="3B0C44B2" w14:textId="79784503" w:rsidR="00F61D3C" w:rsidRPr="004748E0" w:rsidRDefault="00F61D3C" w:rsidP="00F61D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xml:space="preserve">Parágrafo único.  Incorre na mesma pena a autoridade judicial que determina a execução de conduta prevista no </w:t>
      </w:r>
      <w:r w:rsidRPr="00354B15">
        <w:rPr>
          <w:rFonts w:ascii="Book Antiqua" w:eastAsia="Times New Roman" w:hAnsi="Book Antiqua" w:cs="Times New Roman"/>
          <w:b/>
          <w:bCs/>
          <w:sz w:val="19"/>
          <w:szCs w:val="19"/>
          <w:lang w:eastAsia="pt-BR"/>
        </w:rPr>
        <w:t>caput</w:t>
      </w:r>
      <w:r w:rsidRPr="00354B15">
        <w:rPr>
          <w:rFonts w:ascii="Book Antiqua" w:eastAsia="Times New Roman" w:hAnsi="Book Antiqua" w:cs="Times New Roman"/>
          <w:sz w:val="19"/>
          <w:szCs w:val="19"/>
          <w:lang w:eastAsia="pt-BR"/>
        </w:rPr>
        <w:t xml:space="preserve"> deste artigo com objetivo não autorizado em lei</w:t>
      </w:r>
      <w:r w:rsidRPr="004748E0">
        <w:rPr>
          <w:rFonts w:ascii="Book Antiqua" w:eastAsia="Times New Roman" w:hAnsi="Book Antiqua" w:cs="Times New Roman"/>
          <w:sz w:val="16"/>
          <w:szCs w:val="16"/>
          <w:lang w:eastAsia="pt-BR"/>
        </w:rPr>
        <w:t xml:space="preserve">. </w:t>
      </w:r>
      <w:hyperlink r:id="rId23" w:anchor="art41" w:history="1">
        <w:r w:rsidRPr="004748E0">
          <w:rPr>
            <w:rStyle w:val="Hyperlink"/>
            <w:rFonts w:ascii="Book Antiqua" w:eastAsia="Times New Roman" w:hAnsi="Book Antiqua" w:cs="Times New Roman"/>
            <w:sz w:val="16"/>
            <w:szCs w:val="16"/>
            <w:lang w:eastAsia="pt-BR"/>
          </w:rPr>
          <w:t>(Incluído pela Lei nº 13.869. de 2019)</w:t>
        </w:r>
      </w:hyperlink>
    </w:p>
    <w:p w14:paraId="0E056C64" w14:textId="0698C6E6"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A16B7">
        <w:rPr>
          <w:rFonts w:ascii="Book Antiqua" w:eastAsia="Times New Roman" w:hAnsi="Book Antiqua" w:cs="Times New Roman"/>
          <w:b/>
          <w:bCs/>
          <w:sz w:val="19"/>
          <w:szCs w:val="19"/>
          <w:highlight w:val="magenta"/>
          <w:lang w:eastAsia="pt-BR"/>
        </w:rPr>
        <w:lastRenderedPageBreak/>
        <w:t>Art. 10-A</w:t>
      </w:r>
      <w:r w:rsidRPr="00354B15">
        <w:rPr>
          <w:rFonts w:ascii="Book Antiqua" w:eastAsia="Times New Roman" w:hAnsi="Book Antiqua" w:cs="Times New Roman"/>
          <w:sz w:val="19"/>
          <w:szCs w:val="19"/>
          <w:lang w:eastAsia="pt-BR"/>
        </w:rPr>
        <w:t>. Realizar captação ambiental de sinais eletromagnéticos, ópticos ou acústicos para investigação ou instrução criminal sem autorização judicial, quando esta for exigida</w:t>
      </w:r>
      <w:r w:rsidRPr="004748E0">
        <w:rPr>
          <w:rFonts w:ascii="Book Antiqua" w:eastAsia="Times New Roman" w:hAnsi="Book Antiqua" w:cs="Times New Roman"/>
          <w:sz w:val="16"/>
          <w:szCs w:val="16"/>
          <w:lang w:eastAsia="pt-BR"/>
        </w:rPr>
        <w:t xml:space="preserve">: </w:t>
      </w:r>
      <w:hyperlink r:id="rId24" w:anchor="art2" w:history="1">
        <w:r w:rsidRPr="004748E0">
          <w:rPr>
            <w:rStyle w:val="Hyperlink"/>
            <w:rFonts w:ascii="Book Antiqua" w:eastAsia="Times New Roman" w:hAnsi="Book Antiqua" w:cs="Times New Roman"/>
            <w:sz w:val="16"/>
            <w:szCs w:val="16"/>
            <w:lang w:eastAsia="pt-BR"/>
          </w:rPr>
          <w:t>(Incluído pela Lei nº 13.964, de 2019)</w:t>
        </w:r>
      </w:hyperlink>
    </w:p>
    <w:p w14:paraId="011BFFBD" w14:textId="1E866C4E" w:rsidR="00871B17" w:rsidRPr="00354B15" w:rsidRDefault="00871B17" w:rsidP="00871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 xml:space="preserve">Pena - reclusão, de 2 (dois) a 4 (quatro) anos, e multa. </w:t>
      </w:r>
    </w:p>
    <w:p w14:paraId="2A2EAD1C" w14:textId="2CA3F180"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A16B7">
        <w:rPr>
          <w:rFonts w:ascii="Book Antiqua" w:eastAsia="Times New Roman" w:hAnsi="Book Antiqua" w:cs="Times New Roman"/>
          <w:b/>
          <w:bCs/>
          <w:sz w:val="19"/>
          <w:szCs w:val="19"/>
          <w:highlight w:val="magenta"/>
          <w:lang w:eastAsia="pt-BR"/>
        </w:rPr>
        <w:t>§ 1º</w:t>
      </w:r>
      <w:r w:rsidRPr="00BA16B7">
        <w:rPr>
          <w:rFonts w:ascii="Book Antiqua" w:eastAsia="Times New Roman" w:hAnsi="Book Antiqua" w:cs="Times New Roman"/>
          <w:b/>
          <w:bCs/>
          <w:sz w:val="19"/>
          <w:szCs w:val="19"/>
          <w:lang w:eastAsia="pt-BR"/>
        </w:rPr>
        <w:t xml:space="preserve"> Não há crime se a captação é realizada por um dos interlocutores</w:t>
      </w:r>
      <w:r w:rsidRPr="004748E0">
        <w:rPr>
          <w:rFonts w:ascii="Book Antiqua" w:eastAsia="Times New Roman" w:hAnsi="Book Antiqua" w:cs="Times New Roman"/>
          <w:b/>
          <w:bCs/>
          <w:sz w:val="16"/>
          <w:szCs w:val="16"/>
          <w:lang w:eastAsia="pt-BR"/>
        </w:rPr>
        <w:t>.</w:t>
      </w:r>
      <w:r w:rsidRPr="004748E0">
        <w:rPr>
          <w:rFonts w:ascii="Book Antiqua" w:eastAsia="Times New Roman" w:hAnsi="Book Antiqua" w:cs="Times New Roman"/>
          <w:sz w:val="16"/>
          <w:szCs w:val="16"/>
          <w:lang w:eastAsia="pt-BR"/>
        </w:rPr>
        <w:t xml:space="preserve"> </w:t>
      </w:r>
      <w:hyperlink r:id="rId25" w:anchor="art2" w:history="1">
        <w:r w:rsidRPr="004748E0">
          <w:rPr>
            <w:rStyle w:val="Hyperlink"/>
            <w:rFonts w:ascii="Book Antiqua" w:eastAsia="Times New Roman" w:hAnsi="Book Antiqua" w:cs="Times New Roman"/>
            <w:sz w:val="16"/>
            <w:szCs w:val="16"/>
            <w:lang w:eastAsia="pt-BR"/>
          </w:rPr>
          <w:t>(Incluído pela Lei nº 13.964, de 2019)</w:t>
        </w:r>
      </w:hyperlink>
      <w:r w:rsidR="00F32254">
        <w:rPr>
          <w:rStyle w:val="Hyperlink"/>
          <w:rFonts w:ascii="Book Antiqua" w:eastAsia="Times New Roman" w:hAnsi="Book Antiqua" w:cs="Times New Roman"/>
          <w:sz w:val="16"/>
          <w:szCs w:val="16"/>
          <w:u w:val="none"/>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BA16B7" w:rsidRPr="004748E0">
        <w:rPr>
          <w:rStyle w:val="Hyperlink"/>
          <w:rFonts w:ascii="Book Antiqua" w:eastAsia="Times New Roman" w:hAnsi="Book Antiqua" w:cs="Times New Roman"/>
          <w:sz w:val="16"/>
          <w:szCs w:val="16"/>
          <w:u w:val="none"/>
          <w:lang w:eastAsia="pt-BR"/>
        </w:rPr>
        <w:t xml:space="preserve"> </w:t>
      </w:r>
      <w:r w:rsidR="00BA16B7" w:rsidRPr="004748E0">
        <w:rPr>
          <w:rFonts w:ascii="Book Antiqua" w:hAnsi="Book Antiqua"/>
          <w:b/>
          <w:color w:val="FF0000"/>
          <w:sz w:val="16"/>
          <w:szCs w:val="16"/>
          <w:u w:val="single"/>
        </w:rPr>
        <w:t>(PCRR-2022)</w:t>
      </w:r>
    </w:p>
    <w:p w14:paraId="5BB3CE88" w14:textId="744B7AD3"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2º A pena será aplicada em dobro ao funcionário público que descumprir determinação de sigilo das investigações que envolvam a captação ambiental ou revelar o conteúdo das gravações enquanto mantido o sigilo judicial</w:t>
      </w:r>
      <w:r w:rsidRPr="004748E0">
        <w:rPr>
          <w:rFonts w:ascii="Book Antiqua" w:eastAsia="Times New Roman" w:hAnsi="Book Antiqua" w:cs="Times New Roman"/>
          <w:sz w:val="16"/>
          <w:szCs w:val="16"/>
          <w:lang w:eastAsia="pt-BR"/>
        </w:rPr>
        <w:t xml:space="preserve">. </w:t>
      </w:r>
      <w:hyperlink r:id="rId26" w:anchor="art2" w:history="1">
        <w:r w:rsidRPr="004748E0">
          <w:rPr>
            <w:rStyle w:val="Hyperlink"/>
            <w:rFonts w:ascii="Book Antiqua" w:eastAsia="Times New Roman" w:hAnsi="Book Antiqua" w:cs="Times New Roman"/>
            <w:sz w:val="16"/>
            <w:szCs w:val="16"/>
            <w:lang w:eastAsia="pt-BR"/>
          </w:rPr>
          <w:t>(Incluído pela Lei nº 13.964, de 2019)</w:t>
        </w:r>
      </w:hyperlink>
    </w:p>
    <w:p w14:paraId="393A6F02" w14:textId="69AD5B30"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Art. 11. Esta Lei entra em vigor na data de sua publicação.</w:t>
      </w:r>
    </w:p>
    <w:p w14:paraId="11C17F7D"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12"/>
      <w:bookmarkEnd w:id="45"/>
      <w:r w:rsidRPr="00354B15">
        <w:rPr>
          <w:rFonts w:ascii="Book Antiqua" w:eastAsia="Times New Roman" w:hAnsi="Book Antiqua" w:cs="Times New Roman"/>
          <w:sz w:val="19"/>
          <w:szCs w:val="19"/>
          <w:lang w:eastAsia="pt-BR"/>
        </w:rPr>
        <w:t>Art. 12. Revogam-se as disposições em contrário.</w:t>
      </w:r>
    </w:p>
    <w:p w14:paraId="47449721"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Brasília, 24 de julho de 1996; 175º da Independência e 108º da República.</w:t>
      </w:r>
    </w:p>
    <w:p w14:paraId="2D66BA16" w14:textId="77777777" w:rsidR="00FD3AD0" w:rsidRPr="00354B15" w:rsidRDefault="00FD3AD0" w:rsidP="00AA2503">
      <w:pPr>
        <w:spacing w:before="100" w:beforeAutospacing="1" w:after="100" w:afterAutospacing="1" w:line="240" w:lineRule="auto"/>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FERNANDO HENRIQUE CARDOSO</w:t>
      </w:r>
      <w:r w:rsidRPr="00354B15">
        <w:rPr>
          <w:rFonts w:ascii="Book Antiqua" w:eastAsia="Times New Roman" w:hAnsi="Book Antiqua" w:cs="Times New Roman"/>
          <w:sz w:val="19"/>
          <w:szCs w:val="19"/>
          <w:lang w:eastAsia="pt-BR"/>
        </w:rPr>
        <w:br/>
      </w:r>
      <w:r w:rsidRPr="00354B15">
        <w:rPr>
          <w:rFonts w:ascii="Book Antiqua" w:eastAsia="Times New Roman" w:hAnsi="Book Antiqua" w:cs="Times New Roman"/>
          <w:i/>
          <w:iCs/>
          <w:sz w:val="19"/>
          <w:szCs w:val="19"/>
          <w:lang w:eastAsia="pt-BR"/>
        </w:rPr>
        <w:t>Nelson A. Jobim</w:t>
      </w:r>
    </w:p>
    <w:tbl>
      <w:tblPr>
        <w:tblStyle w:val="Tabelacomgrade"/>
        <w:tblW w:w="0" w:type="auto"/>
        <w:shd w:val="clear" w:color="auto" w:fill="CCFFFF"/>
        <w:tblLook w:val="04A0" w:firstRow="1" w:lastRow="0" w:firstColumn="1" w:lastColumn="0" w:noHBand="0" w:noVBand="1"/>
      </w:tblPr>
      <w:tblGrid>
        <w:gridCol w:w="8494"/>
      </w:tblGrid>
      <w:tr w:rsidR="003E4D89" w:rsidRPr="00354B15" w14:paraId="7993E208" w14:textId="77777777" w:rsidTr="003E4D89">
        <w:tc>
          <w:tcPr>
            <w:tcW w:w="8494" w:type="dxa"/>
            <w:shd w:val="clear" w:color="auto" w:fill="CCFFFF"/>
          </w:tcPr>
          <w:p w14:paraId="58FDA373" w14:textId="40BDCB2F" w:rsidR="00E06373" w:rsidRDefault="00E06373"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Agente da Polícia Civil/AC-2017-IBADE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proofErr w:type="spellStart"/>
            <w:r w:rsidRPr="00354B15">
              <w:rPr>
                <w:rFonts w:ascii="Book Antiqua" w:eastAsia="Times New Roman" w:hAnsi="Book Antiqua" w:cs="Times New Roman"/>
                <w:sz w:val="19"/>
                <w:szCs w:val="19"/>
                <w:lang w:eastAsia="pt-BR"/>
              </w:rPr>
              <w:t>Euclênio</w:t>
            </w:r>
            <w:proofErr w:type="spellEnd"/>
            <w:r w:rsidRPr="00354B15">
              <w:rPr>
                <w:rFonts w:ascii="Book Antiqua" w:eastAsia="Times New Roman" w:hAnsi="Book Antiqua" w:cs="Times New Roman"/>
                <w:sz w:val="19"/>
                <w:szCs w:val="19"/>
                <w:lang w:eastAsia="pt-BR"/>
              </w:rPr>
              <w:t>, jornalista, teve seu telefone interceptado para que fosse descoberta a fonte de uma reportagem, uma vez que alguém repassara informações a ele para uma matéria sobre corrupção no poder público. A polícia civil, ao elaborar a representação pela receptação telefônica sustentou que a fonte do jornalista participara de um esquema de desvio de verbas públicas e sua identificação seria imprescindível para o sucesso da investigação. Nesse contexto, é correto afirmar que a interceptação telefônica é ilegal porquanto o jornalista não tenha participação no crime e a CRFB/88 estabeleça o sigilo da fonte como direito individual.</w:t>
            </w:r>
          </w:p>
          <w:p w14:paraId="4C28AB1B" w14:textId="77777777" w:rsidR="009B1AEE" w:rsidRPr="00354B15" w:rsidRDefault="009B1AEE" w:rsidP="00AA2503">
            <w:pPr>
              <w:jc w:val="both"/>
              <w:rPr>
                <w:rFonts w:ascii="Book Antiqua" w:eastAsia="Times New Roman" w:hAnsi="Book Antiqua" w:cs="Times New Roman"/>
                <w:sz w:val="19"/>
                <w:szCs w:val="19"/>
                <w:lang w:eastAsia="pt-BR"/>
              </w:rPr>
            </w:pPr>
          </w:p>
          <w:p w14:paraId="15745B3B" w14:textId="77777777" w:rsidR="00E06373" w:rsidRPr="00354B15" w:rsidRDefault="00E06373"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highlight w:val="magenta"/>
                <w:lang w:eastAsia="pt-BR"/>
              </w:rPr>
              <w:t>OBS</w:t>
            </w:r>
            <w:r w:rsidRPr="00354B15">
              <w:rPr>
                <w:rFonts w:ascii="Book Antiqua" w:eastAsia="Times New Roman" w:hAnsi="Book Antiqua" w:cs="Times New Roman"/>
                <w:sz w:val="19"/>
                <w:szCs w:val="19"/>
                <w:lang w:eastAsia="pt-BR"/>
              </w:rPr>
              <w:t>: Observa-se que a interceptação telefônica somente é cabível como </w:t>
            </w:r>
            <w:r w:rsidRPr="00354B15">
              <w:rPr>
                <w:rFonts w:ascii="Book Antiqua" w:eastAsia="Times New Roman" w:hAnsi="Book Antiqua" w:cs="Times New Roman"/>
                <w:i/>
                <w:sz w:val="19"/>
                <w:szCs w:val="19"/>
                <w:lang w:eastAsia="pt-BR"/>
              </w:rPr>
              <w:t xml:space="preserve">ultima </w:t>
            </w:r>
            <w:proofErr w:type="spellStart"/>
            <w:r w:rsidRPr="00354B15">
              <w:rPr>
                <w:rFonts w:ascii="Book Antiqua" w:eastAsia="Times New Roman" w:hAnsi="Book Antiqua" w:cs="Times New Roman"/>
                <w:i/>
                <w:sz w:val="19"/>
                <w:szCs w:val="19"/>
                <w:lang w:eastAsia="pt-BR"/>
              </w:rPr>
              <w:t>ratio</w:t>
            </w:r>
            <w:proofErr w:type="spellEnd"/>
            <w:r w:rsidRPr="00354B15">
              <w:rPr>
                <w:rFonts w:ascii="Book Antiqua" w:eastAsia="Times New Roman" w:hAnsi="Book Antiqua" w:cs="Times New Roman"/>
                <w:sz w:val="19"/>
                <w:szCs w:val="19"/>
                <w:lang w:eastAsia="pt-BR"/>
              </w:rPr>
              <w:t xml:space="preserve">, mediante ordem judicial e nos termos que a lei estabelecer, para fins de investigação criminal e instrução processual penal. No caso em tela, a polícia civil representou pela interceptação para averiguar se a fonte de informações do jornalista teria supostamente participado de um esquema de desvio de verbas públicas, fundamentando o pedido alegando que a identificação de tal fonte seria imprescindível para o sucesso da investigação. Como se vê, a interceptação telefônica deveria ser utilizada apenas </w:t>
            </w:r>
            <w:proofErr w:type="gramStart"/>
            <w:r w:rsidRPr="00354B15">
              <w:rPr>
                <w:rFonts w:ascii="Book Antiqua" w:eastAsia="Times New Roman" w:hAnsi="Book Antiqua" w:cs="Times New Roman"/>
                <w:sz w:val="19"/>
                <w:szCs w:val="19"/>
                <w:lang w:eastAsia="pt-BR"/>
              </w:rPr>
              <w:t>para  fins</w:t>
            </w:r>
            <w:proofErr w:type="gramEnd"/>
            <w:r w:rsidRPr="00354B15">
              <w:rPr>
                <w:rFonts w:ascii="Book Antiqua" w:eastAsia="Times New Roman" w:hAnsi="Book Antiqua" w:cs="Times New Roman"/>
                <w:sz w:val="19"/>
                <w:szCs w:val="19"/>
                <w:lang w:eastAsia="pt-BR"/>
              </w:rPr>
              <w:t xml:space="preserve"> de investigação criminal, e não para quebrar o sigilo da fonte jornalística. Essa última hipótese viola, inclusive, o art. 5º da CRFB, que prevê: “XIV - é assegurado a todos o acesso à informação e resguardado o sigilo da fonte, quando necessário ao exercício profissional”. </w:t>
            </w:r>
          </w:p>
          <w:p w14:paraId="5ABEB71A" w14:textId="77777777" w:rsidR="009B1AEE" w:rsidRDefault="009B1AEE" w:rsidP="00AA2503">
            <w:pPr>
              <w:jc w:val="both"/>
              <w:rPr>
                <w:rFonts w:ascii="Book Antiqua" w:eastAsia="Times New Roman" w:hAnsi="Book Antiqua" w:cs="Times New Roman"/>
                <w:b/>
                <w:sz w:val="19"/>
                <w:szCs w:val="19"/>
                <w:lang w:eastAsia="pt-BR"/>
              </w:rPr>
            </w:pPr>
          </w:p>
          <w:p w14:paraId="2BDCA1DA" w14:textId="4F390D44" w:rsidR="00242D6A" w:rsidRPr="00354B15" w:rsidRDefault="00242D6A"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TJAM-2016-CESPE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A interceptação telefônica é medida subsidiária e excepcional, só podendo ser determinada quando não houver outro meio para se apurar os fatos tidos por criminosos, sendo ilegal quando for determinada apenas com base em notícia anônima, sem investigação preliminar.</w:t>
            </w:r>
          </w:p>
          <w:p w14:paraId="06060A2A" w14:textId="77777777" w:rsidR="009B1AEE" w:rsidRDefault="009B1AEE" w:rsidP="00AA2503">
            <w:pPr>
              <w:jc w:val="both"/>
              <w:rPr>
                <w:rFonts w:ascii="Book Antiqua" w:eastAsia="Times New Roman" w:hAnsi="Book Antiqua" w:cs="Times New Roman"/>
                <w:b/>
                <w:sz w:val="19"/>
                <w:szCs w:val="19"/>
                <w:lang w:eastAsia="pt-BR"/>
              </w:rPr>
            </w:pPr>
          </w:p>
          <w:p w14:paraId="4A3A039C" w14:textId="618352A2" w:rsidR="003E4D89" w:rsidRPr="00354B15" w:rsidRDefault="003E4D89" w:rsidP="00AA2503">
            <w:pPr>
              <w:jc w:val="both"/>
              <w:rPr>
                <w:rFonts w:ascii="Book Antiqua" w:hAnsi="Book Antiqua" w:cs="Times New Roman"/>
                <w:b/>
                <w:sz w:val="19"/>
                <w:szCs w:val="19"/>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TJSE</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2015</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FCC</w:t>
            </w:r>
            <w:r w:rsidRPr="00354B15">
              <w:rPr>
                <w:rFonts w:ascii="Book Antiqua" w:eastAsia="Times New Roman" w:hAnsi="Book Antiqua" w:cs="Times New Roman"/>
                <w:b/>
                <w:sz w:val="19"/>
                <w:szCs w:val="19"/>
                <w:lang w:eastAsia="pt-BR"/>
              </w:rPr>
              <w:t xml:space="preserve">): </w:t>
            </w:r>
            <w:r w:rsidRPr="00354B15">
              <w:rPr>
                <w:rFonts w:ascii="Book Antiqua" w:hAnsi="Book Antiqua" w:cs="Times New Roman"/>
                <w:sz w:val="19"/>
                <w:szCs w:val="19"/>
              </w:rPr>
              <w:t xml:space="preserve">Admite-se a serendipidade, ou seja, a descoberta de fatos novos advindos do monitoramento judicialmente autorizado pode resultar na identificação de pessoas inicialmente não relacionadas no pedido da medida probatória, mas que possuam estreita ligação com o objeto da investigação, e tal circunstância não invalida a utilização das provas colhidas contra esses terceiros. </w:t>
            </w:r>
            <w:r w:rsidR="008C7CCA" w:rsidRPr="00354B15">
              <w:rPr>
                <w:rFonts w:ascii="Book Antiqua" w:hAnsi="Book Antiqua" w:cs="Times New Roman"/>
                <w:b/>
                <w:sz w:val="19"/>
                <w:szCs w:val="19"/>
              </w:rPr>
              <w:t>BL: STJ, HC 144137/ES.</w:t>
            </w:r>
          </w:p>
          <w:p w14:paraId="77299593" w14:textId="32DF26F4" w:rsidR="005A6029" w:rsidRDefault="005A6029" w:rsidP="00AA2503">
            <w:pPr>
              <w:jc w:val="both"/>
              <w:rPr>
                <w:rFonts w:ascii="Book Antiqua" w:eastAsia="Times New Roman" w:hAnsi="Book Antiqua" w:cs="Times New Roman"/>
                <w:b/>
                <w:sz w:val="19"/>
                <w:szCs w:val="19"/>
                <w:lang w:eastAsia="pt-BR"/>
              </w:rPr>
            </w:pPr>
          </w:p>
          <w:p w14:paraId="35E6346F" w14:textId="4594B168" w:rsidR="005A6029" w:rsidRPr="005A6029" w:rsidRDefault="005A6029" w:rsidP="00AA25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A6029">
              <w:rPr>
                <w:rFonts w:ascii="Book Antiqua" w:eastAsia="Times New Roman" w:hAnsi="Book Antiqua" w:cs="Times New Roman"/>
                <w:b/>
                <w:sz w:val="19"/>
                <w:szCs w:val="19"/>
                <w:highlight w:val="yellow"/>
                <w:lang w:eastAsia="pt-BR"/>
              </w:rPr>
              <w:t>MPF-2015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Em relação às nulidades no processo penal: </w:t>
            </w:r>
            <w:r w:rsidRPr="005A6029">
              <w:rPr>
                <w:rFonts w:ascii="Book Antiqua" w:eastAsia="Times New Roman" w:hAnsi="Book Antiqua" w:cs="Times New Roman"/>
                <w:bCs/>
                <w:sz w:val="19"/>
                <w:szCs w:val="19"/>
                <w:lang w:eastAsia="pt-BR"/>
              </w:rPr>
              <w:t>É integralmente correto afirmar que informações obtidas em interceptação de conversas telefônicas, mediante previa autorização judicial para prova em investigação criminal ou em instrução processual penal, podem ser usadas em procedimento administrativo disciplinar, contra a mesma pessoa em relação as quais foram colhidas ou até mesmo contra outros envolvidos também servidores públicos cujos supostos ilícitos teriam despontado a colheita dessas provas na seara criminal, desde que autorizado o compartilhamento pelo juiz criminal, sendo improcedente a alegação de nulidade por estas circunstâncias.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1455991A" w14:textId="77777777" w:rsidR="005A6029" w:rsidRDefault="005A6029" w:rsidP="00AA2503">
            <w:pPr>
              <w:jc w:val="both"/>
              <w:rPr>
                <w:rFonts w:ascii="Book Antiqua" w:eastAsia="Times New Roman" w:hAnsi="Book Antiqua" w:cs="Times New Roman"/>
                <w:b/>
                <w:i/>
                <w:iCs/>
                <w:color w:val="FF0000"/>
                <w:sz w:val="19"/>
                <w:szCs w:val="19"/>
                <w:lang w:eastAsia="pt-BR"/>
              </w:rPr>
            </w:pPr>
          </w:p>
          <w:p w14:paraId="5B49C308" w14:textId="54254696" w:rsidR="00625097" w:rsidRDefault="009E5FBD" w:rsidP="00AA2503">
            <w:pPr>
              <w:jc w:val="both"/>
              <w:rPr>
                <w:rFonts w:ascii="Book Antiqua" w:eastAsia="Times New Roman" w:hAnsi="Book Antiqua" w:cs="Times New Roman"/>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sidR="0031133F">
              <w:rPr>
                <w:rFonts w:ascii="Book Antiqua" w:eastAsia="Times New Roman" w:hAnsi="Book Antiqua" w:cs="Times New Roman"/>
                <w:b/>
                <w:i/>
                <w:iCs/>
                <w:color w:val="FF0000"/>
                <w:sz w:val="19"/>
                <w:szCs w:val="19"/>
                <w:lang w:eastAsia="pt-BR"/>
              </w:rPr>
              <w:t>: #</w:t>
            </w:r>
            <w:r w:rsidR="0031133F" w:rsidRPr="0031133F">
              <w:rPr>
                <w:rFonts w:ascii="Book Antiqua" w:eastAsia="Times New Roman" w:hAnsi="Book Antiqua" w:cs="Times New Roman"/>
                <w:b/>
                <w:i/>
                <w:iCs/>
                <w:color w:val="FF0000"/>
                <w:sz w:val="19"/>
                <w:szCs w:val="19"/>
                <w:highlight w:val="green"/>
                <w:lang w:eastAsia="pt-BR"/>
              </w:rPr>
              <w:t>ST</w:t>
            </w:r>
            <w:r w:rsidR="009B1AEE">
              <w:rPr>
                <w:rFonts w:ascii="Book Antiqua" w:eastAsia="Times New Roman" w:hAnsi="Book Antiqua" w:cs="Times New Roman"/>
                <w:b/>
                <w:i/>
                <w:iCs/>
                <w:color w:val="FF0000"/>
                <w:sz w:val="19"/>
                <w:szCs w:val="19"/>
                <w:highlight w:val="green"/>
                <w:lang w:eastAsia="pt-BR"/>
              </w:rPr>
              <w:t>J e #STF</w:t>
            </w:r>
            <w:r w:rsidR="006414B6">
              <w:rPr>
                <w:rFonts w:ascii="Book Antiqua" w:eastAsia="Times New Roman" w:hAnsi="Book Antiqua" w:cs="Times New Roman"/>
                <w:b/>
                <w:i/>
                <w:iCs/>
                <w:color w:val="FF0000"/>
                <w:sz w:val="19"/>
                <w:szCs w:val="19"/>
                <w:lang w:eastAsia="pt-BR"/>
              </w:rPr>
              <w:t>: #</w:t>
            </w:r>
            <w:r w:rsidR="006414B6" w:rsidRPr="006414B6">
              <w:rPr>
                <w:rFonts w:ascii="Book Antiqua" w:eastAsia="Times New Roman" w:hAnsi="Book Antiqua" w:cs="Times New Roman"/>
                <w:b/>
                <w:i/>
                <w:iCs/>
                <w:color w:val="FF0000"/>
                <w:sz w:val="19"/>
                <w:szCs w:val="19"/>
                <w:highlight w:val="green"/>
                <w:lang w:eastAsia="pt-BR"/>
              </w:rPr>
              <w:t>DOD</w:t>
            </w:r>
            <w:r w:rsidR="001E0B7D">
              <w:rPr>
                <w:rFonts w:ascii="Book Antiqua" w:eastAsia="Times New Roman" w:hAnsi="Book Antiqua" w:cs="Times New Roman"/>
                <w:b/>
                <w:i/>
                <w:iCs/>
                <w:color w:val="FF0000"/>
                <w:sz w:val="19"/>
                <w:szCs w:val="19"/>
                <w:lang w:eastAsia="pt-BR"/>
              </w:rPr>
              <w:t>: #</w:t>
            </w:r>
            <w:r w:rsidR="001E0B7D" w:rsidRPr="001E0B7D">
              <w:rPr>
                <w:rFonts w:ascii="Book Antiqua" w:eastAsia="Times New Roman" w:hAnsi="Book Antiqua" w:cs="Times New Roman"/>
                <w:b/>
                <w:i/>
                <w:iCs/>
                <w:color w:val="FF0000"/>
                <w:sz w:val="19"/>
                <w:szCs w:val="19"/>
                <w:highlight w:val="green"/>
                <w:lang w:eastAsia="pt-BR"/>
              </w:rPr>
              <w:t>PCGO-2012</w:t>
            </w:r>
            <w:r w:rsidR="009914AF">
              <w:rPr>
                <w:rFonts w:ascii="Book Antiqua" w:eastAsia="Times New Roman" w:hAnsi="Book Antiqua" w:cs="Times New Roman"/>
                <w:b/>
                <w:i/>
                <w:iCs/>
                <w:color w:val="FF0000"/>
                <w:sz w:val="19"/>
                <w:szCs w:val="19"/>
                <w:lang w:eastAsia="pt-BR"/>
              </w:rPr>
              <w:t>: #</w:t>
            </w:r>
            <w:r w:rsidR="009914AF" w:rsidRPr="009914AF">
              <w:rPr>
                <w:rFonts w:ascii="Book Antiqua" w:eastAsia="Times New Roman" w:hAnsi="Book Antiqua" w:cs="Times New Roman"/>
                <w:b/>
                <w:i/>
                <w:iCs/>
                <w:color w:val="FF0000"/>
                <w:sz w:val="19"/>
                <w:szCs w:val="19"/>
                <w:highlight w:val="green"/>
                <w:lang w:eastAsia="pt-BR"/>
              </w:rPr>
              <w:t>PCRJ-2012</w:t>
            </w:r>
            <w:r w:rsidRPr="009E5FBD">
              <w:rPr>
                <w:rFonts w:ascii="Book Antiqua" w:eastAsia="Times New Roman" w:hAnsi="Book Antiqua" w:cs="Times New Roman"/>
                <w:b/>
                <w:i/>
                <w:iCs/>
                <w:color w:val="FF0000"/>
                <w:sz w:val="19"/>
                <w:szCs w:val="19"/>
                <w:lang w:eastAsia="pt-BR"/>
              </w:rPr>
              <w:t>: #</w:t>
            </w:r>
            <w:r w:rsidRPr="009E5FBD">
              <w:rPr>
                <w:rFonts w:ascii="Book Antiqua" w:eastAsia="Times New Roman" w:hAnsi="Book Antiqua" w:cs="Times New Roman"/>
                <w:b/>
                <w:i/>
                <w:iCs/>
                <w:color w:val="FF0000"/>
                <w:sz w:val="19"/>
                <w:szCs w:val="19"/>
                <w:highlight w:val="green"/>
                <w:lang w:eastAsia="pt-BR"/>
              </w:rPr>
              <w:t>TRF1-200</w:t>
            </w:r>
            <w:r w:rsidR="0031133F">
              <w:rPr>
                <w:rFonts w:ascii="Book Antiqua" w:eastAsia="Times New Roman" w:hAnsi="Book Antiqua" w:cs="Times New Roman"/>
                <w:b/>
                <w:i/>
                <w:iCs/>
                <w:color w:val="FF0000"/>
                <w:sz w:val="19"/>
                <w:szCs w:val="19"/>
                <w:highlight w:val="green"/>
                <w:lang w:eastAsia="pt-BR"/>
              </w:rPr>
              <w:t>9/2013</w:t>
            </w:r>
            <w:r w:rsidRPr="009E5FBD">
              <w:rPr>
                <w:rFonts w:ascii="Book Antiqua" w:eastAsia="Times New Roman" w:hAnsi="Book Antiqua" w:cs="Times New Roman"/>
                <w:b/>
                <w:i/>
                <w:iCs/>
                <w:color w:val="FF0000"/>
                <w:sz w:val="19"/>
                <w:szCs w:val="19"/>
                <w:lang w:eastAsia="pt-BR"/>
              </w:rPr>
              <w:t xml:space="preserve">: </w:t>
            </w:r>
            <w:r w:rsidR="00B51A21">
              <w:rPr>
                <w:rFonts w:ascii="Book Antiqua" w:eastAsia="Times New Roman" w:hAnsi="Book Antiqua" w:cs="Times New Roman"/>
                <w:b/>
                <w:i/>
                <w:iCs/>
                <w:color w:val="FF0000"/>
                <w:sz w:val="19"/>
                <w:szCs w:val="19"/>
                <w:lang w:eastAsia="pt-BR"/>
              </w:rPr>
              <w:t>#</w:t>
            </w:r>
            <w:r w:rsidR="00B51A21" w:rsidRPr="00B51A21">
              <w:rPr>
                <w:rFonts w:ascii="Book Antiqua" w:eastAsia="Times New Roman" w:hAnsi="Book Antiqua" w:cs="Times New Roman"/>
                <w:b/>
                <w:i/>
                <w:iCs/>
                <w:color w:val="FF0000"/>
                <w:sz w:val="19"/>
                <w:szCs w:val="19"/>
                <w:highlight w:val="green"/>
                <w:lang w:eastAsia="pt-BR"/>
              </w:rPr>
              <w:t>MPGO-2013</w:t>
            </w:r>
            <w:r w:rsidR="00AA0C39">
              <w:rPr>
                <w:rFonts w:ascii="Book Antiqua" w:eastAsia="Times New Roman" w:hAnsi="Book Antiqua" w:cs="Times New Roman"/>
                <w:b/>
                <w:i/>
                <w:iCs/>
                <w:color w:val="FF0000"/>
                <w:sz w:val="19"/>
                <w:szCs w:val="19"/>
                <w:lang w:eastAsia="pt-BR"/>
              </w:rPr>
              <w:t>: #</w:t>
            </w:r>
            <w:r w:rsidR="00AA0C39" w:rsidRPr="00AA0C39">
              <w:rPr>
                <w:rFonts w:ascii="Book Antiqua" w:eastAsia="Times New Roman" w:hAnsi="Book Antiqua" w:cs="Times New Roman"/>
                <w:b/>
                <w:i/>
                <w:iCs/>
                <w:color w:val="FF0000"/>
                <w:sz w:val="19"/>
                <w:szCs w:val="19"/>
                <w:highlight w:val="green"/>
                <w:lang w:eastAsia="pt-BR"/>
              </w:rPr>
              <w:t>MPMG-2013</w:t>
            </w:r>
            <w:r w:rsidR="00AF6737">
              <w:rPr>
                <w:rFonts w:ascii="Book Antiqua" w:eastAsia="Times New Roman" w:hAnsi="Book Antiqua" w:cs="Times New Roman"/>
                <w:b/>
                <w:i/>
                <w:iCs/>
                <w:color w:val="FF0000"/>
                <w:sz w:val="19"/>
                <w:szCs w:val="19"/>
                <w:lang w:eastAsia="pt-BR"/>
              </w:rPr>
              <w:t>: #</w:t>
            </w:r>
            <w:r w:rsidR="00AF6737" w:rsidRPr="00AF6737">
              <w:rPr>
                <w:rFonts w:ascii="Book Antiqua" w:eastAsia="Times New Roman" w:hAnsi="Book Antiqua" w:cs="Times New Roman"/>
                <w:b/>
                <w:i/>
                <w:iCs/>
                <w:color w:val="FF0000"/>
                <w:sz w:val="19"/>
                <w:szCs w:val="19"/>
                <w:highlight w:val="green"/>
                <w:lang w:eastAsia="pt-BR"/>
              </w:rPr>
              <w:t>TRF5-2013</w:t>
            </w:r>
            <w:r w:rsidR="00D25799">
              <w:rPr>
                <w:rFonts w:ascii="Book Antiqua" w:eastAsia="Times New Roman" w:hAnsi="Book Antiqua" w:cs="Times New Roman"/>
                <w:b/>
                <w:i/>
                <w:iCs/>
                <w:color w:val="FF0000"/>
                <w:sz w:val="19"/>
                <w:szCs w:val="19"/>
                <w:lang w:eastAsia="pt-BR"/>
              </w:rPr>
              <w:t>: #</w:t>
            </w:r>
            <w:r w:rsidR="00D25799" w:rsidRPr="00D25799">
              <w:rPr>
                <w:rFonts w:ascii="Book Antiqua" w:eastAsia="Times New Roman" w:hAnsi="Book Antiqua" w:cs="Times New Roman"/>
                <w:b/>
                <w:i/>
                <w:iCs/>
                <w:color w:val="FF0000"/>
                <w:sz w:val="19"/>
                <w:szCs w:val="19"/>
                <w:highlight w:val="green"/>
                <w:lang w:eastAsia="pt-BR"/>
              </w:rPr>
              <w:t>MPM-2013</w:t>
            </w:r>
            <w:r w:rsidR="00581E4E">
              <w:rPr>
                <w:rFonts w:ascii="Book Antiqua" w:eastAsia="Times New Roman" w:hAnsi="Book Antiqua" w:cs="Times New Roman"/>
                <w:b/>
                <w:i/>
                <w:iCs/>
                <w:color w:val="FF0000"/>
                <w:sz w:val="19"/>
                <w:szCs w:val="19"/>
                <w:lang w:eastAsia="pt-BR"/>
              </w:rPr>
              <w:t>: #</w:t>
            </w:r>
            <w:r w:rsidR="00581E4E" w:rsidRPr="00581E4E">
              <w:rPr>
                <w:rFonts w:ascii="Book Antiqua" w:eastAsia="Times New Roman" w:hAnsi="Book Antiqua" w:cs="Times New Roman"/>
                <w:b/>
                <w:i/>
                <w:iCs/>
                <w:color w:val="FF0000"/>
                <w:sz w:val="19"/>
                <w:szCs w:val="19"/>
                <w:highlight w:val="green"/>
                <w:lang w:eastAsia="pt-BR"/>
              </w:rPr>
              <w:t>TRF4-201</w:t>
            </w:r>
            <w:r w:rsidR="00B51A21">
              <w:rPr>
                <w:rFonts w:ascii="Book Antiqua" w:eastAsia="Times New Roman" w:hAnsi="Book Antiqua" w:cs="Times New Roman"/>
                <w:b/>
                <w:i/>
                <w:iCs/>
                <w:color w:val="FF0000"/>
                <w:sz w:val="19"/>
                <w:szCs w:val="19"/>
                <w:highlight w:val="green"/>
                <w:lang w:eastAsia="pt-BR"/>
              </w:rPr>
              <w:t>2/2014</w:t>
            </w:r>
            <w:r w:rsidR="00D67F04">
              <w:rPr>
                <w:rFonts w:ascii="Book Antiqua" w:eastAsia="Times New Roman" w:hAnsi="Book Antiqua" w:cs="Times New Roman"/>
                <w:b/>
                <w:i/>
                <w:iCs/>
                <w:color w:val="FF0000"/>
                <w:sz w:val="19"/>
                <w:szCs w:val="19"/>
                <w:lang w:eastAsia="pt-BR"/>
              </w:rPr>
              <w:t xml:space="preserve">: </w:t>
            </w:r>
            <w:r w:rsidR="009B1AEE">
              <w:rPr>
                <w:rFonts w:ascii="Book Antiqua" w:eastAsia="Times New Roman" w:hAnsi="Book Antiqua" w:cs="Times New Roman"/>
                <w:b/>
                <w:i/>
                <w:iCs/>
                <w:color w:val="FF0000"/>
                <w:sz w:val="19"/>
                <w:szCs w:val="19"/>
                <w:lang w:eastAsia="pt-BR"/>
              </w:rPr>
              <w:t>#</w:t>
            </w:r>
            <w:r w:rsidR="009B1AEE" w:rsidRPr="009B1AEE">
              <w:rPr>
                <w:rFonts w:ascii="Book Antiqua" w:eastAsia="Times New Roman" w:hAnsi="Book Antiqua" w:cs="Times New Roman"/>
                <w:b/>
                <w:i/>
                <w:iCs/>
                <w:color w:val="FF0000"/>
                <w:sz w:val="19"/>
                <w:szCs w:val="19"/>
                <w:highlight w:val="green"/>
                <w:lang w:eastAsia="pt-BR"/>
              </w:rPr>
              <w:t>MPF-2015</w:t>
            </w:r>
            <w:r w:rsidR="00DA4990">
              <w:rPr>
                <w:rFonts w:ascii="Book Antiqua" w:eastAsia="Times New Roman" w:hAnsi="Book Antiqua" w:cs="Times New Roman"/>
                <w:b/>
                <w:i/>
                <w:iCs/>
                <w:color w:val="FF0000"/>
                <w:sz w:val="19"/>
                <w:szCs w:val="19"/>
                <w:lang w:eastAsia="pt-BR"/>
              </w:rPr>
              <w:t>: #</w:t>
            </w:r>
            <w:r w:rsidR="00DA4990" w:rsidRPr="00DA4990">
              <w:rPr>
                <w:rFonts w:ascii="Book Antiqua" w:eastAsia="Times New Roman" w:hAnsi="Book Antiqua" w:cs="Times New Roman"/>
                <w:b/>
                <w:i/>
                <w:iCs/>
                <w:color w:val="FF0000"/>
                <w:sz w:val="19"/>
                <w:szCs w:val="19"/>
                <w:highlight w:val="green"/>
                <w:lang w:eastAsia="pt-BR"/>
              </w:rPr>
              <w:t>PGEMS-2014/2016</w:t>
            </w:r>
            <w:r w:rsidR="002C6274">
              <w:rPr>
                <w:rFonts w:ascii="Book Antiqua" w:eastAsia="Times New Roman" w:hAnsi="Book Antiqua" w:cs="Times New Roman"/>
                <w:b/>
                <w:i/>
                <w:iCs/>
                <w:color w:val="FF0000"/>
                <w:sz w:val="19"/>
                <w:szCs w:val="19"/>
                <w:lang w:eastAsia="pt-BR"/>
              </w:rPr>
              <w:t xml:space="preserve">: </w:t>
            </w:r>
            <w:r w:rsidR="002C6274">
              <w:rPr>
                <w:rFonts w:ascii="Book Antiqua" w:eastAsia="Times New Roman" w:hAnsi="Book Antiqua" w:cs="Times New Roman"/>
                <w:b/>
                <w:i/>
                <w:iCs/>
                <w:color w:val="FF0000"/>
                <w:sz w:val="19"/>
                <w:szCs w:val="19"/>
                <w:lang w:eastAsia="pt-BR"/>
              </w:rPr>
              <w:lastRenderedPageBreak/>
              <w:t>#</w:t>
            </w:r>
            <w:r w:rsidR="002C6274" w:rsidRPr="002C6274">
              <w:rPr>
                <w:rFonts w:ascii="Book Antiqua" w:eastAsia="Times New Roman" w:hAnsi="Book Antiqua" w:cs="Times New Roman"/>
                <w:b/>
                <w:i/>
                <w:iCs/>
                <w:color w:val="FF0000"/>
                <w:sz w:val="19"/>
                <w:szCs w:val="19"/>
                <w:highlight w:val="green"/>
                <w:lang w:eastAsia="pt-BR"/>
              </w:rPr>
              <w:t>DPEAC-2017</w:t>
            </w:r>
            <w:r w:rsidR="00C22923">
              <w:rPr>
                <w:rFonts w:ascii="Book Antiqua" w:eastAsia="Times New Roman" w:hAnsi="Book Antiqua" w:cs="Times New Roman"/>
                <w:b/>
                <w:i/>
                <w:iCs/>
                <w:color w:val="FF0000"/>
                <w:sz w:val="19"/>
                <w:szCs w:val="19"/>
                <w:lang w:eastAsia="pt-BR"/>
              </w:rPr>
              <w:t>: #</w:t>
            </w:r>
            <w:r w:rsidR="00C22923" w:rsidRPr="00C22923">
              <w:rPr>
                <w:rFonts w:ascii="Book Antiqua" w:eastAsia="Times New Roman" w:hAnsi="Book Antiqua" w:cs="Times New Roman"/>
                <w:b/>
                <w:i/>
                <w:iCs/>
                <w:color w:val="FF0000"/>
                <w:sz w:val="19"/>
                <w:szCs w:val="19"/>
                <w:highlight w:val="green"/>
                <w:lang w:eastAsia="pt-BR"/>
              </w:rPr>
              <w:t>DPEAL-2017</w:t>
            </w:r>
            <w:r w:rsidR="00C6158B">
              <w:rPr>
                <w:rFonts w:ascii="Book Antiqua" w:eastAsia="Times New Roman" w:hAnsi="Book Antiqua" w:cs="Times New Roman"/>
                <w:b/>
                <w:i/>
                <w:iCs/>
                <w:color w:val="FF0000"/>
                <w:sz w:val="19"/>
                <w:szCs w:val="19"/>
                <w:lang w:eastAsia="pt-BR"/>
              </w:rPr>
              <w:t>: #</w:t>
            </w:r>
            <w:r w:rsidR="00C6158B" w:rsidRPr="00C6158B">
              <w:rPr>
                <w:rFonts w:ascii="Book Antiqua" w:eastAsia="Times New Roman" w:hAnsi="Book Antiqua" w:cs="Times New Roman"/>
                <w:b/>
                <w:i/>
                <w:iCs/>
                <w:color w:val="FF0000"/>
                <w:sz w:val="19"/>
                <w:szCs w:val="19"/>
                <w:highlight w:val="green"/>
                <w:lang w:eastAsia="pt-BR"/>
              </w:rPr>
              <w:t>PGEAP-2018</w:t>
            </w:r>
            <w:r w:rsidR="00EC7C62">
              <w:rPr>
                <w:rFonts w:ascii="Book Antiqua" w:eastAsia="Times New Roman" w:hAnsi="Book Antiqua" w:cs="Times New Roman"/>
                <w:b/>
                <w:i/>
                <w:iCs/>
                <w:color w:val="FF0000"/>
                <w:sz w:val="19"/>
                <w:szCs w:val="19"/>
                <w:lang w:eastAsia="pt-BR"/>
              </w:rPr>
              <w:t>: #</w:t>
            </w:r>
            <w:r w:rsidR="00EC7C62" w:rsidRPr="00EC7C62">
              <w:rPr>
                <w:rFonts w:ascii="Book Antiqua" w:eastAsia="Times New Roman" w:hAnsi="Book Antiqua" w:cs="Times New Roman"/>
                <w:b/>
                <w:i/>
                <w:iCs/>
                <w:color w:val="FF0000"/>
                <w:sz w:val="19"/>
                <w:szCs w:val="19"/>
                <w:highlight w:val="green"/>
                <w:lang w:eastAsia="pt-BR"/>
              </w:rPr>
              <w:t>PGEPE-2018</w:t>
            </w:r>
            <w:r w:rsidR="009B7D24">
              <w:rPr>
                <w:rFonts w:ascii="Book Antiqua" w:eastAsia="Times New Roman" w:hAnsi="Book Antiqua" w:cs="Times New Roman"/>
                <w:b/>
                <w:i/>
                <w:iCs/>
                <w:color w:val="FF0000"/>
                <w:sz w:val="19"/>
                <w:szCs w:val="19"/>
                <w:lang w:eastAsia="pt-BR"/>
              </w:rPr>
              <w:t>: #</w:t>
            </w:r>
            <w:r w:rsidR="009B7D24" w:rsidRPr="009B7D24">
              <w:rPr>
                <w:rFonts w:ascii="Book Antiqua" w:eastAsia="Times New Roman" w:hAnsi="Book Antiqua" w:cs="Times New Roman"/>
                <w:b/>
                <w:i/>
                <w:iCs/>
                <w:color w:val="FF0000"/>
                <w:sz w:val="19"/>
                <w:szCs w:val="19"/>
                <w:highlight w:val="green"/>
                <w:lang w:eastAsia="pt-BR"/>
              </w:rPr>
              <w:t>Cartórios/TJDFT-2019</w:t>
            </w:r>
            <w:r w:rsidR="00CD6F3B">
              <w:rPr>
                <w:rFonts w:ascii="Book Antiqua" w:eastAsia="Times New Roman" w:hAnsi="Book Antiqua" w:cs="Times New Roman"/>
                <w:b/>
                <w:i/>
                <w:iCs/>
                <w:color w:val="FF0000"/>
                <w:sz w:val="19"/>
                <w:szCs w:val="19"/>
                <w:lang w:eastAsia="pt-BR"/>
              </w:rPr>
              <w:t>: #</w:t>
            </w:r>
            <w:r w:rsidR="00CD6F3B" w:rsidRPr="00CD6F3B">
              <w:rPr>
                <w:rFonts w:ascii="Book Antiqua" w:eastAsia="Times New Roman" w:hAnsi="Book Antiqua" w:cs="Times New Roman"/>
                <w:b/>
                <w:i/>
                <w:iCs/>
                <w:color w:val="FF0000"/>
                <w:sz w:val="19"/>
                <w:szCs w:val="19"/>
                <w:highlight w:val="green"/>
                <w:lang w:eastAsia="pt-BR"/>
              </w:rPr>
              <w:t>PGM-Campo Grande/MS-2019</w:t>
            </w:r>
            <w:r w:rsidR="009E1CCC">
              <w:rPr>
                <w:rFonts w:ascii="Book Antiqua" w:eastAsia="Times New Roman" w:hAnsi="Book Antiqua" w:cs="Times New Roman"/>
                <w:b/>
                <w:i/>
                <w:iCs/>
                <w:color w:val="FF0000"/>
                <w:sz w:val="19"/>
                <w:szCs w:val="19"/>
                <w:lang w:eastAsia="pt-BR"/>
              </w:rPr>
              <w:t>: #</w:t>
            </w:r>
            <w:r w:rsidR="009E1CCC" w:rsidRPr="009E1CCC">
              <w:rPr>
                <w:rFonts w:ascii="Book Antiqua" w:eastAsia="Times New Roman" w:hAnsi="Book Antiqua" w:cs="Times New Roman"/>
                <w:b/>
                <w:i/>
                <w:iCs/>
                <w:color w:val="FF0000"/>
                <w:sz w:val="19"/>
                <w:szCs w:val="19"/>
                <w:highlight w:val="green"/>
                <w:lang w:eastAsia="pt-BR"/>
              </w:rPr>
              <w:t>TJSP-2021</w:t>
            </w:r>
            <w:r w:rsidR="008D76A0">
              <w:rPr>
                <w:rFonts w:ascii="Book Antiqua" w:eastAsia="Times New Roman" w:hAnsi="Book Antiqua" w:cs="Times New Roman"/>
                <w:b/>
                <w:i/>
                <w:iCs/>
                <w:color w:val="FF0000"/>
                <w:sz w:val="19"/>
                <w:szCs w:val="19"/>
                <w:lang w:eastAsia="pt-BR"/>
              </w:rPr>
              <w:t>: #</w:t>
            </w:r>
            <w:r w:rsidR="008D76A0" w:rsidRPr="008D76A0">
              <w:rPr>
                <w:rFonts w:ascii="Book Antiqua" w:eastAsia="Times New Roman" w:hAnsi="Book Antiqua" w:cs="Times New Roman"/>
                <w:b/>
                <w:i/>
                <w:iCs/>
                <w:color w:val="FF0000"/>
                <w:sz w:val="19"/>
                <w:szCs w:val="19"/>
                <w:highlight w:val="green"/>
                <w:lang w:eastAsia="pt-BR"/>
              </w:rPr>
              <w:t>PCRN-2021</w:t>
            </w:r>
            <w:r w:rsidR="00151EE4">
              <w:rPr>
                <w:rFonts w:ascii="Book Antiqua" w:eastAsia="Times New Roman" w:hAnsi="Book Antiqua" w:cs="Times New Roman"/>
                <w:b/>
                <w:i/>
                <w:iCs/>
                <w:color w:val="FF0000"/>
                <w:sz w:val="19"/>
                <w:szCs w:val="19"/>
                <w:lang w:eastAsia="pt-BR"/>
              </w:rPr>
              <w:t>: #</w:t>
            </w:r>
            <w:r w:rsidR="00151EE4" w:rsidRPr="00151EE4">
              <w:rPr>
                <w:rFonts w:ascii="Book Antiqua" w:eastAsia="Times New Roman" w:hAnsi="Book Antiqua" w:cs="Times New Roman"/>
                <w:b/>
                <w:i/>
                <w:iCs/>
                <w:color w:val="FF0000"/>
                <w:sz w:val="19"/>
                <w:szCs w:val="19"/>
                <w:highlight w:val="green"/>
                <w:lang w:eastAsia="pt-BR"/>
              </w:rPr>
              <w:t>TJMA-2022</w:t>
            </w:r>
            <w:r w:rsidR="00D4701A">
              <w:rPr>
                <w:rFonts w:ascii="Book Antiqua" w:eastAsia="Times New Roman" w:hAnsi="Book Antiqua" w:cs="Times New Roman"/>
                <w:b/>
                <w:i/>
                <w:iCs/>
                <w:color w:val="FF0000"/>
                <w:sz w:val="19"/>
                <w:szCs w:val="19"/>
                <w:lang w:eastAsia="pt-BR"/>
              </w:rPr>
              <w:t>: #</w:t>
            </w:r>
            <w:r w:rsidR="00D4701A" w:rsidRPr="00D4701A">
              <w:rPr>
                <w:rFonts w:ascii="Book Antiqua" w:eastAsia="Times New Roman" w:hAnsi="Book Antiqua" w:cs="Times New Roman"/>
                <w:b/>
                <w:i/>
                <w:iCs/>
                <w:color w:val="FF0000"/>
                <w:sz w:val="19"/>
                <w:szCs w:val="19"/>
                <w:highlight w:val="green"/>
                <w:lang w:eastAsia="pt-BR"/>
              </w:rPr>
              <w:t>TJSC-2022</w:t>
            </w:r>
            <w:r w:rsidR="00157B58">
              <w:rPr>
                <w:rFonts w:ascii="Book Antiqua" w:eastAsia="Times New Roman" w:hAnsi="Book Antiqua" w:cs="Times New Roman"/>
                <w:b/>
                <w:i/>
                <w:iCs/>
                <w:color w:val="FF0000"/>
                <w:sz w:val="19"/>
                <w:szCs w:val="19"/>
                <w:lang w:eastAsia="pt-BR"/>
              </w:rPr>
              <w:t>: #</w:t>
            </w:r>
            <w:r w:rsidR="00157B58" w:rsidRPr="00157B58">
              <w:rPr>
                <w:rFonts w:ascii="Book Antiqua" w:eastAsia="Times New Roman" w:hAnsi="Book Antiqua" w:cs="Times New Roman"/>
                <w:b/>
                <w:i/>
                <w:iCs/>
                <w:color w:val="FF0000"/>
                <w:sz w:val="19"/>
                <w:szCs w:val="19"/>
                <w:highlight w:val="green"/>
                <w:lang w:eastAsia="pt-BR"/>
              </w:rPr>
              <w:t>DPEPA-2022</w:t>
            </w:r>
            <w:r w:rsidR="000468AA">
              <w:rPr>
                <w:rFonts w:ascii="Book Antiqua" w:eastAsia="Times New Roman" w:hAnsi="Book Antiqua" w:cs="Times New Roman"/>
                <w:b/>
                <w:i/>
                <w:iCs/>
                <w:color w:val="FF0000"/>
                <w:sz w:val="19"/>
                <w:szCs w:val="19"/>
                <w:lang w:eastAsia="pt-BR"/>
              </w:rPr>
              <w:t>: #</w:t>
            </w:r>
            <w:r w:rsidR="000468AA" w:rsidRPr="000468AA">
              <w:rPr>
                <w:rFonts w:ascii="Book Antiqua" w:eastAsia="Times New Roman" w:hAnsi="Book Antiqua" w:cs="Times New Roman"/>
                <w:b/>
                <w:i/>
                <w:iCs/>
                <w:color w:val="FF0000"/>
                <w:sz w:val="19"/>
                <w:szCs w:val="19"/>
                <w:highlight w:val="green"/>
                <w:lang w:eastAsia="pt-BR"/>
              </w:rPr>
              <w:t>TRF3-2022</w:t>
            </w:r>
            <w:r w:rsidR="00656AF1">
              <w:rPr>
                <w:rFonts w:ascii="Book Antiqua" w:eastAsia="Times New Roman" w:hAnsi="Book Antiqua" w:cs="Times New Roman"/>
                <w:b/>
                <w:i/>
                <w:iCs/>
                <w:color w:val="FF0000"/>
                <w:sz w:val="19"/>
                <w:szCs w:val="19"/>
                <w:lang w:eastAsia="pt-BR"/>
              </w:rPr>
              <w:t xml:space="preserve">: </w:t>
            </w:r>
            <w:bookmarkStart w:id="46" w:name="_Hlk176001858"/>
            <w:r w:rsidR="00656AF1">
              <w:rPr>
                <w:rFonts w:ascii="Book Antiqua" w:eastAsia="Times New Roman" w:hAnsi="Book Antiqua" w:cs="Times New Roman"/>
                <w:b/>
                <w:i/>
                <w:iCs/>
                <w:color w:val="FF0000"/>
                <w:sz w:val="19"/>
                <w:szCs w:val="19"/>
                <w:lang w:eastAsia="pt-BR"/>
              </w:rPr>
              <w:t>#</w:t>
            </w:r>
            <w:r w:rsidR="00656AF1" w:rsidRPr="00656AF1">
              <w:rPr>
                <w:rFonts w:ascii="Book Antiqua" w:eastAsia="Times New Roman" w:hAnsi="Book Antiqua" w:cs="Times New Roman"/>
                <w:b/>
                <w:i/>
                <w:iCs/>
                <w:color w:val="FF0000"/>
                <w:sz w:val="19"/>
                <w:szCs w:val="19"/>
                <w:highlight w:val="green"/>
                <w:lang w:eastAsia="pt-BR"/>
              </w:rPr>
              <w:t>TJGO-2023</w:t>
            </w:r>
            <w:r w:rsidR="00FE3BB6">
              <w:rPr>
                <w:rFonts w:ascii="Book Antiqua" w:eastAsia="Times New Roman" w:hAnsi="Book Antiqua" w:cs="Times New Roman"/>
                <w:b/>
                <w:i/>
                <w:iCs/>
                <w:color w:val="FF0000"/>
                <w:sz w:val="19"/>
                <w:szCs w:val="19"/>
                <w:lang w:eastAsia="pt-BR"/>
              </w:rPr>
              <w:t>: #</w:t>
            </w:r>
            <w:r w:rsidR="00FE3BB6" w:rsidRPr="00FE3BB6">
              <w:rPr>
                <w:rFonts w:ascii="Book Antiqua" w:eastAsia="Times New Roman" w:hAnsi="Book Antiqua" w:cs="Times New Roman"/>
                <w:b/>
                <w:i/>
                <w:iCs/>
                <w:color w:val="FF0000"/>
                <w:sz w:val="19"/>
                <w:szCs w:val="19"/>
                <w:highlight w:val="green"/>
                <w:lang w:eastAsia="pt-BR"/>
              </w:rPr>
              <w:t>MPBA-2023</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9B1AEE">
              <w:rPr>
                <w:rFonts w:ascii="Book Antiqua" w:eastAsia="Times New Roman" w:hAnsi="Book Antiqua" w:cs="Times New Roman"/>
                <w:b/>
                <w:i/>
                <w:iCs/>
                <w:color w:val="FF0000"/>
                <w:sz w:val="19"/>
                <w:szCs w:val="19"/>
                <w:lang w:eastAsia="pt-BR"/>
              </w:rPr>
              <w:t>:</w:t>
            </w:r>
            <w:bookmarkEnd w:id="46"/>
            <w:r w:rsidR="009B1AEE">
              <w:rPr>
                <w:rFonts w:ascii="Book Antiqua" w:eastAsia="Times New Roman" w:hAnsi="Book Antiqua" w:cs="Times New Roman"/>
                <w:b/>
                <w:i/>
                <w:iCs/>
                <w:color w:val="FF0000"/>
                <w:sz w:val="19"/>
                <w:szCs w:val="19"/>
                <w:lang w:eastAsia="pt-BR"/>
              </w:rPr>
              <w:t xml:space="preserve"> </w:t>
            </w:r>
            <w:r w:rsidR="009B1AEE" w:rsidRPr="009E5FBD">
              <w:rPr>
                <w:rFonts w:ascii="Book Antiqua" w:eastAsia="Times New Roman" w:hAnsi="Book Antiqua" w:cs="Times New Roman"/>
                <w:b/>
                <w:i/>
                <w:iCs/>
                <w:color w:val="FF0000"/>
                <w:sz w:val="19"/>
                <w:szCs w:val="19"/>
                <w:lang w:eastAsia="pt-BR"/>
              </w:rPr>
              <w:t>#</w:t>
            </w:r>
            <w:r w:rsidR="009B1AEE" w:rsidRPr="009E5FBD">
              <w:rPr>
                <w:rFonts w:ascii="Book Antiqua" w:eastAsia="Times New Roman" w:hAnsi="Book Antiqua" w:cs="Times New Roman"/>
                <w:b/>
                <w:i/>
                <w:iCs/>
                <w:color w:val="FF0000"/>
                <w:sz w:val="19"/>
                <w:szCs w:val="19"/>
                <w:highlight w:val="green"/>
                <w:lang w:eastAsia="pt-BR"/>
              </w:rPr>
              <w:t>CESPE</w:t>
            </w:r>
            <w:r w:rsidR="008D76A0">
              <w:rPr>
                <w:rFonts w:ascii="Book Antiqua" w:eastAsia="Times New Roman" w:hAnsi="Book Antiqua" w:cs="Times New Roman"/>
                <w:b/>
                <w:i/>
                <w:iCs/>
                <w:color w:val="FF0000"/>
                <w:sz w:val="19"/>
                <w:szCs w:val="19"/>
                <w:lang w:eastAsia="pt-BR"/>
              </w:rPr>
              <w:t>: #</w:t>
            </w:r>
            <w:r w:rsidR="008D76A0" w:rsidRPr="008D76A0">
              <w:rPr>
                <w:rFonts w:ascii="Book Antiqua" w:eastAsia="Times New Roman" w:hAnsi="Book Antiqua" w:cs="Times New Roman"/>
                <w:b/>
                <w:i/>
                <w:iCs/>
                <w:color w:val="FF0000"/>
                <w:sz w:val="19"/>
                <w:szCs w:val="19"/>
                <w:highlight w:val="green"/>
                <w:lang w:eastAsia="pt-BR"/>
              </w:rPr>
              <w:t>FGV</w:t>
            </w:r>
            <w:r w:rsidR="009E1CCC">
              <w:rPr>
                <w:rFonts w:ascii="Book Antiqua" w:eastAsia="Times New Roman" w:hAnsi="Book Antiqua" w:cs="Times New Roman"/>
                <w:b/>
                <w:i/>
                <w:iCs/>
                <w:color w:val="FF0000"/>
                <w:sz w:val="19"/>
                <w:szCs w:val="19"/>
                <w:lang w:eastAsia="pt-BR"/>
              </w:rPr>
              <w:t>: #</w:t>
            </w:r>
            <w:r w:rsidR="009E1CCC" w:rsidRPr="009E1CCC">
              <w:rPr>
                <w:rFonts w:ascii="Book Antiqua" w:eastAsia="Times New Roman" w:hAnsi="Book Antiqua" w:cs="Times New Roman"/>
                <w:b/>
                <w:i/>
                <w:iCs/>
                <w:color w:val="FF0000"/>
                <w:sz w:val="19"/>
                <w:szCs w:val="19"/>
                <w:highlight w:val="green"/>
                <w:lang w:eastAsia="pt-BR"/>
              </w:rPr>
              <w:t>VUNESP</w:t>
            </w:r>
            <w:r w:rsidR="00625097" w:rsidRPr="00354B15">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b/>
                <w:bCs/>
                <w:i/>
                <w:iCs/>
                <w:sz w:val="19"/>
                <w:szCs w:val="19"/>
                <w:lang w:eastAsia="pt-BR"/>
              </w:rPr>
              <w:t>#</w:t>
            </w:r>
            <w:r w:rsidR="009B1AEE" w:rsidRPr="009B1AEE">
              <w:rPr>
                <w:rFonts w:ascii="Book Antiqua" w:eastAsia="Times New Roman" w:hAnsi="Book Antiqua" w:cs="Times New Roman"/>
                <w:b/>
                <w:bCs/>
                <w:i/>
                <w:iCs/>
                <w:sz w:val="19"/>
                <w:szCs w:val="19"/>
                <w:highlight w:val="magenta"/>
                <w:lang w:eastAsia="pt-BR"/>
              </w:rPr>
              <w:t>STJ</w:t>
            </w:r>
            <w:r w:rsidR="009B1AEE" w:rsidRPr="008D76A0">
              <w:rPr>
                <w:rFonts w:ascii="Book Antiqua" w:eastAsia="Times New Roman" w:hAnsi="Book Antiqua" w:cs="Times New Roman"/>
                <w:b/>
                <w:bCs/>
                <w:sz w:val="19"/>
                <w:szCs w:val="19"/>
                <w:lang w:eastAsia="pt-BR"/>
              </w:rPr>
              <w:t>:</w:t>
            </w:r>
            <w:r w:rsidR="008D76A0">
              <w:rPr>
                <w:rFonts w:ascii="Book Antiqua" w:eastAsia="Times New Roman" w:hAnsi="Book Antiqua" w:cs="Times New Roman"/>
                <w:b/>
                <w:bCs/>
                <w:sz w:val="19"/>
                <w:szCs w:val="19"/>
                <w:lang w:eastAsia="pt-BR"/>
              </w:rPr>
              <w:t xml:space="preserve"> </w:t>
            </w:r>
            <w:r w:rsidR="008D76A0" w:rsidRPr="008D76A0">
              <w:rPr>
                <w:rFonts w:ascii="Book Antiqua" w:eastAsia="Times New Roman" w:hAnsi="Book Antiqua" w:cs="Times New Roman"/>
                <w:b/>
                <w:bCs/>
                <w:sz w:val="19"/>
                <w:szCs w:val="19"/>
                <w:lang w:eastAsia="pt-BR"/>
              </w:rPr>
              <w:t>A jurisprudência do STJ e do STF é firme no sentido de que é admitida a utilização no processo administrativo de “prova emprestada” do inquérito policial ou do processo penal, desde que autorizada pelo juízo criminal e respeitados o contraditório e a ampla defesa. (MS 17.472/DF, Rel. Min. Arnaldo Esteves Lima, Primeira Seção, julgado em 13/6/2012).</w:t>
            </w:r>
            <w:r w:rsidR="008D76A0">
              <w:rPr>
                <w:rFonts w:ascii="Book Antiqua" w:eastAsia="Times New Roman" w:hAnsi="Book Antiqua" w:cs="Times New Roman"/>
                <w:b/>
                <w:bCs/>
                <w:sz w:val="19"/>
                <w:szCs w:val="19"/>
                <w:lang w:eastAsia="pt-BR"/>
              </w:rPr>
              <w:t xml:space="preserve"> (...)</w:t>
            </w:r>
            <w:r w:rsidR="009B1AEE" w:rsidRPr="008D76A0">
              <w:rPr>
                <w:rFonts w:ascii="Book Antiqua" w:eastAsia="Times New Roman" w:hAnsi="Book Antiqua" w:cs="Times New Roman"/>
                <w:b/>
                <w:bCs/>
                <w:sz w:val="19"/>
                <w:szCs w:val="19"/>
                <w:lang w:eastAsia="pt-BR"/>
              </w:rPr>
              <w:t xml:space="preserve"> </w:t>
            </w:r>
            <w:r w:rsidR="00625097" w:rsidRPr="009B1AEE">
              <w:rPr>
                <w:rFonts w:ascii="Book Antiqua" w:eastAsia="Times New Roman" w:hAnsi="Book Antiqua" w:cs="Times New Roman"/>
                <w:b/>
                <w:bCs/>
                <w:sz w:val="19"/>
                <w:szCs w:val="19"/>
                <w:lang w:eastAsia="pt-BR"/>
              </w:rPr>
              <w:t xml:space="preserve">É cabível a chamada </w:t>
            </w:r>
            <w:r w:rsidR="009B1AEE" w:rsidRPr="009B1AEE">
              <w:rPr>
                <w:rFonts w:ascii="Book Antiqua" w:eastAsia="Times New Roman" w:hAnsi="Book Antiqua" w:cs="Times New Roman"/>
                <w:b/>
                <w:bCs/>
                <w:sz w:val="19"/>
                <w:szCs w:val="19"/>
                <w:lang w:eastAsia="pt-BR"/>
              </w:rPr>
              <w:t>“</w:t>
            </w:r>
            <w:r w:rsidR="00625097" w:rsidRPr="009B1AEE">
              <w:rPr>
                <w:rFonts w:ascii="Book Antiqua" w:eastAsia="Times New Roman" w:hAnsi="Book Antiqua" w:cs="Times New Roman"/>
                <w:b/>
                <w:bCs/>
                <w:sz w:val="19"/>
                <w:szCs w:val="19"/>
                <w:shd w:val="clear" w:color="auto" w:fill="F7CAAC" w:themeFill="accent2" w:themeFillTint="66"/>
                <w:lang w:eastAsia="pt-BR"/>
              </w:rPr>
              <w:t>prova emprestada</w:t>
            </w:r>
            <w:r w:rsidR="009B1AEE" w:rsidRPr="009B1AEE">
              <w:rPr>
                <w:rFonts w:ascii="Book Antiqua" w:eastAsia="Times New Roman" w:hAnsi="Book Antiqua" w:cs="Times New Roman"/>
                <w:b/>
                <w:bCs/>
                <w:sz w:val="19"/>
                <w:szCs w:val="19"/>
                <w:lang w:eastAsia="pt-BR"/>
              </w:rPr>
              <w:t>”</w:t>
            </w:r>
            <w:r w:rsidR="00625097" w:rsidRPr="009B1AEE">
              <w:rPr>
                <w:rFonts w:ascii="Book Antiqua" w:eastAsia="Times New Roman" w:hAnsi="Book Antiqua" w:cs="Times New Roman"/>
                <w:b/>
                <w:bCs/>
                <w:sz w:val="19"/>
                <w:szCs w:val="19"/>
                <w:lang w:eastAsia="pt-BR"/>
              </w:rPr>
              <w:t xml:space="preserve"> no processo administrativo disciplinar, desde que devidamente autorizada pelo Juízo Criminal. Assim, não há impedimento da utilização da interceptação telefônica produzida </w:t>
            </w:r>
            <w:proofErr w:type="gramStart"/>
            <w:r w:rsidR="00625097" w:rsidRPr="009B1AEE">
              <w:rPr>
                <w:rFonts w:ascii="Book Antiqua" w:eastAsia="Times New Roman" w:hAnsi="Book Antiqua" w:cs="Times New Roman"/>
                <w:b/>
                <w:bCs/>
                <w:sz w:val="19"/>
                <w:szCs w:val="19"/>
                <w:lang w:eastAsia="pt-BR"/>
              </w:rPr>
              <w:t>no ação penal</w:t>
            </w:r>
            <w:proofErr w:type="gramEnd"/>
            <w:r w:rsidR="00625097" w:rsidRPr="009B1AEE">
              <w:rPr>
                <w:rFonts w:ascii="Book Antiqua" w:eastAsia="Times New Roman" w:hAnsi="Book Antiqua" w:cs="Times New Roman"/>
                <w:b/>
                <w:bCs/>
                <w:sz w:val="19"/>
                <w:szCs w:val="19"/>
                <w:lang w:eastAsia="pt-BR"/>
              </w:rPr>
              <w:t>, no processo administrativo disciplinar, desde que observadas as diretrizes da Lei</w:t>
            </w:r>
            <w:r w:rsidR="009B1AEE">
              <w:rPr>
                <w:rFonts w:ascii="Book Antiqua" w:eastAsia="Times New Roman" w:hAnsi="Book Antiqua" w:cs="Times New Roman"/>
                <w:b/>
                <w:bCs/>
                <w:sz w:val="19"/>
                <w:szCs w:val="19"/>
                <w:lang w:eastAsia="pt-BR"/>
              </w:rPr>
              <w:t xml:space="preserve"> </w:t>
            </w:r>
            <w:r w:rsidR="00625097" w:rsidRPr="009B1AEE">
              <w:rPr>
                <w:rFonts w:ascii="Book Antiqua" w:eastAsia="Times New Roman" w:hAnsi="Book Antiqua" w:cs="Times New Roman"/>
                <w:b/>
                <w:bCs/>
                <w:sz w:val="19"/>
                <w:szCs w:val="19"/>
                <w:lang w:eastAsia="pt-BR"/>
              </w:rPr>
              <w:t>9.296/96 (MS 14.140/DF).</w:t>
            </w:r>
            <w:r w:rsidR="009B1AEE" w:rsidRPr="009B1AEE">
              <w:rPr>
                <w:rFonts w:ascii="Book Antiqua" w:eastAsia="Times New Roman" w:hAnsi="Book Antiqua" w:cs="Times New Roman"/>
                <w:b/>
                <w:bCs/>
                <w:sz w:val="19"/>
                <w:szCs w:val="19"/>
                <w:lang w:eastAsia="pt-BR"/>
              </w:rPr>
              <w:t xml:space="preserve"> (...)</w:t>
            </w:r>
            <w:r w:rsidR="008D76A0">
              <w:rPr>
                <w:rFonts w:ascii="Book Antiqua" w:eastAsia="Times New Roman" w:hAnsi="Book Antiqua" w:cs="Times New Roman"/>
                <w:b/>
                <w:bCs/>
                <w:sz w:val="19"/>
                <w:szCs w:val="19"/>
                <w:lang w:eastAsia="pt-BR"/>
              </w:rPr>
              <w:t xml:space="preserve"> </w:t>
            </w:r>
            <w:r w:rsidR="009B1AEE" w:rsidRPr="009B1AEE">
              <w:rPr>
                <w:rFonts w:ascii="Book Antiqua" w:eastAsia="Times New Roman" w:hAnsi="Book Antiqua" w:cs="Times New Roman"/>
                <w:b/>
                <w:bCs/>
                <w:sz w:val="19"/>
                <w:szCs w:val="19"/>
                <w:lang w:eastAsia="pt-BR"/>
              </w:rPr>
              <w:t>A jurisprudência desta Corte pacificou-se no sentido de considerar possível se utilizar, no processo administrativo disciplinar, interceptação telefônica emprestada de procedimento penal, desde que devidamente autorizada pelo juízo criminal. STJ. Não há desproporcionalidade excessivamente gravosa a justificar a intervenção do Poder Judiciário quanto ao resultado do Processo Administrativo Disciplinar originário, em que a autoridade administrativa concluiu pelo devido enquadramento dos fatos e aplicação da pena de demissão, nos moldes previstos pelo estatuto jurídico dos policiais civis da União</w:t>
            </w:r>
            <w:r w:rsidR="009B1AEE" w:rsidRPr="009B1AEE">
              <w:rPr>
                <w:rFonts w:ascii="Book Antiqua" w:eastAsia="Times New Roman" w:hAnsi="Book Antiqua" w:cs="Times New Roman"/>
                <w:sz w:val="19"/>
                <w:szCs w:val="19"/>
                <w:lang w:eastAsia="pt-BR"/>
              </w:rPr>
              <w:t>.</w:t>
            </w:r>
            <w:r w:rsidR="009B1AEE">
              <w:rPr>
                <w:rFonts w:ascii="Book Antiqua" w:eastAsia="Times New Roman" w:hAnsi="Book Antiqua" w:cs="Times New Roman"/>
                <w:sz w:val="19"/>
                <w:szCs w:val="19"/>
                <w:lang w:eastAsia="pt-BR"/>
              </w:rPr>
              <w:t xml:space="preserve"> STJ. 1ª S., </w:t>
            </w:r>
            <w:r w:rsidR="009B1AEE" w:rsidRPr="009B1AEE">
              <w:rPr>
                <w:rFonts w:ascii="Book Antiqua" w:eastAsia="Times New Roman" w:hAnsi="Book Antiqua" w:cs="Times New Roman"/>
                <w:sz w:val="19"/>
                <w:szCs w:val="19"/>
                <w:lang w:eastAsia="pt-BR"/>
              </w:rPr>
              <w:t>MS 16.146/DF, Rel. Min</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E</w:t>
            </w:r>
            <w:r w:rsidR="009B1AEE">
              <w:rPr>
                <w:rFonts w:ascii="Book Antiqua" w:eastAsia="Times New Roman" w:hAnsi="Book Antiqua" w:cs="Times New Roman"/>
                <w:sz w:val="19"/>
                <w:szCs w:val="19"/>
                <w:lang w:eastAsia="pt-BR"/>
              </w:rPr>
              <w:t>liana</w:t>
            </w:r>
            <w:r w:rsidR="009B1AEE" w:rsidRPr="009B1AEE">
              <w:rPr>
                <w:rFonts w:ascii="Book Antiqua" w:eastAsia="Times New Roman" w:hAnsi="Book Antiqua" w:cs="Times New Roman"/>
                <w:sz w:val="19"/>
                <w:szCs w:val="19"/>
                <w:lang w:eastAsia="pt-BR"/>
              </w:rPr>
              <w:t xml:space="preserve"> C</w:t>
            </w:r>
            <w:r w:rsidR="009B1AEE">
              <w:rPr>
                <w:rFonts w:ascii="Book Antiqua" w:eastAsia="Times New Roman" w:hAnsi="Book Antiqua" w:cs="Times New Roman"/>
                <w:sz w:val="19"/>
                <w:szCs w:val="19"/>
                <w:lang w:eastAsia="pt-BR"/>
              </w:rPr>
              <w:t>almon</w:t>
            </w:r>
            <w:r w:rsidR="009B1AEE" w:rsidRPr="009B1AEE">
              <w:rPr>
                <w:rFonts w:ascii="Book Antiqua" w:eastAsia="Times New Roman" w:hAnsi="Book Antiqua" w:cs="Times New Roman"/>
                <w:sz w:val="19"/>
                <w:szCs w:val="19"/>
                <w:lang w:eastAsia="pt-BR"/>
              </w:rPr>
              <w:t>, j</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22/05/13</w:t>
            </w:r>
            <w:r w:rsidR="009B1AEE">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b/>
                <w:bCs/>
                <w:i/>
                <w:iCs/>
                <w:sz w:val="19"/>
                <w:szCs w:val="19"/>
                <w:lang w:eastAsia="pt-BR"/>
              </w:rPr>
              <w:t>#</w:t>
            </w:r>
            <w:r w:rsidR="009B1AEE" w:rsidRPr="009B1AEE">
              <w:rPr>
                <w:rFonts w:ascii="Book Antiqua" w:eastAsia="Times New Roman" w:hAnsi="Book Antiqua" w:cs="Times New Roman"/>
                <w:b/>
                <w:bCs/>
                <w:i/>
                <w:iCs/>
                <w:sz w:val="19"/>
                <w:szCs w:val="19"/>
                <w:highlight w:val="magenta"/>
                <w:lang w:eastAsia="pt-BR"/>
              </w:rPr>
              <w:t>STF</w:t>
            </w:r>
            <w:r w:rsidR="009B1AEE">
              <w:rPr>
                <w:rFonts w:ascii="Book Antiqua" w:eastAsia="Times New Roman" w:hAnsi="Book Antiqua" w:cs="Times New Roman"/>
                <w:sz w:val="19"/>
                <w:szCs w:val="19"/>
                <w:lang w:eastAsia="pt-BR"/>
              </w:rPr>
              <w:t xml:space="preserve">: </w:t>
            </w:r>
            <w:r w:rsidR="009B1AEE" w:rsidRPr="009B1AEE">
              <w:rPr>
                <w:rFonts w:ascii="Book Antiqua" w:eastAsia="Times New Roman" w:hAnsi="Book Antiqua" w:cs="Times New Roman"/>
                <w:b/>
                <w:bCs/>
                <w:sz w:val="19"/>
                <w:szCs w:val="19"/>
                <w:lang w:eastAsia="pt-BR"/>
              </w:rPr>
              <w:t>A jurisprudência desta Corte admite o uso de prova emprestada em processo administrativo disciplinar, em especial a utilização de interceptações telefônicas autorizadas judicialmente para investigação criminal. Precedentes</w:t>
            </w:r>
            <w:r w:rsidR="009B1AEE" w:rsidRPr="009B1AEE">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sz w:val="19"/>
                <w:szCs w:val="19"/>
                <w:lang w:eastAsia="pt-BR"/>
              </w:rPr>
              <w:t xml:space="preserve">STF. 1ª T., </w:t>
            </w:r>
            <w:r w:rsidR="009B1AEE" w:rsidRPr="009B1AEE">
              <w:rPr>
                <w:rFonts w:ascii="Book Antiqua" w:eastAsia="Times New Roman" w:hAnsi="Book Antiqua" w:cs="Times New Roman"/>
                <w:sz w:val="19"/>
                <w:szCs w:val="19"/>
                <w:lang w:eastAsia="pt-BR"/>
              </w:rPr>
              <w:t>RMS 28774, Rel</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Min. M</w:t>
            </w:r>
            <w:r w:rsidR="009B1AEE">
              <w:rPr>
                <w:rFonts w:ascii="Book Antiqua" w:eastAsia="Times New Roman" w:hAnsi="Book Antiqua" w:cs="Times New Roman"/>
                <w:sz w:val="19"/>
                <w:szCs w:val="19"/>
                <w:lang w:eastAsia="pt-BR"/>
              </w:rPr>
              <w:t>arco</w:t>
            </w:r>
            <w:r w:rsidR="009B1AEE" w:rsidRPr="009B1AEE">
              <w:rPr>
                <w:rFonts w:ascii="Book Antiqua" w:eastAsia="Times New Roman" w:hAnsi="Book Antiqua" w:cs="Times New Roman"/>
                <w:sz w:val="19"/>
                <w:szCs w:val="19"/>
                <w:lang w:eastAsia="pt-BR"/>
              </w:rPr>
              <w:t xml:space="preserve"> A</w:t>
            </w:r>
            <w:r w:rsidR="009B1AEE">
              <w:rPr>
                <w:rFonts w:ascii="Book Antiqua" w:eastAsia="Times New Roman" w:hAnsi="Book Antiqua" w:cs="Times New Roman"/>
                <w:sz w:val="19"/>
                <w:szCs w:val="19"/>
                <w:lang w:eastAsia="pt-BR"/>
              </w:rPr>
              <w:t>urélio</w:t>
            </w:r>
            <w:r w:rsidR="009B1AEE" w:rsidRPr="009B1AEE">
              <w:rPr>
                <w:rFonts w:ascii="Book Antiqua" w:eastAsia="Times New Roman" w:hAnsi="Book Antiqua" w:cs="Times New Roman"/>
                <w:sz w:val="19"/>
                <w:szCs w:val="19"/>
                <w:lang w:eastAsia="pt-BR"/>
              </w:rPr>
              <w:t>, Rel</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p/ Ac</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Min. R</w:t>
            </w:r>
            <w:r w:rsidR="009B1AEE">
              <w:rPr>
                <w:rFonts w:ascii="Book Antiqua" w:eastAsia="Times New Roman" w:hAnsi="Book Antiqua" w:cs="Times New Roman"/>
                <w:sz w:val="19"/>
                <w:szCs w:val="19"/>
                <w:lang w:eastAsia="pt-BR"/>
              </w:rPr>
              <w:t>oberto</w:t>
            </w:r>
            <w:r w:rsidR="009B1AEE" w:rsidRPr="009B1AEE">
              <w:rPr>
                <w:rFonts w:ascii="Book Antiqua" w:eastAsia="Times New Roman" w:hAnsi="Book Antiqua" w:cs="Times New Roman"/>
                <w:sz w:val="19"/>
                <w:szCs w:val="19"/>
                <w:lang w:eastAsia="pt-BR"/>
              </w:rPr>
              <w:t xml:space="preserve"> B</w:t>
            </w:r>
            <w:r w:rsidR="009B1AEE">
              <w:rPr>
                <w:rFonts w:ascii="Book Antiqua" w:eastAsia="Times New Roman" w:hAnsi="Book Antiqua" w:cs="Times New Roman"/>
                <w:sz w:val="19"/>
                <w:szCs w:val="19"/>
                <w:lang w:eastAsia="pt-BR"/>
              </w:rPr>
              <w:t>arroso</w:t>
            </w:r>
            <w:r w:rsidR="009B1AEE" w:rsidRPr="009B1AEE">
              <w:rPr>
                <w:rFonts w:ascii="Book Antiqua" w:eastAsia="Times New Roman" w:hAnsi="Book Antiqua" w:cs="Times New Roman"/>
                <w:sz w:val="19"/>
                <w:szCs w:val="19"/>
                <w:lang w:eastAsia="pt-BR"/>
              </w:rPr>
              <w:t>, j</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22/09/15</w:t>
            </w:r>
            <w:r w:rsidR="009B1AEE">
              <w:rPr>
                <w:rFonts w:ascii="Book Antiqua" w:eastAsia="Times New Roman" w:hAnsi="Book Antiqua" w:cs="Times New Roman"/>
                <w:sz w:val="19"/>
                <w:szCs w:val="19"/>
                <w:lang w:eastAsia="pt-BR"/>
              </w:rPr>
              <w:t>.</w:t>
            </w:r>
            <w:r w:rsidR="006414B6">
              <w:rPr>
                <w:rFonts w:ascii="Book Antiqua" w:eastAsia="Times New Roman" w:hAnsi="Book Antiqua" w:cs="Times New Roman"/>
                <w:sz w:val="19"/>
                <w:szCs w:val="19"/>
                <w:lang w:eastAsia="pt-BR"/>
              </w:rPr>
              <w:t xml:space="preserve"> </w:t>
            </w:r>
            <w:proofErr w:type="gramStart"/>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b/>
                <w:bCs/>
                <w:sz w:val="19"/>
                <w:szCs w:val="19"/>
                <w:lang w:eastAsia="pt-BR"/>
              </w:rPr>
              <w:t>A</w:t>
            </w:r>
            <w:proofErr w:type="gramEnd"/>
            <w:r w:rsidR="006414B6" w:rsidRPr="006414B6">
              <w:rPr>
                <w:rFonts w:ascii="Book Antiqua" w:eastAsia="Times New Roman" w:hAnsi="Book Antiqua" w:cs="Times New Roman"/>
                <w:b/>
                <w:bCs/>
                <w:sz w:val="19"/>
                <w:szCs w:val="19"/>
                <w:lang w:eastAsia="pt-BR"/>
              </w:rPr>
              <w:t xml:space="preserve"> prova colhida mediante autorização judicial e para fins de investigação ou processo criminal pode ser utilizada para instruir procedimento administrativo punitivo. Assim, é possível que as provas provenientes de interceptações telefônicas autorizadas judicialmente em processo criminal sejam emprestadas para o processo administrativo disciplinar</w:t>
            </w:r>
            <w:r w:rsidR="006414B6" w:rsidRPr="006414B6">
              <w:rPr>
                <w:rFonts w:ascii="Book Antiqua" w:eastAsia="Times New Roman" w:hAnsi="Book Antiqua" w:cs="Times New Roman"/>
                <w:sz w:val="19"/>
                <w:szCs w:val="19"/>
                <w:lang w:eastAsia="pt-BR"/>
              </w:rPr>
              <w:t>.</w:t>
            </w:r>
            <w:r w:rsidR="006414B6">
              <w:rPr>
                <w:rFonts w:ascii="Book Antiqua" w:eastAsia="Times New Roman" w:hAnsi="Book Antiqua" w:cs="Times New Roman"/>
                <w:sz w:val="19"/>
                <w:szCs w:val="19"/>
                <w:lang w:eastAsia="pt-BR"/>
              </w:rPr>
              <w:t xml:space="preserve"> </w:t>
            </w:r>
            <w:r w:rsidR="006414B6" w:rsidRPr="006414B6">
              <w:rPr>
                <w:rFonts w:ascii="Book Antiqua" w:eastAsia="Times New Roman" w:hAnsi="Book Antiqua" w:cs="Times New Roman"/>
                <w:sz w:val="19"/>
                <w:szCs w:val="19"/>
                <w:lang w:eastAsia="pt-BR"/>
              </w:rPr>
              <w:t>STF. 1ª T. RMS 28774/DF, rel. orig. Min. Marco Aurélio, red. p/ o ac</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Min. Roberto Barroso, j</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9/8/16 (Info 834).</w:t>
            </w:r>
            <w:r w:rsidR="006414B6">
              <w:rPr>
                <w:rFonts w:ascii="Book Antiqua" w:eastAsia="Times New Roman" w:hAnsi="Book Antiqua" w:cs="Times New Roman"/>
                <w:sz w:val="19"/>
                <w:szCs w:val="19"/>
                <w:lang w:eastAsia="pt-BR"/>
              </w:rPr>
              <w:t xml:space="preserve"> </w:t>
            </w:r>
            <w:r w:rsidR="006414B6" w:rsidRPr="006414B6">
              <w:rPr>
                <w:rFonts w:ascii="Book Antiqua" w:eastAsia="Times New Roman" w:hAnsi="Book Antiqua" w:cs="Times New Roman"/>
                <w:sz w:val="19"/>
                <w:szCs w:val="19"/>
                <w:lang w:eastAsia="pt-BR"/>
              </w:rPr>
              <w:t>STJ. 1ª Seção. MS 16146-DF, Rel. Min. Eliana Calmon, j</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22/5/13.</w:t>
            </w:r>
          </w:p>
          <w:tbl>
            <w:tblPr>
              <w:tblStyle w:val="Tabelacomgrade"/>
              <w:tblW w:w="0" w:type="auto"/>
              <w:tblLook w:val="04A0" w:firstRow="1" w:lastRow="0" w:firstColumn="1" w:lastColumn="0" w:noHBand="0" w:noVBand="1"/>
            </w:tblPr>
            <w:tblGrid>
              <w:gridCol w:w="8268"/>
            </w:tblGrid>
            <w:tr w:rsidR="005A6029" w14:paraId="1DFFCA35" w14:textId="77777777" w:rsidTr="005A6029">
              <w:tc>
                <w:tcPr>
                  <w:tcW w:w="8268" w:type="dxa"/>
                  <w:shd w:val="clear" w:color="auto" w:fill="FFFFFF" w:themeFill="background1"/>
                </w:tcPr>
                <w:p w14:paraId="127CE30C" w14:textId="604FCD1F" w:rsidR="008D76A0" w:rsidRPr="008D76A0" w:rsidRDefault="008D76A0" w:rsidP="00AA250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D76A0">
                    <w:rPr>
                      <w:rFonts w:ascii="Book Antiqua" w:eastAsia="Times New Roman" w:hAnsi="Book Antiqua" w:cs="Times New Roman"/>
                      <w:b/>
                      <w:sz w:val="18"/>
                      <w:szCs w:val="18"/>
                      <w:highlight w:val="yellow"/>
                      <w:lang w:eastAsia="pt-BR"/>
                    </w:rPr>
                    <w:t>PCRN-2021-FGV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D76A0">
                    <w:rPr>
                      <w:rFonts w:ascii="Book Antiqua" w:eastAsia="Times New Roman" w:hAnsi="Book Antiqua" w:cs="Times New Roman"/>
                      <w:bCs/>
                      <w:sz w:val="18"/>
                      <w:szCs w:val="18"/>
                      <w:lang w:eastAsia="pt-BR"/>
                    </w:rPr>
                    <w:t>Tramita no âmbito interno da Polícia Civil do Estado do Rio Grande do Norte processo administrativo disciplinar (PAD) que apura eventual falta funcional praticada por certo delegado de polícia. Durante a instrução do PAD, foi verificada pela autoridade competente que o conduz a necessidade de obtenção de prova emprestada, consistente em interceptação telefônica realizada no bojo de processo criminal. De acordo com a jurisprudência dos Tribunais Superiores, o compartilhamento de prova pretendido é:</w:t>
                  </w:r>
                  <w:r>
                    <w:rPr>
                      <w:rFonts w:ascii="Book Antiqua" w:eastAsia="Times New Roman" w:hAnsi="Book Antiqua" w:cs="Times New Roman"/>
                      <w:bCs/>
                      <w:sz w:val="18"/>
                      <w:szCs w:val="18"/>
                      <w:lang w:eastAsia="pt-BR"/>
                    </w:rPr>
                    <w:t xml:space="preserve"> </w:t>
                  </w:r>
                  <w:r w:rsidRPr="008D76A0">
                    <w:rPr>
                      <w:rFonts w:ascii="Book Antiqua" w:eastAsia="Times New Roman" w:hAnsi="Book Antiqua" w:cs="Times New Roman"/>
                      <w:bCs/>
                      <w:sz w:val="18"/>
                      <w:szCs w:val="18"/>
                      <w:lang w:eastAsia="pt-BR"/>
                    </w:rPr>
                    <w:t>viável, desde que devidamente autorizada pelo juízo criminal competente e respeitados os princípios do contraditório e da ampla defesa</w:t>
                  </w:r>
                  <w:r>
                    <w:rPr>
                      <w:rFonts w:ascii="Book Antiqua" w:eastAsia="Times New Roman" w:hAnsi="Book Antiqua" w:cs="Times New Roman"/>
                      <w:bCs/>
                      <w:sz w:val="18"/>
                      <w:szCs w:val="18"/>
                      <w:lang w:eastAsia="pt-BR"/>
                    </w:rPr>
                    <w:t xml:space="preserve">. </w:t>
                  </w:r>
                  <w:r w:rsidRPr="005A6029">
                    <w:rPr>
                      <w:rFonts w:ascii="Book Antiqua" w:eastAsia="Times New Roman" w:hAnsi="Book Antiqua" w:cs="Times New Roman"/>
                      <w:b/>
                      <w:bCs/>
                      <w:sz w:val="18"/>
                      <w:szCs w:val="18"/>
                      <w:lang w:eastAsia="pt-BR"/>
                    </w:rPr>
                    <w:t xml:space="preserve">BL: </w:t>
                  </w:r>
                  <w:proofErr w:type="spellStart"/>
                  <w:r w:rsidRPr="005A6029">
                    <w:rPr>
                      <w:rFonts w:ascii="Book Antiqua" w:eastAsia="Times New Roman" w:hAnsi="Book Antiqua" w:cs="Times New Roman"/>
                      <w:b/>
                      <w:bCs/>
                      <w:sz w:val="18"/>
                      <w:szCs w:val="18"/>
                      <w:lang w:eastAsia="pt-BR"/>
                    </w:rPr>
                    <w:t>Entend</w:t>
                  </w:r>
                  <w:proofErr w:type="spellEnd"/>
                  <w:r w:rsidRPr="005A6029">
                    <w:rPr>
                      <w:rFonts w:ascii="Book Antiqua" w:eastAsia="Times New Roman" w:hAnsi="Book Antiqua" w:cs="Times New Roman"/>
                      <w:b/>
                      <w:bCs/>
                      <w:sz w:val="18"/>
                      <w:szCs w:val="18"/>
                      <w:lang w:eastAsia="pt-BR"/>
                    </w:rPr>
                    <w:t xml:space="preserve">. </w:t>
                  </w:r>
                  <w:proofErr w:type="spellStart"/>
                  <w:r w:rsidRPr="005A6029">
                    <w:rPr>
                      <w:rFonts w:ascii="Book Antiqua" w:eastAsia="Times New Roman" w:hAnsi="Book Antiqua" w:cs="Times New Roman"/>
                      <w:b/>
                      <w:bCs/>
                      <w:sz w:val="18"/>
                      <w:szCs w:val="18"/>
                      <w:lang w:eastAsia="pt-BR"/>
                    </w:rPr>
                    <w:t>Jurisprud</w:t>
                  </w:r>
                  <w:proofErr w:type="spellEnd"/>
                  <w:r w:rsidRPr="005A6029">
                    <w:rPr>
                      <w:rFonts w:ascii="Book Antiqua" w:eastAsia="Times New Roman" w:hAnsi="Book Antiqua" w:cs="Times New Roman"/>
                      <w:b/>
                      <w:bCs/>
                      <w:sz w:val="18"/>
                      <w:szCs w:val="18"/>
                      <w:lang w:eastAsia="pt-BR"/>
                    </w:rPr>
                    <w:t>.</w:t>
                  </w:r>
                </w:p>
                <w:p w14:paraId="59CCB9C6" w14:textId="0AC3BED7" w:rsidR="005A6029" w:rsidRPr="005A6029" w:rsidRDefault="005A6029" w:rsidP="00AA2503">
                  <w:pPr>
                    <w:jc w:val="both"/>
                    <w:rPr>
                      <w:rFonts w:ascii="Book Antiqua" w:eastAsia="Times New Roman" w:hAnsi="Book Antiqua" w:cs="Times New Roman"/>
                      <w:b/>
                      <w:bCs/>
                      <w:sz w:val="19"/>
                      <w:szCs w:val="19"/>
                      <w:lang w:eastAsia="pt-BR"/>
                    </w:rPr>
                  </w:pPr>
                  <w:r w:rsidRPr="005A6029">
                    <w:rPr>
                      <w:rFonts w:ascii="Book Antiqua" w:eastAsia="Times New Roman" w:hAnsi="Book Antiqua" w:cs="Times New Roman"/>
                      <w:b/>
                      <w:sz w:val="18"/>
                      <w:szCs w:val="18"/>
                      <w:lang w:eastAsia="pt-BR"/>
                    </w:rPr>
                    <w:t>(</w:t>
                  </w:r>
                  <w:r w:rsidRPr="005A6029">
                    <w:rPr>
                      <w:rFonts w:ascii="Book Antiqua" w:eastAsia="Times New Roman" w:hAnsi="Book Antiqua" w:cs="Times New Roman"/>
                      <w:b/>
                      <w:sz w:val="18"/>
                      <w:szCs w:val="18"/>
                      <w:highlight w:val="yellow"/>
                      <w:lang w:eastAsia="pt-BR"/>
                    </w:rPr>
                    <w:t>MPMG-2013</w:t>
                  </w:r>
                  <w:r w:rsidRPr="005A6029">
                    <w:rPr>
                      <w:rFonts w:ascii="Book Antiqua" w:eastAsia="Times New Roman" w:hAnsi="Book Antiqua" w:cs="Times New Roman"/>
                      <w:b/>
                      <w:sz w:val="18"/>
                      <w:szCs w:val="18"/>
                      <w:lang w:eastAsia="pt-BR"/>
                    </w:rPr>
                    <w:t>)</w:t>
                  </w:r>
                  <w:r w:rsidRPr="005A6029">
                    <w:rPr>
                      <w:rFonts w:ascii="Book Antiqua" w:eastAsia="Times New Roman" w:hAnsi="Book Antiqua" w:cs="Times New Roman"/>
                      <w:sz w:val="18"/>
                      <w:szCs w:val="18"/>
                      <w:lang w:eastAsia="pt-BR"/>
                    </w:rPr>
                    <w:t xml:space="preserve">: As provas colhidas no bojo de instrução processual penal, desde que obtidas mediante interceptação telefônica devidamente autorizada por Juízo competente, admitem compartilhamento para fins de instruir procedimento criminal ou mesmo procedimento administrativo disciplinar contra outros agentes. </w:t>
                  </w:r>
                  <w:r w:rsidRPr="005A6029">
                    <w:rPr>
                      <w:rFonts w:ascii="Book Antiqua" w:eastAsia="Times New Roman" w:hAnsi="Book Antiqua" w:cs="Times New Roman"/>
                      <w:b/>
                      <w:bCs/>
                      <w:sz w:val="18"/>
                      <w:szCs w:val="18"/>
                      <w:lang w:eastAsia="pt-BR"/>
                    </w:rPr>
                    <w:t xml:space="preserve">BL: </w:t>
                  </w:r>
                  <w:proofErr w:type="spellStart"/>
                  <w:r w:rsidRPr="005A6029">
                    <w:rPr>
                      <w:rFonts w:ascii="Book Antiqua" w:eastAsia="Times New Roman" w:hAnsi="Book Antiqua" w:cs="Times New Roman"/>
                      <w:b/>
                      <w:bCs/>
                      <w:sz w:val="18"/>
                      <w:szCs w:val="18"/>
                      <w:lang w:eastAsia="pt-BR"/>
                    </w:rPr>
                    <w:t>Entend</w:t>
                  </w:r>
                  <w:proofErr w:type="spellEnd"/>
                  <w:r w:rsidRPr="005A6029">
                    <w:rPr>
                      <w:rFonts w:ascii="Book Antiqua" w:eastAsia="Times New Roman" w:hAnsi="Book Antiqua" w:cs="Times New Roman"/>
                      <w:b/>
                      <w:bCs/>
                      <w:sz w:val="18"/>
                      <w:szCs w:val="18"/>
                      <w:lang w:eastAsia="pt-BR"/>
                    </w:rPr>
                    <w:t xml:space="preserve">. </w:t>
                  </w:r>
                  <w:proofErr w:type="spellStart"/>
                  <w:r w:rsidRPr="005A6029">
                    <w:rPr>
                      <w:rFonts w:ascii="Book Antiqua" w:eastAsia="Times New Roman" w:hAnsi="Book Antiqua" w:cs="Times New Roman"/>
                      <w:b/>
                      <w:bCs/>
                      <w:sz w:val="18"/>
                      <w:szCs w:val="18"/>
                      <w:lang w:eastAsia="pt-BR"/>
                    </w:rPr>
                    <w:t>Jurisprud</w:t>
                  </w:r>
                  <w:proofErr w:type="spellEnd"/>
                  <w:r w:rsidRPr="005A6029">
                    <w:rPr>
                      <w:rFonts w:ascii="Book Antiqua" w:eastAsia="Times New Roman" w:hAnsi="Book Antiqua" w:cs="Times New Roman"/>
                      <w:b/>
                      <w:bCs/>
                      <w:sz w:val="18"/>
                      <w:szCs w:val="18"/>
                      <w:lang w:eastAsia="pt-BR"/>
                    </w:rPr>
                    <w:t>.</w:t>
                  </w:r>
                </w:p>
              </w:tc>
            </w:tr>
          </w:tbl>
          <w:p w14:paraId="68D4C1C8" w14:textId="42CD6C70" w:rsidR="005A6029" w:rsidRDefault="005A6029" w:rsidP="00AA2503">
            <w:pPr>
              <w:jc w:val="both"/>
              <w:rPr>
                <w:rFonts w:ascii="Book Antiqua" w:eastAsia="Times New Roman" w:hAnsi="Book Antiqua" w:cs="Times New Roman"/>
                <w:sz w:val="19"/>
                <w:szCs w:val="19"/>
                <w:lang w:eastAsia="pt-BR"/>
              </w:rPr>
            </w:pPr>
          </w:p>
          <w:p w14:paraId="0D54D3FD" w14:textId="26471A2B" w:rsidR="00FD052D" w:rsidRPr="00FE3BB6" w:rsidRDefault="00245DF0" w:rsidP="00FE3BB6">
            <w:pPr>
              <w:jc w:val="both"/>
              <w:rPr>
                <w:rFonts w:ascii="Book Antiqua" w:eastAsia="Times New Roman" w:hAnsi="Book Antiqua" w:cs="Times New Roman"/>
                <w:i/>
                <w:iCs/>
                <w:color w:val="FF0000"/>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1133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245DF0">
              <w:rPr>
                <w:rFonts w:ascii="Book Antiqua" w:eastAsia="Times New Roman" w:hAnsi="Book Antiqua" w:cs="Times New Roman"/>
                <w:b/>
                <w:i/>
                <w:iCs/>
                <w:color w:val="FF0000"/>
                <w:sz w:val="19"/>
                <w:szCs w:val="19"/>
                <w:highlight w:val="green"/>
                <w:lang w:eastAsia="pt-BR"/>
              </w:rPr>
              <w:t>DOD</w:t>
            </w:r>
            <w:r w:rsidR="00105003">
              <w:rPr>
                <w:rFonts w:ascii="Book Antiqua" w:eastAsia="Times New Roman" w:hAnsi="Book Antiqua" w:cs="Times New Roman"/>
                <w:b/>
                <w:i/>
                <w:iCs/>
                <w:color w:val="FF0000"/>
                <w:sz w:val="19"/>
                <w:szCs w:val="19"/>
                <w:lang w:eastAsia="pt-BR"/>
              </w:rPr>
              <w:t xml:space="preserve">: </w:t>
            </w:r>
            <w:r w:rsidR="00AA2503">
              <w:rPr>
                <w:rFonts w:ascii="Book Antiqua" w:hAnsi="Book Antiqua"/>
                <w:b/>
                <w:i/>
                <w:color w:val="FF0000"/>
                <w:sz w:val="19"/>
                <w:szCs w:val="19"/>
              </w:rPr>
              <w:t>#</w:t>
            </w:r>
            <w:r w:rsidR="00AA2503" w:rsidRPr="00B35044">
              <w:rPr>
                <w:rFonts w:ascii="Book Antiqua" w:hAnsi="Book Antiqua"/>
                <w:b/>
                <w:i/>
                <w:color w:val="FF0000"/>
                <w:sz w:val="19"/>
                <w:szCs w:val="19"/>
                <w:highlight w:val="green"/>
              </w:rPr>
              <w:t>MPMT-2014</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TRF4-2014</w:t>
            </w:r>
            <w:r w:rsidR="00AA2503">
              <w:rPr>
                <w:rFonts w:ascii="Book Antiqua" w:hAnsi="Book Antiqua"/>
                <w:b/>
                <w:i/>
                <w:color w:val="FF0000"/>
                <w:sz w:val="19"/>
                <w:szCs w:val="19"/>
              </w:rPr>
              <w:t>: #</w:t>
            </w:r>
            <w:r w:rsidR="00AA2503" w:rsidRPr="00011CD7">
              <w:rPr>
                <w:rFonts w:ascii="Book Antiqua" w:hAnsi="Book Antiqua"/>
                <w:b/>
                <w:i/>
                <w:color w:val="FF0000"/>
                <w:sz w:val="19"/>
                <w:szCs w:val="19"/>
                <w:highlight w:val="green"/>
              </w:rPr>
              <w:t>TRF5-2015</w:t>
            </w:r>
            <w:r w:rsidR="00AA2503">
              <w:rPr>
                <w:rFonts w:ascii="Book Antiqua" w:hAnsi="Book Antiqua"/>
                <w:b/>
                <w:i/>
                <w:color w:val="FF0000"/>
                <w:sz w:val="19"/>
                <w:szCs w:val="19"/>
              </w:rPr>
              <w:t>: #</w:t>
            </w:r>
            <w:r w:rsidR="00AA2503" w:rsidRPr="00F338DC">
              <w:rPr>
                <w:rFonts w:ascii="Book Antiqua" w:hAnsi="Book Antiqua"/>
                <w:b/>
                <w:i/>
                <w:color w:val="FF0000"/>
                <w:sz w:val="19"/>
                <w:szCs w:val="19"/>
                <w:highlight w:val="green"/>
              </w:rPr>
              <w:t>MPSP-2017</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PCSP-2018</w:t>
            </w:r>
            <w:r w:rsidR="00AA2503">
              <w:rPr>
                <w:rFonts w:ascii="Book Antiqua" w:hAnsi="Book Antiqua"/>
                <w:b/>
                <w:i/>
                <w:color w:val="FF0000"/>
                <w:sz w:val="19"/>
                <w:szCs w:val="19"/>
              </w:rPr>
              <w:t xml:space="preserve">: </w:t>
            </w:r>
            <w:r w:rsidR="00AA2503">
              <w:rPr>
                <w:rFonts w:ascii="Book Antiqua" w:eastAsia="Times New Roman" w:hAnsi="Book Antiqua" w:cs="Times New Roman"/>
                <w:b/>
                <w:i/>
                <w:iCs/>
                <w:color w:val="FF0000"/>
                <w:sz w:val="19"/>
                <w:szCs w:val="19"/>
                <w:lang w:eastAsia="pt-BR"/>
              </w:rPr>
              <w:t>#</w:t>
            </w:r>
            <w:r w:rsidR="00AA2503" w:rsidRPr="00072CBB">
              <w:rPr>
                <w:rFonts w:ascii="Book Antiqua" w:eastAsia="Times New Roman" w:hAnsi="Book Antiqua" w:cs="Times New Roman"/>
                <w:b/>
                <w:i/>
                <w:iCs/>
                <w:color w:val="FF0000"/>
                <w:sz w:val="19"/>
                <w:szCs w:val="19"/>
                <w:highlight w:val="green"/>
                <w:lang w:eastAsia="pt-BR"/>
              </w:rPr>
              <w:t>Cartórios/TJDFT-2019</w:t>
            </w:r>
            <w:r w:rsidR="00AA2503">
              <w:rPr>
                <w:rFonts w:ascii="Book Antiqua" w:eastAsia="Times New Roman" w:hAnsi="Book Antiqua" w:cs="Times New Roman"/>
                <w:b/>
                <w:i/>
                <w:iCs/>
                <w:color w:val="FF0000"/>
                <w:sz w:val="19"/>
                <w:szCs w:val="19"/>
                <w:lang w:eastAsia="pt-BR"/>
              </w:rPr>
              <w:t>:</w:t>
            </w:r>
            <w:r w:rsidR="00AA2503">
              <w:rPr>
                <w:rFonts w:ascii="Book Antiqua" w:hAnsi="Book Antiqua"/>
                <w:b/>
                <w:i/>
                <w:color w:val="FF0000"/>
                <w:sz w:val="19"/>
                <w:szCs w:val="19"/>
              </w:rPr>
              <w:t xml:space="preserve"> #</w:t>
            </w:r>
            <w:r w:rsidR="00AA2503" w:rsidRPr="00685FC6">
              <w:rPr>
                <w:rFonts w:ascii="Book Antiqua" w:hAnsi="Book Antiqua"/>
                <w:b/>
                <w:i/>
                <w:color w:val="FF0000"/>
                <w:sz w:val="19"/>
                <w:szCs w:val="19"/>
                <w:highlight w:val="green"/>
              </w:rPr>
              <w:t>DPERR-2021</w:t>
            </w:r>
            <w:r w:rsidR="00AA2503">
              <w:rPr>
                <w:rFonts w:ascii="Book Antiqua" w:hAnsi="Book Antiqua"/>
                <w:b/>
                <w:i/>
                <w:color w:val="FF0000"/>
                <w:sz w:val="19"/>
                <w:szCs w:val="19"/>
              </w:rPr>
              <w:t>: #</w:t>
            </w:r>
            <w:r w:rsidR="00AA2503" w:rsidRPr="0032756D">
              <w:rPr>
                <w:rFonts w:ascii="Book Antiqua" w:hAnsi="Book Antiqua"/>
                <w:b/>
                <w:i/>
                <w:color w:val="FF0000"/>
                <w:sz w:val="19"/>
                <w:szCs w:val="19"/>
                <w:highlight w:val="green"/>
              </w:rPr>
              <w:t>TJSC-2022</w:t>
            </w:r>
            <w:r w:rsidR="00AA2503">
              <w:rPr>
                <w:rFonts w:ascii="Book Antiqua" w:hAnsi="Book Antiqua"/>
                <w:b/>
                <w:i/>
                <w:color w:val="FF0000"/>
                <w:sz w:val="19"/>
                <w:szCs w:val="19"/>
              </w:rPr>
              <w:t>: #</w:t>
            </w:r>
            <w:r w:rsidR="00AA2503" w:rsidRPr="004F67C9">
              <w:rPr>
                <w:rFonts w:ascii="Book Antiqua" w:hAnsi="Book Antiqua"/>
                <w:b/>
                <w:i/>
                <w:color w:val="FF0000"/>
                <w:sz w:val="19"/>
                <w:szCs w:val="19"/>
                <w:highlight w:val="green"/>
              </w:rPr>
              <w:t>DPEPA-2022</w:t>
            </w:r>
            <w:r w:rsidR="00AA2503">
              <w:rPr>
                <w:rFonts w:ascii="Book Antiqua" w:hAnsi="Book Antiqua"/>
                <w:b/>
                <w:i/>
                <w:color w:val="FF0000"/>
                <w:sz w:val="19"/>
                <w:szCs w:val="19"/>
              </w:rPr>
              <w:t>: #</w:t>
            </w:r>
            <w:r w:rsidR="00AA2503" w:rsidRPr="004F67C9">
              <w:rPr>
                <w:rFonts w:ascii="Book Antiqua" w:hAnsi="Book Antiqua"/>
                <w:b/>
                <w:i/>
                <w:color w:val="FF0000"/>
                <w:sz w:val="19"/>
                <w:szCs w:val="19"/>
                <w:highlight w:val="green"/>
              </w:rPr>
              <w:t>DPEPB-2022</w:t>
            </w:r>
            <w:r w:rsidR="000468AA">
              <w:rPr>
                <w:rFonts w:ascii="Book Antiqua" w:hAnsi="Book Antiqua"/>
                <w:b/>
                <w:i/>
                <w:color w:val="FF0000"/>
                <w:sz w:val="19"/>
                <w:szCs w:val="19"/>
              </w:rPr>
              <w:t>: #</w:t>
            </w:r>
            <w:r w:rsidR="000468AA" w:rsidRPr="000468AA">
              <w:rPr>
                <w:rFonts w:ascii="Book Antiqua" w:hAnsi="Book Antiqua"/>
                <w:b/>
                <w:i/>
                <w:color w:val="FF0000"/>
                <w:sz w:val="19"/>
                <w:szCs w:val="19"/>
                <w:highlight w:val="green"/>
              </w:rPr>
              <w:t>TRF3-2022</w:t>
            </w:r>
            <w:r w:rsidR="00AA2503">
              <w:rPr>
                <w:rFonts w:ascii="Book Antiqua" w:hAnsi="Book Antiqua"/>
                <w:b/>
                <w:i/>
                <w:color w:val="FF0000"/>
                <w:sz w:val="19"/>
                <w:szCs w:val="19"/>
              </w:rPr>
              <w:t>:</w:t>
            </w:r>
            <w:r w:rsidR="00FE3BB6">
              <w:rPr>
                <w:rFonts w:ascii="Book Antiqua" w:hAnsi="Book Antiqua"/>
                <w:b/>
                <w:i/>
                <w:color w:val="FF0000"/>
                <w:sz w:val="19"/>
                <w:szCs w:val="19"/>
              </w:rPr>
              <w:t xml:space="preserve"> #</w:t>
            </w:r>
            <w:r w:rsidR="00FE3BB6" w:rsidRPr="00F338DC">
              <w:rPr>
                <w:rFonts w:ascii="Book Antiqua" w:hAnsi="Book Antiqua"/>
                <w:b/>
                <w:i/>
                <w:color w:val="FF0000"/>
                <w:sz w:val="19"/>
                <w:szCs w:val="19"/>
                <w:highlight w:val="green"/>
              </w:rPr>
              <w:t>MPBA-201</w:t>
            </w:r>
            <w:r w:rsidR="00FE3BB6">
              <w:rPr>
                <w:rFonts w:ascii="Book Antiqua" w:hAnsi="Book Antiqua"/>
                <w:b/>
                <w:i/>
                <w:color w:val="FF0000"/>
                <w:sz w:val="19"/>
                <w:szCs w:val="19"/>
                <w:highlight w:val="green"/>
              </w:rPr>
              <w:t>8/2023</w:t>
            </w:r>
            <w:r w:rsidR="00FE3BB6">
              <w:rPr>
                <w:rFonts w:ascii="Book Antiqua" w:hAnsi="Book Antiqua"/>
                <w:b/>
                <w:i/>
                <w:color w:val="FF0000"/>
                <w:sz w:val="19"/>
                <w:szCs w:val="19"/>
              </w:rPr>
              <w:t>:</w:t>
            </w:r>
            <w:r w:rsidR="00656AF1">
              <w:rPr>
                <w:rFonts w:ascii="Book Antiqua" w:hAnsi="Book Antiqua"/>
                <w:b/>
                <w:i/>
                <w:color w:val="FF0000"/>
                <w:sz w:val="19"/>
                <w:szCs w:val="19"/>
              </w:rPr>
              <w:t xml:space="preserve"> </w:t>
            </w:r>
            <w:r w:rsidR="00656AF1">
              <w:rPr>
                <w:rFonts w:ascii="Book Antiqua" w:eastAsia="Times New Roman" w:hAnsi="Book Antiqua" w:cs="Times New Roman"/>
                <w:b/>
                <w:i/>
                <w:iCs/>
                <w:color w:val="FF0000"/>
                <w:sz w:val="19"/>
                <w:szCs w:val="19"/>
                <w:lang w:eastAsia="pt-BR"/>
              </w:rPr>
              <w:t>#</w:t>
            </w:r>
            <w:r w:rsidR="00656AF1" w:rsidRPr="00656AF1">
              <w:rPr>
                <w:rFonts w:ascii="Book Antiqua" w:eastAsia="Times New Roman" w:hAnsi="Book Antiqua" w:cs="Times New Roman"/>
                <w:b/>
                <w:i/>
                <w:iCs/>
                <w:color w:val="FF0000"/>
                <w:sz w:val="19"/>
                <w:szCs w:val="19"/>
                <w:highlight w:val="green"/>
                <w:lang w:eastAsia="pt-BR"/>
              </w:rPr>
              <w:t>TJGO-2023</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B04AF3">
              <w:rPr>
                <w:rFonts w:ascii="Book Antiqua" w:eastAsia="Times New Roman" w:hAnsi="Book Antiqua" w:cs="Times New Roman"/>
                <w:b/>
                <w:i/>
                <w:iCs/>
                <w:color w:val="FF0000"/>
                <w:sz w:val="19"/>
                <w:szCs w:val="19"/>
                <w:lang w:eastAsia="pt-BR"/>
              </w:rPr>
              <w:t>: #</w:t>
            </w:r>
            <w:r w:rsidR="00B04AF3" w:rsidRPr="00B04AF3">
              <w:rPr>
                <w:rFonts w:ascii="Book Antiqua" w:eastAsia="Times New Roman" w:hAnsi="Book Antiqua" w:cs="Times New Roman"/>
                <w:b/>
                <w:i/>
                <w:iCs/>
                <w:color w:val="FF0000"/>
                <w:sz w:val="19"/>
                <w:szCs w:val="19"/>
                <w:highlight w:val="green"/>
                <w:lang w:eastAsia="pt-BR"/>
              </w:rPr>
              <w:t>MPRJ-2024</w:t>
            </w:r>
            <w:r w:rsidR="00656AF1">
              <w:rPr>
                <w:rFonts w:ascii="Book Antiqua" w:eastAsia="Times New Roman" w:hAnsi="Book Antiqua" w:cs="Times New Roman"/>
                <w:b/>
                <w:i/>
                <w:iCs/>
                <w:color w:val="FF0000"/>
                <w:sz w:val="19"/>
                <w:szCs w:val="19"/>
                <w:lang w:eastAsia="pt-BR"/>
              </w:rPr>
              <w:t>:</w:t>
            </w:r>
            <w:r w:rsidR="00AA2503">
              <w:rPr>
                <w:rFonts w:ascii="Book Antiqua" w:hAnsi="Book Antiqua"/>
                <w:b/>
                <w:i/>
                <w:color w:val="FF0000"/>
                <w:sz w:val="19"/>
                <w:szCs w:val="19"/>
              </w:rPr>
              <w:t xml:space="preserve"> #</w:t>
            </w:r>
            <w:r w:rsidR="00AA2503" w:rsidRPr="00011CD7">
              <w:rPr>
                <w:rFonts w:ascii="Book Antiqua" w:hAnsi="Book Antiqua"/>
                <w:b/>
                <w:i/>
                <w:color w:val="FF0000"/>
                <w:sz w:val="19"/>
                <w:szCs w:val="19"/>
                <w:highlight w:val="green"/>
              </w:rPr>
              <w:t>CESPE</w:t>
            </w:r>
            <w:r w:rsidR="00AA2503">
              <w:rPr>
                <w:rFonts w:ascii="Book Antiqua" w:hAnsi="Book Antiqua"/>
                <w:b/>
                <w:i/>
                <w:color w:val="FF0000"/>
                <w:sz w:val="19"/>
                <w:szCs w:val="19"/>
              </w:rPr>
              <w:t>: #</w:t>
            </w:r>
            <w:r w:rsidR="00AA2503" w:rsidRPr="00685FC6">
              <w:rPr>
                <w:rFonts w:ascii="Book Antiqua" w:hAnsi="Book Antiqua"/>
                <w:b/>
                <w:i/>
                <w:color w:val="FF0000"/>
                <w:sz w:val="19"/>
                <w:szCs w:val="19"/>
                <w:highlight w:val="green"/>
              </w:rPr>
              <w:t>FCC</w:t>
            </w:r>
            <w:r w:rsidR="00AA2503">
              <w:rPr>
                <w:rFonts w:ascii="Book Antiqua" w:hAnsi="Book Antiqua"/>
                <w:b/>
                <w:i/>
                <w:color w:val="FF0000"/>
                <w:sz w:val="19"/>
                <w:szCs w:val="19"/>
              </w:rPr>
              <w:t>: #</w:t>
            </w:r>
            <w:r w:rsidR="00AA2503" w:rsidRPr="0032756D">
              <w:rPr>
                <w:rFonts w:ascii="Book Antiqua" w:hAnsi="Book Antiqua"/>
                <w:b/>
                <w:i/>
                <w:color w:val="FF0000"/>
                <w:sz w:val="19"/>
                <w:szCs w:val="19"/>
                <w:highlight w:val="green"/>
              </w:rPr>
              <w:t>FGV</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VUNESP</w:t>
            </w:r>
            <w:r w:rsidRPr="00354B15">
              <w:rPr>
                <w:rFonts w:ascii="Book Antiqua" w:eastAsia="Times New Roman" w:hAnsi="Book Antiqua" w:cs="Times New Roman"/>
                <w:sz w:val="19"/>
                <w:szCs w:val="19"/>
                <w:lang w:eastAsia="pt-BR"/>
              </w:rPr>
              <w:t>:</w:t>
            </w:r>
            <w:r w:rsidR="00FD052D">
              <w:rPr>
                <w:rFonts w:ascii="Book Antiqua" w:eastAsia="Times New Roman" w:hAnsi="Book Antiqua" w:cs="Times New Roman"/>
                <w:sz w:val="19"/>
                <w:szCs w:val="19"/>
                <w:lang w:eastAsia="pt-BR"/>
              </w:rPr>
              <w:t xml:space="preserve"> </w:t>
            </w:r>
            <w:r w:rsidR="00FD052D" w:rsidRPr="00FD052D">
              <w:rPr>
                <w:rFonts w:ascii="Book Antiqua" w:eastAsia="Times New Roman" w:hAnsi="Book Antiqua" w:cs="Times New Roman"/>
                <w:b/>
                <w:bCs/>
                <w:i/>
                <w:iCs/>
                <w:sz w:val="19"/>
                <w:szCs w:val="19"/>
                <w:u w:val="single"/>
                <w:lang w:eastAsia="pt-BR"/>
              </w:rPr>
              <w:t>Prova emprestada oriunda de processo no qual não figuravam as mesmas partes:</w:t>
            </w:r>
            <w:r w:rsidR="00FD052D">
              <w:rPr>
                <w:rFonts w:ascii="Book Antiqua" w:eastAsia="Times New Roman" w:hAnsi="Book Antiqua" w:cs="Times New Roman"/>
                <w:sz w:val="19"/>
                <w:szCs w:val="19"/>
                <w:lang w:eastAsia="pt-BR"/>
              </w:rPr>
              <w:t xml:space="preserve"> </w:t>
            </w:r>
            <w:r w:rsidR="00FD052D" w:rsidRPr="00657FC8">
              <w:rPr>
                <w:rFonts w:ascii="Book Antiqua" w:hAnsi="Book Antiqua" w:cs="Times New Roman"/>
                <w:b/>
                <w:bCs/>
                <w:color w:val="000000"/>
                <w:sz w:val="19"/>
                <w:szCs w:val="19"/>
              </w:rPr>
              <w:t xml:space="preserve">participado do processo originário onde foi produzida? Ex.: no processo 1, foi produzida determinada prova. Em uma ação de “A” contra “B” (processo 2), “A” deseja trazer essa prova emprestada. Ocorre que “B” não participou do processo 1. Será possível trazer essa prova mesmo assim? </w:t>
            </w:r>
            <w:r w:rsidR="00FD052D" w:rsidRPr="00FD052D">
              <w:rPr>
                <w:rFonts w:ascii="Book Antiqua" w:hAnsi="Book Antiqua" w:cs="Times New Roman"/>
                <w:b/>
                <w:bCs/>
                <w:color w:val="000000"/>
                <w:sz w:val="19"/>
                <w:szCs w:val="19"/>
                <w:highlight w:val="magenta"/>
              </w:rPr>
              <w:t>SIM</w:t>
            </w:r>
            <w:r w:rsidR="00FD052D" w:rsidRPr="00657FC8">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shd w:val="clear" w:color="auto" w:fill="F7CAAC" w:themeFill="accent2" w:themeFillTint="66"/>
              </w:rPr>
              <w:t>É admissível</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green"/>
              </w:rPr>
              <w:t>assegurado</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o contraditório</w:t>
            </w:r>
            <w:r w:rsidR="00FD052D" w:rsidRPr="00FD052D">
              <w:rPr>
                <w:rFonts w:ascii="Book Antiqua" w:hAnsi="Book Antiqua" w:cs="Times New Roman"/>
                <w:b/>
                <w:bCs/>
                <w:color w:val="000000"/>
                <w:sz w:val="19"/>
                <w:szCs w:val="19"/>
              </w:rPr>
              <w:t xml:space="preserve">, a </w:t>
            </w:r>
            <w:r w:rsidR="00FD052D" w:rsidRPr="00FD052D">
              <w:rPr>
                <w:rFonts w:ascii="Book Antiqua" w:hAnsi="Book Antiqua" w:cs="Times New Roman"/>
                <w:b/>
                <w:bCs/>
                <w:color w:val="000000"/>
                <w:sz w:val="19"/>
                <w:szCs w:val="19"/>
                <w:shd w:val="clear" w:color="auto" w:fill="F7CAAC" w:themeFill="accent2" w:themeFillTint="66"/>
              </w:rPr>
              <w:t>prova emprestada</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green"/>
              </w:rPr>
              <w:t>vinda</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de processo</w:t>
            </w:r>
            <w:r w:rsidR="00FD052D" w:rsidRPr="00FD052D">
              <w:rPr>
                <w:rFonts w:ascii="Book Antiqua" w:hAnsi="Book Antiqua" w:cs="Times New Roman"/>
                <w:b/>
                <w:bCs/>
                <w:color w:val="000000"/>
                <w:sz w:val="19"/>
                <w:szCs w:val="19"/>
              </w:rPr>
              <w:t xml:space="preserve"> do qual </w:t>
            </w:r>
            <w:r w:rsidR="00FD052D" w:rsidRPr="00FD052D">
              <w:rPr>
                <w:rFonts w:ascii="Book Antiqua" w:hAnsi="Book Antiqua" w:cs="Times New Roman"/>
                <w:b/>
                <w:bCs/>
                <w:color w:val="000000"/>
                <w:sz w:val="19"/>
                <w:szCs w:val="19"/>
                <w:highlight w:val="green"/>
              </w:rPr>
              <w:t>não participaram</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as partes do processo</w:t>
            </w:r>
            <w:r w:rsidR="00FD052D" w:rsidRPr="00FD052D">
              <w:rPr>
                <w:rFonts w:ascii="Book Antiqua" w:hAnsi="Book Antiqua" w:cs="Times New Roman"/>
                <w:b/>
                <w:bCs/>
                <w:color w:val="000000"/>
                <w:sz w:val="19"/>
                <w:szCs w:val="19"/>
              </w:rPr>
              <w:t xml:space="preserve"> para o qual </w:t>
            </w:r>
            <w:r w:rsidR="00FD052D" w:rsidRPr="00FD052D">
              <w:rPr>
                <w:rFonts w:ascii="Book Antiqua" w:hAnsi="Book Antiqua" w:cs="Times New Roman"/>
                <w:b/>
                <w:bCs/>
                <w:color w:val="000000"/>
                <w:sz w:val="19"/>
                <w:szCs w:val="19"/>
                <w:highlight w:val="yellow"/>
              </w:rPr>
              <w:t>a prova será trasladada</w:t>
            </w:r>
            <w:r w:rsidR="00FD052D" w:rsidRPr="00657FC8">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rPr>
              <w:t xml:space="preserve">A </w:t>
            </w:r>
            <w:r w:rsidR="00FD052D" w:rsidRPr="00E434C6">
              <w:rPr>
                <w:rFonts w:ascii="Book Antiqua" w:hAnsi="Book Antiqua" w:cs="Times New Roman"/>
                <w:b/>
                <w:bCs/>
                <w:color w:val="000000"/>
                <w:sz w:val="19"/>
                <w:szCs w:val="19"/>
                <w:shd w:val="clear" w:color="auto" w:fill="F7CAAC" w:themeFill="accent2" w:themeFillTint="66"/>
              </w:rPr>
              <w:t>prova emprestada</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não pode se restringir</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yellow"/>
              </w:rPr>
              <w:t>a processos</w:t>
            </w:r>
            <w:r w:rsidR="00FD052D" w:rsidRPr="00FD052D">
              <w:rPr>
                <w:rFonts w:ascii="Book Antiqua" w:hAnsi="Book Antiqua" w:cs="Times New Roman"/>
                <w:b/>
                <w:bCs/>
                <w:color w:val="000000"/>
                <w:sz w:val="19"/>
                <w:szCs w:val="19"/>
              </w:rPr>
              <w:t xml:space="preserve"> em que </w:t>
            </w:r>
            <w:r w:rsidR="00FD052D" w:rsidRPr="00E434C6">
              <w:rPr>
                <w:rFonts w:ascii="Book Antiqua" w:hAnsi="Book Antiqua" w:cs="Times New Roman"/>
                <w:b/>
                <w:bCs/>
                <w:color w:val="000000"/>
                <w:sz w:val="19"/>
                <w:szCs w:val="19"/>
                <w:highlight w:val="green"/>
              </w:rPr>
              <w:t>figurem</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shd w:val="clear" w:color="auto" w:fill="F7CAAC" w:themeFill="accent2" w:themeFillTint="66"/>
              </w:rPr>
              <w:t>partes idênticas</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sob pena de se reduzir excessivamente</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yellow"/>
              </w:rPr>
              <w:t>sua aplicabilidade</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sem justificativa razoável para isso</w:t>
            </w:r>
            <w:r w:rsidR="00FD052D" w:rsidRPr="00FD052D">
              <w:rPr>
                <w:rFonts w:ascii="Book Antiqua" w:hAnsi="Book Antiqua" w:cs="Times New Roman"/>
                <w:b/>
                <w:bCs/>
                <w:color w:val="000000"/>
                <w:sz w:val="19"/>
                <w:szCs w:val="19"/>
              </w:rPr>
              <w:t>.</w:t>
            </w:r>
            <w:r w:rsidR="00FD052D" w:rsidRPr="00657FC8">
              <w:rPr>
                <w:rFonts w:ascii="Book Antiqua" w:hAnsi="Book Antiqua" w:cs="Times New Roman"/>
                <w:b/>
                <w:bCs/>
                <w:color w:val="000000"/>
                <w:sz w:val="19"/>
                <w:szCs w:val="19"/>
              </w:rPr>
              <w:t xml:space="preserve"> </w:t>
            </w:r>
            <w:r w:rsidR="00E434C6" w:rsidRPr="00E434C6">
              <w:rPr>
                <w:rFonts w:ascii="Book Antiqua" w:hAnsi="Book Antiqua" w:cs="Times New Roman"/>
                <w:b/>
                <w:bCs/>
                <w:color w:val="000000"/>
                <w:sz w:val="19"/>
                <w:szCs w:val="19"/>
              </w:rPr>
              <w:t>Em outras palavras, não é requisito imprescindível a identidade das partes.</w:t>
            </w:r>
            <w:r w:rsidR="00E434C6">
              <w:rPr>
                <w:rFonts w:ascii="Book Antiqua" w:hAnsi="Book Antiqua" w:cs="Times New Roman"/>
                <w:b/>
                <w:bCs/>
                <w:color w:val="000000"/>
                <w:sz w:val="19"/>
                <w:szCs w:val="19"/>
              </w:rPr>
              <w:t xml:space="preserve"> </w:t>
            </w:r>
            <w:r w:rsidR="00FD052D" w:rsidRPr="00657FC8">
              <w:rPr>
                <w:rFonts w:ascii="Book Antiqua" w:hAnsi="Book Antiqua" w:cs="Times New Roman"/>
                <w:b/>
                <w:bCs/>
                <w:color w:val="000000"/>
                <w:sz w:val="19"/>
                <w:szCs w:val="19"/>
              </w:rPr>
              <w:t xml:space="preserve">Quando se diz que deve assegurar o contraditório, significa que a parte deve ter o direito de se insurgir contra a prova trazida e de impugná-la. </w:t>
            </w:r>
            <w:r w:rsidR="00FD052D" w:rsidRPr="00657FC8">
              <w:rPr>
                <w:rFonts w:ascii="Book Antiqua" w:hAnsi="Book Antiqua" w:cs="Times New Roman"/>
                <w:bCs/>
                <w:color w:val="000000"/>
                <w:sz w:val="19"/>
                <w:szCs w:val="19"/>
              </w:rPr>
              <w:t xml:space="preserve">STJ. Corte Especial. </w:t>
            </w:r>
            <w:proofErr w:type="spellStart"/>
            <w:r w:rsidR="00FD052D" w:rsidRPr="00657FC8">
              <w:rPr>
                <w:rFonts w:ascii="Book Antiqua" w:hAnsi="Book Antiqua" w:cs="Times New Roman"/>
                <w:bCs/>
                <w:color w:val="000000"/>
                <w:sz w:val="19"/>
                <w:szCs w:val="19"/>
              </w:rPr>
              <w:t>EREsp</w:t>
            </w:r>
            <w:proofErr w:type="spellEnd"/>
            <w:r w:rsidR="00FD052D" w:rsidRPr="00657FC8">
              <w:rPr>
                <w:rFonts w:ascii="Book Antiqua" w:hAnsi="Book Antiqua" w:cs="Times New Roman"/>
                <w:bCs/>
                <w:color w:val="000000"/>
                <w:sz w:val="19"/>
                <w:szCs w:val="19"/>
              </w:rPr>
              <w:t xml:space="preserve"> 617428-SP, Rel. Min. Nancy Andrighi, j. 4/6/14</w:t>
            </w:r>
            <w:r w:rsidR="00FD052D" w:rsidRPr="00657FC8">
              <w:rPr>
                <w:rFonts w:ascii="Book Antiqua" w:hAnsi="Book Antiqua" w:cs="Times New Roman"/>
                <w:b/>
                <w:bCs/>
                <w:color w:val="000000"/>
                <w:sz w:val="19"/>
                <w:szCs w:val="19"/>
              </w:rPr>
              <w:t xml:space="preserve"> (Info 543).</w:t>
            </w:r>
            <w:r w:rsidR="00FE3BB6">
              <w:rPr>
                <w:rFonts w:ascii="Book Antiqua" w:hAnsi="Book Antiqua" w:cs="Times New Roman"/>
                <w:b/>
                <w:bCs/>
                <w:color w:val="000000"/>
                <w:sz w:val="19"/>
                <w:szCs w:val="19"/>
              </w:rPr>
              <w:t xml:space="preserve"> (...) </w:t>
            </w:r>
            <w:r w:rsidR="00FE3BB6" w:rsidRPr="00FE3BB6">
              <w:rPr>
                <w:rFonts w:ascii="Book Antiqua" w:hAnsi="Book Antiqua" w:cs="Times New Roman"/>
                <w:b/>
                <w:bCs/>
                <w:color w:val="000000"/>
                <w:sz w:val="19"/>
                <w:szCs w:val="19"/>
              </w:rPr>
              <w:t xml:space="preserve">Para a observância do devido processo legal e do contraditório, </w:t>
            </w:r>
            <w:r w:rsidR="00FE3BB6" w:rsidRPr="00FE3BB6">
              <w:rPr>
                <w:rFonts w:ascii="Book Antiqua" w:hAnsi="Book Antiqua" w:cs="Times New Roman"/>
                <w:b/>
                <w:bCs/>
                <w:color w:val="000000"/>
                <w:sz w:val="19"/>
                <w:szCs w:val="19"/>
                <w:highlight w:val="green"/>
              </w:rPr>
              <w:t>não é necessário que haja</w:t>
            </w:r>
            <w:r w:rsidR="00FE3BB6" w:rsidRPr="00FE3BB6">
              <w:rPr>
                <w:rFonts w:ascii="Book Antiqua" w:hAnsi="Book Antiqua" w:cs="Times New Roman"/>
                <w:b/>
                <w:bCs/>
                <w:color w:val="000000"/>
                <w:sz w:val="19"/>
                <w:szCs w:val="19"/>
              </w:rPr>
              <w:t xml:space="preserve"> </w:t>
            </w:r>
            <w:r w:rsidR="00FE3BB6" w:rsidRPr="00FE3BB6">
              <w:rPr>
                <w:rFonts w:ascii="Book Antiqua" w:hAnsi="Book Antiqua" w:cs="Times New Roman"/>
                <w:b/>
                <w:bCs/>
                <w:color w:val="000000"/>
                <w:sz w:val="19"/>
                <w:szCs w:val="19"/>
                <w:shd w:val="clear" w:color="auto" w:fill="F7CAAC" w:themeFill="accent2" w:themeFillTint="66"/>
              </w:rPr>
              <w:t>absoluta identidade de partes entre o processo</w:t>
            </w:r>
            <w:r w:rsidR="00FE3BB6" w:rsidRPr="00FE3BB6">
              <w:rPr>
                <w:rFonts w:ascii="Book Antiqua" w:hAnsi="Book Antiqua" w:cs="Times New Roman"/>
                <w:b/>
                <w:bCs/>
                <w:color w:val="000000"/>
                <w:sz w:val="19"/>
                <w:szCs w:val="19"/>
              </w:rPr>
              <w:t xml:space="preserve"> de que se empresta a prova e o processo para o qual esta é emprestada, pois o contraditório sobre a prova (contraditório postergado ou diferido) satisfaz esses princípios. A circunstância de o agravante não haver participado originariamente da elaboração da prova não impede que ela seja empregada no processo em que ele figura como acusa</w:t>
            </w:r>
            <w:r w:rsidR="00FE3BB6" w:rsidRPr="00FE3BB6">
              <w:rPr>
                <w:rFonts w:ascii="Book Antiqua" w:hAnsi="Book Antiqua" w:cs="Times New Roman"/>
                <w:color w:val="000000"/>
                <w:sz w:val="19"/>
                <w:szCs w:val="19"/>
              </w:rPr>
              <w:t>. (</w:t>
            </w:r>
            <w:proofErr w:type="spellStart"/>
            <w:r w:rsidR="00FE3BB6" w:rsidRPr="00FE3BB6">
              <w:rPr>
                <w:rFonts w:ascii="Book Antiqua" w:hAnsi="Book Antiqua" w:cs="Times New Roman"/>
                <w:color w:val="000000"/>
                <w:sz w:val="19"/>
                <w:szCs w:val="19"/>
              </w:rPr>
              <w:t>AgRg</w:t>
            </w:r>
            <w:proofErr w:type="spellEnd"/>
            <w:r w:rsidR="00FE3BB6" w:rsidRPr="00FE3BB6">
              <w:rPr>
                <w:rFonts w:ascii="Book Antiqua" w:hAnsi="Book Antiqua" w:cs="Times New Roman"/>
                <w:color w:val="000000"/>
                <w:sz w:val="19"/>
                <w:szCs w:val="19"/>
              </w:rPr>
              <w:t xml:space="preserve"> no RHC 140259/PR, Rel. Min</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Felix Fischer, </w:t>
            </w:r>
            <w:r w:rsidR="00FE3BB6">
              <w:rPr>
                <w:rFonts w:ascii="Book Antiqua" w:hAnsi="Book Antiqua" w:cs="Times New Roman"/>
                <w:color w:val="000000"/>
                <w:sz w:val="19"/>
                <w:szCs w:val="19"/>
              </w:rPr>
              <w:t>5ª</w:t>
            </w:r>
            <w:r w:rsidR="00FE3BB6" w:rsidRPr="00FE3BB6">
              <w:rPr>
                <w:rFonts w:ascii="Book Antiqua" w:hAnsi="Book Antiqua" w:cs="Times New Roman"/>
                <w:color w:val="000000"/>
                <w:sz w:val="19"/>
                <w:szCs w:val="19"/>
              </w:rPr>
              <w:t xml:space="preserve"> T</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j</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06/04/21).</w:t>
            </w:r>
            <w:r w:rsidR="00FE3BB6">
              <w:rPr>
                <w:rFonts w:ascii="Book Antiqua" w:hAnsi="Book Antiqua" w:cs="Times New Roman"/>
                <w:color w:val="000000"/>
                <w:sz w:val="19"/>
                <w:szCs w:val="19"/>
              </w:rPr>
              <w:t xml:space="preserve"> (...). STJ. 5ª T., </w:t>
            </w:r>
            <w:proofErr w:type="spellStart"/>
            <w:r w:rsidR="00FE3BB6" w:rsidRPr="00FE3BB6">
              <w:rPr>
                <w:rFonts w:ascii="Book Antiqua" w:hAnsi="Book Antiqua" w:cs="Times New Roman"/>
                <w:color w:val="000000"/>
                <w:sz w:val="19"/>
                <w:szCs w:val="19"/>
              </w:rPr>
              <w:t>AgRg</w:t>
            </w:r>
            <w:proofErr w:type="spellEnd"/>
            <w:r w:rsidR="00FE3BB6" w:rsidRPr="00FE3BB6">
              <w:rPr>
                <w:rFonts w:ascii="Book Antiqua" w:hAnsi="Book Antiqua" w:cs="Times New Roman"/>
                <w:color w:val="000000"/>
                <w:sz w:val="19"/>
                <w:szCs w:val="19"/>
              </w:rPr>
              <w:t xml:space="preserve"> no RHC 157715/PR, </w:t>
            </w:r>
            <w:r w:rsidR="00FE3BB6">
              <w:rPr>
                <w:rFonts w:ascii="Book Antiqua" w:hAnsi="Book Antiqua" w:cs="Times New Roman"/>
                <w:color w:val="000000"/>
                <w:sz w:val="19"/>
                <w:szCs w:val="19"/>
              </w:rPr>
              <w:t>R</w:t>
            </w:r>
            <w:r w:rsidR="00FE3BB6" w:rsidRPr="00FE3BB6">
              <w:rPr>
                <w:rFonts w:ascii="Book Antiqua" w:hAnsi="Book Antiqua" w:cs="Times New Roman"/>
                <w:color w:val="000000"/>
                <w:sz w:val="19"/>
                <w:szCs w:val="19"/>
              </w:rPr>
              <w:t>el</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Min</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Reynaldo Soares da Fonseca, j</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2/8/22</w:t>
            </w:r>
            <w:r w:rsidR="00FE3BB6">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FD052D" w14:paraId="773FABE8" w14:textId="77777777" w:rsidTr="00FD052D">
              <w:tc>
                <w:tcPr>
                  <w:tcW w:w="8268" w:type="dxa"/>
                  <w:shd w:val="clear" w:color="auto" w:fill="FFFFFF" w:themeFill="background1"/>
                </w:tcPr>
                <w:p w14:paraId="6767BA5F" w14:textId="2C0B4CDA" w:rsidR="00AA2503" w:rsidRPr="000E6B2D" w:rsidRDefault="00AA2503" w:rsidP="00AA2503">
                  <w:pPr>
                    <w:jc w:val="both"/>
                    <w:rPr>
                      <w:rFonts w:ascii="Book Antiqua" w:hAnsi="Book Antiqua"/>
                      <w:bCs/>
                      <w:sz w:val="16"/>
                      <w:szCs w:val="16"/>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0E6B2D">
                    <w:rPr>
                      <w:rFonts w:ascii="Book Antiqua" w:hAnsi="Book Antiqua"/>
                      <w:b/>
                      <w:i/>
                      <w:iCs/>
                      <w:color w:val="FF0000"/>
                      <w:sz w:val="18"/>
                      <w:szCs w:val="18"/>
                      <w:highlight w:val="green"/>
                    </w:rPr>
                    <w:t>DOD</w:t>
                  </w:r>
                  <w:r w:rsidRPr="000E6B2D">
                    <w:rPr>
                      <w:rFonts w:ascii="Book Antiqua" w:hAnsi="Book Antiqua"/>
                      <w:b/>
                      <w:i/>
                      <w:iCs/>
                      <w:color w:val="FF0000"/>
                      <w:sz w:val="18"/>
                      <w:szCs w:val="18"/>
                    </w:rPr>
                    <w:t xml:space="preserve">: </w:t>
                  </w:r>
                  <w:r w:rsidRPr="000E6B2D">
                    <w:rPr>
                      <w:rFonts w:ascii="Book Antiqua" w:hAnsi="Book Antiqua"/>
                      <w:b/>
                      <w:i/>
                      <w:color w:val="FF0000"/>
                      <w:sz w:val="18"/>
                      <w:szCs w:val="18"/>
                    </w:rPr>
                    <w:t>#</w:t>
                  </w:r>
                  <w:r w:rsidRPr="000E6B2D">
                    <w:rPr>
                      <w:rFonts w:ascii="Book Antiqua" w:hAnsi="Book Antiqua"/>
                      <w:b/>
                      <w:i/>
                      <w:color w:val="FF0000"/>
                      <w:sz w:val="18"/>
                      <w:szCs w:val="18"/>
                      <w:highlight w:val="green"/>
                    </w:rPr>
                    <w:t>DPEPB-2022</w:t>
                  </w:r>
                  <w:r w:rsidR="000468AA">
                    <w:rPr>
                      <w:rFonts w:ascii="Book Antiqua" w:hAnsi="Book Antiqua"/>
                      <w:b/>
                      <w:i/>
                      <w:color w:val="FF0000"/>
                      <w:sz w:val="18"/>
                      <w:szCs w:val="18"/>
                    </w:rPr>
                    <w:t>: #</w:t>
                  </w:r>
                  <w:r w:rsidR="000468AA" w:rsidRPr="000468AA">
                    <w:rPr>
                      <w:rFonts w:ascii="Book Antiqua" w:hAnsi="Book Antiqua"/>
                      <w:b/>
                      <w:i/>
                      <w:color w:val="FF0000"/>
                      <w:sz w:val="18"/>
                      <w:szCs w:val="18"/>
                      <w:highlight w:val="green"/>
                    </w:rPr>
                    <w:t>TRF3-2022</w:t>
                  </w:r>
                  <w:r w:rsidRPr="000E6B2D">
                    <w:rPr>
                      <w:rFonts w:ascii="Book Antiqua" w:hAnsi="Book Antiqua"/>
                      <w:b/>
                      <w:i/>
                      <w:color w:val="FF0000"/>
                      <w:sz w:val="18"/>
                      <w:szCs w:val="18"/>
                    </w:rPr>
                    <w:t>: #</w:t>
                  </w:r>
                  <w:r w:rsidRPr="000E6B2D">
                    <w:rPr>
                      <w:rFonts w:ascii="Book Antiqua" w:hAnsi="Book Antiqua"/>
                      <w:b/>
                      <w:i/>
                      <w:color w:val="FF0000"/>
                      <w:sz w:val="18"/>
                      <w:szCs w:val="18"/>
                      <w:highlight w:val="green"/>
                    </w:rPr>
                    <w:t>FCC</w:t>
                  </w:r>
                  <w:r w:rsidRPr="000E6B2D">
                    <w:rPr>
                      <w:rFonts w:ascii="Book Antiqua" w:hAnsi="Book Antiqua"/>
                      <w:bCs/>
                      <w:sz w:val="18"/>
                      <w:szCs w:val="18"/>
                    </w:rPr>
                    <w:t>:</w:t>
                  </w:r>
                  <w:r>
                    <w:t xml:space="preserve"> </w:t>
                  </w:r>
                  <w:r w:rsidRPr="000E6B2D">
                    <w:rPr>
                      <w:rFonts w:ascii="Book Antiqua" w:hAnsi="Book Antiqua"/>
                      <w:b/>
                      <w:i/>
                      <w:iCs/>
                      <w:sz w:val="18"/>
                      <w:szCs w:val="18"/>
                      <w:u w:val="single"/>
                    </w:rPr>
                    <w:t>Prova emprestada</w:t>
                  </w:r>
                  <w:r>
                    <w:rPr>
                      <w:rFonts w:ascii="Book Antiqua" w:hAnsi="Book Antiqua"/>
                      <w:b/>
                      <w:i/>
                      <w:iCs/>
                      <w:sz w:val="18"/>
                      <w:szCs w:val="18"/>
                    </w:rPr>
                    <w:t xml:space="preserve">: </w:t>
                  </w:r>
                  <w:r w:rsidRPr="000E6B2D">
                    <w:rPr>
                      <w:rFonts w:ascii="Book Antiqua" w:hAnsi="Book Antiqua"/>
                      <w:bCs/>
                      <w:sz w:val="18"/>
                      <w:szCs w:val="18"/>
                    </w:rPr>
                    <w:t xml:space="preserve">É possível, no entanto, que uma prova que foi produzida em um processo seja levada (“transportada”) </w:t>
                  </w:r>
                  <w:r w:rsidRPr="000E6B2D">
                    <w:rPr>
                      <w:rFonts w:ascii="Book Antiqua" w:hAnsi="Book Antiqua"/>
                      <w:bCs/>
                      <w:sz w:val="18"/>
                      <w:szCs w:val="18"/>
                    </w:rPr>
                    <w:lastRenderedPageBreak/>
                    <w:t>para ser utilizada em outro processo. A isso a doutrina chama de “prova emprestada”.</w:t>
                  </w:r>
                  <w:r>
                    <w:rPr>
                      <w:rFonts w:ascii="Book Antiqua" w:hAnsi="Book Antiqua"/>
                      <w:bCs/>
                      <w:sz w:val="18"/>
                      <w:szCs w:val="18"/>
                    </w:rPr>
                    <w:t xml:space="preserve"> </w:t>
                  </w:r>
                  <w:r w:rsidRPr="000E6B2D">
                    <w:rPr>
                      <w:rFonts w:ascii="Book Antiqua" w:hAnsi="Book Antiqua"/>
                      <w:bCs/>
                      <w:i/>
                      <w:iCs/>
                      <w:sz w:val="18"/>
                      <w:szCs w:val="18"/>
                    </w:rPr>
                    <w:t xml:space="preserve">“Prova emprestada é a prova de um fato, produzida em um processo, seja por documentos, testemunhas, confissão, depoimento pessoal ou exame pericial, que é trasladada para outro processo </w:t>
                  </w:r>
                  <w:r w:rsidRPr="000E6B2D">
                    <w:rPr>
                      <w:rFonts w:ascii="Book Antiqua" w:hAnsi="Book Antiqua"/>
                      <w:b/>
                      <w:i/>
                      <w:iCs/>
                      <w:sz w:val="18"/>
                      <w:szCs w:val="18"/>
                      <w:highlight w:val="yellow"/>
                    </w:rPr>
                    <w:t>sob a forma documental</w:t>
                  </w:r>
                  <w:r w:rsidRPr="000E6B2D">
                    <w:rPr>
                      <w:rFonts w:ascii="Book Antiqua" w:hAnsi="Book Antiqua"/>
                      <w:bCs/>
                      <w:i/>
                      <w:iCs/>
                      <w:sz w:val="18"/>
                      <w:szCs w:val="18"/>
                    </w:rPr>
                    <w:t>.”</w:t>
                  </w:r>
                  <w:r w:rsidRPr="000E6B2D">
                    <w:rPr>
                      <w:rFonts w:ascii="Book Antiqua" w:hAnsi="Book Antiqua"/>
                      <w:bCs/>
                      <w:sz w:val="18"/>
                      <w:szCs w:val="18"/>
                    </w:rPr>
                    <w:t xml:space="preserve"> (DIDIER JR. </w:t>
                  </w:r>
                  <w:proofErr w:type="spellStart"/>
                  <w:r w:rsidRPr="000E6B2D">
                    <w:rPr>
                      <w:rFonts w:ascii="Book Antiqua" w:hAnsi="Book Antiqua"/>
                      <w:bCs/>
                      <w:sz w:val="18"/>
                      <w:szCs w:val="18"/>
                    </w:rPr>
                    <w:t>Fredie</w:t>
                  </w:r>
                  <w:proofErr w:type="spellEnd"/>
                  <w:r w:rsidRPr="000E6B2D">
                    <w:rPr>
                      <w:rFonts w:ascii="Book Antiqua" w:hAnsi="Book Antiqua"/>
                      <w:bCs/>
                      <w:sz w:val="18"/>
                      <w:szCs w:val="18"/>
                    </w:rPr>
                    <w:t xml:space="preserve">; BRAGA, Paula Sarno; OLIVEIRA, Rafael. Curso de Direito Processual Civil. Vol. 2. Salvador: </w:t>
                  </w:r>
                  <w:proofErr w:type="spellStart"/>
                  <w:r w:rsidRPr="000E6B2D">
                    <w:rPr>
                      <w:rFonts w:ascii="Book Antiqua" w:hAnsi="Book Antiqua"/>
                      <w:bCs/>
                      <w:sz w:val="18"/>
                      <w:szCs w:val="18"/>
                    </w:rPr>
                    <w:t>Juspodivm</w:t>
                  </w:r>
                  <w:proofErr w:type="spellEnd"/>
                  <w:r w:rsidRPr="000E6B2D">
                    <w:rPr>
                      <w:rFonts w:ascii="Book Antiqua" w:hAnsi="Book Antiqua"/>
                      <w:bCs/>
                      <w:sz w:val="18"/>
                      <w:szCs w:val="18"/>
                    </w:rPr>
                    <w:t>, 2013, p. 52).</w:t>
                  </w:r>
                  <w:r>
                    <w:rPr>
                      <w:rFonts w:ascii="Book Antiqua" w:hAnsi="Book Antiqua"/>
                      <w:bCs/>
                      <w:sz w:val="18"/>
                      <w:szCs w:val="18"/>
                    </w:rPr>
                    <w:t xml:space="preserve"> </w:t>
                  </w:r>
                  <w:r w:rsidRPr="000E6B2D">
                    <w:rPr>
                      <w:rFonts w:ascii="Book Antiqua" w:hAnsi="Book Antiqua"/>
                      <w:bCs/>
                      <w:sz w:val="18"/>
                      <w:szCs w:val="18"/>
                    </w:rPr>
                    <w:t>Ainda sobre o tema: “</w:t>
                  </w:r>
                  <w:r w:rsidRPr="000E6B2D">
                    <w:rPr>
                      <w:rFonts w:ascii="Book Antiqua" w:hAnsi="Book Antiqua"/>
                      <w:bCs/>
                      <w:i/>
                      <w:iCs/>
                      <w:sz w:val="18"/>
                      <w:szCs w:val="18"/>
                    </w:rPr>
                    <w:t xml:space="preserve">A prova emprestada </w:t>
                  </w:r>
                  <w:r w:rsidRPr="000E6B2D">
                    <w:rPr>
                      <w:rFonts w:ascii="Book Antiqua" w:hAnsi="Book Antiqua"/>
                      <w:b/>
                      <w:i/>
                      <w:iCs/>
                      <w:sz w:val="18"/>
                      <w:szCs w:val="18"/>
                      <w:highlight w:val="yellow"/>
                    </w:rPr>
                    <w:t>é sempre considerada prova documental</w:t>
                  </w:r>
                  <w:r w:rsidRPr="000E6B2D">
                    <w:rPr>
                      <w:rFonts w:ascii="Book Antiqua" w:hAnsi="Book Antiqua"/>
                      <w:bCs/>
                      <w:i/>
                      <w:iCs/>
                      <w:sz w:val="18"/>
                      <w:szCs w:val="18"/>
                    </w:rPr>
                    <w:t xml:space="preserve">, no processo em que é utilizada, seja qual tenha sido a modalidade da prova produzida na ação da qual é extraída. Assim, se a prova emprestada é um laudo pericial apresentado em outra ação que envolve as mesmas partes (prova pericial), é utilizado na ação como documento. Do mesmo modo, o depoimento prestado por uma testemunha em outro processo é utilizado na ação como documento.” </w:t>
                  </w:r>
                  <w:r w:rsidRPr="000E6B2D">
                    <w:rPr>
                      <w:rFonts w:ascii="Book Antiqua" w:hAnsi="Book Antiqua"/>
                      <w:bCs/>
                      <w:sz w:val="18"/>
                      <w:szCs w:val="18"/>
                    </w:rPr>
                    <w:t xml:space="preserve">(Misael, M. F. Direito Processual Civil, 1, Quarta edição. [São Paulo]: Grupo GEN, 2019. 9788597020304. Disponível em: https://integrada.minhabiblioteca.com.br/#/books/9788597020304/. Acesso em: 17 </w:t>
                  </w:r>
                  <w:proofErr w:type="spellStart"/>
                  <w:r w:rsidRPr="000E6B2D">
                    <w:rPr>
                      <w:rFonts w:ascii="Book Antiqua" w:hAnsi="Book Antiqua"/>
                      <w:bCs/>
                      <w:sz w:val="18"/>
                      <w:szCs w:val="18"/>
                    </w:rPr>
                    <w:t>Jun</w:t>
                  </w:r>
                  <w:proofErr w:type="spellEnd"/>
                  <w:r w:rsidRPr="000E6B2D">
                    <w:rPr>
                      <w:rFonts w:ascii="Book Antiqua" w:hAnsi="Book Antiqua"/>
                      <w:bCs/>
                      <w:sz w:val="18"/>
                      <w:szCs w:val="18"/>
                    </w:rPr>
                    <w:t xml:space="preserve"> 2021).</w:t>
                  </w:r>
                </w:p>
                <w:p w14:paraId="1165CA26" w14:textId="4A82E648" w:rsidR="00AA2503" w:rsidRPr="000E6B2D"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Pr>
                      <w:rFonts w:ascii="Book Antiqua" w:hAnsi="Book Antiqua"/>
                      <w:b/>
                      <w:i/>
                      <w:iCs/>
                      <w:color w:val="FF0000"/>
                      <w:sz w:val="18"/>
                      <w:szCs w:val="18"/>
                    </w:rPr>
                    <w:t xml:space="preserve">: </w:t>
                  </w:r>
                  <w:r w:rsidRPr="000E6B2D">
                    <w:rPr>
                      <w:rFonts w:ascii="Book Antiqua" w:hAnsi="Book Antiqua"/>
                      <w:b/>
                      <w:i/>
                      <w:color w:val="FF0000"/>
                      <w:sz w:val="18"/>
                      <w:szCs w:val="18"/>
                    </w:rPr>
                    <w:t>#</w:t>
                  </w:r>
                  <w:r w:rsidRPr="000E6B2D">
                    <w:rPr>
                      <w:rFonts w:ascii="Book Antiqua" w:hAnsi="Book Antiqua"/>
                      <w:b/>
                      <w:i/>
                      <w:color w:val="FF0000"/>
                      <w:sz w:val="18"/>
                      <w:szCs w:val="18"/>
                      <w:highlight w:val="green"/>
                    </w:rPr>
                    <w:t>DPEPB-2022</w:t>
                  </w:r>
                  <w:r w:rsidR="000468AA">
                    <w:rPr>
                      <w:rFonts w:ascii="Book Antiqua" w:hAnsi="Book Antiqua"/>
                      <w:b/>
                      <w:i/>
                      <w:color w:val="FF0000"/>
                      <w:sz w:val="18"/>
                      <w:szCs w:val="18"/>
                    </w:rPr>
                    <w:t>: #</w:t>
                  </w:r>
                  <w:r w:rsidR="000468AA" w:rsidRPr="000468AA">
                    <w:rPr>
                      <w:rFonts w:ascii="Book Antiqua" w:hAnsi="Book Antiqua"/>
                      <w:b/>
                      <w:i/>
                      <w:color w:val="FF0000"/>
                      <w:sz w:val="18"/>
                      <w:szCs w:val="18"/>
                      <w:highlight w:val="green"/>
                    </w:rPr>
                    <w:t>TRF3-2022</w:t>
                  </w:r>
                  <w:r w:rsidRPr="000E6B2D">
                    <w:rPr>
                      <w:rFonts w:ascii="Book Antiqua" w:hAnsi="Book Antiqua"/>
                      <w:b/>
                      <w:i/>
                      <w:color w:val="FF0000"/>
                      <w:sz w:val="18"/>
                      <w:szCs w:val="18"/>
                    </w:rPr>
                    <w:t>: #</w:t>
                  </w:r>
                  <w:r w:rsidRPr="000E6B2D">
                    <w:rPr>
                      <w:rFonts w:ascii="Book Antiqua" w:hAnsi="Book Antiqua"/>
                      <w:b/>
                      <w:i/>
                      <w:color w:val="FF0000"/>
                      <w:sz w:val="18"/>
                      <w:szCs w:val="18"/>
                      <w:highlight w:val="green"/>
                    </w:rPr>
                    <w:t>FCC</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Quais são os fundamentos que justificam a aceitação da prova emprestada?</w:t>
                  </w:r>
                  <w:r>
                    <w:rPr>
                      <w:rFonts w:ascii="Book Antiqua" w:hAnsi="Book Antiqua"/>
                      <w:b/>
                      <w:sz w:val="18"/>
                      <w:szCs w:val="18"/>
                    </w:rPr>
                    <w:t xml:space="preserve"> I) </w:t>
                  </w:r>
                  <w:r w:rsidRPr="000E6B2D">
                    <w:rPr>
                      <w:rFonts w:ascii="Book Antiqua" w:hAnsi="Book Antiqua"/>
                      <w:bCs/>
                      <w:sz w:val="18"/>
                      <w:szCs w:val="18"/>
                    </w:rPr>
                    <w:t>Princípio da economia processual;</w:t>
                  </w:r>
                  <w:r>
                    <w:rPr>
                      <w:rFonts w:ascii="Book Antiqua" w:hAnsi="Book Antiqua"/>
                      <w:bCs/>
                      <w:sz w:val="18"/>
                      <w:szCs w:val="18"/>
                    </w:rPr>
                    <w:t xml:space="preserve"> </w:t>
                  </w:r>
                  <w:r w:rsidRPr="000E6B2D">
                    <w:rPr>
                      <w:rFonts w:ascii="Book Antiqua" w:hAnsi="Book Antiqua"/>
                      <w:bCs/>
                      <w:sz w:val="18"/>
                      <w:szCs w:val="18"/>
                    </w:rPr>
                    <w:t>e</w:t>
                  </w:r>
                  <w:r>
                    <w:rPr>
                      <w:rFonts w:ascii="Book Antiqua" w:hAnsi="Book Antiqua"/>
                      <w:bCs/>
                      <w:sz w:val="18"/>
                      <w:szCs w:val="18"/>
                    </w:rPr>
                    <w:t xml:space="preserve"> </w:t>
                  </w:r>
                  <w:r>
                    <w:rPr>
                      <w:rFonts w:ascii="Book Antiqua" w:hAnsi="Book Antiqua"/>
                      <w:b/>
                      <w:sz w:val="18"/>
                      <w:szCs w:val="18"/>
                    </w:rPr>
                    <w:t>II)</w:t>
                  </w:r>
                  <w:r>
                    <w:rPr>
                      <w:rFonts w:ascii="Book Antiqua" w:hAnsi="Book Antiqua"/>
                      <w:bCs/>
                      <w:sz w:val="18"/>
                      <w:szCs w:val="18"/>
                    </w:rPr>
                    <w:t xml:space="preserve"> P</w:t>
                  </w:r>
                  <w:r w:rsidRPr="000E6B2D">
                    <w:rPr>
                      <w:rFonts w:ascii="Book Antiqua" w:hAnsi="Book Antiqua"/>
                      <w:bCs/>
                      <w:sz w:val="18"/>
                      <w:szCs w:val="18"/>
                    </w:rPr>
                    <w:t>rincípio da busca da verdade possível, uma vez que nem sempre será possível produzir a prova novamente.</w:t>
                  </w:r>
                  <w:r>
                    <w:rPr>
                      <w:rFonts w:ascii="Book Antiqua" w:hAnsi="Book Antiqua"/>
                      <w:bCs/>
                      <w:sz w:val="18"/>
                      <w:szCs w:val="18"/>
                    </w:rPr>
                    <w:t xml:space="preserve"> </w:t>
                  </w:r>
                  <w:r w:rsidRPr="000E6B2D">
                    <w:rPr>
                      <w:rFonts w:ascii="Book Antiqua" w:hAnsi="Book Antiqua"/>
                      <w:bCs/>
                      <w:i/>
                      <w:iCs/>
                      <w:sz w:val="18"/>
                      <w:szCs w:val="18"/>
                    </w:rPr>
                    <w:t>“A utilização de prova já produzida em outro processo responde aos anseios de economia processual, dispensando a produção de prova já existente, e também da busca da verdade possível, em especial quando é impossível produzir novamente a prova.”</w:t>
                  </w:r>
                  <w:r w:rsidRPr="000E6B2D">
                    <w:rPr>
                      <w:rFonts w:ascii="Book Antiqua" w:hAnsi="Book Antiqua"/>
                      <w:bCs/>
                      <w:sz w:val="18"/>
                      <w:szCs w:val="18"/>
                    </w:rPr>
                    <w:t xml:space="preserve"> (NEVES, Daniel Assumpção. Manual de Direito Processual Civil. São Paulo: Método, 2013, p. 430).</w:t>
                  </w:r>
                </w:p>
                <w:p w14:paraId="0908BC0B" w14:textId="77777777" w:rsidR="00AA2503" w:rsidRPr="000E6B2D"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A prova emprestada ingressa no processo com que natureza?</w:t>
                  </w:r>
                  <w:r>
                    <w:rPr>
                      <w:rFonts w:ascii="Book Antiqua" w:hAnsi="Book Antiqua"/>
                      <w:b/>
                      <w:sz w:val="18"/>
                      <w:szCs w:val="18"/>
                    </w:rPr>
                    <w:t xml:space="preserve">  </w:t>
                  </w:r>
                  <w:r w:rsidRPr="000E6B2D">
                    <w:rPr>
                      <w:rFonts w:ascii="Book Antiqua" w:hAnsi="Book Antiqua"/>
                      <w:bCs/>
                      <w:sz w:val="18"/>
                      <w:szCs w:val="18"/>
                    </w:rPr>
                    <w:t>A prova que veio de outro processo entra no processo atual como “prova documental”, independentemente da natureza que ela tinha no processo originário.</w:t>
                  </w:r>
                  <w:r>
                    <w:rPr>
                      <w:rFonts w:ascii="Book Antiqua" w:hAnsi="Book Antiqua"/>
                      <w:bCs/>
                      <w:sz w:val="18"/>
                      <w:szCs w:val="18"/>
                    </w:rPr>
                    <w:t xml:space="preserve"> </w:t>
                  </w:r>
                  <w:r w:rsidRPr="000E6B2D">
                    <w:rPr>
                      <w:rFonts w:ascii="Book Antiqua" w:hAnsi="Book Antiqua"/>
                      <w:bCs/>
                      <w:sz w:val="18"/>
                      <w:szCs w:val="18"/>
                    </w:rPr>
                    <w:t>Ex.1: foi colhido o depoimento de uma testemunha no processo 1. Trata-se de prova testemunhal. Se essa inquirição for “emprestada” (trasladada) para o processo 2, ela ingressará no feito como prova documental (e não mais como prova testemunhal).</w:t>
                  </w:r>
                  <w:r>
                    <w:rPr>
                      <w:rFonts w:ascii="Book Antiqua" w:hAnsi="Book Antiqua"/>
                      <w:bCs/>
                      <w:sz w:val="18"/>
                      <w:szCs w:val="18"/>
                    </w:rPr>
                    <w:t xml:space="preserve"> </w:t>
                  </w:r>
                  <w:r w:rsidRPr="000E6B2D">
                    <w:rPr>
                      <w:rFonts w:ascii="Book Antiqua" w:hAnsi="Book Antiqua"/>
                      <w:bCs/>
                      <w:sz w:val="18"/>
                      <w:szCs w:val="18"/>
                    </w:rPr>
                    <w:t>Ex.2: a perícia realizada no processo 1, se for emprestada para o processo 2, ingressará como prova documental (e não mais como prova pericial).</w:t>
                  </w:r>
                </w:p>
                <w:p w14:paraId="2F22BA3A" w14:textId="52C725D4" w:rsidR="00AA2503"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A prova pode ser emprestada mesmo que a parte contra a qual será utilizada não tenha participado do processo originário onde foi produzida? Ex.: no processo 1, foi produzida determinada prova. Em uma ação de “A” contra “B” (processo 2), “A” deseja trazer essa prova emprestada. Ocorre que “B” não participou do processo 1. Será possível trazer essa prova mesmo assim?</w:t>
                  </w:r>
                  <w:r>
                    <w:rPr>
                      <w:rFonts w:ascii="Book Antiqua" w:hAnsi="Book Antiqua"/>
                      <w:b/>
                      <w:sz w:val="18"/>
                      <w:szCs w:val="18"/>
                    </w:rPr>
                    <w:t xml:space="preserve"> </w:t>
                  </w:r>
                  <w:r w:rsidRPr="000E6B2D">
                    <w:rPr>
                      <w:rFonts w:ascii="Book Antiqua" w:hAnsi="Book Antiqua"/>
                      <w:b/>
                      <w:sz w:val="18"/>
                      <w:szCs w:val="18"/>
                      <w:highlight w:val="magenta"/>
                    </w:rPr>
                    <w:t>SIM</w:t>
                  </w:r>
                  <w:r w:rsidRPr="000E6B2D">
                    <w:rPr>
                      <w:rFonts w:ascii="Book Antiqua" w:hAnsi="Book Antiqua"/>
                      <w:bCs/>
                      <w:sz w:val="18"/>
                      <w:szCs w:val="18"/>
                    </w:rPr>
                    <w:t>. É admissível, assegurado o contraditório, a prova emprestada vinda de processo do qual não participaram as partes do processo para o qual a prova será trasladada.</w:t>
                  </w:r>
                  <w:r>
                    <w:rPr>
                      <w:rFonts w:ascii="Book Antiqua" w:hAnsi="Book Antiqua"/>
                      <w:bCs/>
                      <w:sz w:val="18"/>
                      <w:szCs w:val="18"/>
                    </w:rPr>
                    <w:t xml:space="preserve"> </w:t>
                  </w:r>
                  <w:r w:rsidRPr="000E6B2D">
                    <w:rPr>
                      <w:rFonts w:ascii="Book Antiqua" w:hAnsi="Book Antiqua"/>
                      <w:bCs/>
                      <w:sz w:val="18"/>
                      <w:szCs w:val="18"/>
                    </w:rPr>
                    <w:t>Para o STJ, a prova emprestada não pode se restringir a processos em que figurem partes idênticas, sob pena de se reduzir excessivamente sua aplicabilidade sem justificativa razoável para isso.</w:t>
                  </w:r>
                  <w:r>
                    <w:rPr>
                      <w:rFonts w:ascii="Book Antiqua" w:hAnsi="Book Antiqua"/>
                      <w:bCs/>
                      <w:sz w:val="18"/>
                      <w:szCs w:val="18"/>
                    </w:rPr>
                    <w:t xml:space="preserve"> </w:t>
                  </w:r>
                  <w:r w:rsidRPr="000E6B2D">
                    <w:rPr>
                      <w:rFonts w:ascii="Book Antiqua" w:hAnsi="Book Antiqua"/>
                      <w:bCs/>
                      <w:sz w:val="18"/>
                      <w:szCs w:val="18"/>
                    </w:rPr>
                    <w:t>Assegurado às partes o contraditório sobre a prova, isto é, o direito de se insurgir contra a prova e de refutá-la adequadamente, o empréstimo será válido.</w:t>
                  </w:r>
                  <w:r>
                    <w:rPr>
                      <w:rFonts w:ascii="Book Antiqua" w:hAnsi="Book Antiqua"/>
                      <w:bCs/>
                      <w:sz w:val="18"/>
                      <w:szCs w:val="18"/>
                    </w:rPr>
                    <w:t xml:space="preserve"> </w:t>
                  </w:r>
                  <w:r w:rsidRPr="000E6B2D">
                    <w:rPr>
                      <w:rFonts w:ascii="Book Antiqua" w:hAnsi="Book Antiqua"/>
                      <w:bCs/>
                      <w:sz w:val="18"/>
                      <w:szCs w:val="18"/>
                    </w:rPr>
                    <w:t>A grande valia da prova emprestada reside na economia processual que proporciona, tendo em vista que se evita a repetição desnecessária da produção de prova de idêntico conteúdo. Igualmente, a economia processual decorrente da utilização da prova emprestada importa em incremento de eficiência, na medida em que garante a obtenção do mesmo resultado útil, em menor período de tempo, em consonância com a garantia constitucional da duração razoável do processo, inserida na CF pela EC 45/04.</w:t>
                  </w:r>
                  <w:r>
                    <w:rPr>
                      <w:rFonts w:ascii="Book Antiqua" w:hAnsi="Book Antiqua"/>
                      <w:bCs/>
                      <w:sz w:val="18"/>
                      <w:szCs w:val="18"/>
                    </w:rPr>
                    <w:t xml:space="preserve"> </w:t>
                  </w:r>
                  <w:r w:rsidRPr="000E6B2D">
                    <w:rPr>
                      <w:rFonts w:ascii="Book Antiqua" w:hAnsi="Book Antiqua"/>
                      <w:bCs/>
                      <w:sz w:val="18"/>
                      <w:szCs w:val="18"/>
                    </w:rPr>
                    <w:t>Assim, é recomendável que a prova emprestada seja utilizada sempre que possível, desde que se mantenha hígida a garantia do contraditório.</w:t>
                  </w:r>
                  <w:r>
                    <w:rPr>
                      <w:rFonts w:ascii="Book Antiqua" w:hAnsi="Book Antiqua"/>
                      <w:bCs/>
                      <w:sz w:val="18"/>
                      <w:szCs w:val="18"/>
                    </w:rPr>
                    <w:t xml:space="preserve"> </w:t>
                  </w:r>
                  <w:r w:rsidRPr="000E6B2D">
                    <w:rPr>
                      <w:rFonts w:ascii="Book Antiqua" w:hAnsi="Book Antiqua"/>
                      <w:b/>
                      <w:i/>
                      <w:iCs/>
                      <w:sz w:val="18"/>
                      <w:szCs w:val="18"/>
                      <w:highlight w:val="magenta"/>
                    </w:rPr>
                    <w:t>Obs.</w:t>
                  </w:r>
                  <w:r w:rsidRPr="000E6B2D">
                    <w:rPr>
                      <w:rFonts w:ascii="Book Antiqua" w:hAnsi="Book Antiqua"/>
                      <w:bCs/>
                      <w:sz w:val="18"/>
                      <w:szCs w:val="18"/>
                    </w:rPr>
                    <w:t>: cuidado com esse entendimento do STJ, porque a grande maioria dos livros defende posição em sentido contrário.</w:t>
                  </w:r>
                </w:p>
                <w:p w14:paraId="621554EC" w14:textId="624F20CE" w:rsidR="00AA2503" w:rsidRDefault="00AA2503" w:rsidP="00AA2503">
                  <w:pPr>
                    <w:jc w:val="both"/>
                    <w:rPr>
                      <w:rFonts w:ascii="Book Antiqua" w:eastAsia="Times New Roman" w:hAnsi="Book Antiqua" w:cs="Times New Roman"/>
                      <w:b/>
                      <w:bCs/>
                      <w:sz w:val="18"/>
                      <w:szCs w:val="18"/>
                      <w:lang w:eastAsia="pt-BR"/>
                    </w:rPr>
                  </w:pPr>
                  <w:r w:rsidRPr="00F90A28">
                    <w:rPr>
                      <w:rFonts w:ascii="Book Antiqua" w:hAnsi="Book Antiqua"/>
                      <w:b/>
                      <w:i/>
                      <w:iCs/>
                      <w:color w:val="FF0000"/>
                      <w:sz w:val="18"/>
                      <w:szCs w:val="18"/>
                    </w:rPr>
                    <w:t>#</w:t>
                  </w:r>
                  <w:r>
                    <w:rPr>
                      <w:rFonts w:ascii="Book Antiqua" w:hAnsi="Book Antiqua"/>
                      <w:b/>
                      <w:i/>
                      <w:iCs/>
                      <w:color w:val="FF0000"/>
                      <w:sz w:val="18"/>
                      <w:szCs w:val="18"/>
                      <w:highlight w:val="green"/>
                    </w:rPr>
                    <w:t>Questões de concurso</w:t>
                  </w:r>
                  <w:r w:rsidRPr="00F90A28">
                    <w:rPr>
                      <w:rFonts w:ascii="Book Antiqua" w:hAnsi="Book Antiqua"/>
                      <w:bCs/>
                      <w:sz w:val="18"/>
                      <w:szCs w:val="18"/>
                    </w:rPr>
                    <w:t>:</w:t>
                  </w:r>
                </w:p>
                <w:p w14:paraId="0B7DE17A" w14:textId="15B1BBE8" w:rsidR="00FD052D" w:rsidRPr="00B04AF3" w:rsidRDefault="00FD052D" w:rsidP="00AA250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FD052D">
                    <w:rPr>
                      <w:rFonts w:ascii="Book Antiqua" w:eastAsia="Times New Roman" w:hAnsi="Book Antiqua" w:cs="Times New Roman"/>
                      <w:b/>
                      <w:bCs/>
                      <w:sz w:val="18"/>
                      <w:szCs w:val="18"/>
                      <w:highlight w:val="yellow"/>
                      <w:lang w:eastAsia="pt-BR"/>
                    </w:rPr>
                    <w:t>DPERR-2021-FCC</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sz w:val="18"/>
                      <w:szCs w:val="18"/>
                      <w:lang w:eastAsia="pt-BR"/>
                    </w:rPr>
                    <w:t>Antônio teve decretadas em seu desfavor interceptações telefônicas pela autoridade judicial competente para investigação de fato certo, tipificado como crime apenado com reclusão. No curso dessa diligência, foram descobertas outras infrações penais, revelando outros autores e partícipes. Sobre esse caso concreto, os Tribunais Superiores entendem que a prova emprestada</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sz w:val="18"/>
                      <w:szCs w:val="18"/>
                      <w:lang w:eastAsia="pt-BR"/>
                    </w:rPr>
                    <w:t>é amplamente admitida, desde que garantidos o contraditório e a ampla defesa.</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b/>
                      <w:bCs/>
                      <w:sz w:val="18"/>
                      <w:szCs w:val="18"/>
                      <w:lang w:eastAsia="pt-BR"/>
                    </w:rPr>
                    <w:t>BL: Info 543, STJ.</w:t>
                  </w:r>
                </w:p>
              </w:tc>
            </w:tr>
          </w:tbl>
          <w:p w14:paraId="4D3CC3B4" w14:textId="77777777" w:rsidR="00245DF0" w:rsidRPr="009B1AEE" w:rsidRDefault="00245DF0" w:rsidP="00AA2503">
            <w:pPr>
              <w:jc w:val="both"/>
              <w:rPr>
                <w:rFonts w:ascii="Book Antiqua" w:eastAsia="Times New Roman" w:hAnsi="Book Antiqua" w:cs="Times New Roman"/>
                <w:sz w:val="19"/>
                <w:szCs w:val="19"/>
                <w:lang w:eastAsia="pt-BR"/>
              </w:rPr>
            </w:pPr>
          </w:p>
          <w:p w14:paraId="2E5E7AA5" w14:textId="6EE1A5F0" w:rsidR="0031133F" w:rsidRPr="00354B15" w:rsidRDefault="0031133F" w:rsidP="00AA2503">
            <w:pPr>
              <w:jc w:val="both"/>
              <w:rPr>
                <w:rFonts w:ascii="Book Antiqua" w:eastAsia="Times New Roman" w:hAnsi="Book Antiqua" w:cs="Times New Roman"/>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1133F">
              <w:rPr>
                <w:rFonts w:ascii="Book Antiqua" w:eastAsia="Times New Roman" w:hAnsi="Book Antiqua" w:cs="Times New Roman"/>
                <w:b/>
                <w:i/>
                <w:iCs/>
                <w:color w:val="FF0000"/>
                <w:sz w:val="19"/>
                <w:szCs w:val="19"/>
                <w:highlight w:val="green"/>
                <w:lang w:eastAsia="pt-BR"/>
              </w:rPr>
              <w:t>STJ</w:t>
            </w:r>
            <w:r w:rsidRPr="009E5FBD">
              <w:rPr>
                <w:rFonts w:ascii="Book Antiqua" w:eastAsia="Times New Roman" w:hAnsi="Book Antiqua" w:cs="Times New Roman"/>
                <w:b/>
                <w:i/>
                <w:iCs/>
                <w:color w:val="FF0000"/>
                <w:sz w:val="19"/>
                <w:szCs w:val="19"/>
                <w:lang w:eastAsia="pt-BR"/>
              </w:rPr>
              <w:t xml:space="preserve">: </w:t>
            </w:r>
            <w:r w:rsidR="00DB2639">
              <w:rPr>
                <w:rFonts w:ascii="Book Antiqua" w:eastAsia="Times New Roman" w:hAnsi="Book Antiqua" w:cs="Times New Roman"/>
                <w:b/>
                <w:i/>
                <w:iCs/>
                <w:color w:val="FF0000"/>
                <w:sz w:val="19"/>
                <w:szCs w:val="19"/>
                <w:lang w:eastAsia="pt-BR"/>
              </w:rPr>
              <w:t>#</w:t>
            </w:r>
            <w:r w:rsidR="00DB2639" w:rsidRPr="00DB2639">
              <w:rPr>
                <w:rFonts w:ascii="Book Antiqua" w:eastAsia="Times New Roman" w:hAnsi="Book Antiqua" w:cs="Times New Roman"/>
                <w:b/>
                <w:i/>
                <w:iCs/>
                <w:color w:val="FF0000"/>
                <w:sz w:val="19"/>
                <w:szCs w:val="19"/>
                <w:highlight w:val="green"/>
                <w:lang w:eastAsia="pt-BR"/>
              </w:rPr>
              <w:t>MPGO-201</w:t>
            </w:r>
            <w:r w:rsidR="008274A3">
              <w:rPr>
                <w:rFonts w:ascii="Book Antiqua" w:eastAsia="Times New Roman" w:hAnsi="Book Antiqua" w:cs="Times New Roman"/>
                <w:b/>
                <w:i/>
                <w:iCs/>
                <w:color w:val="FF0000"/>
                <w:sz w:val="19"/>
                <w:szCs w:val="19"/>
                <w:highlight w:val="green"/>
                <w:lang w:eastAsia="pt-BR"/>
              </w:rPr>
              <w:t>2/2013</w:t>
            </w:r>
            <w:r w:rsidR="00072CBB">
              <w:rPr>
                <w:rFonts w:ascii="Book Antiqua" w:eastAsia="Times New Roman" w:hAnsi="Book Antiqua" w:cs="Times New Roman"/>
                <w:b/>
                <w:i/>
                <w:iCs/>
                <w:color w:val="FF0000"/>
                <w:sz w:val="19"/>
                <w:szCs w:val="19"/>
                <w:lang w:eastAsia="pt-BR"/>
              </w:rPr>
              <w:t xml:space="preserve">: </w:t>
            </w:r>
            <w:r w:rsidR="00072CBB" w:rsidRPr="009E5FBD">
              <w:rPr>
                <w:rFonts w:ascii="Book Antiqua" w:eastAsia="Times New Roman" w:hAnsi="Book Antiqua" w:cs="Times New Roman"/>
                <w:b/>
                <w:i/>
                <w:iCs/>
                <w:color w:val="FF0000"/>
                <w:sz w:val="19"/>
                <w:szCs w:val="19"/>
                <w:lang w:eastAsia="pt-BR"/>
              </w:rPr>
              <w:t>#</w:t>
            </w:r>
            <w:r w:rsidR="00072CBB" w:rsidRPr="009E5FBD">
              <w:rPr>
                <w:rFonts w:ascii="Book Antiqua" w:eastAsia="Times New Roman" w:hAnsi="Book Antiqua" w:cs="Times New Roman"/>
                <w:b/>
                <w:i/>
                <w:iCs/>
                <w:color w:val="FF0000"/>
                <w:sz w:val="19"/>
                <w:szCs w:val="19"/>
                <w:highlight w:val="green"/>
                <w:lang w:eastAsia="pt-BR"/>
              </w:rPr>
              <w:t>TRF1</w:t>
            </w:r>
            <w:r w:rsidR="00072CBB">
              <w:rPr>
                <w:rFonts w:ascii="Book Antiqua" w:eastAsia="Times New Roman" w:hAnsi="Book Antiqua" w:cs="Times New Roman"/>
                <w:b/>
                <w:i/>
                <w:iCs/>
                <w:color w:val="FF0000"/>
                <w:sz w:val="19"/>
                <w:szCs w:val="19"/>
                <w:highlight w:val="green"/>
                <w:lang w:eastAsia="pt-BR"/>
              </w:rPr>
              <w:t>-2013</w:t>
            </w:r>
            <w:r w:rsidR="00D25799">
              <w:rPr>
                <w:rFonts w:ascii="Book Antiqua" w:eastAsia="Times New Roman" w:hAnsi="Book Antiqua" w:cs="Times New Roman"/>
                <w:b/>
                <w:i/>
                <w:iCs/>
                <w:color w:val="FF0000"/>
                <w:sz w:val="19"/>
                <w:szCs w:val="19"/>
                <w:lang w:eastAsia="pt-BR"/>
              </w:rPr>
              <w:t>: #</w:t>
            </w:r>
            <w:r w:rsidR="00D25799" w:rsidRPr="00D25799">
              <w:rPr>
                <w:rFonts w:ascii="Book Antiqua" w:eastAsia="Times New Roman" w:hAnsi="Book Antiqua" w:cs="Times New Roman"/>
                <w:b/>
                <w:i/>
                <w:iCs/>
                <w:color w:val="FF0000"/>
                <w:sz w:val="19"/>
                <w:szCs w:val="19"/>
                <w:highlight w:val="green"/>
                <w:lang w:eastAsia="pt-BR"/>
              </w:rPr>
              <w:t>MPM-2013</w:t>
            </w:r>
            <w:r w:rsidR="004770D8">
              <w:rPr>
                <w:rFonts w:ascii="Book Antiqua" w:eastAsia="Times New Roman" w:hAnsi="Book Antiqua" w:cs="Times New Roman"/>
                <w:b/>
                <w:i/>
                <w:iCs/>
                <w:color w:val="FF0000"/>
                <w:sz w:val="19"/>
                <w:szCs w:val="19"/>
                <w:lang w:eastAsia="pt-BR"/>
              </w:rPr>
              <w:t>: #</w:t>
            </w:r>
            <w:r w:rsidR="004770D8" w:rsidRPr="004770D8">
              <w:rPr>
                <w:rFonts w:ascii="Book Antiqua" w:eastAsia="Times New Roman" w:hAnsi="Book Antiqua" w:cs="Times New Roman"/>
                <w:b/>
                <w:i/>
                <w:iCs/>
                <w:color w:val="FF0000"/>
                <w:sz w:val="19"/>
                <w:szCs w:val="19"/>
                <w:highlight w:val="green"/>
                <w:lang w:eastAsia="pt-BR"/>
              </w:rPr>
              <w:t>PGEMS-201</w:t>
            </w:r>
            <w:r w:rsidR="00DA4990">
              <w:rPr>
                <w:rFonts w:ascii="Book Antiqua" w:eastAsia="Times New Roman" w:hAnsi="Book Antiqua" w:cs="Times New Roman"/>
                <w:b/>
                <w:i/>
                <w:iCs/>
                <w:color w:val="FF0000"/>
                <w:sz w:val="19"/>
                <w:szCs w:val="19"/>
                <w:highlight w:val="green"/>
                <w:lang w:eastAsia="pt-BR"/>
              </w:rPr>
              <w:t>4/2016</w:t>
            </w:r>
            <w:r w:rsidR="00072CBB" w:rsidRPr="009E5FBD">
              <w:rPr>
                <w:rFonts w:ascii="Book Antiqua" w:eastAsia="Times New Roman" w:hAnsi="Book Antiqua" w:cs="Times New Roman"/>
                <w:b/>
                <w:i/>
                <w:iCs/>
                <w:color w:val="FF0000"/>
                <w:sz w:val="19"/>
                <w:szCs w:val="19"/>
                <w:lang w:eastAsia="pt-BR"/>
              </w:rPr>
              <w:t>:</w:t>
            </w:r>
            <w:r w:rsidR="00072CBB">
              <w:rPr>
                <w:rFonts w:ascii="Book Antiqua" w:eastAsia="Times New Roman" w:hAnsi="Book Antiqua" w:cs="Times New Roman"/>
                <w:b/>
                <w:i/>
                <w:iCs/>
                <w:color w:val="FF0000"/>
                <w:sz w:val="19"/>
                <w:szCs w:val="19"/>
                <w:lang w:eastAsia="pt-BR"/>
              </w:rPr>
              <w:t xml:space="preserve"> #</w:t>
            </w:r>
            <w:r w:rsidR="00072CBB" w:rsidRPr="00072CBB">
              <w:rPr>
                <w:rFonts w:ascii="Book Antiqua" w:eastAsia="Times New Roman" w:hAnsi="Book Antiqua" w:cs="Times New Roman"/>
                <w:b/>
                <w:i/>
                <w:iCs/>
                <w:color w:val="FF0000"/>
                <w:sz w:val="19"/>
                <w:szCs w:val="19"/>
                <w:highlight w:val="green"/>
                <w:lang w:eastAsia="pt-BR"/>
              </w:rPr>
              <w:t>TJCE-2018</w:t>
            </w:r>
            <w:r w:rsidR="00DB2639">
              <w:rPr>
                <w:rFonts w:ascii="Book Antiqua" w:eastAsia="Times New Roman" w:hAnsi="Book Antiqua" w:cs="Times New Roman"/>
                <w:b/>
                <w:i/>
                <w:iCs/>
                <w:color w:val="FF0000"/>
                <w:sz w:val="19"/>
                <w:szCs w:val="19"/>
                <w:lang w:eastAsia="pt-BR"/>
              </w:rPr>
              <w:t>: #</w:t>
            </w:r>
            <w:r w:rsidR="00DB2639" w:rsidRPr="00DB2639">
              <w:rPr>
                <w:rFonts w:ascii="Book Antiqua" w:eastAsia="Times New Roman" w:hAnsi="Book Antiqua" w:cs="Times New Roman"/>
                <w:b/>
                <w:i/>
                <w:iCs/>
                <w:color w:val="FF0000"/>
                <w:sz w:val="19"/>
                <w:szCs w:val="19"/>
                <w:highlight w:val="green"/>
                <w:lang w:eastAsia="pt-BR"/>
              </w:rPr>
              <w:t>MPMG-2019</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072CBB">
              <w:rPr>
                <w:rFonts w:ascii="Book Antiqua" w:eastAsia="Times New Roman" w:hAnsi="Book Antiqua" w:cs="Times New Roman"/>
                <w:b/>
                <w:i/>
                <w:iCs/>
                <w:color w:val="FF0000"/>
                <w:sz w:val="19"/>
                <w:szCs w:val="19"/>
                <w:lang w:eastAsia="pt-BR"/>
              </w:rPr>
              <w:t>: #</w:t>
            </w:r>
            <w:r w:rsidR="00072CBB" w:rsidRPr="00072CBB">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A6029">
              <w:rPr>
                <w:rFonts w:ascii="Book Antiqua" w:eastAsia="Times New Roman" w:hAnsi="Book Antiqua" w:cs="Times New Roman"/>
                <w:b/>
                <w:bCs/>
                <w:sz w:val="19"/>
                <w:szCs w:val="19"/>
                <w:lang w:eastAsia="pt-BR"/>
              </w:rPr>
              <w:t>Em relação às provas obtidas por interceptação telefônica, não há ilegalidade na utilização desses elementos na ação de improbidade, quando resultarem de provas emprestadas de processos criminais</w:t>
            </w:r>
            <w:r w:rsidRPr="0031133F">
              <w:rPr>
                <w:rFonts w:ascii="Book Antiqua" w:eastAsia="Times New Roman" w:hAnsi="Book Antiqua" w:cs="Times New Roman"/>
                <w:sz w:val="19"/>
                <w:szCs w:val="19"/>
                <w:lang w:eastAsia="pt-BR"/>
              </w:rPr>
              <w:t>. (REsp 1190244/RJ, Rel. Min. Castro Meira,</w:t>
            </w:r>
            <w:r>
              <w:rPr>
                <w:rFonts w:ascii="Book Antiqua" w:eastAsia="Times New Roman" w:hAnsi="Book Antiqua" w:cs="Times New Roman"/>
                <w:sz w:val="19"/>
                <w:szCs w:val="19"/>
                <w:lang w:eastAsia="pt-BR"/>
              </w:rPr>
              <w:t xml:space="preserve"> 2ª</w:t>
            </w:r>
            <w:r w:rsidRPr="0031133F">
              <w:rPr>
                <w:rFonts w:ascii="Book Antiqua" w:eastAsia="Times New Roman" w:hAnsi="Book Antiqua" w:cs="Times New Roman"/>
                <w:sz w:val="19"/>
                <w:szCs w:val="19"/>
                <w:lang w:eastAsia="pt-BR"/>
              </w:rPr>
              <w:t xml:space="preserve"> T, j. em 05/05/11)</w:t>
            </w:r>
            <w:r>
              <w:rPr>
                <w:rFonts w:ascii="Book Antiqua" w:eastAsia="Times New Roman" w:hAnsi="Book Antiqua" w:cs="Times New Roman"/>
                <w:sz w:val="19"/>
                <w:szCs w:val="19"/>
                <w:lang w:eastAsia="pt-BR"/>
              </w:rPr>
              <w:t>. (...)</w:t>
            </w:r>
            <w:r w:rsidR="005A6029">
              <w:rPr>
                <w:rFonts w:ascii="Book Antiqua" w:eastAsia="Times New Roman" w:hAnsi="Book Antiqua" w:cs="Times New Roman"/>
                <w:sz w:val="19"/>
                <w:szCs w:val="19"/>
                <w:lang w:eastAsia="pt-BR"/>
              </w:rPr>
              <w:t xml:space="preserve"> </w:t>
            </w:r>
            <w:r w:rsidRPr="005A6029">
              <w:rPr>
                <w:rFonts w:ascii="Book Antiqua" w:eastAsia="Times New Roman" w:hAnsi="Book Antiqua" w:cs="Times New Roman"/>
                <w:b/>
                <w:bCs/>
                <w:sz w:val="19"/>
                <w:szCs w:val="19"/>
                <w:lang w:eastAsia="pt-BR"/>
              </w:rPr>
              <w:t>Esta Corte Superior possui entendimento pacificado no sentido de que é possível o uso emprestado em ação de improbidade administrativa do resultado de interceptação telefônica em ação penal. A decisão deferindo a interceptação deve constar necessariamente dos autos da ação penal, e não da ação na qual o resultado da medida probatória figurará como prova emprestada, daí porque inexiste a nulidade por ausência do referido provimento judicial.</w:t>
            </w:r>
            <w:r w:rsidRPr="0031133F">
              <w:rPr>
                <w:rFonts w:ascii="Book Antiqua" w:eastAsia="Times New Roman" w:hAnsi="Book Antiqua" w:cs="Times New Roman"/>
                <w:sz w:val="19"/>
                <w:szCs w:val="19"/>
                <w:lang w:eastAsia="pt-BR"/>
              </w:rPr>
              <w:t xml:space="preserve"> (REsp 1163499/MT, Rel. Min. Mauro Campbell Marques,</w:t>
            </w:r>
            <w:r>
              <w:rPr>
                <w:rFonts w:ascii="Book Antiqua" w:eastAsia="Times New Roman" w:hAnsi="Book Antiqua" w:cs="Times New Roman"/>
                <w:sz w:val="19"/>
                <w:szCs w:val="19"/>
                <w:lang w:eastAsia="pt-BR"/>
              </w:rPr>
              <w:t xml:space="preserve"> 2ª</w:t>
            </w:r>
            <w:r w:rsidRPr="0031133F">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31133F">
              <w:rPr>
                <w:rFonts w:ascii="Book Antiqua" w:eastAsia="Times New Roman" w:hAnsi="Book Antiqua" w:cs="Times New Roman"/>
                <w:sz w:val="19"/>
                <w:szCs w:val="19"/>
                <w:lang w:eastAsia="pt-BR"/>
              </w:rPr>
              <w:t>, j. 21/09/10)</w:t>
            </w:r>
            <w:r>
              <w:rPr>
                <w:rFonts w:ascii="Book Antiqua" w:eastAsia="Times New Roman" w:hAnsi="Book Antiqua" w:cs="Times New Roman"/>
                <w:sz w:val="19"/>
                <w:szCs w:val="19"/>
                <w:lang w:eastAsia="pt-BR"/>
              </w:rPr>
              <w:t>.</w:t>
            </w:r>
          </w:p>
        </w:tc>
      </w:tr>
    </w:tbl>
    <w:p w14:paraId="395341CC" w14:textId="77777777" w:rsidR="00FD3AD0" w:rsidRPr="00354B15" w:rsidRDefault="00FD3AD0" w:rsidP="003E4D89">
      <w:pPr>
        <w:spacing w:before="100" w:beforeAutospacing="1" w:after="100" w:afterAutospacing="1" w:line="240" w:lineRule="auto"/>
        <w:jc w:val="both"/>
        <w:rPr>
          <w:rFonts w:ascii="Book Antiqua" w:eastAsia="Times New Roman" w:hAnsi="Book Antiqua" w:cs="Times New Roman"/>
          <w:sz w:val="19"/>
          <w:szCs w:val="19"/>
          <w:lang w:eastAsia="pt-BR"/>
        </w:rPr>
      </w:pPr>
    </w:p>
    <w:p w14:paraId="4A0FF05F" w14:textId="77777777" w:rsidR="00FD3AD0" w:rsidRPr="00354B15" w:rsidRDefault="00FD3AD0" w:rsidP="00FD3AD0">
      <w:pPr>
        <w:spacing w:before="100" w:beforeAutospacing="1" w:after="100" w:afterAutospacing="1" w:line="240" w:lineRule="auto"/>
        <w:jc w:val="center"/>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lastRenderedPageBreak/>
        <w:t> </w:t>
      </w:r>
    </w:p>
    <w:p w14:paraId="60854E5E" w14:textId="77777777" w:rsidR="00355B47" w:rsidRPr="00354B15" w:rsidRDefault="00355B47" w:rsidP="00346AE1">
      <w:pPr>
        <w:spacing w:before="100" w:beforeAutospacing="1" w:after="100" w:afterAutospacing="1" w:line="240" w:lineRule="auto"/>
        <w:rPr>
          <w:rFonts w:ascii="Book Antiqua" w:eastAsia="Times New Roman" w:hAnsi="Book Antiqua" w:cs="Times New Roman"/>
          <w:sz w:val="19"/>
          <w:szCs w:val="19"/>
          <w:lang w:eastAsia="pt-BR"/>
        </w:rPr>
      </w:pPr>
    </w:p>
    <w:sectPr w:rsidR="00355B47" w:rsidRPr="00354B15" w:rsidSect="00927993">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24020" w14:textId="77777777" w:rsidR="007B7977" w:rsidRDefault="007B7977" w:rsidP="00183753">
      <w:pPr>
        <w:spacing w:after="0" w:line="240" w:lineRule="auto"/>
      </w:pPr>
      <w:r>
        <w:separator/>
      </w:r>
    </w:p>
  </w:endnote>
  <w:endnote w:type="continuationSeparator" w:id="0">
    <w:p w14:paraId="498A64D6" w14:textId="77777777" w:rsidR="007B7977" w:rsidRDefault="007B7977" w:rsidP="00183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0BFD8" w14:textId="77777777" w:rsidR="007B7977" w:rsidRDefault="007B7977" w:rsidP="00183753">
      <w:pPr>
        <w:spacing w:after="0" w:line="240" w:lineRule="auto"/>
      </w:pPr>
      <w:r>
        <w:separator/>
      </w:r>
    </w:p>
  </w:footnote>
  <w:footnote w:type="continuationSeparator" w:id="0">
    <w:p w14:paraId="515C1DA7" w14:textId="77777777" w:rsidR="007B7977" w:rsidRDefault="007B7977" w:rsidP="00183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0180923">
    <w:abstractNumId w:val="2"/>
  </w:num>
  <w:num w:numId="2" w16cid:durableId="1549104077">
    <w:abstractNumId w:val="1"/>
  </w:num>
  <w:num w:numId="3" w16cid:durableId="185591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EC"/>
    <w:rsid w:val="0000040E"/>
    <w:rsid w:val="00001EF9"/>
    <w:rsid w:val="00013240"/>
    <w:rsid w:val="0001689D"/>
    <w:rsid w:val="0002281E"/>
    <w:rsid w:val="00023F68"/>
    <w:rsid w:val="00023F81"/>
    <w:rsid w:val="00024747"/>
    <w:rsid w:val="000324DB"/>
    <w:rsid w:val="00032527"/>
    <w:rsid w:val="00034D21"/>
    <w:rsid w:val="0004035F"/>
    <w:rsid w:val="00041079"/>
    <w:rsid w:val="00041739"/>
    <w:rsid w:val="000430FA"/>
    <w:rsid w:val="00043E35"/>
    <w:rsid w:val="000468AA"/>
    <w:rsid w:val="00047702"/>
    <w:rsid w:val="0005540A"/>
    <w:rsid w:val="00055764"/>
    <w:rsid w:val="00060276"/>
    <w:rsid w:val="00060401"/>
    <w:rsid w:val="00065173"/>
    <w:rsid w:val="00072CBB"/>
    <w:rsid w:val="00076447"/>
    <w:rsid w:val="0008266B"/>
    <w:rsid w:val="00092190"/>
    <w:rsid w:val="00095054"/>
    <w:rsid w:val="000A1434"/>
    <w:rsid w:val="000A19E3"/>
    <w:rsid w:val="000A483A"/>
    <w:rsid w:val="000A66AD"/>
    <w:rsid w:val="000B7D64"/>
    <w:rsid w:val="000C1607"/>
    <w:rsid w:val="000C30D7"/>
    <w:rsid w:val="000C3762"/>
    <w:rsid w:val="000C3982"/>
    <w:rsid w:val="000C3CDA"/>
    <w:rsid w:val="000C702A"/>
    <w:rsid w:val="000D07A1"/>
    <w:rsid w:val="000D2B83"/>
    <w:rsid w:val="000E2BB7"/>
    <w:rsid w:val="000E6157"/>
    <w:rsid w:val="000F0FFA"/>
    <w:rsid w:val="000F5B40"/>
    <w:rsid w:val="00103A43"/>
    <w:rsid w:val="0010442C"/>
    <w:rsid w:val="00104E97"/>
    <w:rsid w:val="00105003"/>
    <w:rsid w:val="00105617"/>
    <w:rsid w:val="00110BF6"/>
    <w:rsid w:val="00121D84"/>
    <w:rsid w:val="001257EA"/>
    <w:rsid w:val="00142659"/>
    <w:rsid w:val="00145691"/>
    <w:rsid w:val="00146AC0"/>
    <w:rsid w:val="00151EE4"/>
    <w:rsid w:val="00153AD8"/>
    <w:rsid w:val="00154A58"/>
    <w:rsid w:val="00156224"/>
    <w:rsid w:val="00157B58"/>
    <w:rsid w:val="001644FD"/>
    <w:rsid w:val="001662E3"/>
    <w:rsid w:val="00170B43"/>
    <w:rsid w:val="001768CD"/>
    <w:rsid w:val="00182B14"/>
    <w:rsid w:val="00183753"/>
    <w:rsid w:val="00186187"/>
    <w:rsid w:val="0019047E"/>
    <w:rsid w:val="0019483F"/>
    <w:rsid w:val="00194913"/>
    <w:rsid w:val="001975C2"/>
    <w:rsid w:val="001A28EE"/>
    <w:rsid w:val="001A2D10"/>
    <w:rsid w:val="001A601A"/>
    <w:rsid w:val="001B3B32"/>
    <w:rsid w:val="001B3E4C"/>
    <w:rsid w:val="001B541C"/>
    <w:rsid w:val="001C1F33"/>
    <w:rsid w:val="001C461E"/>
    <w:rsid w:val="001C5F5F"/>
    <w:rsid w:val="001D1447"/>
    <w:rsid w:val="001D200B"/>
    <w:rsid w:val="001D3CDB"/>
    <w:rsid w:val="001E0B7D"/>
    <w:rsid w:val="001F34F0"/>
    <w:rsid w:val="002034B5"/>
    <w:rsid w:val="002058A9"/>
    <w:rsid w:val="00214B6B"/>
    <w:rsid w:val="0021577B"/>
    <w:rsid w:val="0021637F"/>
    <w:rsid w:val="00220A63"/>
    <w:rsid w:val="00221242"/>
    <w:rsid w:val="00221F27"/>
    <w:rsid w:val="00222979"/>
    <w:rsid w:val="0022792F"/>
    <w:rsid w:val="00234B62"/>
    <w:rsid w:val="0024142F"/>
    <w:rsid w:val="00242839"/>
    <w:rsid w:val="00242D6A"/>
    <w:rsid w:val="00245371"/>
    <w:rsid w:val="00245DF0"/>
    <w:rsid w:val="00247291"/>
    <w:rsid w:val="00250131"/>
    <w:rsid w:val="00252309"/>
    <w:rsid w:val="00254D65"/>
    <w:rsid w:val="00256697"/>
    <w:rsid w:val="002625C8"/>
    <w:rsid w:val="00263D55"/>
    <w:rsid w:val="002648EC"/>
    <w:rsid w:val="00266EA1"/>
    <w:rsid w:val="00270D70"/>
    <w:rsid w:val="002820EF"/>
    <w:rsid w:val="0028264F"/>
    <w:rsid w:val="00282F88"/>
    <w:rsid w:val="0028786A"/>
    <w:rsid w:val="00293575"/>
    <w:rsid w:val="002A04DC"/>
    <w:rsid w:val="002A381F"/>
    <w:rsid w:val="002A7E21"/>
    <w:rsid w:val="002B3F0E"/>
    <w:rsid w:val="002B5652"/>
    <w:rsid w:val="002C2B96"/>
    <w:rsid w:val="002C6274"/>
    <w:rsid w:val="002D0F6C"/>
    <w:rsid w:val="002D31AA"/>
    <w:rsid w:val="002D4C90"/>
    <w:rsid w:val="002E1D47"/>
    <w:rsid w:val="002E2151"/>
    <w:rsid w:val="002E3C0D"/>
    <w:rsid w:val="002F0990"/>
    <w:rsid w:val="002F1190"/>
    <w:rsid w:val="002F3F69"/>
    <w:rsid w:val="002F581F"/>
    <w:rsid w:val="00310D9F"/>
    <w:rsid w:val="0031133F"/>
    <w:rsid w:val="003142C8"/>
    <w:rsid w:val="0031516C"/>
    <w:rsid w:val="003163F1"/>
    <w:rsid w:val="00321D5E"/>
    <w:rsid w:val="00323FAF"/>
    <w:rsid w:val="0033097E"/>
    <w:rsid w:val="00333908"/>
    <w:rsid w:val="00334157"/>
    <w:rsid w:val="003364D2"/>
    <w:rsid w:val="00340774"/>
    <w:rsid w:val="00343932"/>
    <w:rsid w:val="0034429A"/>
    <w:rsid w:val="00346AE1"/>
    <w:rsid w:val="00346BE8"/>
    <w:rsid w:val="00351079"/>
    <w:rsid w:val="003524CC"/>
    <w:rsid w:val="00354B15"/>
    <w:rsid w:val="00355992"/>
    <w:rsid w:val="00355B47"/>
    <w:rsid w:val="00373514"/>
    <w:rsid w:val="003754B5"/>
    <w:rsid w:val="00377EEB"/>
    <w:rsid w:val="00382968"/>
    <w:rsid w:val="00394C28"/>
    <w:rsid w:val="00395743"/>
    <w:rsid w:val="003A6304"/>
    <w:rsid w:val="003B4C82"/>
    <w:rsid w:val="003D30AC"/>
    <w:rsid w:val="003D39B9"/>
    <w:rsid w:val="003E0FD7"/>
    <w:rsid w:val="003E1D37"/>
    <w:rsid w:val="003E4D89"/>
    <w:rsid w:val="003E58D9"/>
    <w:rsid w:val="003E6B11"/>
    <w:rsid w:val="003F058D"/>
    <w:rsid w:val="004011E9"/>
    <w:rsid w:val="00417C91"/>
    <w:rsid w:val="00420B56"/>
    <w:rsid w:val="00421572"/>
    <w:rsid w:val="00421C11"/>
    <w:rsid w:val="004246DC"/>
    <w:rsid w:val="00427EE1"/>
    <w:rsid w:val="00442079"/>
    <w:rsid w:val="00442B2D"/>
    <w:rsid w:val="00454665"/>
    <w:rsid w:val="00460D50"/>
    <w:rsid w:val="004730F4"/>
    <w:rsid w:val="004733FC"/>
    <w:rsid w:val="004744E9"/>
    <w:rsid w:val="004748E0"/>
    <w:rsid w:val="00476870"/>
    <w:rsid w:val="004770D8"/>
    <w:rsid w:val="00477274"/>
    <w:rsid w:val="00477C50"/>
    <w:rsid w:val="0048081A"/>
    <w:rsid w:val="00482096"/>
    <w:rsid w:val="00487921"/>
    <w:rsid w:val="00493888"/>
    <w:rsid w:val="00494B66"/>
    <w:rsid w:val="004972CD"/>
    <w:rsid w:val="004A2A23"/>
    <w:rsid w:val="004A4ED9"/>
    <w:rsid w:val="004A6710"/>
    <w:rsid w:val="004A750F"/>
    <w:rsid w:val="004A758F"/>
    <w:rsid w:val="004B1E28"/>
    <w:rsid w:val="004B5365"/>
    <w:rsid w:val="004C1215"/>
    <w:rsid w:val="004C3EB2"/>
    <w:rsid w:val="004C7D2C"/>
    <w:rsid w:val="004D7517"/>
    <w:rsid w:val="004E61E0"/>
    <w:rsid w:val="004F0E84"/>
    <w:rsid w:val="004F456D"/>
    <w:rsid w:val="0050173B"/>
    <w:rsid w:val="00501D10"/>
    <w:rsid w:val="005048AE"/>
    <w:rsid w:val="00511148"/>
    <w:rsid w:val="00514E64"/>
    <w:rsid w:val="00516366"/>
    <w:rsid w:val="00534716"/>
    <w:rsid w:val="005418E9"/>
    <w:rsid w:val="0054613A"/>
    <w:rsid w:val="00555F55"/>
    <w:rsid w:val="00556766"/>
    <w:rsid w:val="00556BDE"/>
    <w:rsid w:val="00562809"/>
    <w:rsid w:val="00565EB2"/>
    <w:rsid w:val="00570A11"/>
    <w:rsid w:val="005735BF"/>
    <w:rsid w:val="0057654A"/>
    <w:rsid w:val="00581E4E"/>
    <w:rsid w:val="0058259C"/>
    <w:rsid w:val="00582B2B"/>
    <w:rsid w:val="0058417F"/>
    <w:rsid w:val="00585DE3"/>
    <w:rsid w:val="00590600"/>
    <w:rsid w:val="00593704"/>
    <w:rsid w:val="00597DCB"/>
    <w:rsid w:val="005A3135"/>
    <w:rsid w:val="005A6029"/>
    <w:rsid w:val="005A6DB7"/>
    <w:rsid w:val="005B40DF"/>
    <w:rsid w:val="005B58FF"/>
    <w:rsid w:val="005C77EE"/>
    <w:rsid w:val="005D2DF9"/>
    <w:rsid w:val="005D46CC"/>
    <w:rsid w:val="005E0F12"/>
    <w:rsid w:val="005E1CC2"/>
    <w:rsid w:val="005E442F"/>
    <w:rsid w:val="005E59B2"/>
    <w:rsid w:val="005F7313"/>
    <w:rsid w:val="005F7D6E"/>
    <w:rsid w:val="00602ECB"/>
    <w:rsid w:val="00603FD6"/>
    <w:rsid w:val="00604909"/>
    <w:rsid w:val="00605D41"/>
    <w:rsid w:val="0060733E"/>
    <w:rsid w:val="006100C0"/>
    <w:rsid w:val="00611F42"/>
    <w:rsid w:val="00612369"/>
    <w:rsid w:val="00613B94"/>
    <w:rsid w:val="006145E8"/>
    <w:rsid w:val="00616C6C"/>
    <w:rsid w:val="00625097"/>
    <w:rsid w:val="006253A5"/>
    <w:rsid w:val="006362EE"/>
    <w:rsid w:val="006375C6"/>
    <w:rsid w:val="0064019C"/>
    <w:rsid w:val="006414B6"/>
    <w:rsid w:val="0064309C"/>
    <w:rsid w:val="0064399D"/>
    <w:rsid w:val="00647CE1"/>
    <w:rsid w:val="00647F8D"/>
    <w:rsid w:val="00656AF1"/>
    <w:rsid w:val="00660B13"/>
    <w:rsid w:val="00662B86"/>
    <w:rsid w:val="006632A1"/>
    <w:rsid w:val="0067069F"/>
    <w:rsid w:val="00681C24"/>
    <w:rsid w:val="00681E1D"/>
    <w:rsid w:val="00682B64"/>
    <w:rsid w:val="006847A6"/>
    <w:rsid w:val="00685325"/>
    <w:rsid w:val="00690A6B"/>
    <w:rsid w:val="00691C3A"/>
    <w:rsid w:val="00692477"/>
    <w:rsid w:val="00694147"/>
    <w:rsid w:val="006973BC"/>
    <w:rsid w:val="006A736A"/>
    <w:rsid w:val="006B08A6"/>
    <w:rsid w:val="006B1CEE"/>
    <w:rsid w:val="006B721F"/>
    <w:rsid w:val="006C2295"/>
    <w:rsid w:val="006C5A60"/>
    <w:rsid w:val="006D4105"/>
    <w:rsid w:val="006D51AB"/>
    <w:rsid w:val="006D6C89"/>
    <w:rsid w:val="006E257F"/>
    <w:rsid w:val="006E7690"/>
    <w:rsid w:val="006F0B3C"/>
    <w:rsid w:val="006F2421"/>
    <w:rsid w:val="006F54AE"/>
    <w:rsid w:val="00705395"/>
    <w:rsid w:val="0071245E"/>
    <w:rsid w:val="007159F7"/>
    <w:rsid w:val="007348F8"/>
    <w:rsid w:val="007408F0"/>
    <w:rsid w:val="0074109D"/>
    <w:rsid w:val="00744D3F"/>
    <w:rsid w:val="00745288"/>
    <w:rsid w:val="00751A16"/>
    <w:rsid w:val="007550E0"/>
    <w:rsid w:val="0076189F"/>
    <w:rsid w:val="00761982"/>
    <w:rsid w:val="00772707"/>
    <w:rsid w:val="007747CB"/>
    <w:rsid w:val="0077630E"/>
    <w:rsid w:val="00780254"/>
    <w:rsid w:val="0078043D"/>
    <w:rsid w:val="00782B99"/>
    <w:rsid w:val="0078774F"/>
    <w:rsid w:val="00792B63"/>
    <w:rsid w:val="00794940"/>
    <w:rsid w:val="007A5664"/>
    <w:rsid w:val="007B5520"/>
    <w:rsid w:val="007B7977"/>
    <w:rsid w:val="007C0E71"/>
    <w:rsid w:val="007C346B"/>
    <w:rsid w:val="007C6EFE"/>
    <w:rsid w:val="007C71EB"/>
    <w:rsid w:val="007D388D"/>
    <w:rsid w:val="007D55ED"/>
    <w:rsid w:val="007D64C3"/>
    <w:rsid w:val="007D6A82"/>
    <w:rsid w:val="007E1574"/>
    <w:rsid w:val="007E2057"/>
    <w:rsid w:val="007E4E17"/>
    <w:rsid w:val="007E5904"/>
    <w:rsid w:val="007E7C94"/>
    <w:rsid w:val="007F0AF8"/>
    <w:rsid w:val="007F1151"/>
    <w:rsid w:val="007F2D1E"/>
    <w:rsid w:val="007F58EC"/>
    <w:rsid w:val="007F757F"/>
    <w:rsid w:val="0080123F"/>
    <w:rsid w:val="0080408C"/>
    <w:rsid w:val="00813497"/>
    <w:rsid w:val="00820A5B"/>
    <w:rsid w:val="008274A3"/>
    <w:rsid w:val="00827B59"/>
    <w:rsid w:val="00830C37"/>
    <w:rsid w:val="00832B1F"/>
    <w:rsid w:val="00833E87"/>
    <w:rsid w:val="008363E1"/>
    <w:rsid w:val="00843CDB"/>
    <w:rsid w:val="00855219"/>
    <w:rsid w:val="00860451"/>
    <w:rsid w:val="00860C21"/>
    <w:rsid w:val="00863C69"/>
    <w:rsid w:val="0086402D"/>
    <w:rsid w:val="00867CD5"/>
    <w:rsid w:val="00871B17"/>
    <w:rsid w:val="00876B92"/>
    <w:rsid w:val="008837AD"/>
    <w:rsid w:val="00885344"/>
    <w:rsid w:val="008976D1"/>
    <w:rsid w:val="008A1F6D"/>
    <w:rsid w:val="008A3635"/>
    <w:rsid w:val="008A6438"/>
    <w:rsid w:val="008B0735"/>
    <w:rsid w:val="008B14F1"/>
    <w:rsid w:val="008B255C"/>
    <w:rsid w:val="008B75D9"/>
    <w:rsid w:val="008C3C47"/>
    <w:rsid w:val="008C75E9"/>
    <w:rsid w:val="008C7CCA"/>
    <w:rsid w:val="008D20F4"/>
    <w:rsid w:val="008D76A0"/>
    <w:rsid w:val="008D7868"/>
    <w:rsid w:val="008E0F1F"/>
    <w:rsid w:val="008E332F"/>
    <w:rsid w:val="008E3B5C"/>
    <w:rsid w:val="008E5D9C"/>
    <w:rsid w:val="008F1020"/>
    <w:rsid w:val="008F6886"/>
    <w:rsid w:val="008F6AB0"/>
    <w:rsid w:val="00900DBD"/>
    <w:rsid w:val="009024BC"/>
    <w:rsid w:val="00903CF2"/>
    <w:rsid w:val="0090738F"/>
    <w:rsid w:val="0091160F"/>
    <w:rsid w:val="0091521A"/>
    <w:rsid w:val="00916CFB"/>
    <w:rsid w:val="00923AE5"/>
    <w:rsid w:val="00927993"/>
    <w:rsid w:val="00930258"/>
    <w:rsid w:val="009353DE"/>
    <w:rsid w:val="00943DAE"/>
    <w:rsid w:val="00944380"/>
    <w:rsid w:val="009516F0"/>
    <w:rsid w:val="0095370D"/>
    <w:rsid w:val="00961E1E"/>
    <w:rsid w:val="00981677"/>
    <w:rsid w:val="00986ED8"/>
    <w:rsid w:val="009874BA"/>
    <w:rsid w:val="00987F27"/>
    <w:rsid w:val="009914AF"/>
    <w:rsid w:val="0099195C"/>
    <w:rsid w:val="009A15BA"/>
    <w:rsid w:val="009B00D1"/>
    <w:rsid w:val="009B1AEE"/>
    <w:rsid w:val="009B23FF"/>
    <w:rsid w:val="009B4370"/>
    <w:rsid w:val="009B7D24"/>
    <w:rsid w:val="009C34F7"/>
    <w:rsid w:val="009C5E44"/>
    <w:rsid w:val="009D0591"/>
    <w:rsid w:val="009D536A"/>
    <w:rsid w:val="009D7DCD"/>
    <w:rsid w:val="009E13AC"/>
    <w:rsid w:val="009E15F0"/>
    <w:rsid w:val="009E1CCC"/>
    <w:rsid w:val="009E25CD"/>
    <w:rsid w:val="009E5FBD"/>
    <w:rsid w:val="009E64C6"/>
    <w:rsid w:val="009F2F7E"/>
    <w:rsid w:val="009F4526"/>
    <w:rsid w:val="009F5737"/>
    <w:rsid w:val="009F697D"/>
    <w:rsid w:val="009F74E2"/>
    <w:rsid w:val="009F7C0C"/>
    <w:rsid w:val="00A025BC"/>
    <w:rsid w:val="00A040B7"/>
    <w:rsid w:val="00A067CC"/>
    <w:rsid w:val="00A06BCC"/>
    <w:rsid w:val="00A07183"/>
    <w:rsid w:val="00A07A5B"/>
    <w:rsid w:val="00A12963"/>
    <w:rsid w:val="00A14B9E"/>
    <w:rsid w:val="00A156F9"/>
    <w:rsid w:val="00A1742E"/>
    <w:rsid w:val="00A24314"/>
    <w:rsid w:val="00A25FA2"/>
    <w:rsid w:val="00A26671"/>
    <w:rsid w:val="00A31898"/>
    <w:rsid w:val="00A3252A"/>
    <w:rsid w:val="00A555F5"/>
    <w:rsid w:val="00A612D4"/>
    <w:rsid w:val="00A62980"/>
    <w:rsid w:val="00A62EB2"/>
    <w:rsid w:val="00A63F9E"/>
    <w:rsid w:val="00A64F74"/>
    <w:rsid w:val="00A676DB"/>
    <w:rsid w:val="00A707FC"/>
    <w:rsid w:val="00A716AD"/>
    <w:rsid w:val="00A7340C"/>
    <w:rsid w:val="00A745E8"/>
    <w:rsid w:val="00A74B94"/>
    <w:rsid w:val="00A775D3"/>
    <w:rsid w:val="00A80F2E"/>
    <w:rsid w:val="00A836F3"/>
    <w:rsid w:val="00A858C4"/>
    <w:rsid w:val="00A90F20"/>
    <w:rsid w:val="00A926DF"/>
    <w:rsid w:val="00A9581F"/>
    <w:rsid w:val="00A964F3"/>
    <w:rsid w:val="00AA0C39"/>
    <w:rsid w:val="00AA2503"/>
    <w:rsid w:val="00AA330D"/>
    <w:rsid w:val="00AA5FDE"/>
    <w:rsid w:val="00AB2CDB"/>
    <w:rsid w:val="00AB7058"/>
    <w:rsid w:val="00AC3D13"/>
    <w:rsid w:val="00AC72C5"/>
    <w:rsid w:val="00AD06C1"/>
    <w:rsid w:val="00AD0CAF"/>
    <w:rsid w:val="00AE285E"/>
    <w:rsid w:val="00AE4A55"/>
    <w:rsid w:val="00AF030E"/>
    <w:rsid w:val="00AF2AB4"/>
    <w:rsid w:val="00AF6737"/>
    <w:rsid w:val="00B03AF7"/>
    <w:rsid w:val="00B03D55"/>
    <w:rsid w:val="00B04AF3"/>
    <w:rsid w:val="00B05113"/>
    <w:rsid w:val="00B079DE"/>
    <w:rsid w:val="00B07A9D"/>
    <w:rsid w:val="00B10112"/>
    <w:rsid w:val="00B15EF7"/>
    <w:rsid w:val="00B201D4"/>
    <w:rsid w:val="00B20708"/>
    <w:rsid w:val="00B20EDD"/>
    <w:rsid w:val="00B22696"/>
    <w:rsid w:val="00B27473"/>
    <w:rsid w:val="00B3069A"/>
    <w:rsid w:val="00B34F7C"/>
    <w:rsid w:val="00B42455"/>
    <w:rsid w:val="00B42B71"/>
    <w:rsid w:val="00B4448A"/>
    <w:rsid w:val="00B45C81"/>
    <w:rsid w:val="00B51A21"/>
    <w:rsid w:val="00B5495B"/>
    <w:rsid w:val="00B56DA9"/>
    <w:rsid w:val="00B63264"/>
    <w:rsid w:val="00B676AB"/>
    <w:rsid w:val="00B70AD1"/>
    <w:rsid w:val="00B77614"/>
    <w:rsid w:val="00B865F7"/>
    <w:rsid w:val="00B914F8"/>
    <w:rsid w:val="00BA1436"/>
    <w:rsid w:val="00BA16B7"/>
    <w:rsid w:val="00BA3F5E"/>
    <w:rsid w:val="00BA48F1"/>
    <w:rsid w:val="00BA5C32"/>
    <w:rsid w:val="00BB46AE"/>
    <w:rsid w:val="00BB7A17"/>
    <w:rsid w:val="00BB7D9F"/>
    <w:rsid w:val="00BC125A"/>
    <w:rsid w:val="00BC2B6A"/>
    <w:rsid w:val="00BC768B"/>
    <w:rsid w:val="00BD38E8"/>
    <w:rsid w:val="00BD77B0"/>
    <w:rsid w:val="00BE7779"/>
    <w:rsid w:val="00BE78F6"/>
    <w:rsid w:val="00BF1063"/>
    <w:rsid w:val="00BF11B7"/>
    <w:rsid w:val="00BF1C7C"/>
    <w:rsid w:val="00BF3EB0"/>
    <w:rsid w:val="00C00463"/>
    <w:rsid w:val="00C05968"/>
    <w:rsid w:val="00C22923"/>
    <w:rsid w:val="00C22FD0"/>
    <w:rsid w:val="00C2561D"/>
    <w:rsid w:val="00C26746"/>
    <w:rsid w:val="00C268B2"/>
    <w:rsid w:val="00C27CC7"/>
    <w:rsid w:val="00C33599"/>
    <w:rsid w:val="00C33828"/>
    <w:rsid w:val="00C45E77"/>
    <w:rsid w:val="00C473A7"/>
    <w:rsid w:val="00C507AC"/>
    <w:rsid w:val="00C6158B"/>
    <w:rsid w:val="00C776DF"/>
    <w:rsid w:val="00C840E5"/>
    <w:rsid w:val="00C84276"/>
    <w:rsid w:val="00C904B2"/>
    <w:rsid w:val="00C90859"/>
    <w:rsid w:val="00C922FF"/>
    <w:rsid w:val="00C933E8"/>
    <w:rsid w:val="00C9610D"/>
    <w:rsid w:val="00C96C4F"/>
    <w:rsid w:val="00C97268"/>
    <w:rsid w:val="00CA207B"/>
    <w:rsid w:val="00CA7767"/>
    <w:rsid w:val="00CB0540"/>
    <w:rsid w:val="00CB1699"/>
    <w:rsid w:val="00CB466B"/>
    <w:rsid w:val="00CB6BE8"/>
    <w:rsid w:val="00CB799B"/>
    <w:rsid w:val="00CC2232"/>
    <w:rsid w:val="00CD33BE"/>
    <w:rsid w:val="00CD498A"/>
    <w:rsid w:val="00CD6E2D"/>
    <w:rsid w:val="00CD6F3B"/>
    <w:rsid w:val="00CD7E3F"/>
    <w:rsid w:val="00CE03EE"/>
    <w:rsid w:val="00CE06EC"/>
    <w:rsid w:val="00CE2352"/>
    <w:rsid w:val="00CE23DF"/>
    <w:rsid w:val="00CE3D29"/>
    <w:rsid w:val="00CE403B"/>
    <w:rsid w:val="00CE5750"/>
    <w:rsid w:val="00CE5F0C"/>
    <w:rsid w:val="00CE78AF"/>
    <w:rsid w:val="00CF11D0"/>
    <w:rsid w:val="00CF6F82"/>
    <w:rsid w:val="00D01E69"/>
    <w:rsid w:val="00D03C75"/>
    <w:rsid w:val="00D04C1B"/>
    <w:rsid w:val="00D05915"/>
    <w:rsid w:val="00D072A5"/>
    <w:rsid w:val="00D11075"/>
    <w:rsid w:val="00D16B44"/>
    <w:rsid w:val="00D17F95"/>
    <w:rsid w:val="00D25614"/>
    <w:rsid w:val="00D25799"/>
    <w:rsid w:val="00D25ABB"/>
    <w:rsid w:val="00D26629"/>
    <w:rsid w:val="00D27713"/>
    <w:rsid w:val="00D34255"/>
    <w:rsid w:val="00D3716E"/>
    <w:rsid w:val="00D43040"/>
    <w:rsid w:val="00D44B27"/>
    <w:rsid w:val="00D45724"/>
    <w:rsid w:val="00D4701A"/>
    <w:rsid w:val="00D47750"/>
    <w:rsid w:val="00D47BB8"/>
    <w:rsid w:val="00D47F85"/>
    <w:rsid w:val="00D5077E"/>
    <w:rsid w:val="00D5149E"/>
    <w:rsid w:val="00D525EC"/>
    <w:rsid w:val="00D56AC2"/>
    <w:rsid w:val="00D652E4"/>
    <w:rsid w:val="00D67F04"/>
    <w:rsid w:val="00D72ADD"/>
    <w:rsid w:val="00D83B2E"/>
    <w:rsid w:val="00D85D0C"/>
    <w:rsid w:val="00D87230"/>
    <w:rsid w:val="00D9310A"/>
    <w:rsid w:val="00D95F6C"/>
    <w:rsid w:val="00D970AD"/>
    <w:rsid w:val="00D97193"/>
    <w:rsid w:val="00DA2FD6"/>
    <w:rsid w:val="00DA4990"/>
    <w:rsid w:val="00DA67AA"/>
    <w:rsid w:val="00DB069C"/>
    <w:rsid w:val="00DB2639"/>
    <w:rsid w:val="00DB75E3"/>
    <w:rsid w:val="00DC3084"/>
    <w:rsid w:val="00DC42F3"/>
    <w:rsid w:val="00DC6645"/>
    <w:rsid w:val="00DD0F11"/>
    <w:rsid w:val="00DD152B"/>
    <w:rsid w:val="00DE164A"/>
    <w:rsid w:val="00DE4A1E"/>
    <w:rsid w:val="00DE4A7E"/>
    <w:rsid w:val="00DE52CB"/>
    <w:rsid w:val="00DF13A1"/>
    <w:rsid w:val="00E00EA5"/>
    <w:rsid w:val="00E01C2B"/>
    <w:rsid w:val="00E035DA"/>
    <w:rsid w:val="00E040B9"/>
    <w:rsid w:val="00E06373"/>
    <w:rsid w:val="00E0789A"/>
    <w:rsid w:val="00E14511"/>
    <w:rsid w:val="00E15C7D"/>
    <w:rsid w:val="00E278CC"/>
    <w:rsid w:val="00E27ABD"/>
    <w:rsid w:val="00E31933"/>
    <w:rsid w:val="00E33551"/>
    <w:rsid w:val="00E34761"/>
    <w:rsid w:val="00E361ED"/>
    <w:rsid w:val="00E434C6"/>
    <w:rsid w:val="00E45753"/>
    <w:rsid w:val="00E52E51"/>
    <w:rsid w:val="00E55ED1"/>
    <w:rsid w:val="00E57353"/>
    <w:rsid w:val="00E61905"/>
    <w:rsid w:val="00E6245B"/>
    <w:rsid w:val="00E62B03"/>
    <w:rsid w:val="00E67453"/>
    <w:rsid w:val="00E715B5"/>
    <w:rsid w:val="00E72FE4"/>
    <w:rsid w:val="00E77AE3"/>
    <w:rsid w:val="00E82BF2"/>
    <w:rsid w:val="00E84A29"/>
    <w:rsid w:val="00E96A36"/>
    <w:rsid w:val="00E96D2A"/>
    <w:rsid w:val="00EA5ED2"/>
    <w:rsid w:val="00EA628B"/>
    <w:rsid w:val="00EB573B"/>
    <w:rsid w:val="00EC458D"/>
    <w:rsid w:val="00EC54E2"/>
    <w:rsid w:val="00EC5D28"/>
    <w:rsid w:val="00EC7C62"/>
    <w:rsid w:val="00ED1D52"/>
    <w:rsid w:val="00ED3A8C"/>
    <w:rsid w:val="00ED3EF6"/>
    <w:rsid w:val="00ED43E2"/>
    <w:rsid w:val="00EE4ED0"/>
    <w:rsid w:val="00EE6B1C"/>
    <w:rsid w:val="00EF25A3"/>
    <w:rsid w:val="00EF44AF"/>
    <w:rsid w:val="00F01DF2"/>
    <w:rsid w:val="00F13054"/>
    <w:rsid w:val="00F14446"/>
    <w:rsid w:val="00F2146F"/>
    <w:rsid w:val="00F3059B"/>
    <w:rsid w:val="00F30A82"/>
    <w:rsid w:val="00F32254"/>
    <w:rsid w:val="00F448C2"/>
    <w:rsid w:val="00F56B0B"/>
    <w:rsid w:val="00F61D3C"/>
    <w:rsid w:val="00F643E4"/>
    <w:rsid w:val="00F64F74"/>
    <w:rsid w:val="00F6627A"/>
    <w:rsid w:val="00F7065B"/>
    <w:rsid w:val="00F71817"/>
    <w:rsid w:val="00F71B20"/>
    <w:rsid w:val="00F76476"/>
    <w:rsid w:val="00F8775D"/>
    <w:rsid w:val="00F912EC"/>
    <w:rsid w:val="00F92082"/>
    <w:rsid w:val="00F94E62"/>
    <w:rsid w:val="00F95599"/>
    <w:rsid w:val="00FB7A82"/>
    <w:rsid w:val="00FC148C"/>
    <w:rsid w:val="00FC4D40"/>
    <w:rsid w:val="00FC4EA3"/>
    <w:rsid w:val="00FD052D"/>
    <w:rsid w:val="00FD3AD0"/>
    <w:rsid w:val="00FE18A7"/>
    <w:rsid w:val="00FE3BB6"/>
    <w:rsid w:val="00FE45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499E"/>
  <w15:chartTrackingRefBased/>
  <w15:docId w15:val="{5766DE7B-61A3-4153-98F5-57D37E8D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D3A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D3AD0"/>
    <w:rPr>
      <w:b/>
      <w:bCs/>
    </w:rPr>
  </w:style>
  <w:style w:type="character" w:styleId="Hyperlink">
    <w:name w:val="Hyperlink"/>
    <w:basedOn w:val="Fontepargpadro"/>
    <w:uiPriority w:val="99"/>
    <w:unhideWhenUsed/>
    <w:rsid w:val="00FD3AD0"/>
    <w:rPr>
      <w:color w:val="0000FF"/>
      <w:u w:val="single"/>
    </w:rPr>
  </w:style>
  <w:style w:type="character" w:styleId="nfase">
    <w:name w:val="Emphasis"/>
    <w:basedOn w:val="Fontepargpadro"/>
    <w:uiPriority w:val="20"/>
    <w:qFormat/>
    <w:rsid w:val="00FD3AD0"/>
    <w:rPr>
      <w:i/>
      <w:iCs/>
    </w:rPr>
  </w:style>
  <w:style w:type="table" w:styleId="Tabelacomgrade">
    <w:name w:val="Table Grid"/>
    <w:basedOn w:val="Tabelanormal"/>
    <w:uiPriority w:val="39"/>
    <w:rsid w:val="00C90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45E77"/>
    <w:pPr>
      <w:ind w:left="720"/>
      <w:contextualSpacing/>
    </w:pPr>
  </w:style>
  <w:style w:type="paragraph" w:styleId="Cabealho">
    <w:name w:val="header"/>
    <w:basedOn w:val="Normal"/>
    <w:link w:val="CabealhoChar"/>
    <w:uiPriority w:val="99"/>
    <w:unhideWhenUsed/>
    <w:rsid w:val="0018375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3753"/>
  </w:style>
  <w:style w:type="paragraph" w:styleId="Rodap">
    <w:name w:val="footer"/>
    <w:basedOn w:val="Normal"/>
    <w:link w:val="RodapChar"/>
    <w:uiPriority w:val="99"/>
    <w:unhideWhenUsed/>
    <w:rsid w:val="00183753"/>
    <w:pPr>
      <w:tabs>
        <w:tab w:val="center" w:pos="4252"/>
        <w:tab w:val="right" w:pos="8504"/>
      </w:tabs>
      <w:spacing w:after="0" w:line="240" w:lineRule="auto"/>
    </w:pPr>
  </w:style>
  <w:style w:type="character" w:customStyle="1" w:styleId="RodapChar">
    <w:name w:val="Rodapé Char"/>
    <w:basedOn w:val="Fontepargpadro"/>
    <w:link w:val="Rodap"/>
    <w:uiPriority w:val="99"/>
    <w:rsid w:val="00183753"/>
  </w:style>
  <w:style w:type="character" w:styleId="MenoPendente">
    <w:name w:val="Unresolved Mention"/>
    <w:basedOn w:val="Fontepargpadro"/>
    <w:uiPriority w:val="99"/>
    <w:semiHidden/>
    <w:unhideWhenUsed/>
    <w:rsid w:val="00F61D3C"/>
    <w:rPr>
      <w:color w:val="605E5C"/>
      <w:shd w:val="clear" w:color="auto" w:fill="E1DFDD"/>
    </w:rPr>
  </w:style>
  <w:style w:type="paragraph" w:styleId="Textodebalo">
    <w:name w:val="Balloon Text"/>
    <w:basedOn w:val="Normal"/>
    <w:link w:val="TextodebaloChar"/>
    <w:uiPriority w:val="99"/>
    <w:semiHidden/>
    <w:unhideWhenUsed/>
    <w:rsid w:val="004011E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011E9"/>
    <w:rPr>
      <w:rFonts w:ascii="Segoe UI" w:hAnsi="Segoe UI" w:cs="Segoe UI"/>
      <w:sz w:val="18"/>
      <w:szCs w:val="18"/>
    </w:rPr>
  </w:style>
  <w:style w:type="paragraph" w:styleId="Textodenotaderodap">
    <w:name w:val="footnote text"/>
    <w:basedOn w:val="Normal"/>
    <w:link w:val="TextodenotaderodapChar"/>
    <w:uiPriority w:val="99"/>
    <w:semiHidden/>
    <w:unhideWhenUsed/>
    <w:rsid w:val="007C71E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C71EB"/>
    <w:rPr>
      <w:sz w:val="20"/>
      <w:szCs w:val="20"/>
    </w:rPr>
  </w:style>
  <w:style w:type="character" w:styleId="Refdenotaderodap">
    <w:name w:val="footnote reference"/>
    <w:basedOn w:val="Fontepargpadro"/>
    <w:uiPriority w:val="99"/>
    <w:semiHidden/>
    <w:unhideWhenUsed/>
    <w:rsid w:val="007C71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82046">
      <w:bodyDiv w:val="1"/>
      <w:marLeft w:val="0"/>
      <w:marRight w:val="0"/>
      <w:marTop w:val="0"/>
      <w:marBottom w:val="0"/>
      <w:divBdr>
        <w:top w:val="none" w:sz="0" w:space="0" w:color="auto"/>
        <w:left w:val="none" w:sz="0" w:space="0" w:color="auto"/>
        <w:bottom w:val="none" w:sz="0" w:space="0" w:color="auto"/>
        <w:right w:val="none" w:sz="0" w:space="0" w:color="auto"/>
      </w:divBdr>
    </w:div>
    <w:div w:id="414979153">
      <w:bodyDiv w:val="1"/>
      <w:marLeft w:val="0"/>
      <w:marRight w:val="0"/>
      <w:marTop w:val="0"/>
      <w:marBottom w:val="0"/>
      <w:divBdr>
        <w:top w:val="none" w:sz="0" w:space="0" w:color="auto"/>
        <w:left w:val="none" w:sz="0" w:space="0" w:color="auto"/>
        <w:bottom w:val="none" w:sz="0" w:space="0" w:color="auto"/>
        <w:right w:val="none" w:sz="0" w:space="0" w:color="auto"/>
      </w:divBdr>
      <w:divsChild>
        <w:div w:id="1551769099">
          <w:marLeft w:val="0"/>
          <w:marRight w:val="0"/>
          <w:marTop w:val="0"/>
          <w:marBottom w:val="0"/>
          <w:divBdr>
            <w:top w:val="none" w:sz="0" w:space="0" w:color="auto"/>
            <w:left w:val="none" w:sz="0" w:space="0" w:color="auto"/>
            <w:bottom w:val="none" w:sz="0" w:space="0" w:color="auto"/>
            <w:right w:val="none" w:sz="0" w:space="0" w:color="auto"/>
          </w:divBdr>
          <w:divsChild>
            <w:div w:id="268974847">
              <w:marLeft w:val="0"/>
              <w:marRight w:val="0"/>
              <w:marTop w:val="0"/>
              <w:marBottom w:val="0"/>
              <w:divBdr>
                <w:top w:val="none" w:sz="0" w:space="0" w:color="auto"/>
                <w:left w:val="none" w:sz="0" w:space="0" w:color="auto"/>
                <w:bottom w:val="none" w:sz="0" w:space="0" w:color="auto"/>
                <w:right w:val="none" w:sz="0" w:space="0" w:color="auto"/>
              </w:divBdr>
              <w:divsChild>
                <w:div w:id="469053997">
                  <w:marLeft w:val="0"/>
                  <w:marRight w:val="0"/>
                  <w:marTop w:val="0"/>
                  <w:marBottom w:val="0"/>
                  <w:divBdr>
                    <w:top w:val="none" w:sz="0" w:space="0" w:color="auto"/>
                    <w:left w:val="none" w:sz="0" w:space="0" w:color="auto"/>
                    <w:bottom w:val="none" w:sz="0" w:space="0" w:color="auto"/>
                    <w:right w:val="none" w:sz="0" w:space="0" w:color="auto"/>
                  </w:divBdr>
                  <w:divsChild>
                    <w:div w:id="1312514406">
                      <w:marLeft w:val="0"/>
                      <w:marRight w:val="0"/>
                      <w:marTop w:val="0"/>
                      <w:marBottom w:val="0"/>
                      <w:divBdr>
                        <w:top w:val="none" w:sz="0" w:space="0" w:color="auto"/>
                        <w:left w:val="none" w:sz="0" w:space="0" w:color="auto"/>
                        <w:bottom w:val="none" w:sz="0" w:space="0" w:color="auto"/>
                        <w:right w:val="none" w:sz="0" w:space="0" w:color="auto"/>
                      </w:divBdr>
                      <w:divsChild>
                        <w:div w:id="125508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026614">
      <w:bodyDiv w:val="1"/>
      <w:marLeft w:val="0"/>
      <w:marRight w:val="0"/>
      <w:marTop w:val="0"/>
      <w:marBottom w:val="0"/>
      <w:divBdr>
        <w:top w:val="none" w:sz="0" w:space="0" w:color="auto"/>
        <w:left w:val="none" w:sz="0" w:space="0" w:color="auto"/>
        <w:bottom w:val="none" w:sz="0" w:space="0" w:color="auto"/>
        <w:right w:val="none" w:sz="0" w:space="0" w:color="auto"/>
      </w:divBdr>
    </w:div>
    <w:div w:id="1412964919">
      <w:bodyDiv w:val="1"/>
      <w:marLeft w:val="0"/>
      <w:marRight w:val="0"/>
      <w:marTop w:val="0"/>
      <w:marBottom w:val="0"/>
      <w:divBdr>
        <w:top w:val="none" w:sz="0" w:space="0" w:color="auto"/>
        <w:left w:val="none" w:sz="0" w:space="0" w:color="auto"/>
        <w:bottom w:val="none" w:sz="0" w:space="0" w:color="auto"/>
        <w:right w:val="none" w:sz="0" w:space="0" w:color="auto"/>
      </w:divBdr>
    </w:div>
    <w:div w:id="1559978565">
      <w:bodyDiv w:val="1"/>
      <w:marLeft w:val="0"/>
      <w:marRight w:val="0"/>
      <w:marTop w:val="0"/>
      <w:marBottom w:val="0"/>
      <w:divBdr>
        <w:top w:val="none" w:sz="0" w:space="0" w:color="auto"/>
        <w:left w:val="none" w:sz="0" w:space="0" w:color="auto"/>
        <w:bottom w:val="none" w:sz="0" w:space="0" w:color="auto"/>
        <w:right w:val="none" w:sz="0" w:space="0" w:color="auto"/>
      </w:divBdr>
    </w:div>
    <w:div w:id="166547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296-1996?OpenDocument" TargetMode="External"/><Relationship Id="rId13" Type="http://schemas.openxmlformats.org/officeDocument/2006/relationships/hyperlink" Target="http://www.planalto.gov.br/ccivil_03/_Ato2015-2018/2018/Lei/L13715.htm" TargetMode="External"/><Relationship Id="rId18" Type="http://schemas.openxmlformats.org/officeDocument/2006/relationships/hyperlink" Target="http://www.planalto.gov.br/ccivil_03/_Ato2015-2018/2018/Lei/L13715.htm" TargetMode="External"/><Relationship Id="rId26" Type="http://schemas.openxmlformats.org/officeDocument/2006/relationships/hyperlink" Target="http://www.planalto.gov.br/ccivil_03/_Ato2015-2018/2018/Lei/L13715.htm" TargetMode="External"/><Relationship Id="rId3" Type="http://schemas.openxmlformats.org/officeDocument/2006/relationships/styles" Target="styles.xml"/><Relationship Id="rId21" Type="http://schemas.openxmlformats.org/officeDocument/2006/relationships/hyperlink" Target="http://www.planalto.gov.br/ccivil_03/_Ato2019-2022/2019/Lei/L13869.htm" TargetMode="External"/><Relationship Id="rId7" Type="http://schemas.openxmlformats.org/officeDocument/2006/relationships/endnotes" Target="endnotes.xml"/><Relationship Id="rId12" Type="http://schemas.openxmlformats.org/officeDocument/2006/relationships/hyperlink" Target="http://www.planalto.gov.br/ccivil_03/Decreto-Lei/Del3689.htm" TargetMode="External"/><Relationship Id="rId17" Type="http://schemas.openxmlformats.org/officeDocument/2006/relationships/hyperlink" Target="http://www.planalto.gov.br/ccivil_03/_Ato2015-2018/2018/Lei/L13715.htm" TargetMode="External"/><Relationship Id="rId25" Type="http://schemas.openxmlformats.org/officeDocument/2006/relationships/hyperlink" Target="http://www.planalto.gov.br/ccivil_03/_Ato2015-2018/2018/Lei/L13715.htm" TargetMode="External"/><Relationship Id="rId2" Type="http://schemas.openxmlformats.org/officeDocument/2006/relationships/numbering" Target="numbering.xml"/><Relationship Id="rId16" Type="http://schemas.openxmlformats.org/officeDocument/2006/relationships/hyperlink" Target="http://www.planalto.gov.br/ccivil_03/_Ato2015-2018/2018/Lei/L13715.htm" TargetMode="External"/><Relationship Id="rId20" Type="http://schemas.openxmlformats.org/officeDocument/2006/relationships/hyperlink" Target="http://www.planalto.gov.br/ccivil_03/_Ato2015-2018/2018/Lei/L13715.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Decreto-Lei/Del3689.htm" TargetMode="External"/><Relationship Id="rId24" Type="http://schemas.openxmlformats.org/officeDocument/2006/relationships/hyperlink" Target="http://www.planalto.gov.br/ccivil_03/_Ato2015-2018/2018/Lei/L13715.htm" TargetMode="External"/><Relationship Id="rId5" Type="http://schemas.openxmlformats.org/officeDocument/2006/relationships/webSettings" Target="webSettings.xml"/><Relationship Id="rId15" Type="http://schemas.openxmlformats.org/officeDocument/2006/relationships/hyperlink" Target="http://www.planalto.gov.br/ccivil_03/_Ato2015-2018/2018/Lei/L13715.htm" TargetMode="External"/><Relationship Id="rId23" Type="http://schemas.openxmlformats.org/officeDocument/2006/relationships/hyperlink" Target="http://www.planalto.gov.br/ccivil_03/_Ato2019-2022/2019/Lei/L13869.htm" TargetMode="External"/><Relationship Id="rId28" Type="http://schemas.openxmlformats.org/officeDocument/2006/relationships/theme" Target="theme/theme1.xml"/><Relationship Id="rId10" Type="http://schemas.openxmlformats.org/officeDocument/2006/relationships/hyperlink" Target="http://www.planalto.gov.br/ccivil_03/Decreto-Lei/Del3689.htm" TargetMode="External"/><Relationship Id="rId19" Type="http://schemas.openxmlformats.org/officeDocument/2006/relationships/hyperlink" Target="http://www.planalto.gov.br/ccivil_03/_Ato2015-2018/2018/Lei/L13715.htm" TargetMode="External"/><Relationship Id="rId4" Type="http://schemas.openxmlformats.org/officeDocument/2006/relationships/settings" Target="settings.xml"/><Relationship Id="rId9" Type="http://schemas.openxmlformats.org/officeDocument/2006/relationships/hyperlink" Target="http://www.planalto.gov.br/ccivil_03/Decreto-Lei/Del3689.htm" TargetMode="External"/><Relationship Id="rId14" Type="http://schemas.openxmlformats.org/officeDocument/2006/relationships/hyperlink" Target="http://www.planalto.gov.br/ccivil_03/_Ato2015-2018/2018/Lei/L13715.htm" TargetMode="External"/><Relationship Id="rId22" Type="http://schemas.openxmlformats.org/officeDocument/2006/relationships/hyperlink" Target="http://www.planalto.gov.br/ccivil_03/_Ato2019-2022/2019/Lei/L13869.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FDD22-97E5-4C70-A00E-7F1405B82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21</Pages>
  <Words>15521</Words>
  <Characters>83818</Characters>
  <Application>Microsoft Office Word</Application>
  <DocSecurity>0</DocSecurity>
  <Lines>698</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315</cp:revision>
  <dcterms:created xsi:type="dcterms:W3CDTF">2015-05-02T18:17:00Z</dcterms:created>
  <dcterms:modified xsi:type="dcterms:W3CDTF">2025-08-29T18:44:00Z</dcterms:modified>
</cp:coreProperties>
</file>