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CC92" w14:textId="675648D1" w:rsidR="00220138" w:rsidRPr="001E7FD2" w:rsidRDefault="00220138" w:rsidP="00220138">
      <w:pPr>
        <w:jc w:val="center"/>
        <w:rPr>
          <w:rFonts w:ascii="Book Antiqua" w:hAnsi="Book Antiqua" w:cs="Times New Roman"/>
          <w:b/>
          <w:sz w:val="19"/>
          <w:szCs w:val="19"/>
        </w:rPr>
      </w:pPr>
      <w:r w:rsidRPr="001E7FD2">
        <w:rPr>
          <w:rFonts w:ascii="Book Antiqua" w:hAnsi="Book Antiqua" w:cs="Times New Roman"/>
          <w:b/>
          <w:sz w:val="19"/>
          <w:szCs w:val="19"/>
        </w:rPr>
        <w:t>LEI MARIA DA PENHA</w:t>
      </w:r>
      <w:r w:rsidR="001A0D03" w:rsidRPr="001E7FD2">
        <w:rPr>
          <w:rFonts w:ascii="Book Antiqua" w:hAnsi="Book Antiqua" w:cs="Times New Roman"/>
          <w:b/>
          <w:sz w:val="19"/>
          <w:szCs w:val="19"/>
        </w:rPr>
        <w:t xml:space="preserve"> (LMP)</w:t>
      </w:r>
      <w:r w:rsidRPr="001E7FD2">
        <w:rPr>
          <w:rFonts w:ascii="Book Antiqua" w:hAnsi="Book Antiqua" w:cs="Times New Roman"/>
          <w:b/>
          <w:sz w:val="19"/>
          <w:szCs w:val="19"/>
        </w:rPr>
        <w:t xml:space="preserve"> – Lei 11.340/2006</w:t>
      </w:r>
    </w:p>
    <w:p w14:paraId="0A29AE45" w14:textId="77777777" w:rsidR="00220138" w:rsidRPr="001E7FD2" w:rsidRDefault="00220138" w:rsidP="00220138">
      <w:pPr>
        <w:jc w:val="center"/>
        <w:rPr>
          <w:rFonts w:ascii="Book Antiqua" w:hAnsi="Book Antiqua" w:cs="Times New Roman"/>
          <w:b/>
          <w:sz w:val="19"/>
          <w:szCs w:val="19"/>
        </w:rPr>
      </w:pPr>
      <w:r w:rsidRPr="001E7FD2">
        <w:rPr>
          <w:rFonts w:ascii="Book Antiqua" w:hAnsi="Book Antiqua" w:cs="Times New Roman"/>
          <w:b/>
          <w:sz w:val="19"/>
          <w:szCs w:val="19"/>
        </w:rPr>
        <w:t>MATERIAL COM QUESTÕES DE CONCURSO e ALGUMAS REFERÊNCIAS À SÚMULAS E JULGADOS DOS TRIBUNAIS SUPERIORES</w:t>
      </w:r>
    </w:p>
    <w:p w14:paraId="7C0F4D81" w14:textId="77777777" w:rsidR="00220138" w:rsidRPr="001E7FD2" w:rsidRDefault="00220138" w:rsidP="00220138">
      <w:pPr>
        <w:jc w:val="center"/>
        <w:rPr>
          <w:rFonts w:ascii="Book Antiqua" w:hAnsi="Book Antiqua" w:cs="Times New Roman"/>
          <w:b/>
          <w:color w:val="FF0000"/>
          <w:sz w:val="19"/>
          <w:szCs w:val="19"/>
        </w:rPr>
      </w:pPr>
      <w:r w:rsidRPr="001E7FD2">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220138" w:rsidRPr="00EF3489" w14:paraId="320029C7" w14:textId="77777777" w:rsidTr="00685184">
        <w:trPr>
          <w:trHeight w:hRule="exact" w:val="4595"/>
        </w:trPr>
        <w:tc>
          <w:tcPr>
            <w:tcW w:w="8500" w:type="dxa"/>
            <w:shd w:val="clear" w:color="auto" w:fill="E7E6E6" w:themeFill="background2"/>
          </w:tcPr>
          <w:p w14:paraId="35061612" w14:textId="51FCEB1D" w:rsidR="000604C9" w:rsidRPr="00D53369" w:rsidRDefault="00220138" w:rsidP="000604C9">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legislativa</w:t>
            </w:r>
            <w:r w:rsidRPr="00EE45E3">
              <w:rPr>
                <w:rFonts w:ascii="Book Antiqua" w:eastAsia="Times New Roman" w:hAnsi="Book Antiqua" w:cs="Times New Roman"/>
                <w:b/>
                <w:color w:val="FF0000"/>
                <w:sz w:val="18"/>
                <w:szCs w:val="18"/>
                <w:lang w:eastAsia="pt-BR"/>
              </w:rPr>
              <w:t>:</w:t>
            </w:r>
            <w:r w:rsidR="00EE45E3" w:rsidRPr="00EE45E3">
              <w:rPr>
                <w:rFonts w:ascii="Book Antiqua" w:eastAsia="Times New Roman" w:hAnsi="Book Antiqua" w:cs="Times New Roman"/>
                <w:b/>
                <w:color w:val="FF0000"/>
                <w:sz w:val="18"/>
                <w:szCs w:val="18"/>
                <w:lang w:eastAsia="pt-BR"/>
              </w:rPr>
              <w:t xml:space="preserve"> </w:t>
            </w:r>
            <w:r w:rsidR="00497BB8">
              <w:rPr>
                <w:rFonts w:ascii="Book Antiqua" w:eastAsia="Times New Roman" w:hAnsi="Book Antiqua" w:cs="Times New Roman"/>
                <w:b/>
                <w:color w:val="FF0000"/>
                <w:sz w:val="18"/>
                <w:szCs w:val="18"/>
                <w:lang w:eastAsia="pt-BR"/>
              </w:rPr>
              <w:t>30/04/2025</w:t>
            </w:r>
            <w:r w:rsidR="00EE45E3" w:rsidRPr="00EE45E3">
              <w:rPr>
                <w:rFonts w:ascii="Book Antiqua" w:eastAsia="Times New Roman" w:hAnsi="Book Antiqua" w:cs="Times New Roman"/>
                <w:b/>
                <w:sz w:val="18"/>
                <w:szCs w:val="18"/>
                <w:lang w:eastAsia="pt-BR"/>
              </w:rPr>
              <w:t xml:space="preserve"> -</w:t>
            </w:r>
            <w:r w:rsidR="001428A2">
              <w:rPr>
                <w:rFonts w:ascii="Book Antiqua" w:eastAsia="Times New Roman" w:hAnsi="Book Antiqua" w:cs="Times New Roman"/>
                <w:b/>
                <w:color w:val="FF0000"/>
                <w:sz w:val="18"/>
                <w:szCs w:val="18"/>
                <w:lang w:eastAsia="pt-BR"/>
              </w:rPr>
              <w:t xml:space="preserve"> </w:t>
            </w:r>
            <w:r w:rsidR="00EE272D" w:rsidRPr="00EE272D">
              <w:rPr>
                <w:rFonts w:ascii="Book Antiqua" w:eastAsia="Times New Roman" w:hAnsi="Book Antiqua" w:cs="Times New Roman"/>
                <w:b/>
                <w:color w:val="FF0000"/>
                <w:sz w:val="18"/>
                <w:szCs w:val="18"/>
                <w:highlight w:val="cyan"/>
                <w:lang w:eastAsia="pt-BR"/>
              </w:rPr>
              <w:t>Lei nº 14.550</w:t>
            </w:r>
            <w:r w:rsidR="00EE272D" w:rsidRPr="00EE272D">
              <w:rPr>
                <w:rFonts w:ascii="Book Antiqua" w:eastAsia="Times New Roman" w:hAnsi="Book Antiqua" w:cs="Times New Roman"/>
                <w:b/>
                <w:color w:val="FF0000"/>
                <w:sz w:val="18"/>
                <w:szCs w:val="18"/>
                <w:lang w:eastAsia="pt-BR"/>
              </w:rPr>
              <w:t>, de 19.4.2023</w:t>
            </w:r>
            <w:r w:rsidR="00CB2F22">
              <w:rPr>
                <w:rFonts w:ascii="Book Antiqua" w:eastAsia="Times New Roman" w:hAnsi="Book Antiqua" w:cs="Times New Roman"/>
                <w:b/>
                <w:color w:val="FF0000"/>
                <w:sz w:val="18"/>
                <w:szCs w:val="18"/>
                <w:lang w:eastAsia="pt-BR"/>
              </w:rPr>
              <w:t xml:space="preserve">; </w:t>
            </w:r>
            <w:r w:rsidR="00CB2F22" w:rsidRPr="00CB2F22">
              <w:rPr>
                <w:rFonts w:ascii="Book Antiqua" w:eastAsia="Times New Roman" w:hAnsi="Book Antiqua" w:cs="Times New Roman"/>
                <w:b/>
                <w:color w:val="FF0000"/>
                <w:sz w:val="18"/>
                <w:szCs w:val="18"/>
                <w:highlight w:val="cyan"/>
                <w:lang w:eastAsia="pt-BR"/>
              </w:rPr>
              <w:t>Lei nº 14.674</w:t>
            </w:r>
            <w:r w:rsidR="00CB2F22" w:rsidRPr="00CB2F22">
              <w:rPr>
                <w:rFonts w:ascii="Book Antiqua" w:eastAsia="Times New Roman" w:hAnsi="Book Antiqua" w:cs="Times New Roman"/>
                <w:b/>
                <w:color w:val="FF0000"/>
                <w:sz w:val="18"/>
                <w:szCs w:val="18"/>
                <w:lang w:eastAsia="pt-BR"/>
              </w:rPr>
              <w:t>, de 14.9.2023</w:t>
            </w:r>
            <w:r w:rsidR="00CB2F22">
              <w:rPr>
                <w:rFonts w:ascii="Book Antiqua" w:eastAsia="Times New Roman" w:hAnsi="Book Antiqua" w:cs="Times New Roman"/>
                <w:b/>
                <w:color w:val="FF0000"/>
                <w:sz w:val="18"/>
                <w:szCs w:val="18"/>
                <w:lang w:eastAsia="pt-BR"/>
              </w:rPr>
              <w:t>.</w:t>
            </w:r>
            <w:r w:rsidR="007E6F28">
              <w:t xml:space="preserve"> </w:t>
            </w:r>
            <w:r w:rsidR="007E6F28" w:rsidRPr="007E6F28">
              <w:rPr>
                <w:rFonts w:ascii="Book Antiqua" w:eastAsia="Times New Roman" w:hAnsi="Book Antiqua" w:cs="Times New Roman"/>
                <w:b/>
                <w:color w:val="FF0000"/>
                <w:sz w:val="18"/>
                <w:szCs w:val="18"/>
                <w:highlight w:val="cyan"/>
                <w:lang w:eastAsia="pt-BR"/>
              </w:rPr>
              <w:t>Lei nº 14.857</w:t>
            </w:r>
            <w:r w:rsidR="007E6F28" w:rsidRPr="007E6F28">
              <w:rPr>
                <w:rFonts w:ascii="Book Antiqua" w:eastAsia="Times New Roman" w:hAnsi="Book Antiqua" w:cs="Times New Roman"/>
                <w:b/>
                <w:color w:val="FF0000"/>
                <w:sz w:val="18"/>
                <w:szCs w:val="18"/>
                <w:lang w:eastAsia="pt-BR"/>
              </w:rPr>
              <w:t>, de 21.5.2024</w:t>
            </w:r>
            <w:r w:rsidR="007E6F28">
              <w:rPr>
                <w:rFonts w:ascii="Book Antiqua" w:eastAsia="Times New Roman" w:hAnsi="Book Antiqua" w:cs="Times New Roman"/>
                <w:b/>
                <w:color w:val="FF0000"/>
                <w:sz w:val="18"/>
                <w:szCs w:val="18"/>
                <w:lang w:eastAsia="pt-BR"/>
              </w:rPr>
              <w:t>.</w:t>
            </w:r>
            <w:r w:rsidR="00993A38">
              <w:t xml:space="preserve"> </w:t>
            </w:r>
            <w:bookmarkStart w:id="0" w:name="_Hlk175226202"/>
            <w:r w:rsidR="00993A38" w:rsidRPr="00993A38">
              <w:rPr>
                <w:rFonts w:ascii="Book Antiqua" w:eastAsia="Times New Roman" w:hAnsi="Book Antiqua" w:cs="Times New Roman"/>
                <w:b/>
                <w:color w:val="FF0000"/>
                <w:sz w:val="18"/>
                <w:szCs w:val="18"/>
                <w:highlight w:val="cyan"/>
                <w:lang w:eastAsia="pt-BR"/>
              </w:rPr>
              <w:t>Lei nº 14.887</w:t>
            </w:r>
            <w:r w:rsidR="00993A38" w:rsidRPr="00993A38">
              <w:rPr>
                <w:rFonts w:ascii="Book Antiqua" w:eastAsia="Times New Roman" w:hAnsi="Book Antiqua" w:cs="Times New Roman"/>
                <w:b/>
                <w:color w:val="FF0000"/>
                <w:sz w:val="18"/>
                <w:szCs w:val="18"/>
                <w:lang w:eastAsia="pt-BR"/>
              </w:rPr>
              <w:t>, de 12.6.2024</w:t>
            </w:r>
            <w:bookmarkEnd w:id="0"/>
            <w:r w:rsidR="00993A38">
              <w:rPr>
                <w:rFonts w:ascii="Book Antiqua" w:eastAsia="Times New Roman" w:hAnsi="Book Antiqua" w:cs="Times New Roman"/>
                <w:b/>
                <w:color w:val="FF0000"/>
                <w:sz w:val="18"/>
                <w:szCs w:val="18"/>
                <w:lang w:eastAsia="pt-BR"/>
              </w:rPr>
              <w:t>.</w:t>
            </w:r>
            <w:r w:rsidR="00AD42FB">
              <w:rPr>
                <w:rFonts w:ascii="Book Antiqua" w:eastAsia="Times New Roman" w:hAnsi="Book Antiqua" w:cs="Times New Roman"/>
                <w:b/>
                <w:color w:val="FF0000"/>
                <w:sz w:val="18"/>
                <w:szCs w:val="18"/>
                <w:lang w:eastAsia="pt-BR"/>
              </w:rPr>
              <w:t xml:space="preserve"> </w:t>
            </w:r>
            <w:r w:rsidR="00AD42FB" w:rsidRPr="00694B7E">
              <w:rPr>
                <w:rFonts w:ascii="Book Antiqua" w:hAnsi="Book Antiqua"/>
                <w:b/>
                <w:color w:val="FF0000"/>
                <w:sz w:val="18"/>
                <w:szCs w:val="18"/>
                <w:highlight w:val="cyan"/>
              </w:rPr>
              <w:t>Lei 14.994</w:t>
            </w:r>
            <w:r w:rsidR="00AD42FB" w:rsidRPr="00694B7E">
              <w:rPr>
                <w:rFonts w:ascii="Book Antiqua" w:hAnsi="Book Antiqua"/>
                <w:b/>
                <w:color w:val="FF0000"/>
                <w:sz w:val="18"/>
                <w:szCs w:val="18"/>
              </w:rPr>
              <w:t>, de 9.10.</w:t>
            </w:r>
            <w:r w:rsidR="00AD42FB">
              <w:rPr>
                <w:rFonts w:ascii="Book Antiqua" w:hAnsi="Book Antiqua"/>
                <w:b/>
                <w:color w:val="FF0000"/>
                <w:sz w:val="18"/>
                <w:szCs w:val="18"/>
              </w:rPr>
              <w:t>20</w:t>
            </w:r>
            <w:r w:rsidR="00AD42FB" w:rsidRPr="00694B7E">
              <w:rPr>
                <w:rFonts w:ascii="Book Antiqua" w:hAnsi="Book Antiqua"/>
                <w:b/>
                <w:color w:val="FF0000"/>
                <w:sz w:val="18"/>
                <w:szCs w:val="18"/>
              </w:rPr>
              <w:t>24</w:t>
            </w:r>
            <w:r w:rsidR="00AD42FB">
              <w:rPr>
                <w:rFonts w:ascii="Book Antiqua" w:hAnsi="Book Antiqua"/>
                <w:b/>
                <w:color w:val="FF0000"/>
                <w:sz w:val="18"/>
                <w:szCs w:val="18"/>
              </w:rPr>
              <w:t>.</w:t>
            </w:r>
            <w:r w:rsidR="00497BB8">
              <w:rPr>
                <w:rFonts w:ascii="Book Antiqua" w:hAnsi="Book Antiqua"/>
                <w:b/>
                <w:color w:val="FF0000"/>
                <w:sz w:val="18"/>
                <w:szCs w:val="18"/>
              </w:rPr>
              <w:t>;</w:t>
            </w:r>
            <w:r w:rsidR="00497BB8">
              <w:t xml:space="preserve"> </w:t>
            </w:r>
            <w:r w:rsidR="00497BB8" w:rsidRPr="00497BB8">
              <w:rPr>
                <w:rFonts w:ascii="Book Antiqua" w:hAnsi="Book Antiqua"/>
                <w:b/>
                <w:color w:val="FF0000"/>
                <w:sz w:val="18"/>
                <w:szCs w:val="18"/>
                <w:highlight w:val="cyan"/>
              </w:rPr>
              <w:t>Lei nº 15.125</w:t>
            </w:r>
            <w:r w:rsidR="00497BB8" w:rsidRPr="00497BB8">
              <w:rPr>
                <w:rFonts w:ascii="Book Antiqua" w:hAnsi="Book Antiqua"/>
                <w:b/>
                <w:color w:val="FF0000"/>
                <w:sz w:val="18"/>
                <w:szCs w:val="18"/>
              </w:rPr>
              <w:t>, de 24.4.2025</w:t>
            </w:r>
            <w:r w:rsidR="00497BB8">
              <w:rPr>
                <w:rFonts w:ascii="Book Antiqua" w:hAnsi="Book Antiqua"/>
                <w:b/>
                <w:color w:val="FF0000"/>
                <w:sz w:val="18"/>
                <w:szCs w:val="18"/>
              </w:rPr>
              <w:t>.</w:t>
            </w:r>
            <w:r w:rsidR="00895C14">
              <w:t xml:space="preserve"> </w:t>
            </w:r>
            <w:r w:rsidR="00895C14" w:rsidRPr="00895C14">
              <w:rPr>
                <w:rFonts w:ascii="Book Antiqua" w:hAnsi="Book Antiqua"/>
                <w:b/>
                <w:color w:val="FF0000"/>
                <w:sz w:val="18"/>
                <w:szCs w:val="18"/>
                <w:highlight w:val="cyan"/>
              </w:rPr>
              <w:t>Lei nº 15.212</w:t>
            </w:r>
            <w:r w:rsidR="00895C14" w:rsidRPr="00895C14">
              <w:rPr>
                <w:rFonts w:ascii="Book Antiqua" w:hAnsi="Book Antiqua"/>
                <w:b/>
                <w:color w:val="FF0000"/>
                <w:sz w:val="18"/>
                <w:szCs w:val="18"/>
              </w:rPr>
              <w:t>, de 18.9.2025</w:t>
            </w:r>
            <w:r w:rsidR="00895C14">
              <w:rPr>
                <w:rFonts w:ascii="Book Antiqua" w:hAnsi="Book Antiqua"/>
                <w:b/>
                <w:color w:val="FF0000"/>
                <w:sz w:val="18"/>
                <w:szCs w:val="18"/>
              </w:rPr>
              <w:t>.</w:t>
            </w:r>
          </w:p>
          <w:p w14:paraId="6678A45B" w14:textId="77777777" w:rsidR="00220138" w:rsidRPr="00685184" w:rsidRDefault="00220138" w:rsidP="0098558C">
            <w:pPr>
              <w:jc w:val="both"/>
              <w:rPr>
                <w:rFonts w:ascii="Book Antiqua" w:eastAsia="Times New Roman" w:hAnsi="Book Antiqua" w:cs="Times New Roman"/>
                <w:b/>
                <w:sz w:val="18"/>
                <w:szCs w:val="18"/>
                <w:lang w:eastAsia="pt-BR"/>
              </w:rPr>
            </w:pPr>
          </w:p>
          <w:p w14:paraId="3D46177E" w14:textId="3997E477" w:rsidR="00E6608F" w:rsidRPr="00685184" w:rsidRDefault="00E6608F"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jurisprudencial</w:t>
            </w:r>
            <w:r w:rsidRPr="00685184">
              <w:rPr>
                <w:rFonts w:ascii="Book Antiqua" w:eastAsia="Times New Roman" w:hAnsi="Book Antiqua" w:cs="Times New Roman"/>
                <w:b/>
                <w:sz w:val="18"/>
                <w:szCs w:val="18"/>
                <w:lang w:eastAsia="pt-BR"/>
              </w:rPr>
              <w:t xml:space="preserve">: </w:t>
            </w:r>
            <w:r w:rsidR="0011553F">
              <w:rPr>
                <w:rFonts w:ascii="Book Antiqua" w:eastAsia="Times New Roman" w:hAnsi="Book Antiqua" w:cs="Times New Roman"/>
                <w:b/>
                <w:color w:val="FF0000"/>
                <w:sz w:val="18"/>
                <w:szCs w:val="18"/>
                <w:lang w:eastAsia="pt-BR"/>
              </w:rPr>
              <w:t>11/06/20</w:t>
            </w:r>
            <w:r w:rsidRPr="00685184">
              <w:rPr>
                <w:rFonts w:ascii="Book Antiqua" w:eastAsia="Times New Roman" w:hAnsi="Book Antiqua" w:cs="Times New Roman"/>
                <w:b/>
                <w:color w:val="FF0000"/>
                <w:sz w:val="18"/>
                <w:szCs w:val="18"/>
                <w:lang w:eastAsia="pt-BR"/>
              </w:rPr>
              <w:t xml:space="preserve"> - Info 636 (art. 15)</w:t>
            </w:r>
            <w:r w:rsidR="00BC4A9B" w:rsidRPr="00685184">
              <w:rPr>
                <w:rFonts w:ascii="Book Antiqua" w:eastAsia="Times New Roman" w:hAnsi="Book Antiqua" w:cs="Times New Roman"/>
                <w:b/>
                <w:color w:val="FF0000"/>
                <w:sz w:val="18"/>
                <w:szCs w:val="18"/>
                <w:lang w:eastAsia="pt-BR"/>
              </w:rPr>
              <w:t xml:space="preserve">; </w:t>
            </w:r>
            <w:r w:rsidR="0011553F">
              <w:rPr>
                <w:rFonts w:ascii="Book Antiqua" w:eastAsia="Times New Roman" w:hAnsi="Book Antiqua" w:cs="Times New Roman"/>
                <w:b/>
                <w:color w:val="FF0000"/>
                <w:sz w:val="18"/>
                <w:szCs w:val="18"/>
                <w:lang w:eastAsia="pt-BR"/>
              </w:rPr>
              <w:t>Info 655 (art. 9º, 2º);</w:t>
            </w:r>
            <w:r w:rsidR="00DE21B1">
              <w:rPr>
                <w:rFonts w:ascii="Book Antiqua" w:eastAsia="Times New Roman" w:hAnsi="Book Antiqua" w:cs="Times New Roman"/>
                <w:b/>
                <w:color w:val="FF0000"/>
                <w:sz w:val="18"/>
                <w:szCs w:val="18"/>
                <w:lang w:eastAsia="pt-BR"/>
              </w:rPr>
              <w:t xml:space="preserve"> Info 656 (art. 16)</w:t>
            </w:r>
            <w:r w:rsidR="006724C4">
              <w:rPr>
                <w:rFonts w:ascii="Book Antiqua" w:eastAsia="Times New Roman" w:hAnsi="Book Antiqua" w:cs="Times New Roman"/>
                <w:b/>
                <w:color w:val="FF0000"/>
                <w:sz w:val="18"/>
                <w:szCs w:val="18"/>
                <w:lang w:eastAsia="pt-BR"/>
              </w:rPr>
              <w:t>; Info 657 (art. 9º, §4º)</w:t>
            </w:r>
          </w:p>
          <w:p w14:paraId="45000DD9" w14:textId="77777777" w:rsidR="00E6608F" w:rsidRPr="00685184" w:rsidRDefault="00E6608F" w:rsidP="0098558C">
            <w:pPr>
              <w:jc w:val="both"/>
              <w:rPr>
                <w:rFonts w:ascii="Book Antiqua" w:eastAsia="Times New Roman" w:hAnsi="Book Antiqua" w:cs="Times New Roman"/>
                <w:b/>
                <w:sz w:val="18"/>
                <w:szCs w:val="18"/>
                <w:lang w:eastAsia="pt-BR"/>
              </w:rPr>
            </w:pPr>
          </w:p>
          <w:p w14:paraId="2E2005D7" w14:textId="4888F78D" w:rsidR="00220138" w:rsidRPr="00685184" w:rsidRDefault="00220138"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Última atualização questões de concurso</w:t>
            </w:r>
            <w:r w:rsidRPr="00685184">
              <w:rPr>
                <w:rFonts w:ascii="Book Antiqua" w:eastAsia="Times New Roman" w:hAnsi="Book Antiqua" w:cs="Times New Roman"/>
                <w:b/>
                <w:sz w:val="18"/>
                <w:szCs w:val="18"/>
                <w:lang w:eastAsia="pt-BR"/>
              </w:rPr>
              <w:t xml:space="preserve">: </w:t>
            </w:r>
            <w:r w:rsidR="006733CC">
              <w:rPr>
                <w:rFonts w:ascii="Book Antiqua" w:eastAsia="Times New Roman" w:hAnsi="Book Antiqua" w:cs="Times New Roman"/>
                <w:b/>
                <w:color w:val="FF0000"/>
                <w:sz w:val="18"/>
                <w:szCs w:val="18"/>
                <w:lang w:eastAsia="pt-BR"/>
              </w:rPr>
              <w:t>28</w:t>
            </w:r>
            <w:r w:rsidR="002E3AAC">
              <w:rPr>
                <w:rFonts w:ascii="Book Antiqua" w:eastAsia="Times New Roman" w:hAnsi="Book Antiqua" w:cs="Times New Roman"/>
                <w:b/>
                <w:color w:val="FF0000"/>
                <w:sz w:val="18"/>
                <w:szCs w:val="18"/>
                <w:lang w:eastAsia="pt-BR"/>
              </w:rPr>
              <w:t>/08</w:t>
            </w:r>
            <w:r w:rsidR="00E71467">
              <w:rPr>
                <w:rFonts w:ascii="Book Antiqua" w:eastAsia="Times New Roman" w:hAnsi="Book Antiqua" w:cs="Times New Roman"/>
                <w:b/>
                <w:color w:val="FF0000"/>
                <w:sz w:val="18"/>
                <w:szCs w:val="18"/>
                <w:lang w:eastAsia="pt-BR"/>
              </w:rPr>
              <w:t>/2025</w:t>
            </w:r>
            <w:r w:rsidRPr="00685184">
              <w:rPr>
                <w:rFonts w:ascii="Book Antiqua" w:eastAsia="Times New Roman" w:hAnsi="Book Antiqua" w:cs="Times New Roman"/>
                <w:b/>
                <w:color w:val="FF0000"/>
                <w:sz w:val="18"/>
                <w:szCs w:val="18"/>
                <w:lang w:eastAsia="pt-BR"/>
              </w:rPr>
              <w:t>.</w:t>
            </w:r>
          </w:p>
          <w:p w14:paraId="1D8CD1F0" w14:textId="77777777" w:rsidR="00220138" w:rsidRPr="00685184" w:rsidRDefault="00220138" w:rsidP="0098558C">
            <w:pPr>
              <w:jc w:val="both"/>
              <w:rPr>
                <w:rFonts w:ascii="Book Antiqua" w:eastAsia="Times New Roman" w:hAnsi="Book Antiqua" w:cs="Times New Roman"/>
                <w:b/>
                <w:sz w:val="18"/>
                <w:szCs w:val="18"/>
                <w:lang w:eastAsia="pt-BR"/>
              </w:rPr>
            </w:pPr>
          </w:p>
          <w:p w14:paraId="3E5EACF1" w14:textId="77777777" w:rsidR="00220138" w:rsidRPr="00685184" w:rsidRDefault="00220138" w:rsidP="0098558C">
            <w:p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85184">
              <w:rPr>
                <w:rFonts w:ascii="Book Antiqua" w:eastAsia="Times New Roman" w:hAnsi="Book Antiqua" w:cs="Times New Roman"/>
                <w:b/>
                <w:sz w:val="18"/>
                <w:szCs w:val="18"/>
                <w:lang w:eastAsia="pt-BR"/>
              </w:rPr>
              <w:t>:</w:t>
            </w:r>
          </w:p>
          <w:p w14:paraId="511D81B3" w14:textId="77777777" w:rsidR="00220138" w:rsidRPr="00685184" w:rsidRDefault="00220138" w:rsidP="00220138">
            <w:pPr>
              <w:pStyle w:val="PargrafodaLista"/>
              <w:numPr>
                <w:ilvl w:val="0"/>
                <w:numId w:val="2"/>
              </w:numPr>
              <w:jc w:val="both"/>
              <w:rPr>
                <w:rFonts w:ascii="Book Antiqua" w:eastAsia="Times New Roman" w:hAnsi="Book Antiqua" w:cs="Times New Roman"/>
                <w:b/>
                <w:sz w:val="18"/>
                <w:szCs w:val="18"/>
                <w:lang w:eastAsia="pt-BR"/>
              </w:rPr>
            </w:pPr>
            <w:r w:rsidRPr="00685184">
              <w:rPr>
                <w:rFonts w:ascii="Book Antiqua" w:eastAsia="Times New Roman" w:hAnsi="Book Antiqua" w:cs="Times New Roman"/>
                <w:b/>
                <w:color w:val="FF0000"/>
                <w:sz w:val="18"/>
                <w:szCs w:val="18"/>
                <w:lang w:eastAsia="pt-BR"/>
              </w:rPr>
              <w:t>Cores utilizadas</w:t>
            </w:r>
            <w:r w:rsidRPr="00685184">
              <w:rPr>
                <w:rFonts w:ascii="Book Antiqua" w:eastAsia="Times New Roman" w:hAnsi="Book Antiqua" w:cs="Times New Roman"/>
                <w:b/>
                <w:sz w:val="18"/>
                <w:szCs w:val="18"/>
                <w:lang w:eastAsia="pt-BR"/>
              </w:rPr>
              <w:t>:</w:t>
            </w:r>
          </w:p>
          <w:p w14:paraId="74059C4C"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green"/>
                <w:lang w:eastAsia="pt-BR"/>
              </w:rPr>
              <w:t>EM VERDE</w:t>
            </w:r>
            <w:r w:rsidRPr="00685184">
              <w:rPr>
                <w:rFonts w:ascii="Book Antiqua" w:eastAsia="Times New Roman" w:hAnsi="Book Antiqua" w:cs="Times New Roman"/>
                <w:sz w:val="18"/>
                <w:szCs w:val="18"/>
                <w:lang w:eastAsia="pt-BR"/>
              </w:rPr>
              <w:t>: destaque aos títulos, capítulos, bem como outras informações relevantes, etc.</w:t>
            </w:r>
          </w:p>
          <w:p w14:paraId="1649FB82"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magenta"/>
                <w:lang w:eastAsia="pt-BR"/>
              </w:rPr>
              <w:t>EM ROXO</w:t>
            </w:r>
            <w:r w:rsidRPr="00685184">
              <w:rPr>
                <w:rFonts w:ascii="Book Antiqua" w:eastAsia="Times New Roman" w:hAnsi="Book Antiqua" w:cs="Times New Roman"/>
                <w:sz w:val="18"/>
                <w:szCs w:val="18"/>
                <w:lang w:eastAsia="pt-BR"/>
              </w:rPr>
              <w:t>: artigos que já foram cobrados em provas de concurso.</w:t>
            </w:r>
          </w:p>
          <w:p w14:paraId="2F427348"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cyan"/>
                <w:lang w:eastAsia="pt-BR"/>
              </w:rPr>
              <w:t>EM AZUL</w:t>
            </w:r>
            <w:r w:rsidRPr="0068518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11.340/06).</w:t>
            </w:r>
          </w:p>
          <w:p w14:paraId="234D6ED2" w14:textId="77777777" w:rsidR="00220138" w:rsidRPr="00685184" w:rsidRDefault="00220138" w:rsidP="00220138">
            <w:pPr>
              <w:pStyle w:val="PargrafodaLista"/>
              <w:numPr>
                <w:ilvl w:val="0"/>
                <w:numId w:val="1"/>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sz w:val="18"/>
                <w:szCs w:val="18"/>
                <w:highlight w:val="yellow"/>
                <w:lang w:eastAsia="pt-BR"/>
              </w:rPr>
              <w:t>EM AMARELO</w:t>
            </w:r>
            <w:r w:rsidRPr="00685184">
              <w:rPr>
                <w:rFonts w:ascii="Book Antiqua" w:eastAsia="Times New Roman" w:hAnsi="Book Antiqua" w:cs="Times New Roman"/>
                <w:sz w:val="18"/>
                <w:szCs w:val="18"/>
                <w:lang w:eastAsia="pt-BR"/>
              </w:rPr>
              <w:t>: destaques importantes (ex.: critério pessoal)</w:t>
            </w:r>
          </w:p>
          <w:p w14:paraId="6CA123B6" w14:textId="77777777" w:rsidR="00220138" w:rsidRPr="00685184" w:rsidRDefault="00220138" w:rsidP="0098558C">
            <w:pPr>
              <w:jc w:val="both"/>
              <w:rPr>
                <w:rFonts w:ascii="Book Antiqua" w:eastAsia="Times New Roman" w:hAnsi="Book Antiqua" w:cs="Times New Roman"/>
                <w:sz w:val="18"/>
                <w:szCs w:val="18"/>
                <w:lang w:eastAsia="pt-BR"/>
              </w:rPr>
            </w:pPr>
          </w:p>
          <w:p w14:paraId="7CE3EA82" w14:textId="77777777" w:rsidR="00220138" w:rsidRPr="00685184" w:rsidRDefault="00220138" w:rsidP="00220138">
            <w:pPr>
              <w:pStyle w:val="PargrafodaLista"/>
              <w:numPr>
                <w:ilvl w:val="0"/>
                <w:numId w:val="2"/>
              </w:numPr>
              <w:jc w:val="both"/>
              <w:rPr>
                <w:rFonts w:ascii="Book Antiqua" w:eastAsia="Times New Roman" w:hAnsi="Book Antiqua" w:cs="Times New Roman"/>
                <w:sz w:val="18"/>
                <w:szCs w:val="18"/>
                <w:lang w:eastAsia="pt-BR"/>
              </w:rPr>
            </w:pPr>
            <w:r w:rsidRPr="00685184">
              <w:rPr>
                <w:rFonts w:ascii="Book Antiqua" w:eastAsia="Times New Roman" w:hAnsi="Book Antiqua" w:cs="Times New Roman"/>
                <w:b/>
                <w:color w:val="FF0000"/>
                <w:sz w:val="18"/>
                <w:szCs w:val="18"/>
                <w:lang w:eastAsia="pt-BR"/>
              </w:rPr>
              <w:t>Siglas utilizadas</w:t>
            </w:r>
            <w:r w:rsidRPr="00685184">
              <w:rPr>
                <w:rFonts w:ascii="Book Antiqua" w:eastAsia="Times New Roman" w:hAnsi="Book Antiqua" w:cs="Times New Roman"/>
                <w:sz w:val="18"/>
                <w:szCs w:val="18"/>
                <w:lang w:eastAsia="pt-BR"/>
              </w:rPr>
              <w:t>:</w:t>
            </w:r>
          </w:p>
          <w:p w14:paraId="4EA884EC" w14:textId="77777777" w:rsidR="00220138" w:rsidRPr="00EF3489" w:rsidRDefault="00220138" w:rsidP="00220138">
            <w:pPr>
              <w:pStyle w:val="PargrafodaLista"/>
              <w:numPr>
                <w:ilvl w:val="0"/>
                <w:numId w:val="3"/>
              </w:numPr>
              <w:jc w:val="both"/>
              <w:rPr>
                <w:rFonts w:ascii="Book Antiqua" w:eastAsia="Times New Roman" w:hAnsi="Book Antiqua" w:cs="Times New Roman"/>
                <w:sz w:val="20"/>
                <w:szCs w:val="20"/>
                <w:lang w:eastAsia="pt-BR"/>
              </w:rPr>
            </w:pPr>
            <w:r w:rsidRPr="00685184">
              <w:rPr>
                <w:rFonts w:ascii="Book Antiqua" w:eastAsia="Times New Roman" w:hAnsi="Book Antiqua" w:cs="Times New Roman"/>
                <w:b/>
                <w:sz w:val="18"/>
                <w:szCs w:val="18"/>
                <w:lang w:eastAsia="pt-BR"/>
              </w:rPr>
              <w:t>MP (concursos do Ministério Público); M ou TJPR (concursos da Magistratura); BL (base legal), etc.</w:t>
            </w:r>
          </w:p>
        </w:tc>
      </w:tr>
    </w:tbl>
    <w:p w14:paraId="4B4F7B2D" w14:textId="77777777" w:rsidR="009249E3" w:rsidRPr="00EF3489" w:rsidRDefault="009249E3" w:rsidP="009249E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F3489">
          <w:rPr>
            <w:rFonts w:ascii="Book Antiqua" w:eastAsia="Times New Roman" w:hAnsi="Book Antiqua" w:cs="Times New Roman"/>
            <w:b/>
            <w:bCs/>
            <w:color w:val="000080"/>
            <w:sz w:val="20"/>
            <w:szCs w:val="20"/>
            <w:u w:val="single"/>
            <w:lang w:eastAsia="pt-BR"/>
          </w:rPr>
          <w:t>LEI Nº 11.340, DE 7 DE AGOSTO DE 2006.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249E3" w:rsidRPr="00EF3489" w14:paraId="68CBD5DA" w14:textId="77777777" w:rsidTr="00A95FC4">
        <w:trPr>
          <w:trHeight w:val="480"/>
          <w:tblCellSpacing w:w="0" w:type="dxa"/>
        </w:trPr>
        <w:tc>
          <w:tcPr>
            <w:tcW w:w="1333" w:type="pct"/>
            <w:vAlign w:val="center"/>
            <w:hideMark/>
          </w:tcPr>
          <w:p w14:paraId="43355CEA" w14:textId="233416D9" w:rsidR="009249E3" w:rsidRPr="00EF3489" w:rsidRDefault="009249E3" w:rsidP="009249E3">
            <w:pPr>
              <w:spacing w:after="0" w:line="240" w:lineRule="auto"/>
              <w:rPr>
                <w:rFonts w:ascii="Book Antiqua" w:eastAsia="Times New Roman" w:hAnsi="Book Antiqua" w:cs="Times New Roman"/>
                <w:sz w:val="20"/>
                <w:szCs w:val="20"/>
                <w:lang w:eastAsia="pt-BR"/>
              </w:rPr>
            </w:pPr>
          </w:p>
        </w:tc>
        <w:tc>
          <w:tcPr>
            <w:tcW w:w="3667"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6237"/>
            </w:tblGrid>
            <w:tr w:rsidR="00895C14" w:rsidRPr="00895C14" w14:paraId="71A4C313" w14:textId="77777777">
              <w:trPr>
                <w:trHeight w:val="320"/>
                <w:tblCellSpacing w:w="0" w:type="dxa"/>
              </w:trPr>
              <w:tc>
                <w:tcPr>
                  <w:tcW w:w="2350" w:type="pct"/>
                  <w:vAlign w:val="center"/>
                  <w:hideMark/>
                </w:tcPr>
                <w:p w14:paraId="35BB6880" w14:textId="2638D282" w:rsidR="00895C14" w:rsidRPr="00895C14" w:rsidRDefault="00895C14" w:rsidP="00895C14">
                  <w:pPr>
                    <w:spacing w:before="100" w:beforeAutospacing="1" w:after="100" w:afterAutospacing="1" w:line="240" w:lineRule="atLeast"/>
                    <w:jc w:val="both"/>
                    <w:rPr>
                      <w:rFonts w:ascii="Book Antiqua" w:eastAsia="Times New Roman" w:hAnsi="Book Antiqua" w:cs="Times New Roman"/>
                      <w:color w:val="800000"/>
                      <w:sz w:val="18"/>
                      <w:szCs w:val="18"/>
                      <w:lang w:eastAsia="pt-BR"/>
                    </w:rPr>
                  </w:pPr>
                  <w:r w:rsidRPr="00895C14">
                    <w:rPr>
                      <w:rFonts w:ascii="Book Antiqua" w:eastAsia="Times New Roman" w:hAnsi="Book Antiqua" w:cs="Times New Roman"/>
                      <w:color w:val="800000"/>
                      <w:sz w:val="18"/>
                      <w:szCs w:val="18"/>
                      <w:lang w:eastAsia="pt-BR"/>
                    </w:rPr>
                    <w:t>Cria mecanismos para coibir a violência doméstica e familiar contra a mulher, nos termos do § 8º do art. 226 da Constituição Federal, da Convenção sobre a Eliminação de Todas as Formas de Discriminação contra as Mulheres e da Convenção Interamericana para Prevenir, Punir e Erradicar a Violência contra a Mulher; dispõe sobre a criação dos Juizados de Violência Doméstica e Familiar contra a Mulher; altera os Decretos-Lei nºs 3.689, de 3 de outubro de 1941 (Código de Processo Penal), e 2.848, de 7 de dezembro de 1940 (Código Penal), e a Lei nº 7.210, de 11 de julho de 1984 (Lei de Execução Penal); e dá outras providências (Lei Maria da Penha). </w:t>
                  </w:r>
                  <w:hyperlink r:id="rId9" w:anchor="art2" w:history="1">
                    <w:r w:rsidRPr="00895C14">
                      <w:rPr>
                        <w:rStyle w:val="Hyperlink"/>
                        <w:rFonts w:ascii="Book Antiqua" w:eastAsia="Times New Roman" w:hAnsi="Book Antiqua" w:cs="Times New Roman"/>
                        <w:sz w:val="16"/>
                        <w:szCs w:val="16"/>
                        <w:lang w:eastAsia="pt-BR"/>
                      </w:rPr>
                      <w:t>(Redação dada pela Lei nº 15.212, de 2025)</w:t>
                    </w:r>
                  </w:hyperlink>
                </w:p>
              </w:tc>
            </w:tr>
          </w:tbl>
          <w:p w14:paraId="713A689A" w14:textId="30D2377B" w:rsidR="009249E3" w:rsidRPr="00A95FC4" w:rsidRDefault="009249E3" w:rsidP="009249E3">
            <w:pPr>
              <w:spacing w:before="100" w:beforeAutospacing="1" w:after="100" w:afterAutospacing="1" w:line="240" w:lineRule="atLeast"/>
              <w:jc w:val="both"/>
              <w:rPr>
                <w:rFonts w:ascii="Book Antiqua" w:eastAsia="Times New Roman" w:hAnsi="Book Antiqua" w:cs="Times New Roman"/>
                <w:sz w:val="18"/>
                <w:szCs w:val="18"/>
                <w:lang w:eastAsia="pt-BR"/>
              </w:rPr>
            </w:pPr>
          </w:p>
        </w:tc>
      </w:tr>
    </w:tbl>
    <w:p w14:paraId="6ED7FA6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sz w:val="19"/>
          <w:szCs w:val="19"/>
          <w:lang w:eastAsia="pt-BR"/>
        </w:rPr>
        <w:t>O PRESIDENTE DA REPÚBLICA</w:t>
      </w:r>
      <w:r w:rsidRPr="001E7FD2">
        <w:rPr>
          <w:rFonts w:ascii="Book Antiqua" w:eastAsia="Times New Roman" w:hAnsi="Book Antiqua" w:cs="Times New Roman"/>
          <w:sz w:val="19"/>
          <w:szCs w:val="19"/>
          <w:lang w:eastAsia="pt-BR"/>
        </w:rPr>
        <w:t> Faço saber que o Congresso Nacional decreta e eu sanciono a seguinte Lei:</w:t>
      </w:r>
    </w:p>
    <w:p w14:paraId="6EAE95C3" w14:textId="77777777" w:rsidR="009249E3" w:rsidRPr="001E7FD2" w:rsidRDefault="009249E3" w:rsidP="009249E3">
      <w:pPr>
        <w:spacing w:after="0" w:line="240" w:lineRule="atLeast"/>
        <w:jc w:val="center"/>
        <w:rPr>
          <w:rFonts w:ascii="Book Antiqua" w:eastAsia="Times New Roman" w:hAnsi="Book Antiqua" w:cs="Times New Roman"/>
          <w:sz w:val="19"/>
          <w:szCs w:val="19"/>
          <w:highlight w:val="green"/>
          <w:lang w:eastAsia="pt-BR"/>
        </w:rPr>
      </w:pPr>
      <w:bookmarkStart w:id="1" w:name="tituloi"/>
      <w:bookmarkEnd w:id="1"/>
      <w:r w:rsidRPr="001E7FD2">
        <w:rPr>
          <w:rFonts w:ascii="Book Antiqua" w:eastAsia="Times New Roman" w:hAnsi="Book Antiqua" w:cs="Times New Roman"/>
          <w:sz w:val="19"/>
          <w:szCs w:val="19"/>
          <w:highlight w:val="green"/>
          <w:lang w:eastAsia="pt-BR"/>
        </w:rPr>
        <w:t>TÍTULO I</w:t>
      </w:r>
    </w:p>
    <w:p w14:paraId="3AB4515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PRELIMINARES</w:t>
      </w:r>
    </w:p>
    <w:p w14:paraId="32A1B8BF" w14:textId="1EB31619" w:rsidR="009249E3"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 w:name="art1"/>
      <w:bookmarkEnd w:id="2"/>
      <w:r w:rsidRPr="001B26CA">
        <w:rPr>
          <w:rFonts w:ascii="Book Antiqua" w:eastAsia="Times New Roman" w:hAnsi="Book Antiqua" w:cs="Times New Roman"/>
          <w:b/>
          <w:bCs/>
          <w:sz w:val="19"/>
          <w:szCs w:val="19"/>
          <w:highlight w:val="magenta"/>
          <w:lang w:eastAsia="pt-BR"/>
        </w:rPr>
        <w:t>Art. 1</w:t>
      </w:r>
      <w:r w:rsidRPr="001B26CA">
        <w:rPr>
          <w:rFonts w:ascii="Book Antiqua" w:eastAsia="Times New Roman" w:hAnsi="Book Antiqua" w:cs="Times New Roman"/>
          <w:b/>
          <w:bCs/>
          <w:sz w:val="19"/>
          <w:szCs w:val="19"/>
          <w:highlight w:val="magenta"/>
          <w:u w:val="single"/>
          <w:vertAlign w:val="superscript"/>
          <w:lang w:eastAsia="pt-BR"/>
        </w:rPr>
        <w:t>o</w:t>
      </w:r>
      <w:r w:rsidRPr="001B26CA">
        <w:rPr>
          <w:rFonts w:ascii="Book Antiqua" w:eastAsia="Times New Roman" w:hAnsi="Book Antiqua" w:cs="Times New Roman"/>
          <w:b/>
          <w:bCs/>
          <w:sz w:val="19"/>
          <w:szCs w:val="19"/>
          <w:lang w:eastAsia="pt-BR"/>
        </w:rPr>
        <w:t xml:space="preserve">  Esta Lei cria mecanismos para coibir e prevenir a violência doméstica e familiar contra a mulher, nos termos do </w:t>
      </w:r>
      <w:hyperlink r:id="rId10" w:anchor="art226§8" w:history="1">
        <w:r w:rsidRPr="001B26CA">
          <w:rPr>
            <w:rFonts w:ascii="Book Antiqua" w:eastAsia="Times New Roman" w:hAnsi="Book Antiqua" w:cs="Times New Roman"/>
            <w:b/>
            <w:bCs/>
            <w:color w:val="0000FF"/>
            <w:sz w:val="19"/>
            <w:szCs w:val="19"/>
            <w:u w:val="single"/>
            <w:lang w:eastAsia="pt-BR"/>
          </w:rPr>
          <w:t>§ 8</w:t>
        </w:r>
        <w:r w:rsidRPr="001B26CA">
          <w:rPr>
            <w:rFonts w:ascii="Book Antiqua" w:eastAsia="Times New Roman" w:hAnsi="Book Antiqua" w:cs="Times New Roman"/>
            <w:b/>
            <w:bCs/>
            <w:color w:val="0000FF"/>
            <w:sz w:val="19"/>
            <w:szCs w:val="19"/>
            <w:u w:val="single"/>
            <w:vertAlign w:val="superscript"/>
            <w:lang w:eastAsia="pt-BR"/>
          </w:rPr>
          <w:t>o</w:t>
        </w:r>
        <w:r w:rsidRPr="001B26CA">
          <w:rPr>
            <w:rFonts w:ascii="Book Antiqua" w:eastAsia="Times New Roman" w:hAnsi="Book Antiqua" w:cs="Times New Roman"/>
            <w:b/>
            <w:bCs/>
            <w:color w:val="0000FF"/>
            <w:sz w:val="19"/>
            <w:szCs w:val="19"/>
            <w:u w:val="single"/>
            <w:lang w:eastAsia="pt-BR"/>
          </w:rPr>
          <w:t xml:space="preserve"> do art. 226 da Constituição Federal</w:t>
        </w:r>
      </w:hyperlink>
      <w:r w:rsidRPr="001B26CA">
        <w:rPr>
          <w:rFonts w:ascii="Book Antiqua" w:eastAsia="Times New Roman" w:hAnsi="Book Antiqua" w:cs="Times New Roman"/>
          <w:b/>
          <w:bCs/>
          <w:sz w:val="19"/>
          <w:szCs w:val="19"/>
          <w:lang w:eastAsia="pt-BR"/>
        </w:rPr>
        <w:t>, da Convenção sobre a Eliminação de Todas as Formas de Violência contra a Mulher, da Convenção Interamericana para Prevenir, Punir e Erradicar a Violência contra a Mulher e de outros tratados internacionais ratificados pela República Federativa do Brasil; dispõe sobre a criação dos Juizados de Violência Doméstica e Familiar contra a Mulher; e estabelece medidas de assistência e proteção às mulheres em situação de violência doméstica e familiar</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C03448" w:rsidRPr="001E7FD2" w14:paraId="1EABAFAD" w14:textId="77777777" w:rsidTr="00B865EA">
        <w:tc>
          <w:tcPr>
            <w:tcW w:w="8494" w:type="dxa"/>
            <w:shd w:val="clear" w:color="auto" w:fill="CCFFFF"/>
          </w:tcPr>
          <w:p w14:paraId="17FC162C" w14:textId="3701DE04" w:rsidR="006807D1" w:rsidRDefault="006807D1" w:rsidP="006807D1">
            <w:pPr>
              <w:jc w:val="both"/>
              <w:rPr>
                <w:rFonts w:ascii="Book Antiqua" w:eastAsia="Times New Roman" w:hAnsi="Book Antiqua" w:cs="Times New Roman"/>
                <w:b/>
                <w:bCs/>
                <w:i/>
                <w:iCs/>
                <w:color w:val="FF0000"/>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DPERR</w:t>
            </w:r>
            <w:r w:rsidRPr="002D0509">
              <w:rPr>
                <w:rFonts w:ascii="Book Antiqua" w:eastAsia="Times New Roman" w:hAnsi="Book Antiqua" w:cs="Times New Roman"/>
                <w:b/>
                <w:bCs/>
                <w:i/>
                <w:iCs/>
                <w:color w:val="FF0000"/>
                <w:sz w:val="19"/>
                <w:szCs w:val="19"/>
                <w:highlight w:val="green"/>
                <w:lang w:eastAsia="pt-BR"/>
              </w:rPr>
              <w:t>-2021</w:t>
            </w:r>
            <w:r w:rsidR="00B5189F">
              <w:rPr>
                <w:rFonts w:ascii="Book Antiqua" w:eastAsia="Times New Roman" w:hAnsi="Book Antiqua" w:cs="Times New Roman"/>
                <w:b/>
                <w:bCs/>
                <w:i/>
                <w:iCs/>
                <w:color w:val="FF0000"/>
                <w:sz w:val="19"/>
                <w:szCs w:val="19"/>
                <w:lang w:eastAsia="pt-BR"/>
              </w:rPr>
              <w:t>: #</w:t>
            </w:r>
            <w:r w:rsidR="00B5189F" w:rsidRPr="00B5189F">
              <w:rPr>
                <w:rFonts w:ascii="Book Antiqua" w:eastAsia="Times New Roman" w:hAnsi="Book Antiqua" w:cs="Times New Roman"/>
                <w:b/>
                <w:bCs/>
                <w:i/>
                <w:iCs/>
                <w:color w:val="FF0000"/>
                <w:sz w:val="19"/>
                <w:szCs w:val="19"/>
                <w:highlight w:val="green"/>
                <w:lang w:eastAsia="pt-BR"/>
              </w:rPr>
              <w:t>DPEES-2023</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6807D1">
              <w:rPr>
                <w:rFonts w:ascii="Book Antiqua" w:eastAsia="Times New Roman" w:hAnsi="Book Antiqua" w:cs="Times New Roman"/>
                <w:b/>
                <w:sz w:val="19"/>
                <w:szCs w:val="19"/>
                <w:lang w:eastAsia="pt-BR"/>
              </w:rPr>
              <w:t>A jurisprudência desta Corte não admite a aplicação do princípio da bagatela imprópria em casos de violência doméstica e familiar contra mulher, dado o bem jurídico tutelado. Precedentes. Súmula n. 83 do STJ.</w:t>
            </w:r>
            <w:r>
              <w:rPr>
                <w:rFonts w:ascii="Book Antiqua" w:eastAsia="Times New Roman" w:hAnsi="Book Antiqua" w:cs="Times New Roman"/>
                <w:b/>
                <w:sz w:val="19"/>
                <w:szCs w:val="19"/>
                <w:lang w:eastAsia="pt-BR"/>
              </w:rPr>
              <w:t xml:space="preserve"> </w:t>
            </w:r>
            <w:r w:rsidRPr="006807D1">
              <w:rPr>
                <w:rFonts w:ascii="Book Antiqua" w:eastAsia="Times New Roman" w:hAnsi="Book Antiqua" w:cs="Times New Roman"/>
                <w:b/>
                <w:sz w:val="19"/>
                <w:szCs w:val="19"/>
                <w:lang w:eastAsia="pt-BR"/>
              </w:rPr>
              <w:t>Assim, a pena cominada deve ser aplicada, independentemente de eventual arrependimento do autor, pouca gravidade da consequência da conduta e vontade da vítima.</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r w:rsidRPr="006807D1">
              <w:rPr>
                <w:rFonts w:ascii="Book Antiqua" w:eastAsia="Times New Roman" w:hAnsi="Book Antiqua" w:cs="Times New Roman"/>
                <w:bCs/>
                <w:sz w:val="19"/>
                <w:szCs w:val="19"/>
                <w:lang w:eastAsia="pt-BR"/>
              </w:rPr>
              <w:t>AgRg no AgRg no AREsp 1798337/SE</w:t>
            </w:r>
            <w:r>
              <w:rPr>
                <w:rFonts w:ascii="Book Antiqua" w:eastAsia="Times New Roman" w:hAnsi="Book Antiqua" w:cs="Times New Roman"/>
                <w:bCs/>
                <w:sz w:val="19"/>
                <w:szCs w:val="19"/>
                <w:lang w:eastAsia="pt-BR"/>
              </w:rPr>
              <w:t>,</w:t>
            </w:r>
            <w:r w:rsidRPr="006807D1">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 xml:space="preserve">. </w:t>
            </w:r>
            <w:r w:rsidRPr="006807D1">
              <w:rPr>
                <w:rFonts w:ascii="Book Antiqua" w:eastAsia="Times New Roman" w:hAnsi="Book Antiqua" w:cs="Times New Roman"/>
                <w:bCs/>
                <w:sz w:val="19"/>
                <w:szCs w:val="19"/>
                <w:lang w:eastAsia="pt-BR"/>
              </w:rPr>
              <w:t>Min</w:t>
            </w:r>
            <w:r>
              <w:rPr>
                <w:rFonts w:ascii="Book Antiqua" w:eastAsia="Times New Roman" w:hAnsi="Book Antiqua" w:cs="Times New Roman"/>
                <w:bCs/>
                <w:sz w:val="19"/>
                <w:szCs w:val="19"/>
                <w:lang w:eastAsia="pt-BR"/>
              </w:rPr>
              <w:t xml:space="preserve">. </w:t>
            </w:r>
            <w:r w:rsidRPr="006807D1">
              <w:rPr>
                <w:rFonts w:ascii="Book Antiqua" w:eastAsia="Times New Roman" w:hAnsi="Book Antiqua" w:cs="Times New Roman"/>
                <w:bCs/>
                <w:sz w:val="19"/>
                <w:szCs w:val="19"/>
                <w:lang w:eastAsia="pt-BR"/>
              </w:rPr>
              <w:t>Joel Ilan Paciornik</w:t>
            </w:r>
            <w:r>
              <w:rPr>
                <w:rFonts w:ascii="Book Antiqua" w:eastAsia="Times New Roman" w:hAnsi="Book Antiqua" w:cs="Times New Roman"/>
                <w:bCs/>
                <w:sz w:val="19"/>
                <w:szCs w:val="19"/>
                <w:lang w:eastAsia="pt-BR"/>
              </w:rPr>
              <w:t>,</w:t>
            </w:r>
            <w:r w:rsidRPr="006807D1">
              <w:rPr>
                <w:rFonts w:ascii="Book Antiqua" w:eastAsia="Times New Roman" w:hAnsi="Book Antiqua" w:cs="Times New Roman"/>
                <w:bCs/>
                <w:sz w:val="19"/>
                <w:szCs w:val="19"/>
                <w:lang w:eastAsia="pt-BR"/>
              </w:rPr>
              <w:t xml:space="preserve"> Publicado no DJe de 07/05/2021</w:t>
            </w:r>
            <w:r>
              <w:rPr>
                <w:rFonts w:ascii="Book Antiqua" w:eastAsia="Times New Roman" w:hAnsi="Book Antiqua" w:cs="Times New Roman"/>
                <w:bCs/>
                <w:sz w:val="19"/>
                <w:szCs w:val="19"/>
                <w:lang w:eastAsia="pt-BR"/>
              </w:rPr>
              <w:t>.</w:t>
            </w:r>
          </w:p>
          <w:p w14:paraId="2C9E60D0" w14:textId="77777777" w:rsidR="006807D1" w:rsidRDefault="006807D1" w:rsidP="002D0509">
            <w:pPr>
              <w:jc w:val="both"/>
              <w:rPr>
                <w:rFonts w:ascii="Book Antiqua" w:eastAsia="Times New Roman" w:hAnsi="Book Antiqua" w:cs="Times New Roman"/>
                <w:b/>
                <w:bCs/>
                <w:i/>
                <w:iCs/>
                <w:color w:val="FF0000"/>
                <w:sz w:val="19"/>
                <w:szCs w:val="19"/>
                <w:lang w:eastAsia="pt-BR"/>
              </w:rPr>
            </w:pPr>
          </w:p>
          <w:p w14:paraId="59F47F00" w14:textId="21156628" w:rsidR="002D0509" w:rsidRDefault="002D0509" w:rsidP="002D0509">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bCs/>
                <w:i/>
                <w:iCs/>
                <w:color w:val="FF0000"/>
                <w:sz w:val="19"/>
                <w:szCs w:val="19"/>
                <w:lang w:eastAsia="pt-BR"/>
              </w:rPr>
              <w:lastRenderedPageBreak/>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DOD</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MPDFT-2021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PCPR-2021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UFPR</w:t>
            </w:r>
            <w:r w:rsidRPr="001E7FD2">
              <w:rPr>
                <w:rFonts w:ascii="Book Antiqua" w:eastAsia="Times New Roman" w:hAnsi="Book Antiqua" w:cs="Times New Roman"/>
                <w:sz w:val="19"/>
                <w:szCs w:val="19"/>
                <w:lang w:eastAsia="pt-BR"/>
              </w:rPr>
              <w:t xml:space="preserve">: </w:t>
            </w:r>
            <w:r w:rsidR="007A0075" w:rsidRPr="00355BA3">
              <w:rPr>
                <w:rFonts w:ascii="Book Antiqua" w:eastAsia="Times New Roman" w:hAnsi="Book Antiqua" w:cs="Times New Roman"/>
                <w:b/>
                <w:bCs/>
                <w:i/>
                <w:iCs/>
                <w:sz w:val="19"/>
                <w:szCs w:val="19"/>
                <w:u w:val="single"/>
                <w:lang w:eastAsia="pt-BR"/>
              </w:rPr>
              <w:t>Violência praticada por filha contra a mãe</w:t>
            </w:r>
            <w:r w:rsidR="007A0075">
              <w:rPr>
                <w:rFonts w:ascii="Book Antiqua" w:eastAsia="Times New Roman" w:hAnsi="Book Antiqua" w:cs="Times New Roman"/>
                <w:sz w:val="19"/>
                <w:szCs w:val="19"/>
                <w:lang w:eastAsia="pt-BR"/>
              </w:rPr>
              <w:t xml:space="preserve">: </w:t>
            </w:r>
            <w:r w:rsidRPr="002D0509">
              <w:rPr>
                <w:rFonts w:ascii="Book Antiqua" w:eastAsia="Times New Roman" w:hAnsi="Book Antiqua" w:cs="Times New Roman"/>
                <w:b/>
                <w:sz w:val="19"/>
                <w:szCs w:val="19"/>
                <w:lang w:eastAsia="pt-BR"/>
              </w:rPr>
              <w:t xml:space="preserve">É possível a incidência da Maria da Penha nas relações entre MÃE e FILHA. O objeto de tutela da Lei é a mulher em situação de vulnerabilidade, não só em relação ao cônjuge ou companheiro, mas também qualquer outro familiar ou pessoa que conviva com a vítima, independentemente do gênero do agressor. O </w:t>
            </w:r>
            <w:r w:rsidRPr="002D0509">
              <w:rPr>
                <w:rFonts w:ascii="Book Antiqua" w:eastAsia="Times New Roman" w:hAnsi="Book Antiqua" w:cs="Times New Roman"/>
                <w:b/>
                <w:sz w:val="19"/>
                <w:szCs w:val="19"/>
                <w:shd w:val="clear" w:color="auto" w:fill="F7CAAC" w:themeFill="accent2" w:themeFillTint="66"/>
                <w:lang w:eastAsia="pt-BR"/>
              </w:rPr>
              <w:t>sujeito ativo do crime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pode ser</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tanto o homem como a mulher</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desde que esteja presente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o estado de vulnerabilidade</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green"/>
                <w:lang w:eastAsia="pt-BR"/>
              </w:rPr>
              <w:t>caracterizado</w:t>
            </w:r>
            <w:r w:rsidRPr="002D0509">
              <w:rPr>
                <w:rFonts w:ascii="Book Antiqua" w:eastAsia="Times New Roman" w:hAnsi="Book Antiqua" w:cs="Times New Roman"/>
                <w:b/>
                <w:sz w:val="19"/>
                <w:szCs w:val="19"/>
                <w:lang w:eastAsia="pt-BR"/>
              </w:rPr>
              <w:t xml:space="preserve"> </w:t>
            </w:r>
            <w:r w:rsidRPr="002D0509">
              <w:rPr>
                <w:rFonts w:ascii="Book Antiqua" w:eastAsia="Times New Roman" w:hAnsi="Book Antiqua" w:cs="Times New Roman"/>
                <w:b/>
                <w:sz w:val="19"/>
                <w:szCs w:val="19"/>
                <w:highlight w:val="yellow"/>
                <w:lang w:eastAsia="pt-BR"/>
              </w:rPr>
              <w:t>por uma relação de poder e submissão</w:t>
            </w:r>
            <w:r w:rsidRPr="002D0509">
              <w:rPr>
                <w:rFonts w:ascii="Book Antiqua" w:eastAsia="Times New Roman" w:hAnsi="Book Antiqua" w:cs="Times New Roman"/>
                <w:b/>
                <w:sz w:val="19"/>
                <w:szCs w:val="19"/>
                <w:lang w:eastAsia="pt-BR"/>
              </w:rPr>
              <w:t>.</w:t>
            </w:r>
            <w:r w:rsidRPr="002D0509">
              <w:rPr>
                <w:rFonts w:ascii="Book Antiqua" w:eastAsia="Times New Roman" w:hAnsi="Book Antiqua" w:cs="Times New Roman"/>
                <w:bCs/>
                <w:sz w:val="19"/>
                <w:szCs w:val="19"/>
                <w:lang w:eastAsia="pt-BR"/>
              </w:rPr>
              <w:t xml:space="preserve"> STJ. 5ª T.</w:t>
            </w:r>
            <w:r>
              <w:rPr>
                <w:rFonts w:ascii="Book Antiqua" w:eastAsia="Times New Roman" w:hAnsi="Book Antiqua" w:cs="Times New Roman"/>
                <w:bCs/>
                <w:sz w:val="19"/>
                <w:szCs w:val="19"/>
                <w:lang w:eastAsia="pt-BR"/>
              </w:rPr>
              <w:t>,</w:t>
            </w:r>
            <w:r w:rsidRPr="002D0509">
              <w:rPr>
                <w:rFonts w:ascii="Book Antiqua" w:eastAsia="Times New Roman" w:hAnsi="Book Antiqua" w:cs="Times New Roman"/>
                <w:bCs/>
                <w:sz w:val="19"/>
                <w:szCs w:val="19"/>
                <w:lang w:eastAsia="pt-BR"/>
              </w:rPr>
              <w:t xml:space="preserve"> HC 277561-AL, Rel. Min. Jorge Mussi, j</w:t>
            </w:r>
            <w:r>
              <w:rPr>
                <w:rFonts w:ascii="Book Antiqua" w:eastAsia="Times New Roman" w:hAnsi="Book Antiqua" w:cs="Times New Roman"/>
                <w:bCs/>
                <w:sz w:val="19"/>
                <w:szCs w:val="19"/>
                <w:lang w:eastAsia="pt-BR"/>
              </w:rPr>
              <w:t>.</w:t>
            </w:r>
            <w:r w:rsidRPr="002D0509">
              <w:rPr>
                <w:rFonts w:ascii="Book Antiqua" w:eastAsia="Times New Roman" w:hAnsi="Book Antiqua" w:cs="Times New Roman"/>
                <w:bCs/>
                <w:sz w:val="19"/>
                <w:szCs w:val="19"/>
                <w:lang w:eastAsia="pt-BR"/>
              </w:rPr>
              <w:t xml:space="preserve"> 6/11/14 </w:t>
            </w:r>
            <w:r w:rsidRPr="002D0509">
              <w:rPr>
                <w:rFonts w:ascii="Book Antiqua" w:eastAsia="Times New Roman" w:hAnsi="Book Antiqua" w:cs="Times New Roman"/>
                <w:b/>
                <w:sz w:val="19"/>
                <w:szCs w:val="19"/>
                <w:lang w:eastAsia="pt-BR"/>
              </w:rPr>
              <w:t>(Info 551).</w:t>
            </w:r>
          </w:p>
          <w:p w14:paraId="3BC58A66" w14:textId="77777777" w:rsidR="002D0509" w:rsidRDefault="002D0509" w:rsidP="00B865EA">
            <w:pPr>
              <w:jc w:val="both"/>
              <w:rPr>
                <w:rFonts w:ascii="Book Antiqua" w:eastAsia="Times New Roman" w:hAnsi="Book Antiqua" w:cs="Times New Roman"/>
                <w:b/>
                <w:i/>
                <w:color w:val="FF0000"/>
                <w:sz w:val="19"/>
                <w:szCs w:val="19"/>
                <w:lang w:eastAsia="pt-BR"/>
              </w:rPr>
            </w:pPr>
          </w:p>
          <w:p w14:paraId="08096C8C" w14:textId="1E1129FC" w:rsidR="00E6398E" w:rsidRDefault="00E6398E" w:rsidP="00E6398E">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DOD</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PCPR-2021</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UFPR</w:t>
            </w:r>
            <w:r w:rsidRPr="001E7FD2">
              <w:rPr>
                <w:rFonts w:ascii="Book Antiqua" w:eastAsia="Times New Roman" w:hAnsi="Book Antiqua" w:cs="Times New Roman"/>
                <w:sz w:val="19"/>
                <w:szCs w:val="19"/>
                <w:lang w:eastAsia="pt-BR"/>
              </w:rPr>
              <w:t xml:space="preserve">: </w:t>
            </w:r>
            <w:r w:rsidRPr="00E6398E">
              <w:rPr>
                <w:rFonts w:ascii="Book Antiqua" w:eastAsia="Times New Roman" w:hAnsi="Book Antiqua" w:cs="Times New Roman"/>
                <w:b/>
                <w:i/>
                <w:iCs/>
                <w:sz w:val="19"/>
                <w:szCs w:val="19"/>
                <w:u w:val="single"/>
                <w:lang w:eastAsia="pt-BR"/>
              </w:rPr>
              <w:t>Violência praticada por filho contra pai idoso</w:t>
            </w:r>
            <w:r>
              <w:rPr>
                <w:rFonts w:ascii="Book Antiqua" w:eastAsia="Times New Roman" w:hAnsi="Book Antiqua" w:cs="Times New Roman"/>
                <w:b/>
                <w:sz w:val="19"/>
                <w:szCs w:val="19"/>
                <w:lang w:eastAsia="pt-BR"/>
              </w:rPr>
              <w:t>:</w:t>
            </w:r>
            <w:r>
              <w:t xml:space="preserve"> </w:t>
            </w:r>
            <w:r w:rsidRPr="00E6398E">
              <w:rPr>
                <w:rFonts w:ascii="Book Antiqua" w:eastAsia="Times New Roman" w:hAnsi="Book Antiqua" w:cs="Times New Roman"/>
                <w:b/>
                <w:sz w:val="19"/>
                <w:szCs w:val="19"/>
                <w:lang w:eastAsia="pt-BR"/>
              </w:rPr>
              <w:t>Não se aplica a Lei Maria da Penha.</w:t>
            </w:r>
            <w:r>
              <w:rPr>
                <w:rFonts w:ascii="Book Antiqua" w:eastAsia="Times New Roman" w:hAnsi="Book Antiqua" w:cs="Times New Roman"/>
                <w:b/>
                <w:sz w:val="19"/>
                <w:szCs w:val="19"/>
                <w:lang w:eastAsia="pt-BR"/>
              </w:rPr>
              <w:t xml:space="preserve"> </w:t>
            </w:r>
            <w:r w:rsidRPr="00E6398E">
              <w:rPr>
                <w:rFonts w:ascii="Book Antiqua" w:eastAsia="Times New Roman" w:hAnsi="Book Antiqua" w:cs="Times New Roman"/>
                <w:b/>
                <w:sz w:val="19"/>
                <w:szCs w:val="19"/>
                <w:lang w:eastAsia="pt-BR"/>
              </w:rPr>
              <w:t>O sujeito passivo (vítima) não pode ser do sexo masculino.</w:t>
            </w:r>
            <w:r>
              <w:rPr>
                <w:rFonts w:ascii="Book Antiqua" w:eastAsia="Times New Roman" w:hAnsi="Book Antiqua" w:cs="Times New Roman"/>
                <w:b/>
                <w:sz w:val="19"/>
                <w:szCs w:val="19"/>
                <w:lang w:eastAsia="pt-BR"/>
              </w:rPr>
              <w:t xml:space="preserve"> </w:t>
            </w:r>
            <w:r w:rsidRPr="00E6398E">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E6398E">
              <w:rPr>
                <w:rFonts w:ascii="Book Antiqua" w:eastAsia="Times New Roman" w:hAnsi="Book Antiqua" w:cs="Times New Roman"/>
                <w:bCs/>
                <w:sz w:val="19"/>
                <w:szCs w:val="19"/>
                <w:lang w:eastAsia="pt-BR"/>
              </w:rPr>
              <w:t xml:space="preserve"> RHC 51481/SC, Rel. Min. Jorge Mussi, j</w:t>
            </w:r>
            <w:r>
              <w:rPr>
                <w:rFonts w:ascii="Book Antiqua" w:eastAsia="Times New Roman" w:hAnsi="Book Antiqua" w:cs="Times New Roman"/>
                <w:bCs/>
                <w:sz w:val="19"/>
                <w:szCs w:val="19"/>
                <w:lang w:eastAsia="pt-BR"/>
              </w:rPr>
              <w:t>.</w:t>
            </w:r>
            <w:r w:rsidRPr="00E6398E">
              <w:rPr>
                <w:rFonts w:ascii="Book Antiqua" w:eastAsia="Times New Roman" w:hAnsi="Book Antiqua" w:cs="Times New Roman"/>
                <w:bCs/>
                <w:sz w:val="19"/>
                <w:szCs w:val="19"/>
                <w:lang w:eastAsia="pt-BR"/>
              </w:rPr>
              <w:t xml:space="preserve"> 21/10/14.</w:t>
            </w:r>
          </w:p>
          <w:tbl>
            <w:tblPr>
              <w:tblStyle w:val="Tabelacomgrade"/>
              <w:tblW w:w="0" w:type="auto"/>
              <w:tblLook w:val="04A0" w:firstRow="1" w:lastRow="0" w:firstColumn="1" w:lastColumn="0" w:noHBand="0" w:noVBand="1"/>
            </w:tblPr>
            <w:tblGrid>
              <w:gridCol w:w="8268"/>
            </w:tblGrid>
            <w:tr w:rsidR="00E6398E" w14:paraId="3630FB73" w14:textId="77777777" w:rsidTr="00213C0A">
              <w:tc>
                <w:tcPr>
                  <w:tcW w:w="8268" w:type="dxa"/>
                  <w:shd w:val="clear" w:color="auto" w:fill="FFFFFF" w:themeFill="background1"/>
                </w:tcPr>
                <w:p w14:paraId="662BB7A4" w14:textId="25FBFB6C" w:rsidR="00E6398E" w:rsidRPr="00E6398E" w:rsidRDefault="00E6398E" w:rsidP="00E6398E">
                  <w:pPr>
                    <w:jc w:val="both"/>
                    <w:rPr>
                      <w:rFonts w:ascii="Book Antiqua" w:hAnsi="Book Antiqua"/>
                      <w:b/>
                      <w:bCs/>
                      <w:sz w:val="18"/>
                      <w:szCs w:val="16"/>
                    </w:rPr>
                  </w:pPr>
                  <w:r w:rsidRPr="00C03448">
                    <w:rPr>
                      <w:rFonts w:ascii="Book Antiqua" w:hAnsi="Book Antiqua"/>
                      <w:b/>
                      <w:bCs/>
                      <w:sz w:val="18"/>
                      <w:szCs w:val="16"/>
                    </w:rPr>
                    <w:t>(</w:t>
                  </w:r>
                  <w:r>
                    <w:rPr>
                      <w:rFonts w:ascii="Book Antiqua" w:hAnsi="Book Antiqua"/>
                      <w:b/>
                      <w:bCs/>
                      <w:sz w:val="18"/>
                      <w:szCs w:val="16"/>
                      <w:highlight w:val="yellow"/>
                    </w:rPr>
                    <w:t>PCPB-2022-CESPE</w:t>
                  </w:r>
                  <w:r w:rsidRPr="00C03448">
                    <w:rPr>
                      <w:rFonts w:ascii="Book Antiqua" w:hAnsi="Book Antiqua"/>
                      <w:b/>
                      <w:bCs/>
                      <w:sz w:val="18"/>
                      <w:szCs w:val="16"/>
                    </w:rPr>
                    <w:t>)</w:t>
                  </w:r>
                  <w:r w:rsidRPr="00C03448">
                    <w:rPr>
                      <w:rFonts w:ascii="Book Antiqua" w:hAnsi="Book Antiqua"/>
                      <w:sz w:val="18"/>
                      <w:szCs w:val="16"/>
                    </w:rPr>
                    <w:t xml:space="preserve">: </w:t>
                  </w:r>
                  <w:r w:rsidRPr="00E6398E">
                    <w:rPr>
                      <w:rFonts w:ascii="Book Antiqua" w:hAnsi="Book Antiqua"/>
                      <w:sz w:val="18"/>
                      <w:szCs w:val="16"/>
                    </w:rPr>
                    <w:t>No que se refere à posição dos tribunais superiores em relação à Lei 11.340/06 (Lei Maria da Penha), assinale a opção correta</w:t>
                  </w:r>
                  <w:r>
                    <w:rPr>
                      <w:rFonts w:ascii="Book Antiqua" w:hAnsi="Book Antiqua"/>
                      <w:sz w:val="18"/>
                      <w:szCs w:val="16"/>
                    </w:rPr>
                    <w:t>:</w:t>
                  </w:r>
                  <w:r>
                    <w:t xml:space="preserve"> </w:t>
                  </w:r>
                  <w:r w:rsidRPr="00E6398E">
                    <w:rPr>
                      <w:rFonts w:ascii="Book Antiqua" w:hAnsi="Book Antiqua"/>
                      <w:sz w:val="18"/>
                      <w:szCs w:val="16"/>
                    </w:rPr>
                    <w:t>Não atrai a incidência dessa lei a hipótese em que um filho pratique violência física contra seu pai idoso.</w:t>
                  </w:r>
                  <w:r>
                    <w:rPr>
                      <w:rFonts w:ascii="Book Antiqua" w:hAnsi="Book Antiqua"/>
                      <w:sz w:val="18"/>
                      <w:szCs w:val="16"/>
                    </w:rPr>
                    <w:t xml:space="preserve"> </w:t>
                  </w:r>
                  <w:r>
                    <w:rPr>
                      <w:rFonts w:ascii="Book Antiqua" w:hAnsi="Book Antiqua"/>
                      <w:b/>
                      <w:bCs/>
                      <w:sz w:val="18"/>
                      <w:szCs w:val="16"/>
                    </w:rPr>
                    <w:t>BL: Entend. Jurisprud.</w:t>
                  </w:r>
                </w:p>
              </w:tc>
            </w:tr>
          </w:tbl>
          <w:p w14:paraId="4BED3234" w14:textId="77777777" w:rsidR="00E6398E" w:rsidRDefault="00E6398E" w:rsidP="00B865EA">
            <w:pPr>
              <w:jc w:val="both"/>
              <w:rPr>
                <w:rFonts w:ascii="Book Antiqua" w:eastAsia="Times New Roman" w:hAnsi="Book Antiqua" w:cs="Times New Roman"/>
                <w:b/>
                <w:i/>
                <w:color w:val="FF0000"/>
                <w:sz w:val="19"/>
                <w:szCs w:val="19"/>
                <w:lang w:eastAsia="pt-BR"/>
              </w:rPr>
            </w:pPr>
          </w:p>
          <w:p w14:paraId="1C10A664" w14:textId="6D7AC8A0" w:rsidR="00815FFF" w:rsidRDefault="00815FFF" w:rsidP="00815FFF">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sidR="0056251A">
              <w:rPr>
                <w:rFonts w:ascii="Book Antiqua" w:eastAsia="Times New Roman" w:hAnsi="Book Antiqua" w:cs="Times New Roman"/>
                <w:b/>
                <w:i/>
                <w:color w:val="FF0000"/>
                <w:sz w:val="19"/>
                <w:szCs w:val="19"/>
                <w:highlight w:val="green"/>
                <w:lang w:eastAsia="pt-BR"/>
              </w:rPr>
              <w:t>J e Jurisprud. Teses/STJ – Ed. 205</w:t>
            </w:r>
            <w:r w:rsidRPr="001E7FD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E7FD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15FFF">
              <w:rPr>
                <w:rFonts w:ascii="Book Antiqua" w:eastAsia="Times New Roman" w:hAnsi="Book Antiqua" w:cs="Times New Roman"/>
                <w:b/>
                <w:i/>
                <w:color w:val="FF0000"/>
                <w:sz w:val="19"/>
                <w:szCs w:val="19"/>
                <w:highlight w:val="green"/>
                <w:lang w:eastAsia="pt-BR"/>
              </w:rPr>
              <w:t>MPDFT-2021</w:t>
            </w:r>
            <w:r w:rsidR="0043279E">
              <w:rPr>
                <w:rFonts w:ascii="Book Antiqua" w:eastAsia="Times New Roman" w:hAnsi="Book Antiqua" w:cs="Times New Roman"/>
                <w:b/>
                <w:i/>
                <w:color w:val="FF0000"/>
                <w:sz w:val="19"/>
                <w:szCs w:val="19"/>
                <w:lang w:eastAsia="pt-BR"/>
              </w:rPr>
              <w:t>: #</w:t>
            </w:r>
            <w:r w:rsidR="0043279E" w:rsidRPr="0043279E">
              <w:rPr>
                <w:rFonts w:ascii="Book Antiqua" w:eastAsia="Times New Roman" w:hAnsi="Book Antiqua" w:cs="Times New Roman"/>
                <w:b/>
                <w:i/>
                <w:color w:val="FF0000"/>
                <w:sz w:val="19"/>
                <w:szCs w:val="19"/>
                <w:highlight w:val="green"/>
                <w:lang w:eastAsia="pt-BR"/>
              </w:rPr>
              <w:t>DPEAP-2022</w:t>
            </w:r>
            <w:r w:rsidR="0009174C">
              <w:rPr>
                <w:rFonts w:ascii="Book Antiqua" w:eastAsia="Times New Roman" w:hAnsi="Book Antiqua" w:cs="Times New Roman"/>
                <w:b/>
                <w:i/>
                <w:color w:val="FF0000"/>
                <w:sz w:val="19"/>
                <w:szCs w:val="19"/>
                <w:lang w:eastAsia="pt-BR"/>
              </w:rPr>
              <w:t>: #</w:t>
            </w:r>
            <w:r w:rsidR="0009174C" w:rsidRPr="0009174C">
              <w:rPr>
                <w:rFonts w:ascii="Book Antiqua" w:eastAsia="Times New Roman" w:hAnsi="Book Antiqua" w:cs="Times New Roman"/>
                <w:b/>
                <w:i/>
                <w:color w:val="FF0000"/>
                <w:sz w:val="19"/>
                <w:szCs w:val="19"/>
                <w:highlight w:val="green"/>
                <w:lang w:eastAsia="pt-BR"/>
              </w:rPr>
              <w:t>PCAM-2022</w:t>
            </w:r>
            <w:r w:rsidR="002B18CB">
              <w:rPr>
                <w:rFonts w:ascii="Book Antiqua" w:eastAsia="Times New Roman" w:hAnsi="Book Antiqua" w:cs="Times New Roman"/>
                <w:b/>
                <w:i/>
                <w:color w:val="FF0000"/>
                <w:sz w:val="19"/>
                <w:szCs w:val="19"/>
                <w:lang w:eastAsia="pt-BR"/>
              </w:rPr>
              <w:t>: #</w:t>
            </w:r>
            <w:r w:rsidR="002B18CB" w:rsidRPr="002B18CB">
              <w:rPr>
                <w:rFonts w:ascii="Book Antiqua" w:eastAsia="Times New Roman" w:hAnsi="Book Antiqua" w:cs="Times New Roman"/>
                <w:b/>
                <w:i/>
                <w:color w:val="FF0000"/>
                <w:sz w:val="19"/>
                <w:szCs w:val="19"/>
                <w:highlight w:val="green"/>
                <w:lang w:eastAsia="pt-BR"/>
              </w:rPr>
              <w:t>PCES-2022</w:t>
            </w:r>
            <w:r w:rsidR="00F1099F">
              <w:rPr>
                <w:rFonts w:ascii="Book Antiqua" w:eastAsia="Times New Roman" w:hAnsi="Book Antiqua" w:cs="Times New Roman"/>
                <w:b/>
                <w:i/>
                <w:color w:val="FF0000"/>
                <w:sz w:val="19"/>
                <w:szCs w:val="19"/>
                <w:lang w:eastAsia="pt-BR"/>
              </w:rPr>
              <w:t>: #</w:t>
            </w:r>
            <w:r w:rsidR="00F1099F" w:rsidRPr="00F1099F">
              <w:rPr>
                <w:rFonts w:ascii="Book Antiqua" w:eastAsia="Times New Roman" w:hAnsi="Book Antiqua" w:cs="Times New Roman"/>
                <w:b/>
                <w:i/>
                <w:color w:val="FF0000"/>
                <w:sz w:val="19"/>
                <w:szCs w:val="19"/>
                <w:highlight w:val="green"/>
                <w:lang w:eastAsia="pt-BR"/>
              </w:rPr>
              <w:t>MPAM-2023</w:t>
            </w:r>
            <w:r w:rsidR="007A32AC">
              <w:rPr>
                <w:rFonts w:ascii="Book Antiqua" w:eastAsia="Times New Roman" w:hAnsi="Book Antiqua" w:cs="Times New Roman"/>
                <w:b/>
                <w:i/>
                <w:color w:val="FF0000"/>
                <w:sz w:val="19"/>
                <w:szCs w:val="19"/>
                <w:lang w:eastAsia="pt-BR"/>
              </w:rPr>
              <w:t>: #</w:t>
            </w:r>
            <w:r w:rsidR="007A32AC" w:rsidRPr="007A32AC">
              <w:rPr>
                <w:rFonts w:ascii="Book Antiqua" w:eastAsia="Times New Roman" w:hAnsi="Book Antiqua" w:cs="Times New Roman"/>
                <w:b/>
                <w:i/>
                <w:color w:val="FF0000"/>
                <w:sz w:val="19"/>
                <w:szCs w:val="19"/>
                <w:highlight w:val="green"/>
                <w:lang w:eastAsia="pt-BR"/>
              </w:rPr>
              <w:t>MPBA-2023</w:t>
            </w:r>
            <w:r w:rsidR="006F103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15FFF">
              <w:rPr>
                <w:rFonts w:ascii="Book Antiqua" w:eastAsia="Times New Roman" w:hAnsi="Book Antiqua" w:cs="Times New Roman"/>
                <w:b/>
                <w:i/>
                <w:color w:val="FF0000"/>
                <w:sz w:val="19"/>
                <w:szCs w:val="19"/>
                <w:highlight w:val="green"/>
                <w:lang w:eastAsia="pt-BR"/>
              </w:rPr>
              <w:t>PCAL-2023</w:t>
            </w:r>
            <w:r w:rsidR="00D84779">
              <w:rPr>
                <w:rFonts w:ascii="Book Antiqua" w:eastAsia="Times New Roman" w:hAnsi="Book Antiqua" w:cs="Times New Roman"/>
                <w:b/>
                <w:i/>
                <w:color w:val="FF0000"/>
                <w:sz w:val="19"/>
                <w:szCs w:val="19"/>
                <w:lang w:eastAsia="pt-BR"/>
              </w:rPr>
              <w:t>: #</w:t>
            </w:r>
            <w:r w:rsidR="00D84779" w:rsidRPr="00D84779">
              <w:rPr>
                <w:rFonts w:ascii="Book Antiqua" w:eastAsia="Times New Roman" w:hAnsi="Book Antiqua" w:cs="Times New Roman"/>
                <w:b/>
                <w:i/>
                <w:color w:val="FF0000"/>
                <w:sz w:val="19"/>
                <w:szCs w:val="19"/>
                <w:highlight w:val="green"/>
                <w:lang w:eastAsia="pt-BR"/>
              </w:rPr>
              <w:t>MPSC-2023/2024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815FFF">
              <w:rPr>
                <w:rFonts w:ascii="Book Antiqua" w:eastAsia="Times New Roman" w:hAnsi="Book Antiqua" w:cs="Times New Roman"/>
                <w:b/>
                <w:i/>
                <w:color w:val="FF0000"/>
                <w:sz w:val="19"/>
                <w:szCs w:val="19"/>
                <w:highlight w:val="green"/>
                <w:lang w:eastAsia="pt-BR"/>
              </w:rPr>
              <w:t>CESPE</w:t>
            </w:r>
            <w:r w:rsidR="0043279E">
              <w:rPr>
                <w:rFonts w:ascii="Book Antiqua" w:eastAsia="Times New Roman" w:hAnsi="Book Antiqua" w:cs="Times New Roman"/>
                <w:b/>
                <w:i/>
                <w:color w:val="FF0000"/>
                <w:sz w:val="19"/>
                <w:szCs w:val="19"/>
                <w:lang w:eastAsia="pt-BR"/>
              </w:rPr>
              <w:t>: #</w:t>
            </w:r>
            <w:r w:rsidR="0043279E" w:rsidRPr="0043279E">
              <w:rPr>
                <w:rFonts w:ascii="Book Antiqua" w:eastAsia="Times New Roman" w:hAnsi="Book Antiqua" w:cs="Times New Roman"/>
                <w:b/>
                <w:i/>
                <w:color w:val="FF0000"/>
                <w:sz w:val="19"/>
                <w:szCs w:val="19"/>
                <w:highlight w:val="green"/>
                <w:lang w:eastAsia="pt-BR"/>
              </w:rPr>
              <w:t>FCC</w:t>
            </w:r>
            <w:r w:rsidR="0009174C">
              <w:rPr>
                <w:rFonts w:ascii="Book Antiqua" w:eastAsia="Times New Roman" w:hAnsi="Book Antiqua" w:cs="Times New Roman"/>
                <w:b/>
                <w:i/>
                <w:color w:val="FF0000"/>
                <w:sz w:val="19"/>
                <w:szCs w:val="19"/>
                <w:lang w:eastAsia="pt-BR"/>
              </w:rPr>
              <w:t>: #</w:t>
            </w:r>
            <w:r w:rsidR="0009174C" w:rsidRPr="0009174C">
              <w:rPr>
                <w:rFonts w:ascii="Book Antiqua" w:eastAsia="Times New Roman" w:hAnsi="Book Antiqua" w:cs="Times New Roman"/>
                <w:b/>
                <w:i/>
                <w:color w:val="FF0000"/>
                <w:sz w:val="19"/>
                <w:szCs w:val="19"/>
                <w:highlight w:val="green"/>
                <w:lang w:eastAsia="pt-BR"/>
              </w:rPr>
              <w:t>FGV</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FFF">
              <w:rPr>
                <w:rFonts w:ascii="Book Antiqua" w:hAnsi="Book Antiqua" w:cs="Times New Roman"/>
                <w:b/>
                <w:bCs/>
                <w:i/>
                <w:iCs/>
                <w:color w:val="000000"/>
                <w:sz w:val="19"/>
                <w:szCs w:val="19"/>
                <w:u w:val="single"/>
              </w:rPr>
              <w:t>A Lei Maria da Penha é aplicável às mulheres trans em situação de violência doméstica</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Pr>
                <w:rFonts w:ascii="Book Antiqua" w:hAnsi="Book Antiqua" w:cs="Times New Roman"/>
                <w:b/>
                <w:bCs/>
                <w:i/>
                <w:iCs/>
                <w:color w:val="000000"/>
                <w:sz w:val="19"/>
                <w:szCs w:val="19"/>
                <w:highlight w:val="magenta"/>
              </w:rPr>
              <w:t>STJ</w:t>
            </w:r>
            <w:r>
              <w:rPr>
                <w:rFonts w:ascii="Book Antiqua" w:hAnsi="Book Antiqua" w:cs="Times New Roman"/>
                <w:color w:val="000000"/>
                <w:sz w:val="19"/>
                <w:szCs w:val="19"/>
              </w:rPr>
              <w:t>:</w:t>
            </w:r>
            <w:r>
              <w:t xml:space="preserve"> </w:t>
            </w:r>
            <w:r w:rsidRPr="00815FFF">
              <w:rPr>
                <w:rFonts w:ascii="Book Antiqua" w:hAnsi="Book Antiqua" w:cs="Times New Roman"/>
                <w:b/>
                <w:bCs/>
                <w:color w:val="000000"/>
                <w:sz w:val="19"/>
                <w:szCs w:val="19"/>
              </w:rPr>
              <w:t>Uma mulher trans é uma pessoa que nasceu com o sexo físico masculino, mas que se identifica como uma pessoa do gênero feminino.</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O conceito de sexo está relacionado aos aspectos biológicos que servem como base para a classificação de indivíduos entre machos, fêmeas e intersexuais.</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Utilizamos a palavra gênero quando queremos tratar do conjunto de características socialmente atribuídas aos diferentes sexos.</w:t>
            </w:r>
            <w:r>
              <w:rPr>
                <w:rFonts w:ascii="Book Antiqua" w:hAnsi="Book Antiqua" w:cs="Times New Roman"/>
                <w:b/>
                <w:bCs/>
                <w:color w:val="000000"/>
                <w:sz w:val="19"/>
                <w:szCs w:val="19"/>
              </w:rPr>
              <w:t xml:space="preserve"> </w:t>
            </w:r>
            <w:r w:rsidRPr="00815FFF">
              <w:rPr>
                <w:rFonts w:ascii="Book Antiqua" w:hAnsi="Book Antiqua" w:cs="Times New Roman"/>
                <w:b/>
                <w:bCs/>
                <w:color w:val="000000"/>
                <w:sz w:val="19"/>
                <w:szCs w:val="19"/>
              </w:rPr>
              <w:t>Muitas vezes, uma pessoa pode se identificar com um conjunto de características não alinhado ao seu sexo designado. Ou seja, é possível nascer do sexo masculino, mas se identificar com características tradicionalmente associadas ao que culturalmente se atribuiu ao sexo feminino e vice-versa, ou então, não se identificar com gênero algum</w:t>
            </w:r>
            <w:r w:rsidRPr="00815FF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815FFF">
              <w:rPr>
                <w:rFonts w:ascii="Book Antiqua" w:hAnsi="Book Antiqua" w:cs="Times New Roman"/>
                <w:color w:val="000000"/>
                <w:sz w:val="19"/>
                <w:szCs w:val="19"/>
              </w:rPr>
              <w:t>STJ. 6ª T</w:t>
            </w:r>
            <w:r w:rsidR="00DC35D8">
              <w:rPr>
                <w:rFonts w:ascii="Book Antiqua" w:hAnsi="Book Antiqua" w:cs="Times New Roman"/>
                <w:color w:val="000000"/>
                <w:sz w:val="19"/>
                <w:szCs w:val="19"/>
              </w:rPr>
              <w:t>.,</w:t>
            </w:r>
            <w:r w:rsidRPr="00815FFF">
              <w:rPr>
                <w:rFonts w:ascii="Book Antiqua" w:hAnsi="Book Antiqua" w:cs="Times New Roman"/>
                <w:color w:val="000000"/>
                <w:sz w:val="19"/>
                <w:szCs w:val="19"/>
              </w:rPr>
              <w:t xml:space="preserve"> REsp 1977124/SP, Rel. Min. Rogerio Schietti Cruz, j</w:t>
            </w:r>
            <w:r w:rsidR="0072090D">
              <w:rPr>
                <w:rFonts w:ascii="Book Antiqua" w:hAnsi="Book Antiqua" w:cs="Times New Roman"/>
                <w:color w:val="000000"/>
                <w:sz w:val="19"/>
                <w:szCs w:val="19"/>
              </w:rPr>
              <w:t>.</w:t>
            </w:r>
            <w:r w:rsidRPr="00815FFF">
              <w:rPr>
                <w:rFonts w:ascii="Book Antiqua" w:hAnsi="Book Antiqua" w:cs="Times New Roman"/>
                <w:color w:val="000000"/>
                <w:sz w:val="19"/>
                <w:szCs w:val="19"/>
              </w:rPr>
              <w:t xml:space="preserve"> 5/4/22</w:t>
            </w:r>
            <w:r w:rsidRPr="00815FFF">
              <w:rPr>
                <w:rFonts w:ascii="Book Antiqua" w:hAnsi="Book Antiqua" w:cs="Times New Roman"/>
                <w:b/>
                <w:bCs/>
                <w:color w:val="000000"/>
                <w:sz w:val="19"/>
                <w:szCs w:val="19"/>
              </w:rPr>
              <w:t xml:space="preserve"> (Info 732).</w:t>
            </w:r>
            <w:r w:rsidR="0056251A">
              <w:rPr>
                <w:rFonts w:ascii="Book Antiqua" w:hAnsi="Book Antiqua" w:cs="Times New Roman"/>
                <w:b/>
                <w:bCs/>
                <w:color w:val="000000"/>
                <w:sz w:val="19"/>
                <w:szCs w:val="19"/>
              </w:rPr>
              <w:t xml:space="preserve"> </w:t>
            </w:r>
            <w:r w:rsidR="0056251A">
              <w:rPr>
                <w:rFonts w:ascii="Book Antiqua" w:hAnsi="Book Antiqua" w:cs="Times New Roman"/>
                <w:b/>
                <w:bCs/>
                <w:i/>
                <w:iCs/>
                <w:color w:val="000000"/>
                <w:sz w:val="19"/>
                <w:szCs w:val="19"/>
              </w:rPr>
              <w:t>#</w:t>
            </w:r>
            <w:r w:rsidR="0056251A">
              <w:rPr>
                <w:rFonts w:ascii="Book Antiqua" w:hAnsi="Book Antiqua" w:cs="Times New Roman"/>
                <w:b/>
                <w:bCs/>
                <w:i/>
                <w:iCs/>
                <w:color w:val="000000"/>
                <w:sz w:val="19"/>
                <w:szCs w:val="19"/>
                <w:highlight w:val="magenta"/>
              </w:rPr>
              <w:t>Jurisprud. Teses/STJ Ed. 205 – Tese 01</w:t>
            </w:r>
            <w:r w:rsidR="0056251A">
              <w:rPr>
                <w:rFonts w:ascii="Book Antiqua" w:hAnsi="Book Antiqua" w:cs="Times New Roman"/>
                <w:color w:val="000000"/>
                <w:sz w:val="19"/>
                <w:szCs w:val="19"/>
              </w:rPr>
              <w:t>:</w:t>
            </w:r>
            <w:r>
              <w:rPr>
                <w:rFonts w:ascii="Book Antiqua" w:hAnsi="Book Antiqua" w:cs="Times New Roman"/>
                <w:b/>
                <w:bCs/>
                <w:color w:val="000000"/>
                <w:sz w:val="19"/>
                <w:szCs w:val="19"/>
              </w:rPr>
              <w:t xml:space="preserve"> </w:t>
            </w:r>
            <w:r w:rsidR="0056251A" w:rsidRPr="0056251A">
              <w:rPr>
                <w:rFonts w:ascii="Book Antiqua" w:hAnsi="Book Antiqua" w:cs="Times New Roman"/>
                <w:b/>
                <w:bCs/>
                <w:color w:val="000000"/>
                <w:sz w:val="19"/>
                <w:szCs w:val="19"/>
              </w:rPr>
              <w:t>As medidas protetivas previstas na Lei n. 11.340/2006 são aplicáveis às minorias, como transexuais, transgêneros, cisgêneros e travestis em situação de violência doméstica, afastado o aspecto meramente biológico.</w:t>
            </w:r>
            <w:r w:rsidR="0056251A">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815FFF">
              <w:rPr>
                <w:rFonts w:ascii="Book Antiqua" w:hAnsi="Book Antiqua" w:cs="Times New Roman"/>
                <w:b/>
                <w:bCs/>
                <w:i/>
                <w:iCs/>
                <w:color w:val="000000"/>
                <w:sz w:val="19"/>
                <w:szCs w:val="19"/>
                <w:highlight w:val="magenta"/>
              </w:rPr>
              <w:t>TJDFT</w:t>
            </w:r>
            <w:r>
              <w:rPr>
                <w:rFonts w:ascii="Book Antiqua" w:hAnsi="Book Antiqua" w:cs="Times New Roman"/>
                <w:color w:val="000000"/>
                <w:sz w:val="19"/>
                <w:szCs w:val="19"/>
              </w:rPr>
              <w:t xml:space="preserve">: </w:t>
            </w:r>
            <w:r w:rsidRPr="00C03448">
              <w:rPr>
                <w:rFonts w:ascii="Book Antiqua" w:hAnsi="Book Antiqua" w:cs="Times New Roman"/>
                <w:b/>
                <w:bCs/>
                <w:color w:val="000000"/>
                <w:sz w:val="19"/>
                <w:szCs w:val="19"/>
              </w:rPr>
              <w:t xml:space="preserve">A expressão </w:t>
            </w:r>
            <w:r>
              <w:rPr>
                <w:rFonts w:ascii="Book Antiqua" w:hAnsi="Book Antiqua" w:cs="Times New Roman"/>
                <w:b/>
                <w:bCs/>
                <w:color w:val="000000"/>
                <w:sz w:val="19"/>
                <w:szCs w:val="19"/>
              </w:rPr>
              <w:t>“</w:t>
            </w:r>
            <w:r w:rsidRPr="00C03448">
              <w:rPr>
                <w:rFonts w:ascii="Book Antiqua" w:hAnsi="Book Antiqua" w:cs="Times New Roman"/>
                <w:b/>
                <w:bCs/>
                <w:color w:val="000000"/>
                <w:sz w:val="19"/>
                <w:szCs w:val="19"/>
                <w:shd w:val="clear" w:color="auto" w:fill="F7CAAC" w:themeFill="accent2" w:themeFillTint="66"/>
              </w:rPr>
              <w:t>mulher</w:t>
            </w:r>
            <w:r>
              <w:rPr>
                <w:rFonts w:ascii="Book Antiqua" w:hAnsi="Book Antiqua" w:cs="Times New Roman"/>
                <w:b/>
                <w:bCs/>
                <w:color w:val="000000"/>
                <w:sz w:val="19"/>
                <w:szCs w:val="19"/>
              </w:rPr>
              <w:t>”</w:t>
            </w:r>
            <w:r w:rsidRPr="00C03448">
              <w:rPr>
                <w:rFonts w:ascii="Book Antiqua" w:hAnsi="Book Antiqua" w:cs="Times New Roman"/>
                <w:b/>
                <w:bCs/>
                <w:color w:val="000000"/>
                <w:sz w:val="19"/>
                <w:szCs w:val="19"/>
              </w:rPr>
              <w:t xml:space="preserve"> abrange tanto o sexo feminino, definido naturalmente, como o gênero feminino, que pode ser escolhido pelo indivíduo ao longo de sua vida, </w:t>
            </w:r>
            <w:r w:rsidRPr="00C03448">
              <w:rPr>
                <w:rFonts w:ascii="Book Antiqua" w:hAnsi="Book Antiqua" w:cs="Times New Roman"/>
                <w:b/>
                <w:bCs/>
                <w:color w:val="000000"/>
                <w:sz w:val="19"/>
                <w:szCs w:val="19"/>
                <w:highlight w:val="green"/>
              </w:rPr>
              <w:t>como ocorre</w:t>
            </w:r>
            <w:r w:rsidRPr="00C03448">
              <w:rPr>
                <w:rFonts w:ascii="Book Antiqua" w:hAnsi="Book Antiqua" w:cs="Times New Roman"/>
                <w:b/>
                <w:bCs/>
                <w:color w:val="000000"/>
                <w:sz w:val="19"/>
                <w:szCs w:val="19"/>
              </w:rPr>
              <w:t xml:space="preserve"> </w:t>
            </w:r>
            <w:r w:rsidRPr="00C03448">
              <w:rPr>
                <w:rFonts w:ascii="Book Antiqua" w:hAnsi="Book Antiqua" w:cs="Times New Roman"/>
                <w:b/>
                <w:bCs/>
                <w:color w:val="000000"/>
                <w:sz w:val="19"/>
                <w:szCs w:val="19"/>
                <w:highlight w:val="yellow"/>
              </w:rPr>
              <w:t>com os transexuais</w:t>
            </w:r>
            <w:r w:rsidRPr="00C03448">
              <w:rPr>
                <w:rFonts w:ascii="Book Antiqua" w:hAnsi="Book Antiqua" w:cs="Times New Roman"/>
                <w:b/>
                <w:bCs/>
                <w:color w:val="000000"/>
                <w:sz w:val="19"/>
                <w:szCs w:val="19"/>
              </w:rPr>
              <w:t xml:space="preserve"> e </w:t>
            </w:r>
            <w:r w:rsidRPr="00C03448">
              <w:rPr>
                <w:rFonts w:ascii="Book Antiqua" w:hAnsi="Book Antiqua" w:cs="Times New Roman"/>
                <w:b/>
                <w:bCs/>
                <w:color w:val="000000"/>
                <w:sz w:val="19"/>
                <w:szCs w:val="19"/>
                <w:highlight w:val="yellow"/>
              </w:rPr>
              <w:t>transgêneros</w:t>
            </w:r>
            <w:r w:rsidRPr="00C03448">
              <w:rPr>
                <w:rFonts w:ascii="Book Antiqua" w:hAnsi="Book Antiqua" w:cs="Times New Roman"/>
                <w:b/>
                <w:bCs/>
                <w:color w:val="000000"/>
                <w:sz w:val="19"/>
                <w:szCs w:val="19"/>
              </w:rPr>
              <w:t>, de modo que seria incongruente acreditar que a lei que garante maior proteção às "mulheres" se refere somente ao sexo biológico, especialmente diante das transformações sociais. Ou seja, a lei deve garantir proteção a todo aquele que se considere do gênero feminino.” (</w:t>
            </w:r>
            <w:r w:rsidRPr="00C03448">
              <w:rPr>
                <w:rFonts w:ascii="Book Antiqua" w:hAnsi="Book Antiqua" w:cs="Times New Roman"/>
                <w:color w:val="000000"/>
                <w:sz w:val="19"/>
                <w:szCs w:val="19"/>
              </w:rPr>
              <w:t xml:space="preserve">TJDFT, Acórdão 1152502, 20181610013827RSE, Relator: SILVANIO BARBOSA DOS SANTOS, Segunda Turma Criminal, </w:t>
            </w:r>
            <w:r>
              <w:rPr>
                <w:rFonts w:ascii="Book Antiqua" w:hAnsi="Book Antiqua" w:cs="Times New Roman"/>
                <w:color w:val="000000"/>
                <w:sz w:val="19"/>
                <w:szCs w:val="19"/>
              </w:rPr>
              <w:t>j.</w:t>
            </w:r>
            <w:r w:rsidRPr="00C03448">
              <w:rPr>
                <w:rFonts w:ascii="Book Antiqua" w:hAnsi="Book Antiqua" w:cs="Times New Roman"/>
                <w:color w:val="000000"/>
                <w:sz w:val="19"/>
                <w:szCs w:val="19"/>
              </w:rPr>
              <w:t xml:space="preserve"> 14/2/2019</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815FFF" w14:paraId="020BA688" w14:textId="77777777" w:rsidTr="00815FFF">
              <w:tc>
                <w:tcPr>
                  <w:tcW w:w="8268" w:type="dxa"/>
                  <w:shd w:val="clear" w:color="auto" w:fill="FFFFFF" w:themeFill="background1"/>
                </w:tcPr>
                <w:p w14:paraId="2E73EE24" w14:textId="6137FB05" w:rsidR="0043279E" w:rsidRDefault="0043279E" w:rsidP="00815FFF">
                  <w:pPr>
                    <w:jc w:val="both"/>
                    <w:rPr>
                      <w:rFonts w:ascii="Book Antiqua" w:hAnsi="Book Antiqua"/>
                      <w:b/>
                      <w:bCs/>
                      <w:sz w:val="18"/>
                      <w:szCs w:val="16"/>
                    </w:rPr>
                  </w:pPr>
                  <w:r w:rsidRPr="00C03448">
                    <w:rPr>
                      <w:rFonts w:ascii="Book Antiqua" w:hAnsi="Book Antiqua"/>
                      <w:b/>
                      <w:bCs/>
                      <w:sz w:val="18"/>
                      <w:szCs w:val="16"/>
                    </w:rPr>
                    <w:t>(</w:t>
                  </w:r>
                  <w:r>
                    <w:rPr>
                      <w:rFonts w:ascii="Book Antiqua" w:hAnsi="Book Antiqua"/>
                      <w:b/>
                      <w:bCs/>
                      <w:sz w:val="18"/>
                      <w:szCs w:val="16"/>
                      <w:highlight w:val="yellow"/>
                    </w:rPr>
                    <w:t>DPEAP-2022-FCC</w:t>
                  </w:r>
                  <w:r w:rsidRPr="00C03448">
                    <w:rPr>
                      <w:rFonts w:ascii="Book Antiqua" w:hAnsi="Book Antiqua"/>
                      <w:b/>
                      <w:bCs/>
                      <w:sz w:val="18"/>
                      <w:szCs w:val="16"/>
                    </w:rPr>
                    <w:t>)</w:t>
                  </w:r>
                  <w:r w:rsidRPr="00C03448">
                    <w:rPr>
                      <w:rFonts w:ascii="Book Antiqua" w:hAnsi="Book Antiqua"/>
                      <w:sz w:val="18"/>
                      <w:szCs w:val="16"/>
                    </w:rPr>
                    <w:t xml:space="preserve">: </w:t>
                  </w:r>
                  <w:r w:rsidRPr="0043279E">
                    <w:rPr>
                      <w:rFonts w:ascii="Book Antiqua" w:hAnsi="Book Antiqua"/>
                      <w:sz w:val="18"/>
                      <w:szCs w:val="16"/>
                    </w:rPr>
                    <w:t>Elis, mulher transexual, sofreu violência física e psicológica praticada por seu pai. Em razão disso, ela procurou a Defensoria Pública para adoção das medidas cabíveis. De acordo com o Superior Tribunal de Justiça, aplica-se a Lei Maria da Penha</w:t>
                  </w:r>
                  <w:r>
                    <w:rPr>
                      <w:rFonts w:ascii="Book Antiqua" w:hAnsi="Book Antiqua"/>
                      <w:sz w:val="18"/>
                      <w:szCs w:val="16"/>
                    </w:rPr>
                    <w:t xml:space="preserve">, </w:t>
                  </w:r>
                  <w:r w:rsidRPr="0043279E">
                    <w:rPr>
                      <w:rFonts w:ascii="Book Antiqua" w:hAnsi="Book Antiqua"/>
                      <w:sz w:val="18"/>
                      <w:szCs w:val="16"/>
                    </w:rPr>
                    <w:t>inclusive para postular as medidas protetivas de urgência em favor da vítima.</w:t>
                  </w:r>
                  <w:r>
                    <w:rPr>
                      <w:rFonts w:ascii="Book Antiqua" w:hAnsi="Book Antiqua"/>
                      <w:sz w:val="18"/>
                      <w:szCs w:val="16"/>
                    </w:rPr>
                    <w:t xml:space="preserve"> </w:t>
                  </w:r>
                  <w:r>
                    <w:rPr>
                      <w:rFonts w:ascii="Book Antiqua" w:hAnsi="Book Antiqua"/>
                      <w:b/>
                      <w:bCs/>
                      <w:sz w:val="18"/>
                      <w:szCs w:val="16"/>
                    </w:rPr>
                    <w:t>BL: Info 732, STJ.</w:t>
                  </w:r>
                </w:p>
                <w:p w14:paraId="1197A7C3" w14:textId="0003D7A1" w:rsidR="00815FFF" w:rsidRDefault="00815FFF" w:rsidP="00815FFF">
                  <w:pPr>
                    <w:jc w:val="both"/>
                    <w:rPr>
                      <w:rFonts w:ascii="Book Antiqua" w:eastAsia="Times New Roman" w:hAnsi="Book Antiqua" w:cs="Times New Roman"/>
                      <w:b/>
                      <w:i/>
                      <w:color w:val="FF0000"/>
                      <w:sz w:val="19"/>
                      <w:szCs w:val="19"/>
                      <w:lang w:eastAsia="pt-BR"/>
                    </w:rPr>
                  </w:pPr>
                  <w:r w:rsidRPr="00C03448">
                    <w:rPr>
                      <w:rFonts w:ascii="Book Antiqua" w:hAnsi="Book Antiqua"/>
                      <w:b/>
                      <w:bCs/>
                      <w:sz w:val="18"/>
                      <w:szCs w:val="16"/>
                    </w:rPr>
                    <w:t>(</w:t>
                  </w:r>
                  <w:r w:rsidRPr="00815FFF">
                    <w:rPr>
                      <w:rFonts w:ascii="Book Antiqua" w:hAnsi="Book Antiqua"/>
                      <w:b/>
                      <w:bCs/>
                      <w:sz w:val="18"/>
                      <w:szCs w:val="16"/>
                      <w:highlight w:val="yellow"/>
                    </w:rPr>
                    <w:t>MPDFT-2021</w:t>
                  </w:r>
                  <w:r w:rsidRPr="00C03448">
                    <w:rPr>
                      <w:rFonts w:ascii="Book Antiqua" w:hAnsi="Book Antiqua"/>
                      <w:b/>
                      <w:bCs/>
                      <w:sz w:val="18"/>
                      <w:szCs w:val="16"/>
                    </w:rPr>
                    <w:t>)</w:t>
                  </w:r>
                  <w:r w:rsidRPr="00C03448">
                    <w:rPr>
                      <w:rFonts w:ascii="Book Antiqua" w:hAnsi="Book Antiqua"/>
                      <w:sz w:val="18"/>
                      <w:szCs w:val="16"/>
                    </w:rPr>
                    <w:t>: Com relação à Lei Maria da Penha (Lei 11.340/16), marque a assertiva correta: O Tribunal de Justiça do Distrito Federal e dos Territórios admite a mulher trans como vítima de violência doméstica.</w:t>
                  </w:r>
                  <w:r>
                    <w:rPr>
                      <w:rFonts w:ascii="Book Antiqua" w:hAnsi="Book Antiqua"/>
                      <w:sz w:val="18"/>
                      <w:szCs w:val="16"/>
                    </w:rPr>
                    <w:t xml:space="preserve"> </w:t>
                  </w:r>
                  <w:r>
                    <w:rPr>
                      <w:rFonts w:ascii="Book Antiqua" w:hAnsi="Book Antiqua"/>
                      <w:b/>
                      <w:bCs/>
                      <w:sz w:val="18"/>
                      <w:szCs w:val="16"/>
                    </w:rPr>
                    <w:t>BL: Entend. Jurisprud. TJDFT.</w:t>
                  </w:r>
                </w:p>
              </w:tc>
            </w:tr>
          </w:tbl>
          <w:p w14:paraId="6F397C20" w14:textId="77777777" w:rsidR="00C44C0E" w:rsidRDefault="00C44C0E" w:rsidP="00B865EA">
            <w:pPr>
              <w:jc w:val="both"/>
              <w:rPr>
                <w:rFonts w:ascii="Book Antiqua" w:hAnsi="Book Antiqua" w:cs="Times New Roman"/>
                <w:color w:val="000000"/>
                <w:sz w:val="19"/>
                <w:szCs w:val="19"/>
              </w:rPr>
            </w:pPr>
          </w:p>
          <w:p w14:paraId="757BAC70" w14:textId="584775C9" w:rsidR="00B062BA" w:rsidRDefault="00B062BA" w:rsidP="00B062BA">
            <w:pPr>
              <w:jc w:val="both"/>
              <w:rPr>
                <w:rFonts w:ascii="Book Antiqua" w:hAnsi="Book Antiqua" w:cs="Times New Roman"/>
                <w:color w:val="000000"/>
                <w:sz w:val="19"/>
                <w:szCs w:val="19"/>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DPEPR-2022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AOCP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hAnsi="Book Antiqua" w:cs="Times New Roman"/>
                <w:b/>
                <w:bCs/>
                <w:color w:val="000000"/>
                <w:sz w:val="19"/>
                <w:szCs w:val="19"/>
              </w:rPr>
              <w:t>N</w:t>
            </w:r>
            <w:r w:rsidRPr="00B062BA">
              <w:rPr>
                <w:rFonts w:ascii="Book Antiqua" w:hAnsi="Book Antiqua" w:cs="Times New Roman"/>
                <w:b/>
                <w:bCs/>
                <w:color w:val="000000"/>
                <w:sz w:val="19"/>
                <w:szCs w:val="19"/>
              </w:rPr>
              <w:t xml:space="preserve">o julgamento da ADI n. 4424, o STF entendeu que </w:t>
            </w:r>
            <w:r>
              <w:rPr>
                <w:rFonts w:ascii="Book Antiqua" w:hAnsi="Book Antiqua" w:cs="Times New Roman"/>
                <w:b/>
                <w:bCs/>
                <w:color w:val="000000"/>
                <w:sz w:val="19"/>
                <w:szCs w:val="19"/>
              </w:rPr>
              <w:t>“</w:t>
            </w:r>
            <w:r w:rsidRPr="00B062BA">
              <w:rPr>
                <w:rFonts w:ascii="Book Antiqua" w:hAnsi="Book Antiqua" w:cs="Times New Roman"/>
                <w:b/>
                <w:bCs/>
                <w:i/>
                <w:iCs/>
                <w:color w:val="000000"/>
                <w:sz w:val="19"/>
                <w:szCs w:val="19"/>
              </w:rPr>
              <w:t>a A legislação ordinária protetiva está em fina sintonia com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Convenção sobre a Eliminação de Todas as Formas de Violência contra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Mulher, no que revela a exigência de os Estados adotarem medidas</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especiais destinadas a acelerar o processo de construção de um ambiente</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onde haja real igualdade entre os gêneros. Há também de se ressaltar a</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harmonia dos preceitos com a Convenção Interamericana para Prevenir,</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Punir e Erradicar a Violência contra a Mulher – a Convenção de Belém do</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Pará –, no que mostra ser a violência contra a mulher uma ofensa aos</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direitos humanos e a consequência de relações de poder historicamente</w:t>
            </w:r>
            <w:r>
              <w:rPr>
                <w:rFonts w:ascii="Book Antiqua" w:hAnsi="Book Antiqua" w:cs="Times New Roman"/>
                <w:b/>
                <w:bCs/>
                <w:i/>
                <w:iCs/>
                <w:color w:val="000000"/>
                <w:sz w:val="19"/>
                <w:szCs w:val="19"/>
              </w:rPr>
              <w:t xml:space="preserve"> </w:t>
            </w:r>
            <w:r w:rsidRPr="00B062BA">
              <w:rPr>
                <w:rFonts w:ascii="Book Antiqua" w:hAnsi="Book Antiqua" w:cs="Times New Roman"/>
                <w:b/>
                <w:bCs/>
                <w:i/>
                <w:iCs/>
                <w:color w:val="000000"/>
                <w:sz w:val="19"/>
                <w:szCs w:val="19"/>
              </w:rPr>
              <w:t>desiguais entre os sexos</w:t>
            </w:r>
            <w:r>
              <w:rPr>
                <w:rFonts w:ascii="Book Antiqua" w:hAnsi="Book Antiqua" w:cs="Times New Roman"/>
                <w:b/>
                <w:bCs/>
                <w:i/>
                <w:iCs/>
                <w:color w:val="000000"/>
                <w:sz w:val="19"/>
                <w:szCs w:val="19"/>
              </w:rPr>
              <w:t>”</w:t>
            </w:r>
            <w:r w:rsidRPr="00B062B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44C0E">
              <w:rPr>
                <w:rFonts w:ascii="Book Antiqua" w:hAnsi="Book Antiqua" w:cs="Times New Roman"/>
                <w:color w:val="000000"/>
                <w:sz w:val="19"/>
                <w:szCs w:val="19"/>
              </w:rPr>
              <w:t>(</w:t>
            </w:r>
            <w:r w:rsidR="00CD2E7E" w:rsidRPr="00CD2E7E">
              <w:rPr>
                <w:rFonts w:ascii="Book Antiqua" w:hAnsi="Book Antiqua" w:cs="Times New Roman"/>
                <w:color w:val="000000"/>
                <w:sz w:val="19"/>
                <w:szCs w:val="19"/>
              </w:rPr>
              <w:t>Excerto extraído do julgamento da ADI 4424/DF, Rel. Min. Marco Aurélio, j. em 09.12.12</w:t>
            </w:r>
            <w:r w:rsidRPr="00C44C0E">
              <w:rPr>
                <w:rFonts w:ascii="Book Antiqua" w:hAnsi="Book Antiqua" w:cs="Times New Roman"/>
                <w:color w:val="000000"/>
                <w:sz w:val="19"/>
                <w:szCs w:val="19"/>
              </w:rPr>
              <w:t>).</w:t>
            </w:r>
          </w:p>
          <w:p w14:paraId="3D207AAE" w14:textId="77777777" w:rsidR="00B062BA" w:rsidRDefault="00B062BA" w:rsidP="00B865EA">
            <w:pPr>
              <w:jc w:val="both"/>
              <w:rPr>
                <w:rFonts w:ascii="Book Antiqua" w:hAnsi="Book Antiqua" w:cs="Times New Roman"/>
                <w:color w:val="000000"/>
                <w:sz w:val="19"/>
                <w:szCs w:val="19"/>
              </w:rPr>
            </w:pPr>
          </w:p>
          <w:p w14:paraId="5BF2E2D6" w14:textId="3BBD84FF" w:rsidR="00355BA3" w:rsidRPr="00355BA3" w:rsidRDefault="00355BA3" w:rsidP="00355BA3">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2D0509">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RS-2023</w:t>
            </w:r>
            <w:r>
              <w:rPr>
                <w:rFonts w:ascii="Book Antiqua" w:eastAsia="Times New Roman" w:hAnsi="Book Antiqua" w:cs="Times New Roman"/>
                <w:b/>
                <w:sz w:val="19"/>
                <w:szCs w:val="19"/>
                <w:lang w:eastAsia="pt-BR"/>
              </w:rPr>
              <w:t>:</w:t>
            </w:r>
            <w:r>
              <w:t xml:space="preserve"> </w:t>
            </w:r>
            <w:r w:rsidRPr="00355BA3">
              <w:rPr>
                <w:rFonts w:ascii="Book Antiqua" w:eastAsia="Times New Roman" w:hAnsi="Book Antiqua" w:cs="Times New Roman"/>
                <w:b/>
                <w:sz w:val="19"/>
                <w:szCs w:val="19"/>
                <w:lang w:eastAsia="pt-BR"/>
              </w:rPr>
              <w:t>1. Delito de lesões corporais envolvendo agressões mútuas entre namorados não configura hipótese de incidência da Lei nº 11.340/06, que tem como objeto a mulher numa perspectiva de gênero e em condições de hipossuficiência ou vulnerabilidade.</w:t>
            </w:r>
            <w:r>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lang w:eastAsia="pt-BR"/>
              </w:rPr>
              <w:t xml:space="preserve">2. </w:t>
            </w:r>
            <w:r w:rsidRPr="00355BA3">
              <w:rPr>
                <w:rFonts w:ascii="Book Antiqua" w:eastAsia="Times New Roman" w:hAnsi="Book Antiqua" w:cs="Times New Roman"/>
                <w:b/>
                <w:sz w:val="19"/>
                <w:szCs w:val="19"/>
                <w:shd w:val="clear" w:color="auto" w:fill="F7CAAC" w:themeFill="accent2" w:themeFillTint="66"/>
                <w:lang w:eastAsia="pt-BR"/>
              </w:rPr>
              <w:t>Sujeito passivo da violência doméstica</w:t>
            </w:r>
            <w:r w:rsidRPr="00355BA3">
              <w:rPr>
                <w:rFonts w:ascii="Book Antiqua" w:eastAsia="Times New Roman" w:hAnsi="Book Antiqua" w:cs="Times New Roman"/>
                <w:b/>
                <w:sz w:val="19"/>
                <w:szCs w:val="19"/>
                <w:lang w:eastAsia="pt-BR"/>
              </w:rPr>
              <w:t xml:space="preserve"> objeto da referida lei é </w:t>
            </w:r>
            <w:r w:rsidRPr="00355BA3">
              <w:rPr>
                <w:rFonts w:ascii="Book Antiqua" w:eastAsia="Times New Roman" w:hAnsi="Book Antiqua" w:cs="Times New Roman"/>
                <w:b/>
                <w:sz w:val="19"/>
                <w:szCs w:val="19"/>
                <w:highlight w:val="yellow"/>
                <w:lang w:eastAsia="pt-BR"/>
              </w:rPr>
              <w:t>a mulher</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shd w:val="clear" w:color="auto" w:fill="F7CAAC" w:themeFill="accent2" w:themeFillTint="66"/>
                <w:lang w:eastAsia="pt-BR"/>
              </w:rPr>
              <w:t>Sujeito ativo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green"/>
                <w:lang w:eastAsia="pt-BR"/>
              </w:rPr>
              <w:t>pode ser tanto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yellow"/>
                <w:lang w:eastAsia="pt-BR"/>
              </w:rPr>
              <w:t>o homem</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green"/>
                <w:lang w:eastAsia="pt-BR"/>
              </w:rPr>
              <w:t>quanto</w:t>
            </w:r>
            <w:r w:rsidRPr="00355BA3">
              <w:rPr>
                <w:rFonts w:ascii="Book Antiqua" w:eastAsia="Times New Roman" w:hAnsi="Book Antiqua" w:cs="Times New Roman"/>
                <w:b/>
                <w:sz w:val="19"/>
                <w:szCs w:val="19"/>
                <w:lang w:eastAsia="pt-BR"/>
              </w:rPr>
              <w:t xml:space="preserve"> </w:t>
            </w:r>
            <w:r w:rsidRPr="00355BA3">
              <w:rPr>
                <w:rFonts w:ascii="Book Antiqua" w:eastAsia="Times New Roman" w:hAnsi="Book Antiqua" w:cs="Times New Roman"/>
                <w:b/>
                <w:sz w:val="19"/>
                <w:szCs w:val="19"/>
                <w:highlight w:val="yellow"/>
                <w:lang w:eastAsia="pt-BR"/>
              </w:rPr>
              <w:t>a mulher</w:t>
            </w:r>
            <w:r w:rsidRPr="00355BA3">
              <w:rPr>
                <w:rFonts w:ascii="Book Antiqua" w:eastAsia="Times New Roman" w:hAnsi="Book Antiqua" w:cs="Times New Roman"/>
                <w:b/>
                <w:sz w:val="19"/>
                <w:szCs w:val="19"/>
                <w:lang w:eastAsia="pt-BR"/>
              </w:rPr>
              <w:t>, desde que fique caracterizado o vínculo de relação doméstica, familiar ou de afetividade, além da convivência, com ou sem coabitação</w:t>
            </w:r>
            <w:r w:rsidRPr="00355BA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355BA3">
              <w:rPr>
                <w:rFonts w:ascii="Book Antiqua" w:eastAsia="Times New Roman" w:hAnsi="Book Antiqua" w:cs="Times New Roman"/>
                <w:bCs/>
                <w:sz w:val="19"/>
                <w:szCs w:val="19"/>
                <w:lang w:eastAsia="pt-BR"/>
              </w:rPr>
              <w:t xml:space="preserve">CC 96.533/MG, </w:t>
            </w:r>
            <w:r>
              <w:rPr>
                <w:rFonts w:ascii="Book Antiqua" w:eastAsia="Times New Roman" w:hAnsi="Book Antiqua" w:cs="Times New Roman"/>
                <w:bCs/>
                <w:sz w:val="19"/>
                <w:szCs w:val="19"/>
                <w:lang w:eastAsia="pt-BR"/>
              </w:rPr>
              <w:t>R</w:t>
            </w:r>
            <w:r w:rsidRPr="00355BA3">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355BA3">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355BA3">
              <w:rPr>
                <w:rFonts w:ascii="Book Antiqua" w:eastAsia="Times New Roman" w:hAnsi="Book Antiqua" w:cs="Times New Roman"/>
                <w:bCs/>
                <w:sz w:val="19"/>
                <w:szCs w:val="19"/>
                <w:lang w:eastAsia="pt-BR"/>
              </w:rPr>
              <w:t xml:space="preserve"> Og Fernandes, j</w:t>
            </w:r>
            <w:r>
              <w:rPr>
                <w:rFonts w:ascii="Book Antiqua" w:eastAsia="Times New Roman" w:hAnsi="Book Antiqua" w:cs="Times New Roman"/>
                <w:bCs/>
                <w:sz w:val="19"/>
                <w:szCs w:val="19"/>
                <w:lang w:eastAsia="pt-BR"/>
              </w:rPr>
              <w:t xml:space="preserve">. </w:t>
            </w:r>
            <w:r w:rsidRPr="00355BA3">
              <w:rPr>
                <w:rFonts w:ascii="Book Antiqua" w:eastAsia="Times New Roman" w:hAnsi="Book Antiqua" w:cs="Times New Roman"/>
                <w:bCs/>
                <w:sz w:val="19"/>
                <w:szCs w:val="19"/>
                <w:lang w:eastAsia="pt-BR"/>
              </w:rPr>
              <w:t>5/12/08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55BA3" w14:paraId="48147D95" w14:textId="77777777" w:rsidTr="008B3977">
              <w:tc>
                <w:tcPr>
                  <w:tcW w:w="8268" w:type="dxa"/>
                  <w:shd w:val="clear" w:color="auto" w:fill="FFFFFF" w:themeFill="background1"/>
                </w:tcPr>
                <w:p w14:paraId="0FF51432" w14:textId="37B55A58" w:rsidR="00355BA3" w:rsidRPr="00E6398E" w:rsidRDefault="00355BA3" w:rsidP="00355BA3">
                  <w:pPr>
                    <w:jc w:val="both"/>
                    <w:rPr>
                      <w:rFonts w:ascii="Book Antiqua" w:hAnsi="Book Antiqua"/>
                      <w:b/>
                      <w:bCs/>
                      <w:sz w:val="18"/>
                      <w:szCs w:val="16"/>
                    </w:rPr>
                  </w:pPr>
                  <w:r w:rsidRPr="00355BA3">
                    <w:rPr>
                      <w:rFonts w:ascii="Book Antiqua" w:hAnsi="Book Antiqua" w:cs="Times New Roman"/>
                      <w:b/>
                      <w:color w:val="000000"/>
                      <w:sz w:val="18"/>
                      <w:szCs w:val="18"/>
                    </w:rPr>
                    <w:lastRenderedPageBreak/>
                    <w:t>(</w:t>
                  </w:r>
                  <w:r w:rsidRPr="00355BA3">
                    <w:rPr>
                      <w:rFonts w:ascii="Book Antiqua" w:hAnsi="Book Antiqua" w:cs="Times New Roman"/>
                      <w:b/>
                      <w:color w:val="000000"/>
                      <w:sz w:val="18"/>
                      <w:szCs w:val="18"/>
                      <w:highlight w:val="yellow"/>
                    </w:rPr>
                    <w:t>MPRS-2023</w:t>
                  </w:r>
                  <w:r w:rsidRPr="00355BA3">
                    <w:rPr>
                      <w:rFonts w:ascii="Book Antiqua" w:hAnsi="Book Antiqua" w:cs="Times New Roman"/>
                      <w:b/>
                      <w:color w:val="000000"/>
                      <w:sz w:val="18"/>
                      <w:szCs w:val="18"/>
                    </w:rPr>
                    <w:t>)</w:t>
                  </w:r>
                  <w:r w:rsidRPr="00355BA3">
                    <w:rPr>
                      <w:rFonts w:ascii="Book Antiqua" w:hAnsi="Book Antiqua" w:cs="Times New Roman"/>
                      <w:bCs/>
                      <w:color w:val="000000"/>
                      <w:sz w:val="18"/>
                      <w:szCs w:val="18"/>
                    </w:rPr>
                    <w:t xml:space="preserve">: Considere a seguinte afirmação em relação à Lei 11.340, de 07 de agosto de 2006: </w:t>
                  </w:r>
                  <w:r w:rsidR="00131F43" w:rsidRPr="00131F43">
                    <w:rPr>
                      <w:rFonts w:ascii="Book Antiqua" w:hAnsi="Book Antiqua" w:cs="Times New Roman"/>
                      <w:bCs/>
                      <w:color w:val="000000"/>
                      <w:sz w:val="18"/>
                      <w:szCs w:val="18"/>
                    </w:rPr>
                    <w:t>Podem ser sujeitos ativos dos crimes abrangidos pela Lei Maria da Penha tanto o homem como a mulher.</w:t>
                  </w:r>
                  <w:r w:rsidRPr="00355BA3">
                    <w:rPr>
                      <w:rFonts w:ascii="Book Antiqua" w:hAnsi="Book Antiqua" w:cs="Times New Roman"/>
                      <w:bCs/>
                      <w:color w:val="000000"/>
                      <w:sz w:val="18"/>
                      <w:szCs w:val="18"/>
                    </w:rPr>
                    <w:t xml:space="preserve"> </w:t>
                  </w:r>
                  <w:r w:rsidRPr="00355BA3">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 Jurisprud.</w:t>
                  </w:r>
                </w:p>
              </w:tc>
            </w:tr>
          </w:tbl>
          <w:p w14:paraId="60D00DC3" w14:textId="77777777" w:rsidR="00355BA3" w:rsidRDefault="00355BA3" w:rsidP="00B865EA">
            <w:pPr>
              <w:jc w:val="both"/>
              <w:rPr>
                <w:rFonts w:ascii="Book Antiqua" w:hAnsi="Book Antiqua" w:cs="Times New Roman"/>
                <w:color w:val="000000"/>
                <w:sz w:val="19"/>
                <w:szCs w:val="19"/>
              </w:rPr>
            </w:pPr>
          </w:p>
          <w:p w14:paraId="73A787D5" w14:textId="6272644C" w:rsidR="00C44C0E" w:rsidRDefault="00C44C0E" w:rsidP="00B865EA">
            <w:pPr>
              <w:jc w:val="both"/>
              <w:rPr>
                <w:rFonts w:ascii="Book Antiqua" w:hAnsi="Book Antiqua" w:cs="Times New Roman"/>
                <w:color w:val="000000"/>
                <w:sz w:val="19"/>
                <w:szCs w:val="19"/>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FA2E82">
              <w:rPr>
                <w:rFonts w:ascii="Book Antiqua" w:eastAsia="Times New Roman" w:hAnsi="Book Antiqua" w:cs="Times New Roman"/>
                <w:b/>
                <w:bCs/>
                <w:i/>
                <w:iCs/>
                <w:color w:val="FF0000"/>
                <w:sz w:val="19"/>
                <w:szCs w:val="19"/>
                <w:highlight w:val="green"/>
                <w:lang w:eastAsia="pt-BR"/>
              </w:rPr>
              <w:t>PC</w:t>
            </w:r>
            <w:r>
              <w:rPr>
                <w:rFonts w:ascii="Book Antiqua" w:eastAsia="Times New Roman" w:hAnsi="Book Antiqua" w:cs="Times New Roman"/>
                <w:b/>
                <w:bCs/>
                <w:i/>
                <w:iCs/>
                <w:color w:val="FF0000"/>
                <w:sz w:val="19"/>
                <w:szCs w:val="19"/>
                <w:highlight w:val="green"/>
                <w:lang w:eastAsia="pt-BR"/>
              </w:rPr>
              <w:t>MG</w:t>
            </w:r>
            <w:r w:rsidRPr="00FA2E82">
              <w:rPr>
                <w:rFonts w:ascii="Book Antiqua" w:eastAsia="Times New Roman" w:hAnsi="Book Antiqua" w:cs="Times New Roman"/>
                <w:b/>
                <w:bCs/>
                <w:i/>
                <w:iCs/>
                <w:color w:val="FF0000"/>
                <w:sz w:val="19"/>
                <w:szCs w:val="19"/>
                <w:highlight w:val="green"/>
                <w:lang w:eastAsia="pt-BR"/>
              </w:rPr>
              <w:t>-2021</w:t>
            </w:r>
            <w:r w:rsidR="008013DA">
              <w:rPr>
                <w:rFonts w:ascii="Book Antiqua" w:eastAsia="Times New Roman" w:hAnsi="Book Antiqua" w:cs="Times New Roman"/>
                <w:b/>
                <w:bCs/>
                <w:i/>
                <w:iCs/>
                <w:color w:val="FF0000"/>
                <w:sz w:val="19"/>
                <w:szCs w:val="19"/>
                <w:lang w:eastAsia="pt-BR"/>
              </w:rPr>
              <w:t>: #</w:t>
            </w:r>
            <w:r w:rsidR="008013DA" w:rsidRPr="008013DA">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Fumarc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4C0E">
              <w:rPr>
                <w:rFonts w:ascii="Book Antiqua" w:hAnsi="Book Antiqua" w:cs="Times New Roman"/>
                <w:b/>
                <w:bCs/>
                <w:color w:val="000000"/>
                <w:sz w:val="19"/>
                <w:szCs w:val="19"/>
              </w:rPr>
              <w:t>Para o STF, o tratamento diferenciado entre os gêneros – mulher e homem –, se harmoniza com a Constituição Federal, por ser necessária a proteção ante as peculiaridades física e moral da mulher (maior vulnerabilidade) e também levando em conta a cultura brasileira</w:t>
            </w:r>
            <w:r w:rsidRPr="00C44C0E">
              <w:rPr>
                <w:rFonts w:ascii="Book Antiqua" w:hAnsi="Book Antiqua" w:cs="Times New Roman"/>
                <w:color w:val="000000"/>
                <w:sz w:val="19"/>
                <w:szCs w:val="19"/>
              </w:rPr>
              <w:t>. (ADI 4424/DF e ADC 19/DF).</w:t>
            </w:r>
          </w:p>
          <w:tbl>
            <w:tblPr>
              <w:tblStyle w:val="Tabelacomgrade"/>
              <w:tblW w:w="0" w:type="auto"/>
              <w:tblLook w:val="04A0" w:firstRow="1" w:lastRow="0" w:firstColumn="1" w:lastColumn="0" w:noHBand="0" w:noVBand="1"/>
            </w:tblPr>
            <w:tblGrid>
              <w:gridCol w:w="8268"/>
            </w:tblGrid>
            <w:tr w:rsidR="00C44C0E" w14:paraId="61576126" w14:textId="77777777" w:rsidTr="00C44C0E">
              <w:tc>
                <w:tcPr>
                  <w:tcW w:w="8268" w:type="dxa"/>
                  <w:shd w:val="clear" w:color="auto" w:fill="FFFFFF" w:themeFill="background1"/>
                </w:tcPr>
                <w:p w14:paraId="522144C0" w14:textId="09C518F6" w:rsidR="00C44C0E" w:rsidRPr="00C44C0E" w:rsidRDefault="00C44C0E" w:rsidP="00B865EA">
                  <w:pPr>
                    <w:jc w:val="both"/>
                    <w:rPr>
                      <w:rFonts w:ascii="Book Antiqua" w:hAnsi="Book Antiqua" w:cs="Times New Roman"/>
                      <w:b/>
                      <w:bCs/>
                      <w:color w:val="000000"/>
                      <w:sz w:val="19"/>
                      <w:szCs w:val="19"/>
                    </w:rPr>
                  </w:pPr>
                  <w:r w:rsidRPr="00C44C0E">
                    <w:rPr>
                      <w:rFonts w:ascii="Book Antiqua" w:hAnsi="Book Antiqua" w:cs="Times New Roman"/>
                      <w:b/>
                      <w:bCs/>
                      <w:color w:val="000000"/>
                      <w:sz w:val="18"/>
                      <w:szCs w:val="18"/>
                    </w:rPr>
                    <w:t>(</w:t>
                  </w:r>
                  <w:r w:rsidRPr="00C44C0E">
                    <w:rPr>
                      <w:rFonts w:ascii="Book Antiqua" w:hAnsi="Book Antiqua" w:cs="Times New Roman"/>
                      <w:b/>
                      <w:bCs/>
                      <w:color w:val="000000"/>
                      <w:sz w:val="18"/>
                      <w:szCs w:val="18"/>
                      <w:highlight w:val="yellow"/>
                    </w:rPr>
                    <w:t>PCMG-2021-Fumarc</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A Lei Maria da Penha (Lei 11.340/06) determina que casos de violência doméstica e intrafamiliar que sejam tipificados como crime, devem ser apurados através de inquérito policial e remetidos ao </w:t>
                  </w:r>
                  <w:r w:rsidR="009F52D2">
                    <w:rPr>
                      <w:rFonts w:ascii="Book Antiqua" w:hAnsi="Book Antiqua" w:cs="Times New Roman"/>
                      <w:color w:val="000000"/>
                      <w:sz w:val="18"/>
                      <w:szCs w:val="18"/>
                    </w:rPr>
                    <w:t>MP</w:t>
                  </w:r>
                  <w:r w:rsidRPr="00C44C0E">
                    <w:rPr>
                      <w:rFonts w:ascii="Book Antiqua" w:hAnsi="Book Antiqua" w:cs="Times New Roman"/>
                      <w:color w:val="000000"/>
                      <w:sz w:val="18"/>
                      <w:szCs w:val="18"/>
                    </w:rPr>
                    <w:t xml:space="preserve">. Nesse sentido, diploma situações de violência doméstica, proíbe a aplicação de penas pecuniárias aos agressores, amplia a pena aplicável, dentre outras medidas de tutela das mulheres em situação de violência, assim como de seus dependentes. Sobre a Lei Maria da Penha, é </w:t>
                  </w:r>
                  <w:r>
                    <w:rPr>
                      <w:rFonts w:ascii="Book Antiqua" w:hAnsi="Book Antiqua" w:cs="Times New Roman"/>
                      <w:color w:val="000000"/>
                      <w:sz w:val="18"/>
                      <w:szCs w:val="18"/>
                    </w:rPr>
                    <w:t>correto</w:t>
                  </w:r>
                  <w:r w:rsidRPr="00C44C0E">
                    <w:rPr>
                      <w:rFonts w:ascii="Book Antiqua" w:hAnsi="Book Antiqua" w:cs="Times New Roman"/>
                      <w:color w:val="000000"/>
                      <w:sz w:val="18"/>
                      <w:szCs w:val="18"/>
                    </w:rPr>
                    <w:t xml:space="preserve"> afirmar:</w:t>
                  </w:r>
                  <w:r>
                    <w:t xml:space="preserve"> </w:t>
                  </w:r>
                  <w:r w:rsidRPr="00C44C0E">
                    <w:rPr>
                      <w:rFonts w:ascii="Book Antiqua" w:hAnsi="Book Antiqua" w:cs="Times New Roman"/>
                      <w:color w:val="000000"/>
                      <w:sz w:val="18"/>
                      <w:szCs w:val="18"/>
                    </w:rPr>
                    <w:t>É considerado constitucional o tratamento diferenciado entre os gêneros – mulher e homem –, no que diz respeito à necessária proteção ante as peculiaridades física e moral da mulher e a cultura brasileira.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w:t>
                  </w:r>
                </w:p>
              </w:tc>
            </w:tr>
          </w:tbl>
          <w:p w14:paraId="684C93E7" w14:textId="77777777" w:rsidR="00C44C0E" w:rsidRDefault="00C44C0E" w:rsidP="00B865EA">
            <w:pPr>
              <w:jc w:val="both"/>
              <w:rPr>
                <w:rFonts w:ascii="Book Antiqua" w:hAnsi="Book Antiqua" w:cs="Times New Roman"/>
                <w:color w:val="000000"/>
                <w:sz w:val="19"/>
                <w:szCs w:val="19"/>
              </w:rPr>
            </w:pPr>
          </w:p>
          <w:p w14:paraId="4148BDF1" w14:textId="6D677D92" w:rsidR="00C44C0E" w:rsidRPr="005579C0" w:rsidRDefault="006733CC" w:rsidP="00B865EA">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3723DC">
              <w:rPr>
                <w:rFonts w:ascii="Book Antiqua" w:eastAsia="Times New Roman" w:hAnsi="Book Antiqua" w:cs="Times New Roman"/>
                <w:b/>
                <w:i/>
                <w:color w:val="FF0000"/>
                <w:sz w:val="19"/>
                <w:szCs w:val="19"/>
                <w:highlight w:val="green"/>
                <w:lang w:eastAsia="pt-BR"/>
              </w:rPr>
              <w:t>Jurisprud. Teses/STJ – Ed. 41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733CC">
              <w:rPr>
                <w:rFonts w:ascii="Book Antiqua" w:eastAsia="Times New Roman" w:hAnsi="Book Antiqua" w:cs="Times New Roman"/>
                <w:b/>
                <w:bCs/>
                <w:sz w:val="19"/>
                <w:szCs w:val="19"/>
                <w:highlight w:val="magenta"/>
                <w:lang w:eastAsia="pt-BR"/>
              </w:rPr>
              <w:t>Tese 13</w:t>
            </w:r>
            <w:r w:rsidRPr="006733CC">
              <w:rPr>
                <w:rFonts w:ascii="Book Antiqua" w:eastAsia="Times New Roman" w:hAnsi="Book Antiqua" w:cs="Times New Roman"/>
                <w:b/>
                <w:bCs/>
                <w:sz w:val="19"/>
                <w:szCs w:val="19"/>
                <w:lang w:eastAsia="pt-BR"/>
              </w:rPr>
              <w:t>:</w:t>
            </w:r>
            <w:r>
              <w:t xml:space="preserve"> </w:t>
            </w:r>
            <w:r w:rsidRPr="006733CC">
              <w:rPr>
                <w:rFonts w:ascii="Book Antiqua" w:eastAsia="Times New Roman" w:hAnsi="Book Antiqua" w:cs="Times New Roman"/>
                <w:b/>
                <w:bCs/>
                <w:sz w:val="19"/>
                <w:szCs w:val="19"/>
                <w:lang w:eastAsia="pt-BR"/>
              </w:rPr>
              <w:t>Nos crimes praticados no âmbito doméstico e familiar a palavra da vítima tem especial relevância para fundamentar o recebimento da denúncia ou a condenação, pois normalmente são cometidos sem a presença de testemunhas.</w:t>
            </w:r>
          </w:p>
        </w:tc>
      </w:tr>
    </w:tbl>
    <w:p w14:paraId="01394312" w14:textId="7548813C" w:rsidR="009249E3" w:rsidRPr="001B26CA"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3" w:name="art2"/>
      <w:bookmarkEnd w:id="3"/>
      <w:r w:rsidRPr="001E7FD2">
        <w:rPr>
          <w:rFonts w:ascii="Book Antiqua" w:eastAsia="Times New Roman" w:hAnsi="Book Antiqua" w:cs="Times New Roman"/>
          <w:b/>
          <w:bCs/>
          <w:sz w:val="19"/>
          <w:szCs w:val="19"/>
          <w:highlight w:val="magenta"/>
          <w:lang w:eastAsia="pt-BR"/>
        </w:rPr>
        <w:lastRenderedPageBreak/>
        <w:t>Art. 2</w:t>
      </w:r>
      <w:r w:rsidRPr="001E7FD2">
        <w:rPr>
          <w:rFonts w:ascii="Book Antiqua" w:eastAsia="Times New Roman" w:hAnsi="Book Antiqua" w:cs="Times New Roman"/>
          <w:b/>
          <w:bCs/>
          <w:sz w:val="19"/>
          <w:szCs w:val="19"/>
          <w:highlight w:val="magenta"/>
          <w:u w:val="single"/>
          <w:vertAlign w:val="superscript"/>
          <w:lang w:eastAsia="pt-BR"/>
        </w:rPr>
        <w:t>o</w:t>
      </w:r>
      <w:r w:rsidR="00A22A6D">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Pr="00A22A6D">
        <w:rPr>
          <w:rFonts w:ascii="Book Antiqua" w:eastAsia="Times New Roman" w:hAnsi="Book Antiqua" w:cs="Times New Roman"/>
          <w:b/>
          <w:bCs/>
          <w:sz w:val="19"/>
          <w:szCs w:val="19"/>
          <w:highlight w:val="yellow"/>
          <w:lang w:eastAsia="pt-BR"/>
        </w:rPr>
        <w:t>Toda mulher</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caps/>
          <w:sz w:val="19"/>
          <w:szCs w:val="19"/>
          <w:highlight w:val="green"/>
          <w:lang w:eastAsia="pt-BR"/>
        </w:rPr>
        <w:t>independentemente</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de classe</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raça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etnia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orientação sexual</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renda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cultura</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nível educacional</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sz w:val="19"/>
          <w:szCs w:val="19"/>
          <w:highlight w:val="cyan"/>
          <w:lang w:eastAsia="pt-BR"/>
        </w:rPr>
        <w:t>idade</w:t>
      </w:r>
      <w:r w:rsidRPr="00A22A6D">
        <w:rPr>
          <w:rFonts w:ascii="Book Antiqua" w:eastAsia="Times New Roman" w:hAnsi="Book Antiqua" w:cs="Times New Roman"/>
          <w:b/>
          <w:bCs/>
          <w:sz w:val="19"/>
          <w:szCs w:val="19"/>
          <w:lang w:eastAsia="pt-BR"/>
        </w:rPr>
        <w:t xml:space="preserve"> e </w:t>
      </w:r>
      <w:r w:rsidRPr="00A22A6D">
        <w:rPr>
          <w:rFonts w:ascii="Book Antiqua" w:eastAsia="Times New Roman" w:hAnsi="Book Antiqua" w:cs="Times New Roman"/>
          <w:b/>
          <w:bCs/>
          <w:sz w:val="19"/>
          <w:szCs w:val="19"/>
          <w:highlight w:val="cyan"/>
          <w:lang w:eastAsia="pt-BR"/>
        </w:rPr>
        <w:t>religião</w:t>
      </w:r>
      <w:r w:rsidRPr="00A22A6D">
        <w:rPr>
          <w:rFonts w:ascii="Book Antiqua" w:eastAsia="Times New Roman" w:hAnsi="Book Antiqua" w:cs="Times New Roman"/>
          <w:b/>
          <w:bCs/>
          <w:sz w:val="19"/>
          <w:szCs w:val="19"/>
          <w:lang w:eastAsia="pt-BR"/>
        </w:rPr>
        <w:t xml:space="preserve">, </w:t>
      </w:r>
      <w:r w:rsidRPr="00A22A6D">
        <w:rPr>
          <w:rFonts w:ascii="Book Antiqua" w:eastAsia="Times New Roman" w:hAnsi="Book Antiqua" w:cs="Times New Roman"/>
          <w:b/>
          <w:bCs/>
          <w:caps/>
          <w:sz w:val="19"/>
          <w:szCs w:val="19"/>
          <w:highlight w:val="green"/>
          <w:lang w:eastAsia="pt-BR"/>
        </w:rPr>
        <w:t>goza</w:t>
      </w:r>
      <w:r w:rsidRPr="00A22A6D">
        <w:rPr>
          <w:rFonts w:ascii="Book Antiqua" w:eastAsia="Times New Roman" w:hAnsi="Book Antiqua" w:cs="Times New Roman"/>
          <w:b/>
          <w:bCs/>
          <w:sz w:val="19"/>
          <w:szCs w:val="19"/>
          <w:lang w:eastAsia="pt-BR"/>
        </w:rPr>
        <w:t xml:space="preserve"> dos </w:t>
      </w:r>
      <w:r w:rsidRPr="00A22A6D">
        <w:rPr>
          <w:rFonts w:ascii="Book Antiqua" w:eastAsia="Times New Roman" w:hAnsi="Book Antiqua" w:cs="Times New Roman"/>
          <w:b/>
          <w:bCs/>
          <w:caps/>
          <w:sz w:val="19"/>
          <w:szCs w:val="19"/>
          <w:shd w:val="clear" w:color="auto" w:fill="F7CAAC" w:themeFill="accent2" w:themeFillTint="66"/>
          <w:lang w:eastAsia="pt-BR"/>
        </w:rPr>
        <w:t>direitos fundamentais</w:t>
      </w:r>
      <w:r w:rsidRPr="00A22A6D">
        <w:rPr>
          <w:rFonts w:ascii="Book Antiqua" w:eastAsia="Times New Roman" w:hAnsi="Book Antiqua" w:cs="Times New Roman"/>
          <w:b/>
          <w:bCs/>
          <w:sz w:val="19"/>
          <w:szCs w:val="19"/>
          <w:lang w:eastAsia="pt-BR"/>
        </w:rPr>
        <w:t xml:space="preserve"> inerentes à pessoa humana, sendo-lhe asseguradas as oportunidades e facilidades para viver sem violência, preservar sua saúde física e mental e seu aperfeiçoamento moral, intelectual e social</w:t>
      </w:r>
      <w:r w:rsidRPr="006A4EE5">
        <w:rPr>
          <w:rFonts w:ascii="Book Antiqua" w:eastAsia="Times New Roman" w:hAnsi="Book Antiqua" w:cs="Times New Roman"/>
          <w:sz w:val="18"/>
          <w:szCs w:val="18"/>
          <w:lang w:eastAsia="pt-BR"/>
        </w:rPr>
        <w:t>.</w:t>
      </w:r>
      <w:r w:rsidR="00D44AC5" w:rsidRPr="006A4EE5">
        <w:rPr>
          <w:rFonts w:ascii="Book Antiqua" w:eastAsia="Times New Roman" w:hAnsi="Book Antiqua" w:cs="Times New Roman"/>
          <w:sz w:val="18"/>
          <w:szCs w:val="18"/>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F34EA3" w:rsidRPr="006A4EE5">
        <w:rPr>
          <w:rFonts w:ascii="Book Antiqua" w:eastAsia="Times New Roman" w:hAnsi="Book Antiqua" w:cs="Times New Roman"/>
          <w:sz w:val="16"/>
          <w:szCs w:val="16"/>
          <w:lang w:eastAsia="pt-BR"/>
        </w:rPr>
        <w:t xml:space="preserve"> </w:t>
      </w:r>
      <w:r w:rsidR="000E5DB1" w:rsidRPr="006A4EE5">
        <w:rPr>
          <w:rFonts w:ascii="Book Antiqua" w:eastAsia="Times New Roman" w:hAnsi="Book Antiqua" w:cs="Arial"/>
          <w:b/>
          <w:color w:val="FF0000"/>
          <w:sz w:val="16"/>
          <w:szCs w:val="16"/>
          <w:u w:val="single"/>
          <w:lang w:eastAsia="pt-BR"/>
        </w:rPr>
        <w:t>(DPERJ-2021)</w:t>
      </w:r>
      <w:r w:rsidR="0059665A" w:rsidRPr="006A4EE5">
        <w:rPr>
          <w:rFonts w:ascii="Book Antiqua" w:eastAsia="Times New Roman" w:hAnsi="Book Antiqua" w:cs="Arial"/>
          <w:b/>
          <w:color w:val="FF0000"/>
          <w:sz w:val="16"/>
          <w:szCs w:val="16"/>
          <w:lang w:eastAsia="pt-BR"/>
        </w:rPr>
        <w:t xml:space="preserve"> </w:t>
      </w:r>
      <w:r w:rsidR="00A22A6D">
        <w:rPr>
          <w:rFonts w:ascii="Book Antiqua" w:hAnsi="Book Antiqua" w:cs="Times New Roman"/>
          <w:b/>
          <w:bCs/>
          <w:color w:val="FF0000"/>
          <w:sz w:val="16"/>
          <w:szCs w:val="16"/>
          <w:u w:val="single"/>
        </w:rPr>
        <w:t>(DPEMS-2022)</w:t>
      </w:r>
      <w:r w:rsidR="001B26CA">
        <w:rPr>
          <w:rFonts w:ascii="Book Antiqua" w:hAnsi="Book Antiqua" w:cs="Times New Roman"/>
          <w:b/>
          <w:bCs/>
          <w:color w:val="FF0000"/>
          <w:sz w:val="16"/>
          <w:szCs w:val="16"/>
        </w:rPr>
        <w:t xml:space="preserve"> </w:t>
      </w:r>
      <w:r w:rsidR="001B26CA">
        <w:rPr>
          <w:rFonts w:ascii="Book Antiqua" w:eastAsia="Times New Roman" w:hAnsi="Book Antiqua" w:cs="Times New Roman"/>
          <w:b/>
          <w:bCs/>
          <w:color w:val="FF0000"/>
          <w:sz w:val="16"/>
          <w:szCs w:val="16"/>
          <w:u w:val="single"/>
          <w:lang w:eastAsia="pt-BR"/>
        </w:rPr>
        <w:t>(PCBA-2022)</w:t>
      </w:r>
    </w:p>
    <w:p w14:paraId="0CCEA830" w14:textId="12D9D5E3"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 w:name="art3"/>
      <w:bookmarkEnd w:id="4"/>
      <w:r w:rsidRPr="001B26CA">
        <w:rPr>
          <w:rFonts w:ascii="Book Antiqua" w:eastAsia="Times New Roman" w:hAnsi="Book Antiqua" w:cs="Times New Roman"/>
          <w:b/>
          <w:bCs/>
          <w:sz w:val="19"/>
          <w:szCs w:val="19"/>
          <w:highlight w:val="magenta"/>
          <w:lang w:eastAsia="pt-BR"/>
        </w:rPr>
        <w:t>Art. 3</w:t>
      </w:r>
      <w:r w:rsidRPr="001B26CA">
        <w:rPr>
          <w:rFonts w:ascii="Book Antiqua" w:eastAsia="Times New Roman" w:hAnsi="Book Antiqua" w:cs="Times New Roman"/>
          <w:b/>
          <w:bCs/>
          <w:sz w:val="19"/>
          <w:szCs w:val="19"/>
          <w:highlight w:val="magenta"/>
          <w:u w:val="single"/>
          <w:vertAlign w:val="superscript"/>
          <w:lang w:eastAsia="pt-BR"/>
        </w:rPr>
        <w:t>o</w:t>
      </w:r>
      <w:r w:rsidR="00A22A6D" w:rsidRPr="001B26CA">
        <w:rPr>
          <w:rFonts w:ascii="Book Antiqua" w:eastAsia="Times New Roman" w:hAnsi="Book Antiqua" w:cs="Times New Roman"/>
          <w:b/>
          <w:bCs/>
          <w:sz w:val="19"/>
          <w:szCs w:val="19"/>
          <w:lang w:eastAsia="pt-BR"/>
        </w:rPr>
        <w:t>.</w:t>
      </w:r>
      <w:r w:rsidRPr="001B26CA">
        <w:rPr>
          <w:rFonts w:ascii="Book Antiqua" w:eastAsia="Times New Roman" w:hAnsi="Book Antiqua" w:cs="Times New Roman"/>
          <w:b/>
          <w:bCs/>
          <w:sz w:val="19"/>
          <w:szCs w:val="19"/>
          <w:lang w:eastAsia="pt-BR"/>
        </w:rPr>
        <w:t xml:space="preserve"> Serão asseguradas às mulheres as condições para o exercício efetivo dos direitos à vida, à segurança, à saúde, à alimentação, à educação, à cultura, à moradia, ao acesso à justiça, ao esporte, ao lazer, ao trabalho, à cidadania, à liberdade, à dignidade, ao respeito e à convivência familiar e comunitária</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p w14:paraId="6F16F814" w14:textId="3BC83CAF"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B26CA">
        <w:rPr>
          <w:rFonts w:ascii="Book Antiqua" w:eastAsia="Times New Roman" w:hAnsi="Book Antiqua" w:cs="Times New Roman"/>
          <w:b/>
          <w:bCs/>
          <w:sz w:val="19"/>
          <w:szCs w:val="19"/>
          <w:highlight w:val="magenta"/>
          <w:lang w:eastAsia="pt-BR"/>
        </w:rPr>
        <w:t>§ 1</w:t>
      </w:r>
      <w:r w:rsidRPr="001B26CA">
        <w:rPr>
          <w:rFonts w:ascii="Book Antiqua" w:eastAsia="Times New Roman" w:hAnsi="Book Antiqua" w:cs="Times New Roman"/>
          <w:b/>
          <w:bCs/>
          <w:sz w:val="19"/>
          <w:szCs w:val="19"/>
          <w:highlight w:val="magenta"/>
          <w:u w:val="single"/>
          <w:vertAlign w:val="superscript"/>
          <w:lang w:eastAsia="pt-BR"/>
        </w:rPr>
        <w:t>o</w:t>
      </w:r>
      <w:r w:rsidRPr="001B26CA">
        <w:rPr>
          <w:rFonts w:ascii="Book Antiqua" w:eastAsia="Times New Roman" w:hAnsi="Book Antiqua" w:cs="Times New Roman"/>
          <w:b/>
          <w:bCs/>
          <w:sz w:val="19"/>
          <w:szCs w:val="19"/>
          <w:lang w:eastAsia="pt-BR"/>
        </w:rPr>
        <w:t>  O poder público desenvolverá políticas que visem garantir os direitos humanos das mulheres no âmbito das relações domésticas e familiares no sentido de resguardá-las de toda forma de negligência, discriminação, exploração, violência, crueldade e opressão</w:t>
      </w:r>
      <w:r w:rsidRPr="001E7FD2">
        <w:rPr>
          <w:rFonts w:ascii="Book Antiqua" w:eastAsia="Times New Roman" w:hAnsi="Book Antiqua" w:cs="Times New Roman"/>
          <w:sz w:val="19"/>
          <w:szCs w:val="19"/>
          <w:lang w:eastAsia="pt-BR"/>
        </w:rPr>
        <w:t>.</w:t>
      </w:r>
      <w:r w:rsidR="001B26CA">
        <w:rPr>
          <w:rFonts w:ascii="Book Antiqua" w:eastAsia="Times New Roman" w:hAnsi="Book Antiqua" w:cs="Times New Roman"/>
          <w:sz w:val="19"/>
          <w:szCs w:val="19"/>
          <w:lang w:eastAsia="pt-BR"/>
        </w:rPr>
        <w:t xml:space="preserve"> </w:t>
      </w:r>
      <w:r w:rsidR="001B26CA">
        <w:rPr>
          <w:rFonts w:ascii="Book Antiqua" w:eastAsia="Times New Roman" w:hAnsi="Book Antiqua" w:cs="Times New Roman"/>
          <w:b/>
          <w:bCs/>
          <w:color w:val="FF0000"/>
          <w:sz w:val="16"/>
          <w:szCs w:val="16"/>
          <w:u w:val="single"/>
          <w:lang w:eastAsia="pt-BR"/>
        </w:rPr>
        <w:t>(PCBA-2022)</w:t>
      </w:r>
    </w:p>
    <w:p w14:paraId="5F37F6E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2</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Cabe à família, à sociedade e ao poder público criar as condições necessárias para o efetivo exercício dos direitos enunciados no caput.</w:t>
      </w:r>
    </w:p>
    <w:p w14:paraId="01083093" w14:textId="3A893A12"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 w:name="art4"/>
      <w:bookmarkEnd w:id="5"/>
      <w:r w:rsidRPr="000E5DB1">
        <w:rPr>
          <w:rFonts w:ascii="Book Antiqua" w:eastAsia="Times New Roman" w:hAnsi="Book Antiqua" w:cs="Times New Roman"/>
          <w:b/>
          <w:bCs/>
          <w:sz w:val="19"/>
          <w:szCs w:val="19"/>
          <w:highlight w:val="magenta"/>
          <w:lang w:eastAsia="pt-BR"/>
        </w:rPr>
        <w:t>Art. 4</w:t>
      </w:r>
      <w:r w:rsidRPr="000E5DB1">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0E5DB1">
        <w:rPr>
          <w:rFonts w:ascii="Book Antiqua" w:eastAsia="Times New Roman" w:hAnsi="Book Antiqua" w:cs="Times New Roman"/>
          <w:b/>
          <w:bCs/>
          <w:sz w:val="19"/>
          <w:szCs w:val="19"/>
          <w:lang w:eastAsia="pt-BR"/>
        </w:rPr>
        <w:t>Na interpretação desta Lei, serão considerados os fins sociais a que ela se destina e, especialmente, as condições peculiares das mulheres em situação de violência doméstica e familiar</w:t>
      </w:r>
      <w:r w:rsidRPr="006A4EE5">
        <w:rPr>
          <w:rFonts w:ascii="Book Antiqua" w:eastAsia="Times New Roman" w:hAnsi="Book Antiqua" w:cs="Times New Roman"/>
          <w:sz w:val="18"/>
          <w:szCs w:val="18"/>
          <w:lang w:eastAsia="pt-BR"/>
        </w:rPr>
        <w:t>.</w:t>
      </w:r>
      <w:r w:rsidR="00E56F50" w:rsidRPr="006A4EE5">
        <w:rPr>
          <w:rFonts w:ascii="Book Antiqua" w:eastAsia="Times New Roman" w:hAnsi="Book Antiqua" w:cs="Times New Roman"/>
          <w:sz w:val="18"/>
          <w:szCs w:val="18"/>
          <w:lang w:eastAsia="pt-BR"/>
        </w:rPr>
        <w:t xml:space="preserve"> </w:t>
      </w:r>
      <w:r w:rsidR="00E56F50" w:rsidRPr="006A4EE5">
        <w:rPr>
          <w:rFonts w:ascii="Book Antiqua" w:hAnsi="Book Antiqua" w:cs="Arial"/>
          <w:b/>
          <w:bCs/>
          <w:color w:val="FF0000"/>
          <w:sz w:val="16"/>
          <w:szCs w:val="16"/>
          <w:u w:val="single"/>
        </w:rPr>
        <w:t>(PCPI-2014)</w:t>
      </w:r>
      <w:r w:rsidR="000E5DB1" w:rsidRPr="006A4EE5">
        <w:rPr>
          <w:rFonts w:ascii="Book Antiqua" w:eastAsia="Times New Roman" w:hAnsi="Book Antiqua" w:cs="Times New Roman"/>
          <w:sz w:val="18"/>
          <w:szCs w:val="18"/>
          <w:lang w:eastAsia="pt-BR"/>
        </w:rPr>
        <w:t xml:space="preserve"> </w:t>
      </w:r>
      <w:r w:rsidR="000E5DB1" w:rsidRPr="006A4EE5">
        <w:rPr>
          <w:rFonts w:ascii="Book Antiqua" w:eastAsia="Times New Roman" w:hAnsi="Book Antiqua" w:cs="Arial"/>
          <w:b/>
          <w:color w:val="FF0000"/>
          <w:sz w:val="16"/>
          <w:szCs w:val="16"/>
          <w:u w:val="single"/>
          <w:lang w:eastAsia="pt-BR"/>
        </w:rPr>
        <w:t>(DPERJ-2021)</w:t>
      </w:r>
    </w:p>
    <w:p w14:paraId="323C2868"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6" w:name="tituloii"/>
      <w:bookmarkEnd w:id="6"/>
      <w:r w:rsidRPr="001E7FD2">
        <w:rPr>
          <w:rFonts w:ascii="Book Antiqua" w:eastAsia="Times New Roman" w:hAnsi="Book Antiqua" w:cs="Times New Roman"/>
          <w:sz w:val="19"/>
          <w:szCs w:val="19"/>
          <w:highlight w:val="green"/>
          <w:lang w:eastAsia="pt-BR"/>
        </w:rPr>
        <w:t>TÍTULO II</w:t>
      </w:r>
    </w:p>
    <w:p w14:paraId="48E6EFAE"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 VIOLÊNCIA DOMÉSTICA E FAMILIAR CONTRA A MULHER</w:t>
      </w:r>
    </w:p>
    <w:p w14:paraId="5E85B9A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7" w:name="tituloiicapituloi"/>
      <w:bookmarkEnd w:id="7"/>
      <w:r w:rsidRPr="001E7FD2">
        <w:rPr>
          <w:rFonts w:ascii="Book Antiqua" w:eastAsia="Times New Roman" w:hAnsi="Book Antiqua" w:cs="Times New Roman"/>
          <w:sz w:val="19"/>
          <w:szCs w:val="19"/>
          <w:highlight w:val="green"/>
          <w:lang w:eastAsia="pt-BR"/>
        </w:rPr>
        <w:t>CAPÍTULO I</w:t>
      </w:r>
    </w:p>
    <w:p w14:paraId="4B2FBF6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GERAIS</w:t>
      </w:r>
    </w:p>
    <w:p w14:paraId="01CF227F" w14:textId="56C79B3E"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8" w:name="art5"/>
      <w:bookmarkEnd w:id="8"/>
      <w:r w:rsidRPr="001E7FD2">
        <w:rPr>
          <w:rFonts w:ascii="Book Antiqua" w:eastAsia="Times New Roman" w:hAnsi="Book Antiqua" w:cs="Times New Roman"/>
          <w:b/>
          <w:sz w:val="19"/>
          <w:szCs w:val="19"/>
          <w:highlight w:val="magenta"/>
          <w:lang w:eastAsia="pt-BR"/>
        </w:rPr>
        <w:t>Art. 5</w:t>
      </w:r>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AA27C8">
        <w:rPr>
          <w:rFonts w:ascii="Book Antiqua" w:eastAsia="Times New Roman" w:hAnsi="Book Antiqua" w:cs="Times New Roman"/>
          <w:b/>
          <w:bCs/>
          <w:sz w:val="19"/>
          <w:szCs w:val="19"/>
          <w:lang w:eastAsia="pt-BR"/>
        </w:rPr>
        <w:t xml:space="preserve">Para os efeitos desta Lei, </w:t>
      </w:r>
      <w:r w:rsidRPr="00AA27C8">
        <w:rPr>
          <w:rFonts w:ascii="Book Antiqua" w:eastAsia="Times New Roman" w:hAnsi="Book Antiqua" w:cs="Times New Roman"/>
          <w:b/>
          <w:bCs/>
          <w:caps/>
          <w:sz w:val="19"/>
          <w:szCs w:val="19"/>
          <w:highlight w:val="green"/>
          <w:lang w:eastAsia="pt-BR"/>
        </w:rPr>
        <w:t>configura</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caps/>
          <w:sz w:val="19"/>
          <w:szCs w:val="19"/>
          <w:shd w:val="clear" w:color="auto" w:fill="F7CAAC" w:themeFill="accent2" w:themeFillTint="66"/>
          <w:lang w:eastAsia="pt-BR"/>
        </w:rPr>
        <w:t>violência doméstica e familiar</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contra a mulher</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cyan"/>
          <w:lang w:eastAsia="pt-BR"/>
        </w:rPr>
        <w:t>qualquer ação</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cyan"/>
          <w:lang w:eastAsia="pt-BR"/>
        </w:rPr>
        <w:t>omissão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caps/>
          <w:sz w:val="19"/>
          <w:szCs w:val="19"/>
          <w:shd w:val="clear" w:color="auto" w:fill="F7CAAC" w:themeFill="accent2" w:themeFillTint="66"/>
          <w:lang w:eastAsia="pt-BR"/>
        </w:rPr>
        <w:t>baseada no gênero</w:t>
      </w:r>
      <w:r w:rsidRPr="00AA27C8">
        <w:rPr>
          <w:rFonts w:ascii="Book Antiqua" w:eastAsia="Times New Roman" w:hAnsi="Book Antiqua" w:cs="Times New Roman"/>
          <w:b/>
          <w:bCs/>
          <w:sz w:val="19"/>
          <w:szCs w:val="19"/>
          <w:lang w:eastAsia="pt-BR"/>
        </w:rPr>
        <w:t xml:space="preserve"> que </w:t>
      </w:r>
      <w:r w:rsidRPr="00AA27C8">
        <w:rPr>
          <w:rFonts w:ascii="Book Antiqua" w:eastAsia="Times New Roman" w:hAnsi="Book Antiqua" w:cs="Times New Roman"/>
          <w:b/>
          <w:bCs/>
          <w:caps/>
          <w:sz w:val="19"/>
          <w:szCs w:val="19"/>
          <w:highlight w:val="green"/>
          <w:lang w:eastAsia="pt-BR"/>
        </w:rPr>
        <w:t>lhe cause</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morte</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lesão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sofrimento físico</w:t>
      </w:r>
      <w:r w:rsidRPr="00AA27C8">
        <w:rPr>
          <w:rFonts w:ascii="Book Antiqua" w:eastAsia="Times New Roman" w:hAnsi="Book Antiqua" w:cs="Times New Roman"/>
          <w:b/>
          <w:bCs/>
          <w:sz w:val="19"/>
          <w:szCs w:val="19"/>
          <w:lang w:eastAsia="pt-BR"/>
        </w:rPr>
        <w:t xml:space="preserve">, </w:t>
      </w:r>
      <w:r w:rsidRPr="00AA27C8">
        <w:rPr>
          <w:rFonts w:ascii="Book Antiqua" w:eastAsia="Times New Roman" w:hAnsi="Book Antiqua" w:cs="Times New Roman"/>
          <w:b/>
          <w:bCs/>
          <w:sz w:val="19"/>
          <w:szCs w:val="19"/>
          <w:highlight w:val="yellow"/>
          <w:lang w:eastAsia="pt-BR"/>
        </w:rPr>
        <w:t>sexual</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yellow"/>
          <w:lang w:eastAsia="pt-BR"/>
        </w:rPr>
        <w:t>psicológico</w:t>
      </w:r>
      <w:r w:rsidRPr="00AA27C8">
        <w:rPr>
          <w:rFonts w:ascii="Book Antiqua" w:eastAsia="Times New Roman" w:hAnsi="Book Antiqua" w:cs="Times New Roman"/>
          <w:b/>
          <w:bCs/>
          <w:sz w:val="19"/>
          <w:szCs w:val="19"/>
          <w:lang w:eastAsia="pt-BR"/>
        </w:rPr>
        <w:t xml:space="preserve"> e </w:t>
      </w:r>
      <w:r w:rsidRPr="00AA27C8">
        <w:rPr>
          <w:rFonts w:ascii="Book Antiqua" w:eastAsia="Times New Roman" w:hAnsi="Book Antiqua" w:cs="Times New Roman"/>
          <w:b/>
          <w:bCs/>
          <w:sz w:val="19"/>
          <w:szCs w:val="19"/>
          <w:highlight w:val="yellow"/>
          <w:lang w:eastAsia="pt-BR"/>
        </w:rPr>
        <w:t>dano moral</w:t>
      </w:r>
      <w:r w:rsidRPr="00AA27C8">
        <w:rPr>
          <w:rFonts w:ascii="Book Antiqua" w:eastAsia="Times New Roman" w:hAnsi="Book Antiqua" w:cs="Times New Roman"/>
          <w:b/>
          <w:bCs/>
          <w:sz w:val="19"/>
          <w:szCs w:val="19"/>
          <w:lang w:eastAsia="pt-BR"/>
        </w:rPr>
        <w:t xml:space="preserve"> ou </w:t>
      </w:r>
      <w:r w:rsidRPr="00AA27C8">
        <w:rPr>
          <w:rFonts w:ascii="Book Antiqua" w:eastAsia="Times New Roman" w:hAnsi="Book Antiqua" w:cs="Times New Roman"/>
          <w:b/>
          <w:bCs/>
          <w:sz w:val="19"/>
          <w:szCs w:val="19"/>
          <w:highlight w:val="yellow"/>
          <w:lang w:eastAsia="pt-BR"/>
        </w:rPr>
        <w:t>patrimonial</w:t>
      </w:r>
      <w:r w:rsidRPr="000C0D84">
        <w:rPr>
          <w:rFonts w:ascii="Book Antiqua" w:eastAsia="Times New Roman" w:hAnsi="Book Antiqua" w:cs="Times New Roman"/>
          <w:sz w:val="16"/>
          <w:szCs w:val="16"/>
          <w:lang w:eastAsia="pt-BR"/>
        </w:rPr>
        <w:t>:</w:t>
      </w:r>
      <w:r w:rsidR="002C12CA">
        <w:rPr>
          <w:rFonts w:ascii="Book Antiqua" w:eastAsia="Times New Roman" w:hAnsi="Book Antiqua" w:cs="Times New Roman"/>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(MPSP-2008)</w:t>
      </w:r>
      <w:r w:rsidR="002C12CA" w:rsidRPr="009040EE">
        <w:rPr>
          <w:rFonts w:ascii="Book Antiqua" w:eastAsia="Times New Roman" w:hAnsi="Book Antiqua" w:cs="Times New Roman"/>
          <w:b/>
          <w:color w:val="FF0000"/>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(DPE</w:t>
      </w:r>
      <w:r w:rsidR="002C12CA" w:rsidRPr="009040EE">
        <w:rPr>
          <w:rFonts w:ascii="Book Antiqua" w:hAnsi="Book Antiqua"/>
          <w:b/>
          <w:color w:val="FF0000"/>
          <w:sz w:val="16"/>
          <w:szCs w:val="16"/>
          <w:u w:val="single"/>
        </w:rPr>
        <w:t>PI</w:t>
      </w:r>
      <w:r w:rsidR="002C12CA" w:rsidRPr="009040EE">
        <w:rPr>
          <w:rFonts w:ascii="Book Antiqua" w:eastAsia="Times New Roman" w:hAnsi="Book Antiqua" w:cs="Times New Roman"/>
          <w:b/>
          <w:color w:val="FF0000"/>
          <w:sz w:val="16"/>
          <w:szCs w:val="16"/>
          <w:u w:val="single"/>
          <w:lang w:eastAsia="pt-BR"/>
        </w:rPr>
        <w:t>-2009)</w:t>
      </w:r>
      <w:r w:rsidR="00E20E57" w:rsidRPr="000C0D84">
        <w:rPr>
          <w:rFonts w:ascii="Book Antiqua" w:eastAsia="Times New Roman" w:hAnsi="Book Antiqua" w:cs="Times New Roman"/>
          <w:sz w:val="16"/>
          <w:szCs w:val="16"/>
          <w:lang w:eastAsia="pt-BR"/>
        </w:rPr>
        <w:t xml:space="preserve"> </w:t>
      </w:r>
      <w:bookmarkStart w:id="9" w:name="_Hlk61023035"/>
      <w:r w:rsidR="00E20E57" w:rsidRPr="000C0D84">
        <w:rPr>
          <w:rFonts w:ascii="Book Antiqua" w:eastAsia="Times New Roman" w:hAnsi="Book Antiqua" w:cs="Times New Roman"/>
          <w:b/>
          <w:bCs/>
          <w:color w:val="FF0000"/>
          <w:sz w:val="16"/>
          <w:szCs w:val="16"/>
          <w:u w:val="single"/>
          <w:lang w:eastAsia="pt-BR"/>
        </w:rPr>
        <w:t>(TJPR-2011)</w:t>
      </w:r>
      <w:bookmarkEnd w:id="9"/>
      <w:r w:rsidR="00BF6B5E" w:rsidRPr="000C0D84">
        <w:rPr>
          <w:rFonts w:ascii="Book Antiqua" w:eastAsia="Times New Roman" w:hAnsi="Book Antiqua" w:cs="Times New Roman"/>
          <w:sz w:val="16"/>
          <w:szCs w:val="16"/>
          <w:lang w:eastAsia="pt-BR"/>
        </w:rPr>
        <w:t xml:space="preserve"> </w:t>
      </w:r>
      <w:r w:rsidR="00992CFF" w:rsidRPr="000C0D84">
        <w:rPr>
          <w:rFonts w:ascii="Book Antiqua" w:eastAsia="Times New Roman" w:hAnsi="Book Antiqua" w:cs="Times New Roman"/>
          <w:b/>
          <w:color w:val="FF0000"/>
          <w:sz w:val="16"/>
          <w:szCs w:val="16"/>
          <w:u w:val="single"/>
          <w:lang w:eastAsia="pt-BR"/>
        </w:rPr>
        <w:t>(DPEAM</w:t>
      </w:r>
      <w:r w:rsidR="00992CFF" w:rsidRPr="006A4EE5">
        <w:rPr>
          <w:rFonts w:ascii="Book Antiqua" w:eastAsia="Times New Roman" w:hAnsi="Book Antiqua" w:cs="Times New Roman"/>
          <w:b/>
          <w:color w:val="FF0000"/>
          <w:sz w:val="16"/>
          <w:szCs w:val="16"/>
          <w:u w:val="single"/>
          <w:lang w:eastAsia="pt-BR"/>
        </w:rPr>
        <w:t>-2011)</w:t>
      </w:r>
      <w:r w:rsidR="00685184" w:rsidRPr="006A4EE5">
        <w:rPr>
          <w:rFonts w:ascii="Book Antiqua" w:eastAsia="Times New Roman" w:hAnsi="Book Antiqua" w:cs="Times New Roman"/>
          <w:sz w:val="16"/>
          <w:szCs w:val="16"/>
          <w:lang w:eastAsia="pt-BR"/>
        </w:rPr>
        <w:t xml:space="preserve"> </w:t>
      </w:r>
      <w:r w:rsidR="00685184" w:rsidRPr="006A4EE5">
        <w:rPr>
          <w:rFonts w:ascii="Book Antiqua" w:eastAsia="Times New Roman" w:hAnsi="Book Antiqua" w:cs="Times New Roman"/>
          <w:b/>
          <w:bCs/>
          <w:color w:val="FF0000"/>
          <w:sz w:val="16"/>
          <w:szCs w:val="16"/>
          <w:u w:val="single"/>
          <w:lang w:eastAsia="pt-BR"/>
        </w:rPr>
        <w:t>(TJRS-2012)</w:t>
      </w:r>
      <w:r w:rsidR="00990544" w:rsidRPr="006A4EE5">
        <w:rPr>
          <w:rFonts w:ascii="Book Antiqua" w:eastAsia="Times New Roman" w:hAnsi="Book Antiqua" w:cs="Times New Roman"/>
          <w:b/>
          <w:bCs/>
          <w:color w:val="FF0000"/>
          <w:sz w:val="16"/>
          <w:szCs w:val="16"/>
          <w:lang w:eastAsia="pt-BR"/>
        </w:rPr>
        <w:t xml:space="preserve"> </w:t>
      </w:r>
      <w:r w:rsidR="00990544" w:rsidRPr="006A4EE5">
        <w:rPr>
          <w:rFonts w:ascii="Book Antiqua" w:eastAsia="Times New Roman" w:hAnsi="Book Antiqua" w:cs="Times New Roman"/>
          <w:b/>
          <w:bCs/>
          <w:color w:val="FF0000"/>
          <w:sz w:val="16"/>
          <w:szCs w:val="16"/>
          <w:u w:val="single"/>
          <w:lang w:eastAsia="pt-BR"/>
        </w:rPr>
        <w:t>(DPEES-2012)</w:t>
      </w:r>
      <w:r w:rsidR="002C12CA">
        <w:rPr>
          <w:rFonts w:ascii="Book Antiqua" w:eastAsia="Times New Roman" w:hAnsi="Book Antiqua" w:cs="Times New Roman"/>
          <w:b/>
          <w:bCs/>
          <w:color w:val="FF0000"/>
          <w:sz w:val="16"/>
          <w:szCs w:val="16"/>
          <w:lang w:eastAsia="pt-BR"/>
        </w:rPr>
        <w:t xml:space="preserve"> </w:t>
      </w:r>
      <w:r w:rsidR="002C12CA" w:rsidRPr="009040EE">
        <w:rPr>
          <w:rFonts w:ascii="Book Antiqua" w:eastAsia="Times New Roman" w:hAnsi="Book Antiqua" w:cs="Times New Roman"/>
          <w:b/>
          <w:color w:val="FF0000"/>
          <w:sz w:val="16"/>
          <w:szCs w:val="16"/>
          <w:u w:val="single"/>
          <w:lang w:eastAsia="pt-BR"/>
        </w:rPr>
        <w:t>(DPESE-2012)</w:t>
      </w:r>
      <w:r w:rsidR="00BC1E86" w:rsidRPr="006A4EE5">
        <w:rPr>
          <w:rFonts w:ascii="Book Antiqua" w:eastAsia="Times New Roman" w:hAnsi="Book Antiqua" w:cs="Times New Roman"/>
          <w:b/>
          <w:bCs/>
          <w:color w:val="FF0000"/>
          <w:sz w:val="16"/>
          <w:szCs w:val="16"/>
          <w:lang w:eastAsia="pt-BR"/>
        </w:rPr>
        <w:t xml:space="preserve"> </w:t>
      </w:r>
      <w:r w:rsidR="000F08C8" w:rsidRPr="006A4EE5">
        <w:rPr>
          <w:rFonts w:ascii="Book Antiqua" w:hAnsi="Book Antiqua" w:cs="Arial"/>
          <w:b/>
          <w:color w:val="FF0000"/>
          <w:sz w:val="16"/>
          <w:szCs w:val="16"/>
          <w:u w:val="single"/>
        </w:rPr>
        <w:t>(DPETO-2013)</w:t>
      </w:r>
      <w:r w:rsidR="00B7704C" w:rsidRPr="006A4EE5">
        <w:rPr>
          <w:rFonts w:ascii="Book Antiqua" w:eastAsia="Times New Roman" w:hAnsi="Book Antiqua" w:cs="Times New Roman"/>
          <w:b/>
          <w:bCs/>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(MPPE-2014)</w:t>
      </w:r>
      <w:r w:rsidR="005A0D0A" w:rsidRPr="006A4EE5">
        <w:rPr>
          <w:rFonts w:ascii="Book Antiqua" w:eastAsia="Times New Roman" w:hAnsi="Book Antiqua" w:cs="Times New Roman"/>
          <w:b/>
          <w:bCs/>
          <w:color w:val="FF0000"/>
          <w:sz w:val="16"/>
          <w:szCs w:val="16"/>
          <w:lang w:eastAsia="pt-BR"/>
        </w:rPr>
        <w:t xml:space="preserve"> </w:t>
      </w:r>
      <w:bookmarkStart w:id="10" w:name="_Hlk64631240"/>
      <w:r w:rsidR="005A0D0A" w:rsidRPr="006A4EE5">
        <w:rPr>
          <w:rFonts w:ascii="Book Antiqua" w:eastAsia="Times New Roman" w:hAnsi="Book Antiqua" w:cs="Times New Roman"/>
          <w:b/>
          <w:bCs/>
          <w:color w:val="FF0000"/>
          <w:sz w:val="16"/>
          <w:szCs w:val="16"/>
          <w:u w:val="single"/>
          <w:lang w:eastAsia="pt-BR"/>
        </w:rPr>
        <w:t>(MPPR-2014)</w:t>
      </w:r>
      <w:bookmarkEnd w:id="10"/>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EE69BA" w:rsidRPr="006A4EE5">
        <w:rPr>
          <w:rFonts w:ascii="Book Antiqua" w:eastAsia="Times New Roman" w:hAnsi="Book Antiqua" w:cs="Times New Roman"/>
          <w:b/>
          <w:bCs/>
          <w:color w:val="FF0000"/>
          <w:sz w:val="16"/>
          <w:szCs w:val="16"/>
          <w:lang w:eastAsia="pt-BR"/>
        </w:rPr>
        <w:t xml:space="preserve"> </w:t>
      </w:r>
      <w:r w:rsidR="00B01930" w:rsidRPr="006A4EE5">
        <w:rPr>
          <w:rFonts w:ascii="Book Antiqua" w:eastAsia="Times New Roman" w:hAnsi="Book Antiqua" w:cs="Times New Roman"/>
          <w:b/>
          <w:bCs/>
          <w:color w:val="FF0000"/>
          <w:sz w:val="16"/>
          <w:szCs w:val="16"/>
          <w:u w:val="single"/>
          <w:lang w:eastAsia="pt-BR"/>
        </w:rPr>
        <w:t>(TJMS-2015)</w:t>
      </w:r>
      <w:r w:rsidR="001209E5">
        <w:rPr>
          <w:rFonts w:ascii="Book Antiqua" w:eastAsia="Times New Roman" w:hAnsi="Book Antiqua" w:cs="Times New Roman"/>
          <w:b/>
          <w:bCs/>
          <w:color w:val="FF0000"/>
          <w:sz w:val="16"/>
          <w:szCs w:val="16"/>
          <w:lang w:eastAsia="pt-BR"/>
        </w:rPr>
        <w:t xml:space="preserve"> </w:t>
      </w:r>
      <w:r w:rsidR="001209E5">
        <w:rPr>
          <w:rFonts w:ascii="Book Antiqua" w:eastAsia="Times New Roman" w:hAnsi="Book Antiqua" w:cs="Times New Roman"/>
          <w:b/>
          <w:bCs/>
          <w:color w:val="FF0000"/>
          <w:sz w:val="16"/>
          <w:szCs w:val="16"/>
          <w:u w:val="single"/>
          <w:lang w:eastAsia="pt-BR"/>
        </w:rPr>
        <w:t>(TJSC-2015)</w:t>
      </w:r>
      <w:r w:rsidR="000262EF" w:rsidRPr="006A4EE5">
        <w:rPr>
          <w:rFonts w:ascii="Book Antiqua" w:eastAsia="Times New Roman" w:hAnsi="Book Antiqua" w:cs="Times New Roman"/>
          <w:b/>
          <w:bCs/>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(TJAM-2016)</w:t>
      </w:r>
      <w:r w:rsidR="002F449F" w:rsidRPr="006A4EE5">
        <w:rPr>
          <w:rFonts w:ascii="Book Antiqua" w:eastAsia="Times New Roman" w:hAnsi="Book Antiqua" w:cs="Times New Roman"/>
          <w:b/>
          <w:color w:val="FF0000"/>
          <w:sz w:val="16"/>
          <w:szCs w:val="16"/>
          <w:lang w:eastAsia="pt-BR"/>
        </w:rPr>
        <w:t xml:space="preserve"> </w:t>
      </w:r>
      <w:bookmarkStart w:id="11" w:name="_Hlk88305995"/>
      <w:r w:rsidR="002F449F" w:rsidRPr="006A4EE5">
        <w:rPr>
          <w:rFonts w:ascii="Book Antiqua" w:eastAsia="Times New Roman" w:hAnsi="Book Antiqua" w:cs="Times New Roman"/>
          <w:b/>
          <w:color w:val="FF0000"/>
          <w:sz w:val="16"/>
          <w:szCs w:val="16"/>
          <w:u w:val="single"/>
          <w:lang w:eastAsia="pt-BR"/>
        </w:rPr>
        <w:t>(PCPA-2016)</w:t>
      </w:r>
      <w:bookmarkEnd w:id="11"/>
      <w:r w:rsidR="00082A21" w:rsidRPr="006A4EE5">
        <w:rPr>
          <w:rFonts w:ascii="Book Antiqua" w:eastAsia="Times New Roman" w:hAnsi="Book Antiqua" w:cs="Times New Roman"/>
          <w:b/>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(TJCE-2018)</w:t>
      </w:r>
      <w:r w:rsidR="00AA03F3" w:rsidRPr="006A4EE5">
        <w:rPr>
          <w:rFonts w:ascii="Book Antiqua" w:eastAsia="Times New Roman" w:hAnsi="Book Antiqua" w:cs="Times New Roman"/>
          <w:b/>
          <w:bCs/>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(DPEPE-2018)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(PGETO-2018)</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(PCBA-2018)</w:t>
      </w:r>
      <w:r w:rsidR="001420C0" w:rsidRPr="006A4EE5">
        <w:rPr>
          <w:rFonts w:ascii="Book Antiqua" w:eastAsia="Times New Roman" w:hAnsi="Book Antiqua" w:cs="Times New Roman"/>
          <w:b/>
          <w:color w:val="FF0000"/>
          <w:sz w:val="16"/>
          <w:szCs w:val="16"/>
          <w:lang w:eastAsia="pt-BR"/>
        </w:rPr>
        <w:t xml:space="preserve"> </w:t>
      </w:r>
      <w:r w:rsidR="001420C0" w:rsidRPr="006A4EE5">
        <w:rPr>
          <w:rFonts w:ascii="Book Antiqua" w:hAnsi="Book Antiqua"/>
          <w:b/>
          <w:color w:val="FF0000"/>
          <w:sz w:val="16"/>
          <w:szCs w:val="16"/>
          <w:u w:val="single"/>
        </w:rPr>
        <w:t>(PCRS-2018)</w:t>
      </w:r>
      <w:r w:rsidR="002C12CA">
        <w:rPr>
          <w:rFonts w:ascii="Book Antiqua" w:hAnsi="Book Antiqua"/>
          <w:b/>
          <w:color w:val="FF0000"/>
          <w:sz w:val="16"/>
          <w:szCs w:val="16"/>
        </w:rPr>
        <w:t xml:space="preserve"> </w:t>
      </w:r>
      <w:r w:rsidR="002C12CA" w:rsidRPr="009040EE">
        <w:rPr>
          <w:rFonts w:ascii="Book Antiqua" w:eastAsia="Times New Roman" w:hAnsi="Book Antiqua" w:cs="Times New Roman"/>
          <w:b/>
          <w:color w:val="FF0000"/>
          <w:sz w:val="16"/>
          <w:szCs w:val="16"/>
          <w:u w:val="single"/>
          <w:lang w:eastAsia="pt-BR"/>
        </w:rPr>
        <w:t>(TJAC-2019)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(TJPA-2019)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(MPMT-2019)</w:t>
      </w:r>
      <w:r w:rsidR="002C12CA">
        <w:rPr>
          <w:rFonts w:ascii="Book Antiqua" w:eastAsia="Times New Roman" w:hAnsi="Book Antiqua" w:cs="Times New Roman"/>
          <w:b/>
          <w:color w:val="FF0000"/>
          <w:sz w:val="16"/>
          <w:szCs w:val="16"/>
          <w:lang w:eastAsia="pt-BR"/>
        </w:rPr>
        <w:t xml:space="preserve"> </w:t>
      </w:r>
      <w:r w:rsidR="002C12CA">
        <w:rPr>
          <w:rFonts w:ascii="Book Antiqua" w:eastAsia="Times New Roman" w:hAnsi="Book Antiqua" w:cs="Times New Roman"/>
          <w:b/>
          <w:color w:val="FF0000"/>
          <w:sz w:val="16"/>
          <w:szCs w:val="16"/>
          <w:u w:val="single"/>
          <w:lang w:eastAsia="pt-BR"/>
        </w:rPr>
        <w:t>(MPPI-2019)</w:t>
      </w:r>
      <w:r w:rsidR="009773C7" w:rsidRPr="006A4EE5">
        <w:rPr>
          <w:rFonts w:ascii="Book Antiqua" w:eastAsia="Times New Roman" w:hAnsi="Book Antiqua" w:cs="Times New Roman"/>
          <w:b/>
          <w:color w:val="FF0000"/>
          <w:sz w:val="16"/>
          <w:szCs w:val="16"/>
          <w:lang w:eastAsia="pt-BR"/>
        </w:rPr>
        <w:t xml:space="preserve"> </w:t>
      </w:r>
      <w:r w:rsidR="00E15497" w:rsidRPr="006A4EE5">
        <w:rPr>
          <w:rFonts w:ascii="Book Antiqua" w:eastAsia="Times New Roman" w:hAnsi="Book Antiqua" w:cs="Times New Roman"/>
          <w:b/>
          <w:color w:val="FF0000"/>
          <w:sz w:val="16"/>
          <w:szCs w:val="16"/>
          <w:u w:val="single"/>
          <w:lang w:eastAsia="pt-BR"/>
        </w:rPr>
        <w:t>(DPEMG-2019)</w:t>
      </w:r>
      <w:r w:rsidR="00246E24" w:rsidRPr="006A4EE5">
        <w:rPr>
          <w:rFonts w:ascii="Book Antiqua" w:eastAsia="Times New Roman" w:hAnsi="Book Antiqua" w:cs="Times New Roman"/>
          <w:b/>
          <w:bCs/>
          <w:color w:val="FF0000"/>
          <w:sz w:val="16"/>
          <w:szCs w:val="16"/>
          <w:lang w:eastAsia="pt-BR"/>
        </w:rPr>
        <w:t xml:space="preserve"> </w:t>
      </w:r>
      <w:r w:rsidR="00246E24" w:rsidRPr="006A4EE5">
        <w:rPr>
          <w:rFonts w:ascii="Book Antiqua" w:eastAsia="Times New Roman" w:hAnsi="Book Antiqua" w:cs="Times New Roman"/>
          <w:b/>
          <w:bCs/>
          <w:color w:val="FF0000"/>
          <w:sz w:val="16"/>
          <w:szCs w:val="16"/>
          <w:u w:val="single"/>
          <w:lang w:eastAsia="pt-BR"/>
        </w:rPr>
        <w:t>(Cartórios/TJMG-2019)</w:t>
      </w:r>
      <w:r w:rsidR="00DE7B88" w:rsidRPr="006A4EE5">
        <w:rPr>
          <w:rFonts w:ascii="Book Antiqua" w:eastAsia="Times New Roman" w:hAnsi="Book Antiqua" w:cs="Times New Roman"/>
          <w:b/>
          <w:color w:val="FF0000"/>
          <w:sz w:val="16"/>
          <w:szCs w:val="16"/>
          <w:lang w:eastAsia="pt-BR"/>
        </w:rPr>
        <w:t xml:space="preserve"> </w:t>
      </w:r>
      <w:r w:rsidR="00DE7B88" w:rsidRPr="006A4EE5">
        <w:rPr>
          <w:rFonts w:ascii="Book Antiqua" w:hAnsi="Book Antiqua" w:cs="Times New Roman"/>
          <w:b/>
          <w:bCs/>
          <w:color w:val="FF0000"/>
          <w:sz w:val="16"/>
          <w:szCs w:val="16"/>
          <w:u w:val="single"/>
        </w:rPr>
        <w:t>(PCSE-2020)</w:t>
      </w:r>
      <w:r w:rsidR="00AC2FC0" w:rsidRPr="006A4EE5">
        <w:rPr>
          <w:rFonts w:ascii="Book Antiqua" w:hAnsi="Book Antiqua" w:cs="Times New Roman"/>
          <w:b/>
          <w:bCs/>
          <w:color w:val="FF0000"/>
          <w:sz w:val="16"/>
          <w:szCs w:val="16"/>
        </w:rPr>
        <w:t xml:space="preserve"> </w:t>
      </w:r>
      <w:r w:rsidR="00AC2FC0" w:rsidRPr="006A4EE5">
        <w:rPr>
          <w:rFonts w:ascii="Book Antiqua" w:eastAsia="Times New Roman" w:hAnsi="Book Antiqua" w:cs="Times New Roman"/>
          <w:b/>
          <w:bCs/>
          <w:color w:val="FF0000"/>
          <w:sz w:val="16"/>
          <w:szCs w:val="16"/>
          <w:u w:val="single"/>
          <w:lang w:eastAsia="pt-BR"/>
        </w:rPr>
        <w:t>(MPT-2020)</w:t>
      </w:r>
      <w:r w:rsidR="00C03448" w:rsidRPr="006A4EE5">
        <w:rPr>
          <w:rFonts w:ascii="Book Antiqua" w:eastAsia="Times New Roman" w:hAnsi="Book Antiqua" w:cs="Times New Roman"/>
          <w:b/>
          <w:color w:val="FF0000"/>
          <w:sz w:val="16"/>
          <w:szCs w:val="16"/>
          <w:lang w:eastAsia="pt-BR"/>
        </w:rPr>
        <w:t xml:space="preserve"> </w:t>
      </w:r>
      <w:r w:rsidR="00C03448" w:rsidRPr="006A4EE5">
        <w:rPr>
          <w:rFonts w:ascii="Book Antiqua" w:eastAsia="Times New Roman" w:hAnsi="Book Antiqua" w:cs="Times New Roman"/>
          <w:b/>
          <w:color w:val="FF0000"/>
          <w:sz w:val="16"/>
          <w:szCs w:val="16"/>
          <w:u w:val="single"/>
          <w:lang w:eastAsia="pt-BR"/>
        </w:rPr>
        <w:t>(MPDFT-</w:t>
      </w:r>
      <w:r w:rsidR="002C12CA">
        <w:rPr>
          <w:rFonts w:ascii="Book Antiqua" w:eastAsia="Times New Roman" w:hAnsi="Book Antiqua" w:cs="Times New Roman"/>
          <w:b/>
          <w:color w:val="FF0000"/>
          <w:sz w:val="16"/>
          <w:szCs w:val="16"/>
          <w:u w:val="single"/>
          <w:lang w:eastAsia="pt-BR"/>
        </w:rPr>
        <w:t>2015/</w:t>
      </w:r>
      <w:r w:rsidR="00C03448" w:rsidRPr="006A4EE5">
        <w:rPr>
          <w:rFonts w:ascii="Book Antiqua" w:eastAsia="Times New Roman" w:hAnsi="Book Antiqua" w:cs="Times New Roman"/>
          <w:b/>
          <w:color w:val="FF0000"/>
          <w:sz w:val="16"/>
          <w:szCs w:val="16"/>
          <w:u w:val="single"/>
          <w:lang w:eastAsia="pt-BR"/>
        </w:rPr>
        <w:t>2021)</w:t>
      </w:r>
      <w:r w:rsidR="00A71E5E" w:rsidRPr="006A4EE5">
        <w:rPr>
          <w:rFonts w:ascii="Book Antiqua" w:eastAsia="Times New Roman" w:hAnsi="Book Antiqua" w:cs="Times New Roman"/>
          <w:b/>
          <w:color w:val="FF0000"/>
          <w:sz w:val="16"/>
          <w:szCs w:val="16"/>
          <w:lang w:eastAsia="pt-BR"/>
        </w:rPr>
        <w:t xml:space="preserve"> </w:t>
      </w:r>
      <w:r w:rsidR="003723DC" w:rsidRPr="006A4EE5">
        <w:rPr>
          <w:rStyle w:val="Hyperlink"/>
          <w:rFonts w:ascii="Book Antiqua" w:hAnsi="Book Antiqua" w:cs="Arial"/>
          <w:b/>
          <w:bCs/>
          <w:color w:val="FF0000"/>
          <w:sz w:val="16"/>
          <w:szCs w:val="16"/>
        </w:rPr>
        <w:t>(PCRN-2021)</w:t>
      </w:r>
      <w:r w:rsidR="001E2728">
        <w:rPr>
          <w:rStyle w:val="Hyperlink"/>
          <w:rFonts w:ascii="Book Antiqua" w:hAnsi="Book Antiqua" w:cs="Arial"/>
          <w:b/>
          <w:bCs/>
          <w:color w:val="FF0000"/>
          <w:sz w:val="16"/>
          <w:szCs w:val="16"/>
          <w:u w:val="none"/>
        </w:rPr>
        <w:t xml:space="preserve"> </w:t>
      </w:r>
      <w:r w:rsidR="001E2728">
        <w:rPr>
          <w:rFonts w:ascii="Book Antiqua" w:eastAsia="Times New Roman" w:hAnsi="Book Antiqua" w:cs="Times New Roman"/>
          <w:b/>
          <w:color w:val="FF0000"/>
          <w:sz w:val="16"/>
          <w:szCs w:val="16"/>
          <w:u w:val="single"/>
          <w:lang w:eastAsia="pt-BR"/>
        </w:rPr>
        <w:t>(PCRJ-2012/2022)</w:t>
      </w:r>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(MPMS-2013/</w:t>
      </w:r>
      <w:r w:rsidR="002C12CA">
        <w:rPr>
          <w:rStyle w:val="Hyperlink"/>
          <w:rFonts w:ascii="Book Antiqua" w:hAnsi="Book Antiqua" w:cs="Arial"/>
          <w:b/>
          <w:bCs/>
          <w:color w:val="FF0000"/>
          <w:sz w:val="16"/>
          <w:szCs w:val="16"/>
        </w:rPr>
        <w:t>2018/</w:t>
      </w:r>
      <w:r w:rsidR="00466128">
        <w:rPr>
          <w:rStyle w:val="Hyperlink"/>
          <w:rFonts w:ascii="Book Antiqua" w:hAnsi="Book Antiqua" w:cs="Arial"/>
          <w:b/>
          <w:bCs/>
          <w:color w:val="FF0000"/>
          <w:sz w:val="16"/>
          <w:szCs w:val="16"/>
        </w:rPr>
        <w:t>2022)</w:t>
      </w:r>
      <w:r w:rsidR="002C12CA">
        <w:rPr>
          <w:rStyle w:val="Hyperlink"/>
          <w:rFonts w:ascii="Book Antiqua" w:hAnsi="Book Antiqua" w:cs="Arial"/>
          <w:b/>
          <w:bCs/>
          <w:color w:val="FF0000"/>
          <w:sz w:val="16"/>
          <w:szCs w:val="16"/>
          <w:u w:val="none"/>
        </w:rPr>
        <w:t xml:space="preserve"> </w:t>
      </w:r>
      <w:r w:rsidR="002C12CA">
        <w:rPr>
          <w:rStyle w:val="Hyperlink"/>
          <w:rFonts w:ascii="Book Antiqua" w:eastAsia="Times New Roman" w:hAnsi="Book Antiqua" w:cs="Times New Roman"/>
          <w:b/>
          <w:bCs/>
          <w:color w:val="FF0000"/>
          <w:sz w:val="16"/>
          <w:szCs w:val="16"/>
          <w:lang w:eastAsia="pt-BR"/>
        </w:rPr>
        <w:t>(MPMG-2018/2022)</w:t>
      </w:r>
      <w:r w:rsidR="000261EE">
        <w:rPr>
          <w:rStyle w:val="Hyperlink"/>
          <w:rFonts w:ascii="Book Antiqua" w:hAnsi="Book Antiqua" w:cs="Arial"/>
          <w:b/>
          <w:bCs/>
          <w:color w:val="FF0000"/>
          <w:sz w:val="16"/>
          <w:szCs w:val="16"/>
          <w:u w:val="none"/>
        </w:rPr>
        <w:t xml:space="preserve"> </w:t>
      </w:r>
      <w:r w:rsidR="000261EE">
        <w:rPr>
          <w:rStyle w:val="Hyperlink"/>
          <w:rFonts w:ascii="Book Antiqua" w:eastAsia="Times New Roman" w:hAnsi="Book Antiqua" w:cs="Times New Roman"/>
          <w:b/>
          <w:bCs/>
          <w:color w:val="FF0000"/>
          <w:sz w:val="16"/>
          <w:szCs w:val="16"/>
          <w:lang w:eastAsia="pt-BR"/>
        </w:rPr>
        <w:t>(MPAC-2022)</w:t>
      </w:r>
      <w:r w:rsidR="001B01D0">
        <w:rPr>
          <w:rStyle w:val="Hyperlink"/>
          <w:rFonts w:ascii="Book Antiqua" w:eastAsia="Times New Roman" w:hAnsi="Book Antiqua" w:cs="Times New Roman"/>
          <w:b/>
          <w:bCs/>
          <w:color w:val="FF0000"/>
          <w:sz w:val="16"/>
          <w:szCs w:val="16"/>
          <w:u w:val="none"/>
          <w:lang w:eastAsia="pt-BR"/>
        </w:rPr>
        <w:t xml:space="preserve"> </w:t>
      </w:r>
      <w:r w:rsidR="0083537A">
        <w:rPr>
          <w:rFonts w:ascii="Book Antiqua" w:eastAsia="Times New Roman" w:hAnsi="Book Antiqua" w:cs="Times New Roman"/>
          <w:b/>
          <w:color w:val="FF0000"/>
          <w:sz w:val="16"/>
          <w:szCs w:val="16"/>
          <w:u w:val="single"/>
          <w:lang w:eastAsia="pt-BR"/>
        </w:rPr>
        <w:t>(DPEAP-2022)</w:t>
      </w:r>
      <w:r w:rsidR="00A13C05">
        <w:rPr>
          <w:rStyle w:val="Hyperlink"/>
          <w:rFonts w:ascii="Book Antiqua" w:hAnsi="Book Antiqua" w:cs="Arial"/>
          <w:b/>
          <w:bCs/>
          <w:color w:val="FF0000"/>
          <w:sz w:val="16"/>
          <w:szCs w:val="16"/>
          <w:u w:val="none"/>
        </w:rPr>
        <w:t xml:space="preserve"> </w:t>
      </w:r>
      <w:r w:rsidR="00A13C05">
        <w:rPr>
          <w:rFonts w:ascii="Book Antiqua" w:eastAsia="Times New Roman" w:hAnsi="Book Antiqua" w:cs="Times New Roman"/>
          <w:b/>
          <w:color w:val="FF0000"/>
          <w:sz w:val="16"/>
          <w:szCs w:val="16"/>
          <w:u w:val="single"/>
          <w:lang w:eastAsia="pt-BR"/>
        </w:rPr>
        <w:t>(DPEMS-2022)</w:t>
      </w:r>
      <w:r w:rsidR="001209E5">
        <w:rPr>
          <w:rFonts w:ascii="Book Antiqua" w:eastAsia="Times New Roman" w:hAnsi="Book Antiqua" w:cs="Times New Roman"/>
          <w:b/>
          <w:color w:val="FF0000"/>
          <w:sz w:val="16"/>
          <w:szCs w:val="16"/>
          <w:lang w:eastAsia="pt-BR"/>
        </w:rPr>
        <w:t xml:space="preserve"> </w:t>
      </w:r>
      <w:bookmarkStart w:id="12" w:name="_Hlk165898051"/>
      <w:r w:rsidR="001209E5">
        <w:rPr>
          <w:rFonts w:ascii="Book Antiqua" w:eastAsia="Times New Roman" w:hAnsi="Book Antiqua" w:cs="Times New Roman"/>
          <w:b/>
          <w:color w:val="FF0000"/>
          <w:sz w:val="16"/>
          <w:szCs w:val="16"/>
          <w:u w:val="single"/>
          <w:lang w:eastAsia="pt-BR"/>
        </w:rPr>
        <w:t>(DPEMT-2022)</w:t>
      </w:r>
      <w:bookmarkEnd w:id="12"/>
      <w:r w:rsidR="00F24554" w:rsidRPr="006A4EE5">
        <w:rPr>
          <w:rStyle w:val="Hyperlink"/>
          <w:rFonts w:ascii="Book Antiqua" w:hAnsi="Book Antiqua" w:cs="Arial"/>
          <w:b/>
          <w:bCs/>
          <w:color w:val="FF0000"/>
          <w:sz w:val="16"/>
          <w:szCs w:val="16"/>
          <w:u w:val="none"/>
        </w:rPr>
        <w:t xml:space="preserve"> </w:t>
      </w:r>
      <w:r w:rsidR="00F24554" w:rsidRPr="006A4EE5">
        <w:rPr>
          <w:rStyle w:val="Hyperlink"/>
          <w:rFonts w:ascii="Book Antiqua" w:hAnsi="Book Antiqua"/>
          <w:b/>
          <w:bCs/>
          <w:color w:val="FF0000"/>
          <w:sz w:val="16"/>
          <w:szCs w:val="16"/>
        </w:rPr>
        <w:t>(DPEPB-2022)</w:t>
      </w:r>
      <w:r w:rsidR="0009174C">
        <w:rPr>
          <w:rStyle w:val="Hyperlink"/>
          <w:rFonts w:ascii="Book Antiqua" w:hAnsi="Book Antiqua"/>
          <w:b/>
          <w:bCs/>
          <w:color w:val="FF0000"/>
          <w:sz w:val="16"/>
          <w:szCs w:val="16"/>
          <w:u w:val="none"/>
        </w:rPr>
        <w:t xml:space="preserve"> </w:t>
      </w:r>
      <w:r w:rsidR="0009174C">
        <w:rPr>
          <w:rFonts w:ascii="Book Antiqua" w:hAnsi="Book Antiqua"/>
          <w:b/>
          <w:color w:val="FF0000"/>
          <w:sz w:val="16"/>
          <w:szCs w:val="16"/>
          <w:u w:val="single"/>
        </w:rPr>
        <w:t>(PCAM-2022)</w:t>
      </w:r>
      <w:r w:rsidR="00302315">
        <w:rPr>
          <w:rFonts w:ascii="Book Antiqua" w:hAnsi="Book Antiqua"/>
          <w:b/>
          <w:color w:val="FF0000"/>
          <w:sz w:val="16"/>
          <w:szCs w:val="16"/>
        </w:rPr>
        <w:t xml:space="preserve"> </w:t>
      </w:r>
      <w:r w:rsidR="00302315">
        <w:rPr>
          <w:rFonts w:ascii="Book Antiqua" w:hAnsi="Book Antiqua"/>
          <w:b/>
          <w:color w:val="FF0000"/>
          <w:sz w:val="16"/>
          <w:szCs w:val="16"/>
          <w:u w:val="single"/>
        </w:rPr>
        <w:t>(PCES-2022)</w:t>
      </w:r>
      <w:r w:rsidR="00561E45">
        <w:rPr>
          <w:rStyle w:val="Hyperlink"/>
          <w:rFonts w:ascii="Book Antiqua" w:hAnsi="Book Antiqua"/>
          <w:b/>
          <w:bCs/>
          <w:color w:val="FF0000"/>
          <w:sz w:val="16"/>
          <w:szCs w:val="16"/>
          <w:u w:val="none"/>
        </w:rPr>
        <w:t xml:space="preserve"> </w:t>
      </w:r>
      <w:r w:rsidR="00561E45">
        <w:rPr>
          <w:rFonts w:ascii="Book Antiqua" w:eastAsia="Times New Roman" w:hAnsi="Book Antiqua" w:cs="Times New Roman"/>
          <w:b/>
          <w:color w:val="FF0000"/>
          <w:sz w:val="16"/>
          <w:szCs w:val="16"/>
          <w:u w:val="single"/>
          <w:lang w:eastAsia="pt-BR"/>
        </w:rPr>
        <w:t>(PCGO-2022)</w:t>
      </w:r>
      <w:r w:rsidR="00E6398E">
        <w:rPr>
          <w:rStyle w:val="Hyperlink"/>
          <w:rFonts w:ascii="Book Antiqua" w:hAnsi="Book Antiqua"/>
          <w:b/>
          <w:bCs/>
          <w:color w:val="FF0000"/>
          <w:sz w:val="16"/>
          <w:szCs w:val="16"/>
          <w:u w:val="none"/>
        </w:rPr>
        <w:t xml:space="preserve"> </w:t>
      </w:r>
      <w:r w:rsidR="00E6398E">
        <w:rPr>
          <w:rFonts w:ascii="Book Antiqua" w:eastAsia="Times New Roman" w:hAnsi="Book Antiqua" w:cs="Times New Roman"/>
          <w:b/>
          <w:bCs/>
          <w:color w:val="FF0000"/>
          <w:sz w:val="16"/>
          <w:szCs w:val="16"/>
          <w:u w:val="single"/>
          <w:lang w:eastAsia="pt-BR"/>
        </w:rPr>
        <w:t>(PCPB-2022)</w:t>
      </w:r>
      <w:r w:rsidR="004F4719" w:rsidRPr="006A4EE5">
        <w:rPr>
          <w:rStyle w:val="Hyperlink"/>
          <w:rFonts w:ascii="Book Antiqua" w:hAnsi="Book Antiqua"/>
          <w:b/>
          <w:bCs/>
          <w:color w:val="FF0000"/>
          <w:sz w:val="16"/>
          <w:szCs w:val="16"/>
          <w:u w:val="none"/>
        </w:rPr>
        <w:t xml:space="preserve"> </w:t>
      </w:r>
      <w:r w:rsidR="004F4719" w:rsidRPr="006A4EE5">
        <w:rPr>
          <w:rFonts w:ascii="Book Antiqua" w:eastAsia="Times New Roman" w:hAnsi="Book Antiqua" w:cs="Times New Roman"/>
          <w:b/>
          <w:bCs/>
          <w:color w:val="FF0000"/>
          <w:sz w:val="16"/>
          <w:szCs w:val="16"/>
          <w:u w:val="single"/>
          <w:lang w:eastAsia="pt-BR"/>
        </w:rPr>
        <w:t>(TJDFT-2014/2023)</w:t>
      </w:r>
      <w:r w:rsidR="00AA27C8">
        <w:rPr>
          <w:rFonts w:ascii="Book Antiqua" w:eastAsia="Times New Roman" w:hAnsi="Book Antiqua" w:cs="Times New Roman"/>
          <w:b/>
          <w:bCs/>
          <w:color w:val="FF0000"/>
          <w:sz w:val="16"/>
          <w:szCs w:val="16"/>
          <w:lang w:eastAsia="pt-BR"/>
        </w:rPr>
        <w:t xml:space="preserve"> </w:t>
      </w:r>
      <w:r w:rsidR="00AA27C8">
        <w:rPr>
          <w:rFonts w:ascii="Book Antiqua" w:eastAsia="Times New Roman" w:hAnsi="Book Antiqua" w:cs="Times New Roman"/>
          <w:b/>
          <w:color w:val="FF0000"/>
          <w:sz w:val="16"/>
          <w:szCs w:val="16"/>
          <w:u w:val="single"/>
          <w:lang w:eastAsia="pt-BR"/>
        </w:rPr>
        <w:t>(MPBA-2015/2023)</w:t>
      </w:r>
      <w:r w:rsidR="00D34F52">
        <w:rPr>
          <w:rFonts w:ascii="Book Antiqua" w:eastAsia="Times New Roman" w:hAnsi="Book Antiqua" w:cs="Times New Roman"/>
          <w:b/>
          <w:bCs/>
          <w:color w:val="FF0000"/>
          <w:sz w:val="16"/>
          <w:szCs w:val="16"/>
          <w:lang w:eastAsia="pt-BR"/>
        </w:rPr>
        <w:t xml:space="preserve"> </w:t>
      </w:r>
      <w:bookmarkStart w:id="13" w:name="_Hlk192762598"/>
      <w:r w:rsidR="00D34F52">
        <w:rPr>
          <w:rFonts w:ascii="Book Antiqua" w:eastAsia="Times New Roman" w:hAnsi="Book Antiqua" w:cs="Times New Roman"/>
          <w:b/>
          <w:bCs/>
          <w:color w:val="FF0000"/>
          <w:sz w:val="16"/>
          <w:szCs w:val="16"/>
          <w:u w:val="single"/>
          <w:lang w:eastAsia="pt-BR"/>
        </w:rPr>
        <w:t>(MPAM-2023)</w:t>
      </w:r>
      <w:bookmarkEnd w:id="13"/>
      <w:r w:rsidR="00131F43">
        <w:rPr>
          <w:rFonts w:ascii="Book Antiqua" w:eastAsia="Times New Roman" w:hAnsi="Book Antiqua" w:cs="Times New Roman"/>
          <w:b/>
          <w:bCs/>
          <w:color w:val="FF0000"/>
          <w:sz w:val="16"/>
          <w:szCs w:val="16"/>
          <w:lang w:eastAsia="pt-BR"/>
        </w:rPr>
        <w:t xml:space="preserve"> </w:t>
      </w:r>
      <w:bookmarkStart w:id="14" w:name="_Hlk201150812"/>
      <w:r w:rsidR="00131F43">
        <w:rPr>
          <w:rFonts w:ascii="Book Antiqua" w:eastAsia="Times New Roman" w:hAnsi="Book Antiqua" w:cs="Times New Roman"/>
          <w:b/>
          <w:bCs/>
          <w:color w:val="FF0000"/>
          <w:sz w:val="16"/>
          <w:szCs w:val="16"/>
          <w:u w:val="single"/>
          <w:lang w:eastAsia="pt-BR"/>
        </w:rPr>
        <w:t>(MPRS-2023)</w:t>
      </w:r>
      <w:bookmarkEnd w:id="14"/>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5C6552">
        <w:rPr>
          <w:rFonts w:ascii="Book Antiqua" w:eastAsia="Times New Roman" w:hAnsi="Book Antiqua" w:cs="Times New Roman"/>
          <w:b/>
          <w:bCs/>
          <w:color w:val="FF0000"/>
          <w:sz w:val="16"/>
          <w:szCs w:val="16"/>
          <w:lang w:eastAsia="pt-BR"/>
        </w:rPr>
        <w:t xml:space="preserve"> </w:t>
      </w:r>
      <w:bookmarkStart w:id="15" w:name="_Hlk200973941"/>
      <w:r w:rsidR="005C6552">
        <w:rPr>
          <w:rFonts w:ascii="Book Antiqua" w:eastAsia="Times New Roman" w:hAnsi="Book Antiqua" w:cs="Times New Roman"/>
          <w:b/>
          <w:bCs/>
          <w:color w:val="FF0000"/>
          <w:sz w:val="16"/>
          <w:szCs w:val="16"/>
          <w:u w:val="single"/>
          <w:lang w:eastAsia="pt-BR"/>
        </w:rPr>
        <w:t>(Cartórios/TJMA-2023)</w:t>
      </w:r>
      <w:bookmarkEnd w:id="15"/>
      <w:r w:rsidR="00A1173D">
        <w:rPr>
          <w:rFonts w:ascii="Book Antiqua" w:eastAsia="Times New Roman" w:hAnsi="Book Antiqua" w:cs="Times New Roman"/>
          <w:b/>
          <w:bCs/>
          <w:color w:val="FF0000"/>
          <w:sz w:val="16"/>
          <w:szCs w:val="16"/>
          <w:lang w:eastAsia="pt-BR"/>
        </w:rPr>
        <w:t xml:space="preserve"> </w:t>
      </w:r>
      <w:r w:rsidR="00A1173D">
        <w:rPr>
          <w:rFonts w:ascii="Book Antiqua" w:hAnsi="Book Antiqua"/>
          <w:b/>
          <w:bCs/>
          <w:color w:val="FF0000"/>
          <w:sz w:val="16"/>
          <w:szCs w:val="16"/>
          <w:u w:val="single"/>
        </w:rPr>
        <w:t>(PCSC-2014/2024)</w:t>
      </w:r>
      <w:r w:rsidR="00FF467D">
        <w:rPr>
          <w:rFonts w:ascii="Book Antiqua" w:hAnsi="Book Antiqua"/>
          <w:b/>
          <w:bCs/>
          <w:color w:val="FF0000"/>
          <w:sz w:val="16"/>
          <w:szCs w:val="16"/>
        </w:rPr>
        <w:t xml:space="preserve"> </w:t>
      </w:r>
      <w:r w:rsidR="00FF467D" w:rsidRPr="006A4EE5">
        <w:rPr>
          <w:rStyle w:val="Hyperlink"/>
          <w:rFonts w:ascii="Book Antiqua" w:hAnsi="Book Antiqua" w:cs="Arial"/>
          <w:b/>
          <w:bCs/>
          <w:color w:val="FF0000"/>
          <w:sz w:val="16"/>
          <w:szCs w:val="16"/>
        </w:rPr>
        <w:t>(MPRJ-2022</w:t>
      </w:r>
      <w:r w:rsidR="00FF467D">
        <w:rPr>
          <w:rStyle w:val="Hyperlink"/>
          <w:rFonts w:ascii="Book Antiqua" w:hAnsi="Book Antiqua" w:cs="Arial"/>
          <w:b/>
          <w:bCs/>
          <w:color w:val="FF0000"/>
          <w:sz w:val="16"/>
          <w:szCs w:val="16"/>
        </w:rPr>
        <w:t>/2024</w:t>
      </w:r>
      <w:r w:rsidR="00FF467D" w:rsidRPr="006A4EE5">
        <w:rPr>
          <w:rStyle w:val="Hyperlink"/>
          <w:rFonts w:ascii="Book Antiqua" w:hAnsi="Book Antiqua" w:cs="Arial"/>
          <w:b/>
          <w:bCs/>
          <w:color w:val="FF0000"/>
          <w:sz w:val="16"/>
          <w:szCs w:val="16"/>
        </w:rPr>
        <w:t>)</w:t>
      </w:r>
      <w:r w:rsidR="002C12CA">
        <w:rPr>
          <w:rFonts w:ascii="Book Antiqua" w:hAnsi="Book Antiqua"/>
          <w:b/>
          <w:bCs/>
          <w:color w:val="FF0000"/>
          <w:sz w:val="16"/>
          <w:szCs w:val="16"/>
        </w:rPr>
        <w:t xml:space="preserve"> </w:t>
      </w:r>
      <w:r w:rsidR="002C12CA">
        <w:rPr>
          <w:rFonts w:ascii="Book Antiqua" w:hAnsi="Book Antiqua"/>
          <w:b/>
          <w:bCs/>
          <w:color w:val="FF0000"/>
          <w:sz w:val="16"/>
          <w:szCs w:val="16"/>
          <w:u w:val="single"/>
        </w:rPr>
        <w:t>(MPGO-2024)</w:t>
      </w:r>
      <w:r w:rsidR="003E71B4">
        <w:rPr>
          <w:rFonts w:ascii="Book Antiqua" w:eastAsia="Times New Roman" w:hAnsi="Book Antiqua" w:cs="Times New Roman"/>
          <w:b/>
          <w:bCs/>
          <w:color w:val="FF0000"/>
          <w:sz w:val="16"/>
          <w:szCs w:val="16"/>
          <w:lang w:eastAsia="pt-BR"/>
        </w:rPr>
        <w:t xml:space="preserve"> </w:t>
      </w:r>
      <w:r w:rsidR="003E71B4">
        <w:rPr>
          <w:rFonts w:ascii="Book Antiqua" w:eastAsia="Times New Roman" w:hAnsi="Book Antiqua" w:cs="Times New Roman"/>
          <w:b/>
          <w:bCs/>
          <w:color w:val="FF0000"/>
          <w:sz w:val="16"/>
          <w:szCs w:val="16"/>
          <w:u w:val="single"/>
          <w:lang w:eastAsia="pt-BR"/>
        </w:rPr>
        <w:t>(MPSC-2024)</w:t>
      </w:r>
      <w:r w:rsidR="002C12CA">
        <w:rPr>
          <w:rFonts w:ascii="Book Antiqua" w:eastAsia="Times New Roman" w:hAnsi="Book Antiqua" w:cs="Times New Roman"/>
          <w:b/>
          <w:bCs/>
          <w:color w:val="FF0000"/>
          <w:sz w:val="16"/>
          <w:szCs w:val="16"/>
          <w:lang w:eastAsia="pt-BR"/>
        </w:rPr>
        <w:t xml:space="preserve"> </w:t>
      </w:r>
      <w:r w:rsidR="002C12CA">
        <w:rPr>
          <w:rFonts w:ascii="Book Antiqua" w:eastAsia="Times New Roman" w:hAnsi="Book Antiqua" w:cs="Times New Roman"/>
          <w:b/>
          <w:bCs/>
          <w:color w:val="FF0000"/>
          <w:sz w:val="16"/>
          <w:szCs w:val="16"/>
          <w:u w:val="single"/>
          <w:lang w:eastAsia="pt-BR"/>
        </w:rPr>
        <w:t>(DPEPR-2024)</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F55B52" w:rsidRPr="001E7FD2" w14:paraId="723A38F2" w14:textId="77777777" w:rsidTr="005769C8">
        <w:tc>
          <w:tcPr>
            <w:tcW w:w="8494" w:type="dxa"/>
            <w:shd w:val="clear" w:color="auto" w:fill="CCFFFF"/>
          </w:tcPr>
          <w:p w14:paraId="3C4DA2BD" w14:textId="65164EDC" w:rsidR="00302315" w:rsidRDefault="00302315" w:rsidP="00B63AC7">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00B63AC7">
              <w:rPr>
                <w:rFonts w:ascii="Book Antiqua" w:eastAsia="Times New Roman" w:hAnsi="Book Antiqua" w:cs="Times New Roman"/>
                <w:b/>
                <w:i/>
                <w:color w:val="FF0000"/>
                <w:sz w:val="19"/>
                <w:szCs w:val="19"/>
                <w:lang w:eastAsia="pt-BR"/>
              </w:rPr>
              <w:t>: #</w:t>
            </w:r>
            <w:r w:rsidR="00B63AC7" w:rsidRPr="00B63AC7">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w:t>
            </w:r>
            <w:r w:rsidR="00B63AC7">
              <w:rPr>
                <w:rFonts w:ascii="Book Antiqua" w:eastAsia="Times New Roman" w:hAnsi="Book Antiqua" w:cs="Times New Roman"/>
                <w:b/>
                <w:i/>
                <w:color w:val="FF0000"/>
                <w:sz w:val="19"/>
                <w:szCs w:val="19"/>
                <w:highlight w:val="green"/>
                <w:lang w:eastAsia="pt-BR"/>
              </w:rPr>
              <w:t>ES</w:t>
            </w:r>
            <w:r>
              <w:rPr>
                <w:rFonts w:ascii="Book Antiqua" w:eastAsia="Times New Roman" w:hAnsi="Book Antiqua" w:cs="Times New Roman"/>
                <w:b/>
                <w:i/>
                <w:color w:val="FF0000"/>
                <w:sz w:val="19"/>
                <w:szCs w:val="19"/>
                <w:highlight w:val="green"/>
                <w:lang w:eastAsia="pt-BR"/>
              </w:rPr>
              <w:t>-2022</w:t>
            </w:r>
            <w:r w:rsidR="00AA27C8">
              <w:rPr>
                <w:rFonts w:ascii="Book Antiqua" w:eastAsia="Times New Roman" w:hAnsi="Book Antiqua" w:cs="Times New Roman"/>
                <w:b/>
                <w:i/>
                <w:color w:val="FF0000"/>
                <w:sz w:val="19"/>
                <w:szCs w:val="19"/>
                <w:lang w:eastAsia="pt-BR"/>
              </w:rPr>
              <w:t>: #</w:t>
            </w:r>
            <w:r w:rsidR="00AA27C8" w:rsidRPr="00AA27C8">
              <w:rPr>
                <w:rFonts w:ascii="Book Antiqua" w:eastAsia="Times New Roman" w:hAnsi="Book Antiqua" w:cs="Times New Roman"/>
                <w:b/>
                <w:i/>
                <w:color w:val="FF0000"/>
                <w:sz w:val="19"/>
                <w:szCs w:val="19"/>
                <w:highlight w:val="green"/>
                <w:lang w:eastAsia="pt-BR"/>
              </w:rPr>
              <w:t>MPBA-2023</w:t>
            </w:r>
            <w:r w:rsidR="00FB612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B63AC7" w:rsidRPr="00B63AC7">
              <w:rPr>
                <w:rFonts w:ascii="Book Antiqua" w:eastAsia="Times New Roman" w:hAnsi="Book Antiqua" w:cs="Times New Roman"/>
                <w:b/>
                <w:bCs/>
                <w:i/>
                <w:iCs/>
                <w:sz w:val="19"/>
                <w:szCs w:val="19"/>
                <w:u w:val="single"/>
                <w:lang w:eastAsia="pt-BR"/>
              </w:rPr>
              <w:t>Constatada situação de vulnerabilidade, aplica-se a Lei Maria da Penha no caso de violência do neto praticada contra a avó</w:t>
            </w:r>
            <w:r w:rsidR="00B63AC7">
              <w:rPr>
                <w:rFonts w:ascii="Book Antiqua" w:eastAsia="Times New Roman" w:hAnsi="Book Antiqua" w:cs="Times New Roman"/>
                <w:b/>
                <w:bCs/>
                <w:sz w:val="19"/>
                <w:szCs w:val="19"/>
                <w:lang w:eastAsia="pt-BR"/>
              </w:rPr>
              <w:t>:</w:t>
            </w:r>
            <w:r w:rsidR="00B63AC7">
              <w:t xml:space="preserve"> </w:t>
            </w:r>
            <w:r w:rsidR="00B63AC7" w:rsidRPr="00B63AC7">
              <w:rPr>
                <w:rFonts w:ascii="Book Antiqua" w:eastAsia="Times New Roman" w:hAnsi="Book Antiqua" w:cs="Times New Roman"/>
                <w:b/>
                <w:bCs/>
                <w:sz w:val="19"/>
                <w:szCs w:val="19"/>
                <w:lang w:eastAsia="pt-BR"/>
              </w:rPr>
              <w:t>A Lei Maria da Penha objetiva proteger a mulher da violência doméstica e familiar que, cometida no âmbito da unidade doméstica, da família ou em qualquer relação íntima de afeto, cause-lhe morte, lesão, sofrimento físico, sexual ou psicológico, e dano moral ou patrimonial. Estão no âmbito de abrangência do delito de violência doméstica e podem integrar o polo passivo da ação delituosa as esposas, as companheiras ou amantes, bem como a mãe, as filhas, as netas do agressor e também a sogra, a avó ou qualquer outra parente que mantém vínculo familiar ou afetivo com ele.</w:t>
            </w:r>
            <w:r w:rsidR="00B63AC7">
              <w:rPr>
                <w:rFonts w:ascii="Book Antiqua" w:eastAsia="Times New Roman" w:hAnsi="Book Antiqua" w:cs="Times New Roman"/>
                <w:b/>
                <w:bCs/>
                <w:sz w:val="19"/>
                <w:szCs w:val="19"/>
                <w:lang w:eastAsia="pt-BR"/>
              </w:rPr>
              <w:t xml:space="preserve"> </w:t>
            </w:r>
            <w:r w:rsidR="00B63AC7" w:rsidRPr="00B63AC7">
              <w:rPr>
                <w:rFonts w:ascii="Book Antiqua" w:eastAsia="Times New Roman" w:hAnsi="Book Antiqua" w:cs="Times New Roman"/>
                <w:sz w:val="19"/>
                <w:szCs w:val="19"/>
                <w:lang w:eastAsia="pt-BR"/>
              </w:rPr>
              <w:t>STJ. 5ª T.</w:t>
            </w:r>
            <w:r w:rsidR="00B63AC7">
              <w:rPr>
                <w:rFonts w:ascii="Book Antiqua" w:eastAsia="Times New Roman" w:hAnsi="Book Antiqua" w:cs="Times New Roman"/>
                <w:sz w:val="19"/>
                <w:szCs w:val="19"/>
                <w:lang w:eastAsia="pt-BR"/>
              </w:rPr>
              <w:t>,</w:t>
            </w:r>
            <w:r w:rsidR="00B63AC7" w:rsidRPr="00B63AC7">
              <w:rPr>
                <w:rFonts w:ascii="Book Antiqua" w:eastAsia="Times New Roman" w:hAnsi="Book Antiqua" w:cs="Times New Roman"/>
                <w:sz w:val="19"/>
                <w:szCs w:val="19"/>
                <w:lang w:eastAsia="pt-BR"/>
              </w:rPr>
              <w:t xml:space="preserve"> AgRg no AREsp 1626825-GO, Rel. Min. Felix Fischer, j</w:t>
            </w:r>
            <w:r w:rsidR="00B63AC7">
              <w:rPr>
                <w:rFonts w:ascii="Book Antiqua" w:eastAsia="Times New Roman" w:hAnsi="Book Antiqua" w:cs="Times New Roman"/>
                <w:sz w:val="19"/>
                <w:szCs w:val="19"/>
                <w:lang w:eastAsia="pt-BR"/>
              </w:rPr>
              <w:t>.</w:t>
            </w:r>
            <w:r w:rsidR="00B63AC7" w:rsidRPr="00B63AC7">
              <w:rPr>
                <w:rFonts w:ascii="Book Antiqua" w:eastAsia="Times New Roman" w:hAnsi="Book Antiqua" w:cs="Times New Roman"/>
                <w:sz w:val="19"/>
                <w:szCs w:val="19"/>
                <w:lang w:eastAsia="pt-BR"/>
              </w:rPr>
              <w:t xml:space="preserve"> 05/05/20</w:t>
            </w:r>
            <w:r w:rsidR="00B63AC7">
              <w:rPr>
                <w:rFonts w:ascii="Book Antiqua" w:eastAsia="Times New Roman" w:hAnsi="Book Antiqua" w:cs="Times New Roman"/>
                <w:sz w:val="19"/>
                <w:szCs w:val="19"/>
                <w:lang w:eastAsia="pt-BR"/>
              </w:rPr>
              <w:t xml:space="preserve"> </w:t>
            </w:r>
            <w:r w:rsidR="00B63AC7" w:rsidRPr="00B63AC7">
              <w:rPr>
                <w:rFonts w:ascii="Book Antiqua" w:eastAsia="Times New Roman" w:hAnsi="Book Antiqua" w:cs="Times New Roman"/>
                <w:b/>
                <w:bCs/>
                <w:sz w:val="19"/>
                <w:szCs w:val="19"/>
                <w:lang w:eastAsia="pt-BR"/>
              </w:rPr>
              <w:t>(Info 671).</w:t>
            </w:r>
          </w:p>
          <w:p w14:paraId="1DE605C5" w14:textId="77777777" w:rsidR="00302315" w:rsidRDefault="00302315" w:rsidP="005769C8">
            <w:pPr>
              <w:jc w:val="both"/>
              <w:rPr>
                <w:rFonts w:ascii="Book Antiqua" w:eastAsia="Times New Roman" w:hAnsi="Book Antiqua" w:cs="Times New Roman"/>
                <w:b/>
                <w:i/>
                <w:color w:val="FF0000"/>
                <w:sz w:val="19"/>
                <w:szCs w:val="19"/>
                <w:lang w:eastAsia="pt-BR"/>
              </w:rPr>
            </w:pPr>
          </w:p>
          <w:p w14:paraId="4C860C72" w14:textId="639CFA5C" w:rsidR="002D0509" w:rsidRPr="000C6E06" w:rsidRDefault="00F55B52" w:rsidP="005769C8">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55B52">
              <w:rPr>
                <w:rFonts w:ascii="Book Antiqua" w:eastAsia="Times New Roman" w:hAnsi="Book Antiqua" w:cs="Times New Roman"/>
                <w:b/>
                <w:i/>
                <w:color w:val="FF0000"/>
                <w:sz w:val="19"/>
                <w:szCs w:val="19"/>
                <w:highlight w:val="green"/>
                <w:lang w:eastAsia="pt-BR"/>
              </w:rPr>
              <w:t>Rec. Repetitivo/STJ – Tema 98</w:t>
            </w:r>
            <w:r w:rsidR="000C6E06">
              <w:rPr>
                <w:rFonts w:ascii="Book Antiqua" w:eastAsia="Times New Roman" w:hAnsi="Book Antiqua" w:cs="Times New Roman"/>
                <w:b/>
                <w:i/>
                <w:color w:val="FF0000"/>
                <w:sz w:val="19"/>
                <w:szCs w:val="19"/>
                <w:highlight w:val="green"/>
                <w:lang w:eastAsia="pt-BR"/>
              </w:rPr>
              <w:t>3 e Jurisprud. Teses/STJ – Ed. 211</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CE-</w:t>
            </w:r>
            <w:r w:rsidRPr="001E7FD2">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8</w:t>
            </w:r>
            <w:r w:rsidR="009214DA">
              <w:rPr>
                <w:rFonts w:ascii="Book Antiqua" w:eastAsia="Times New Roman" w:hAnsi="Book Antiqua" w:cs="Times New Roman"/>
                <w:b/>
                <w:i/>
                <w:color w:val="FF0000"/>
                <w:sz w:val="19"/>
                <w:szCs w:val="19"/>
                <w:lang w:eastAsia="pt-BR"/>
              </w:rPr>
              <w:t>:</w:t>
            </w:r>
            <w:r w:rsidR="00C03448">
              <w:rPr>
                <w:rFonts w:ascii="Book Antiqua" w:eastAsia="Times New Roman" w:hAnsi="Book Antiqua" w:cs="Times New Roman"/>
                <w:b/>
                <w:i/>
                <w:color w:val="FF0000"/>
                <w:sz w:val="19"/>
                <w:szCs w:val="19"/>
                <w:lang w:eastAsia="pt-BR"/>
              </w:rPr>
              <w:t xml:space="preserve"> #</w:t>
            </w:r>
            <w:r w:rsidR="00C03448" w:rsidRPr="009214DA">
              <w:rPr>
                <w:rFonts w:ascii="Book Antiqua" w:eastAsia="Times New Roman" w:hAnsi="Book Antiqua" w:cs="Times New Roman"/>
                <w:b/>
                <w:i/>
                <w:color w:val="FF0000"/>
                <w:sz w:val="19"/>
                <w:szCs w:val="19"/>
                <w:highlight w:val="green"/>
                <w:lang w:eastAsia="pt-BR"/>
              </w:rPr>
              <w:t>MPMS-2018</w:t>
            </w:r>
            <w:r w:rsidR="00C03448">
              <w:rPr>
                <w:rFonts w:ascii="Book Antiqua" w:eastAsia="Times New Roman" w:hAnsi="Book Antiqua" w:cs="Times New Roman"/>
                <w:b/>
                <w:i/>
                <w:color w:val="FF0000"/>
                <w:sz w:val="19"/>
                <w:szCs w:val="19"/>
                <w:lang w:eastAsia="pt-BR"/>
              </w:rPr>
              <w:t>: #</w:t>
            </w:r>
            <w:r w:rsidR="00C03448" w:rsidRPr="009214DA">
              <w:rPr>
                <w:rFonts w:ascii="Book Antiqua" w:eastAsia="Times New Roman" w:hAnsi="Book Antiqua" w:cs="Times New Roman"/>
                <w:b/>
                <w:i/>
                <w:color w:val="FF0000"/>
                <w:sz w:val="19"/>
                <w:szCs w:val="19"/>
                <w:highlight w:val="green"/>
                <w:lang w:eastAsia="pt-BR"/>
              </w:rPr>
              <w:t>MPMG-2018</w:t>
            </w:r>
            <w:r w:rsidR="00C03448">
              <w:rPr>
                <w:rFonts w:ascii="Book Antiqua" w:eastAsia="Times New Roman" w:hAnsi="Book Antiqua" w:cs="Times New Roman"/>
                <w:b/>
                <w:i/>
                <w:color w:val="FF0000"/>
                <w:sz w:val="19"/>
                <w:szCs w:val="19"/>
                <w:lang w:eastAsia="pt-BR"/>
              </w:rPr>
              <w:t>:</w:t>
            </w:r>
            <w:r w:rsidR="009214DA">
              <w:rPr>
                <w:rFonts w:ascii="Book Antiqua" w:eastAsia="Times New Roman" w:hAnsi="Book Antiqua" w:cs="Times New Roman"/>
                <w:b/>
                <w:i/>
                <w:color w:val="FF0000"/>
                <w:sz w:val="19"/>
                <w:szCs w:val="19"/>
                <w:lang w:eastAsia="pt-BR"/>
              </w:rPr>
              <w:t xml:space="preserve"> </w:t>
            </w:r>
            <w:r w:rsidR="00045D7A">
              <w:rPr>
                <w:rFonts w:ascii="Book Antiqua" w:eastAsia="Times New Roman" w:hAnsi="Book Antiqua" w:cs="Times New Roman"/>
                <w:b/>
                <w:i/>
                <w:color w:val="FF0000"/>
                <w:sz w:val="19"/>
                <w:szCs w:val="19"/>
                <w:lang w:eastAsia="pt-BR"/>
              </w:rPr>
              <w:t>#</w:t>
            </w:r>
            <w:r w:rsidR="00045D7A" w:rsidRPr="00045D7A">
              <w:rPr>
                <w:rFonts w:ascii="Book Antiqua" w:eastAsia="Times New Roman" w:hAnsi="Book Antiqua" w:cs="Times New Roman"/>
                <w:b/>
                <w:i/>
                <w:color w:val="FF0000"/>
                <w:sz w:val="19"/>
                <w:szCs w:val="19"/>
                <w:highlight w:val="green"/>
                <w:lang w:eastAsia="pt-BR"/>
              </w:rPr>
              <w:t>TJPA-2019</w:t>
            </w:r>
            <w:r w:rsidR="00C03448">
              <w:rPr>
                <w:rFonts w:ascii="Book Antiqua" w:eastAsia="Times New Roman" w:hAnsi="Book Antiqua" w:cs="Times New Roman"/>
                <w:b/>
                <w:i/>
                <w:color w:val="FF0000"/>
                <w:sz w:val="19"/>
                <w:szCs w:val="19"/>
                <w:lang w:eastAsia="pt-BR"/>
              </w:rPr>
              <w:t>: #</w:t>
            </w:r>
            <w:r w:rsidR="00C03448" w:rsidRPr="00C03448">
              <w:rPr>
                <w:rFonts w:ascii="Book Antiqua" w:eastAsia="Times New Roman" w:hAnsi="Book Antiqua" w:cs="Times New Roman"/>
                <w:b/>
                <w:i/>
                <w:color w:val="FF0000"/>
                <w:sz w:val="19"/>
                <w:szCs w:val="19"/>
                <w:highlight w:val="green"/>
                <w:lang w:eastAsia="pt-BR"/>
              </w:rPr>
              <w:t>MPDFT-2021</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4C49ED">
              <w:rPr>
                <w:rFonts w:ascii="Book Antiqua" w:eastAsia="Times New Roman" w:hAnsi="Book Antiqua" w:cs="Times New Roman"/>
                <w:b/>
                <w:i/>
                <w:color w:val="FF0000"/>
                <w:sz w:val="19"/>
                <w:szCs w:val="19"/>
                <w:lang w:eastAsia="pt-BR"/>
              </w:rPr>
              <w:t>: #</w:t>
            </w:r>
            <w:r w:rsidR="004C49ED" w:rsidRPr="004C49ED">
              <w:rPr>
                <w:rFonts w:ascii="Book Antiqua" w:eastAsia="Times New Roman" w:hAnsi="Book Antiqua" w:cs="Times New Roman"/>
                <w:b/>
                <w:i/>
                <w:color w:val="FF0000"/>
                <w:sz w:val="19"/>
                <w:szCs w:val="19"/>
                <w:highlight w:val="green"/>
                <w:lang w:eastAsia="pt-BR"/>
              </w:rPr>
              <w:t>DPEPR-2024</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4C49ED">
              <w:rPr>
                <w:rFonts w:ascii="Book Antiqua" w:eastAsia="Times New Roman" w:hAnsi="Book Antiqua" w:cs="Times New Roman"/>
                <w:b/>
                <w:i/>
                <w:color w:val="FF0000"/>
                <w:sz w:val="19"/>
                <w:szCs w:val="19"/>
                <w:lang w:eastAsia="pt-BR"/>
              </w:rPr>
              <w:t>: #</w:t>
            </w:r>
            <w:r w:rsidR="004C49ED" w:rsidRPr="004C49ED">
              <w:rPr>
                <w:rFonts w:ascii="Book Antiqua" w:eastAsia="Times New Roman" w:hAnsi="Book Antiqua" w:cs="Times New Roman"/>
                <w:b/>
                <w:i/>
                <w:color w:val="FF0000"/>
                <w:sz w:val="19"/>
                <w:szCs w:val="19"/>
                <w:highlight w:val="green"/>
                <w:lang w:eastAsia="pt-BR"/>
              </w:rPr>
              <w:t>Fundatec</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sidR="000C6E06">
              <w:rPr>
                <w:rFonts w:ascii="Book Antiqua" w:eastAsia="Times New Roman" w:hAnsi="Book Antiqua" w:cs="Times New Roman"/>
                <w:sz w:val="19"/>
                <w:szCs w:val="19"/>
                <w:lang w:eastAsia="pt-BR"/>
              </w:rPr>
              <w:t xml:space="preserve"> </w:t>
            </w:r>
            <w:r w:rsidR="000C6E06">
              <w:rPr>
                <w:rFonts w:ascii="Book Antiqua" w:eastAsia="Times New Roman" w:hAnsi="Book Antiqua" w:cs="Times New Roman"/>
                <w:b/>
                <w:bCs/>
                <w:i/>
                <w:iCs/>
                <w:sz w:val="19"/>
                <w:szCs w:val="19"/>
                <w:lang w:eastAsia="pt-BR"/>
              </w:rPr>
              <w:t>#</w:t>
            </w:r>
            <w:r w:rsidR="000C6E06" w:rsidRPr="000C6E06">
              <w:rPr>
                <w:rFonts w:ascii="Book Antiqua" w:eastAsia="Times New Roman" w:hAnsi="Book Antiqua" w:cs="Times New Roman"/>
                <w:b/>
                <w:bCs/>
                <w:i/>
                <w:iCs/>
                <w:sz w:val="19"/>
                <w:szCs w:val="19"/>
                <w:highlight w:val="magenta"/>
                <w:lang w:eastAsia="pt-BR"/>
              </w:rPr>
              <w:t>STJ</w:t>
            </w:r>
            <w:r w:rsidR="000C6E06">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CC5DE3">
              <w:rPr>
                <w:rFonts w:ascii="Book Antiqua" w:hAnsi="Book Antiqua" w:cs="Times New Roman"/>
                <w:b/>
                <w:bCs/>
                <w:color w:val="000000"/>
                <w:sz w:val="19"/>
                <w:szCs w:val="19"/>
              </w:rPr>
              <w:t xml:space="preserve">Nos casos de violência contra a mulher praticados no âmbito doméstico e familiar, </w:t>
            </w:r>
            <w:r w:rsidRPr="00F55B52">
              <w:rPr>
                <w:rFonts w:ascii="Book Antiqua" w:hAnsi="Book Antiqua" w:cs="Times New Roman"/>
                <w:b/>
                <w:bCs/>
                <w:color w:val="000000"/>
                <w:sz w:val="19"/>
                <w:szCs w:val="19"/>
                <w:shd w:val="clear" w:color="auto" w:fill="F7CAAC" w:themeFill="accent2" w:themeFillTint="66"/>
              </w:rPr>
              <w:t>é possível a fixação de valor mínimo indenizatório a título de dano moral</w:t>
            </w:r>
            <w:r w:rsidRPr="00CC5DE3">
              <w:rPr>
                <w:rFonts w:ascii="Book Antiqua" w:hAnsi="Book Antiqua" w:cs="Times New Roman"/>
                <w:b/>
                <w:bCs/>
                <w:color w:val="000000"/>
                <w:sz w:val="19"/>
                <w:szCs w:val="19"/>
              </w:rPr>
              <w:t xml:space="preserve">, </w:t>
            </w:r>
            <w:r w:rsidRPr="00F55B52">
              <w:rPr>
                <w:rFonts w:ascii="Book Antiqua" w:hAnsi="Book Antiqua" w:cs="Times New Roman"/>
                <w:b/>
                <w:bCs/>
                <w:color w:val="000000"/>
                <w:sz w:val="19"/>
                <w:szCs w:val="19"/>
                <w:highlight w:val="yellow"/>
              </w:rPr>
              <w:t>desde que haja pedido expresso da acusação ou da parte ofendida</w:t>
            </w:r>
            <w:r w:rsidRPr="00CC5DE3">
              <w:rPr>
                <w:rFonts w:ascii="Book Antiqua" w:hAnsi="Book Antiqua" w:cs="Times New Roman"/>
                <w:b/>
                <w:bCs/>
                <w:color w:val="000000"/>
                <w:sz w:val="19"/>
                <w:szCs w:val="19"/>
              </w:rPr>
              <w:t xml:space="preserve">, </w:t>
            </w:r>
            <w:r w:rsidRPr="00F55B52">
              <w:rPr>
                <w:rFonts w:ascii="Book Antiqua" w:hAnsi="Book Antiqua" w:cs="Times New Roman"/>
                <w:b/>
                <w:bCs/>
                <w:color w:val="000000"/>
                <w:sz w:val="19"/>
                <w:szCs w:val="19"/>
                <w:highlight w:val="green"/>
              </w:rPr>
              <w:t>ainda que não especificada a quantia</w:t>
            </w:r>
            <w:r w:rsidRPr="00CC5DE3">
              <w:rPr>
                <w:rFonts w:ascii="Book Antiqua" w:hAnsi="Book Antiqua" w:cs="Times New Roman"/>
                <w:b/>
                <w:bCs/>
                <w:color w:val="000000"/>
                <w:sz w:val="19"/>
                <w:szCs w:val="19"/>
              </w:rPr>
              <w:t xml:space="preserve">, e </w:t>
            </w:r>
            <w:r w:rsidRPr="00F55B52">
              <w:rPr>
                <w:rFonts w:ascii="Book Antiqua" w:hAnsi="Book Antiqua" w:cs="Times New Roman"/>
                <w:b/>
                <w:bCs/>
                <w:color w:val="000000"/>
                <w:sz w:val="19"/>
                <w:szCs w:val="19"/>
                <w:highlight w:val="green"/>
              </w:rPr>
              <w:t>independentemente de instrução probatória</w:t>
            </w:r>
            <w:r w:rsidRPr="00CC5DE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C5DE3">
              <w:rPr>
                <w:rFonts w:ascii="Book Antiqua" w:hAnsi="Book Antiqua" w:cs="Times New Roman"/>
                <w:b/>
                <w:bCs/>
                <w:color w:val="000000"/>
                <w:sz w:val="19"/>
                <w:szCs w:val="19"/>
              </w:rPr>
              <w:t>CPP/Art. 387. O juiz, ao proferir sentença condenatória: IV - fixará valor mínimo para reparação dos danos causados pela infração, considerando os prejuízos sofridos pelo ofendido.</w:t>
            </w:r>
            <w:r>
              <w:rPr>
                <w:rFonts w:ascii="Book Antiqua" w:hAnsi="Book Antiqua" w:cs="Times New Roman"/>
                <w:b/>
                <w:bCs/>
                <w:color w:val="000000"/>
                <w:sz w:val="19"/>
                <w:szCs w:val="19"/>
              </w:rPr>
              <w:t xml:space="preserve"> </w:t>
            </w:r>
            <w:r w:rsidRPr="00CC5DE3">
              <w:rPr>
                <w:rFonts w:ascii="Book Antiqua" w:hAnsi="Book Antiqua" w:cs="Times New Roman"/>
                <w:bCs/>
                <w:color w:val="000000"/>
                <w:sz w:val="19"/>
                <w:szCs w:val="19"/>
              </w:rPr>
              <w:t>STJ. 3ª S. REsp 1643051-MS, Rel. Min. Rogerio Schietti Cruz, j. 28/2/18</w:t>
            </w:r>
            <w:r w:rsidRPr="00CC5DE3">
              <w:rPr>
                <w:rFonts w:ascii="Book Antiqua" w:hAnsi="Book Antiqua" w:cs="Times New Roman"/>
                <w:b/>
                <w:bCs/>
                <w:color w:val="000000"/>
                <w:sz w:val="19"/>
                <w:szCs w:val="19"/>
              </w:rPr>
              <w:t xml:space="preserve"> (Info 621).</w:t>
            </w:r>
            <w:r w:rsidR="000C6E06">
              <w:rPr>
                <w:rFonts w:ascii="Book Antiqua" w:hAnsi="Book Antiqua" w:cs="Times New Roman"/>
                <w:b/>
                <w:bCs/>
                <w:color w:val="000000"/>
                <w:sz w:val="19"/>
                <w:szCs w:val="19"/>
              </w:rPr>
              <w:t xml:space="preserve"> (...) </w:t>
            </w:r>
            <w:r w:rsidR="000C6E06">
              <w:rPr>
                <w:rFonts w:ascii="Book Antiqua" w:hAnsi="Book Antiqua" w:cs="Times New Roman"/>
                <w:b/>
                <w:bCs/>
                <w:i/>
                <w:iCs/>
                <w:color w:val="000000"/>
                <w:sz w:val="19"/>
                <w:szCs w:val="19"/>
              </w:rPr>
              <w:t>#</w:t>
            </w:r>
            <w:r w:rsidR="000C6E06" w:rsidRPr="000C6E06">
              <w:rPr>
                <w:rFonts w:ascii="Book Antiqua" w:hAnsi="Book Antiqua" w:cs="Times New Roman"/>
                <w:b/>
                <w:bCs/>
                <w:i/>
                <w:iCs/>
                <w:color w:val="000000"/>
                <w:sz w:val="19"/>
                <w:szCs w:val="19"/>
                <w:highlight w:val="magenta"/>
              </w:rPr>
              <w:t>Jurisprud. Teses/STJ – Ed. 211 – Tese 01</w:t>
            </w:r>
            <w:r w:rsidR="000C6E06">
              <w:rPr>
                <w:rFonts w:ascii="Book Antiqua" w:hAnsi="Book Antiqua" w:cs="Times New Roman"/>
                <w:b/>
                <w:bCs/>
                <w:color w:val="000000"/>
                <w:sz w:val="19"/>
                <w:szCs w:val="19"/>
              </w:rPr>
              <w:t xml:space="preserve">: </w:t>
            </w:r>
            <w:r w:rsidR="000C6E06" w:rsidRPr="000C6E06">
              <w:rPr>
                <w:rFonts w:ascii="Book Antiqua" w:hAnsi="Book Antiqua" w:cs="Times New Roman"/>
                <w:b/>
                <w:bCs/>
                <w:color w:val="000000"/>
                <w:sz w:val="19"/>
                <w:szCs w:val="19"/>
              </w:rPr>
              <w:t xml:space="preserve">Nos casos de violência contra a mulher praticados no âmbito doméstico e familiar, </w:t>
            </w:r>
            <w:r w:rsidR="000C6E06">
              <w:rPr>
                <w:rFonts w:ascii="Book Antiqua" w:hAnsi="Book Antiqua" w:cs="Times New Roman"/>
                <w:b/>
                <w:bCs/>
                <w:color w:val="000000"/>
                <w:sz w:val="19"/>
                <w:szCs w:val="19"/>
              </w:rPr>
              <w:t>é possível</w:t>
            </w:r>
            <w:r w:rsidR="000C6E06" w:rsidRPr="000C6E06">
              <w:rPr>
                <w:rFonts w:ascii="Book Antiqua" w:hAnsi="Book Antiqua" w:cs="Times New Roman"/>
                <w:b/>
                <w:bCs/>
                <w:color w:val="000000"/>
                <w:sz w:val="19"/>
                <w:szCs w:val="19"/>
              </w:rPr>
              <w:t xml:space="preserve"> a fixação de valor mínimo indenizatório a título de dano moral, </w:t>
            </w:r>
            <w:r w:rsidR="006D3EE3">
              <w:rPr>
                <w:rFonts w:ascii="Book Antiqua" w:hAnsi="Book Antiqua" w:cs="Times New Roman"/>
                <w:b/>
                <w:bCs/>
                <w:color w:val="000000"/>
                <w:sz w:val="19"/>
                <w:szCs w:val="19"/>
              </w:rPr>
              <w:t>desde</w:t>
            </w:r>
            <w:r w:rsidR="000C6E06" w:rsidRPr="000C6E06">
              <w:rPr>
                <w:rFonts w:ascii="Book Antiqua" w:hAnsi="Book Antiqua" w:cs="Times New Roman"/>
                <w:b/>
                <w:bCs/>
                <w:color w:val="000000"/>
                <w:sz w:val="19"/>
                <w:szCs w:val="19"/>
              </w:rPr>
              <w:t xml:space="preserve"> </w:t>
            </w:r>
            <w:r w:rsidR="006D3EE3">
              <w:rPr>
                <w:rFonts w:ascii="Book Antiqua" w:hAnsi="Book Antiqua" w:cs="Times New Roman"/>
                <w:b/>
                <w:bCs/>
                <w:color w:val="000000"/>
                <w:sz w:val="19"/>
                <w:szCs w:val="19"/>
              </w:rPr>
              <w:t>que</w:t>
            </w:r>
            <w:r w:rsidR="000C6E06" w:rsidRPr="000C6E06">
              <w:rPr>
                <w:rFonts w:ascii="Book Antiqua" w:hAnsi="Book Antiqua" w:cs="Times New Roman"/>
                <w:b/>
                <w:bCs/>
                <w:color w:val="000000"/>
                <w:sz w:val="19"/>
                <w:szCs w:val="19"/>
              </w:rPr>
              <w:t xml:space="preserve"> haja pedido expresso da acusação ou da parte ofendida, ainda que não especificada a quantia, e independentemente de instrução probatória. (Tese julgada sob o rito do art. 1.036 do CPC/2015 - TEMA 983)</w:t>
            </w:r>
          </w:p>
          <w:tbl>
            <w:tblPr>
              <w:tblStyle w:val="Tabelacomgrade"/>
              <w:tblW w:w="0" w:type="auto"/>
              <w:tblLook w:val="04A0" w:firstRow="1" w:lastRow="0" w:firstColumn="1" w:lastColumn="0" w:noHBand="0" w:noVBand="1"/>
            </w:tblPr>
            <w:tblGrid>
              <w:gridCol w:w="8268"/>
            </w:tblGrid>
            <w:tr w:rsidR="000A42C7" w14:paraId="74A9F6D6" w14:textId="77777777" w:rsidTr="000A42C7">
              <w:tc>
                <w:tcPr>
                  <w:tcW w:w="8268" w:type="dxa"/>
                  <w:shd w:val="clear" w:color="auto" w:fill="FFFFFF" w:themeFill="background1"/>
                </w:tcPr>
                <w:p w14:paraId="7D104813" w14:textId="688A3FBA" w:rsidR="000A42C7" w:rsidRPr="000A42C7" w:rsidRDefault="000A42C7" w:rsidP="000A42C7">
                  <w:pPr>
                    <w:jc w:val="both"/>
                    <w:rPr>
                      <w:rFonts w:ascii="Book Antiqua" w:hAnsi="Book Antiqua" w:cs="Times New Roman"/>
                      <w:b/>
                      <w:bCs/>
                      <w:color w:val="000000"/>
                      <w:sz w:val="19"/>
                      <w:szCs w:val="19"/>
                    </w:rPr>
                  </w:pPr>
                  <w:r w:rsidRPr="000A42C7">
                    <w:rPr>
                      <w:rFonts w:ascii="Book Antiqua" w:hAnsi="Book Antiqua" w:cs="Times New Roman"/>
                      <w:b/>
                      <w:bCs/>
                      <w:color w:val="000000"/>
                      <w:sz w:val="18"/>
                      <w:szCs w:val="18"/>
                    </w:rPr>
                    <w:t>(</w:t>
                  </w:r>
                  <w:r w:rsidRPr="000A42C7">
                    <w:rPr>
                      <w:rFonts w:ascii="Book Antiqua" w:hAnsi="Book Antiqua" w:cs="Times New Roman"/>
                      <w:b/>
                      <w:bCs/>
                      <w:color w:val="000000"/>
                      <w:sz w:val="18"/>
                      <w:szCs w:val="18"/>
                      <w:highlight w:val="yellow"/>
                    </w:rPr>
                    <w:t>MPMS-2022-AOCP</w:t>
                  </w:r>
                  <w:r w:rsidRPr="000A42C7">
                    <w:rPr>
                      <w:rFonts w:ascii="Book Antiqua" w:hAnsi="Book Antiqua" w:cs="Times New Roman"/>
                      <w:b/>
                      <w:bCs/>
                      <w:color w:val="000000"/>
                      <w:sz w:val="18"/>
                      <w:szCs w:val="18"/>
                    </w:rPr>
                    <w:t>)</w:t>
                  </w:r>
                  <w:r w:rsidRPr="000A42C7">
                    <w:rPr>
                      <w:rFonts w:ascii="Book Antiqua" w:hAnsi="Book Antiqua" w:cs="Times New Roman"/>
                      <w:color w:val="000000"/>
                      <w:sz w:val="18"/>
                      <w:szCs w:val="18"/>
                    </w:rPr>
                    <w:t xml:space="preserve">: Quanto à Lei Maria da Penha (Lei 11.340/06), assinale a alternativa correta: O juiz pode fixar valor de indenização a título de dano moral por ocasião da sentença nos crimes cometidos no contexto de violência doméstica contra a mulher. </w:t>
                  </w:r>
                  <w:r w:rsidRPr="000A42C7">
                    <w:rPr>
                      <w:rFonts w:ascii="Book Antiqua" w:hAnsi="Book Antiqua" w:cs="Times New Roman"/>
                      <w:b/>
                      <w:bCs/>
                      <w:color w:val="000000"/>
                      <w:sz w:val="18"/>
                      <w:szCs w:val="18"/>
                    </w:rPr>
                    <w:t>BL: Info 621, STJ.</w:t>
                  </w:r>
                </w:p>
              </w:tc>
            </w:tr>
          </w:tbl>
          <w:p w14:paraId="6840BAA0" w14:textId="77777777" w:rsidR="000A42C7" w:rsidRDefault="000A42C7" w:rsidP="005769C8">
            <w:pPr>
              <w:jc w:val="both"/>
              <w:rPr>
                <w:rFonts w:ascii="Book Antiqua" w:hAnsi="Book Antiqua" w:cs="Times New Roman"/>
                <w:b/>
                <w:bCs/>
                <w:color w:val="000000"/>
                <w:sz w:val="19"/>
                <w:szCs w:val="19"/>
              </w:rPr>
            </w:pPr>
          </w:p>
          <w:p w14:paraId="4F2C515D" w14:textId="2CE2DF1E" w:rsidR="000C6E06" w:rsidRPr="002D0509" w:rsidRDefault="000C6E06" w:rsidP="005769C8">
            <w:pPr>
              <w:jc w:val="both"/>
              <w:rPr>
                <w:rFonts w:ascii="Book Antiqua" w:hAnsi="Book Antiqua" w:cs="Times New Roman"/>
                <w:b/>
                <w:bCs/>
                <w:color w:val="000000"/>
                <w:sz w:val="19"/>
                <w:szCs w:val="19"/>
              </w:rPr>
            </w:pPr>
          </w:p>
        </w:tc>
      </w:tr>
    </w:tbl>
    <w:p w14:paraId="026B2594" w14:textId="54F66477"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DE3F2F">
        <w:rPr>
          <w:rFonts w:ascii="Book Antiqua" w:eastAsia="Times New Roman" w:hAnsi="Book Antiqua" w:cs="Times New Roman"/>
          <w:b/>
          <w:bCs/>
          <w:sz w:val="19"/>
          <w:szCs w:val="19"/>
          <w:lang w:eastAsia="pt-BR"/>
        </w:rPr>
        <w:t xml:space="preserve">I - </w:t>
      </w:r>
      <w:r w:rsidRPr="00DE3F2F">
        <w:rPr>
          <w:rFonts w:ascii="Book Antiqua" w:eastAsia="Times New Roman" w:hAnsi="Book Antiqua" w:cs="Times New Roman"/>
          <w:b/>
          <w:bCs/>
          <w:caps/>
          <w:sz w:val="19"/>
          <w:szCs w:val="19"/>
          <w:shd w:val="clear" w:color="auto" w:fill="F7CAAC" w:themeFill="accent2" w:themeFillTint="66"/>
          <w:lang w:eastAsia="pt-BR"/>
        </w:rPr>
        <w:t>no âmbito da unidade doméstica</w:t>
      </w:r>
      <w:r w:rsidRPr="00DE3F2F">
        <w:rPr>
          <w:rFonts w:ascii="Book Antiqua" w:eastAsia="Times New Roman" w:hAnsi="Book Antiqua" w:cs="Times New Roman"/>
          <w:b/>
          <w:bCs/>
          <w:sz w:val="19"/>
          <w:szCs w:val="19"/>
          <w:lang w:eastAsia="pt-BR"/>
        </w:rPr>
        <w:t xml:space="preserve">, compreendida como o </w:t>
      </w:r>
      <w:r w:rsidRPr="00DE3F2F">
        <w:rPr>
          <w:rFonts w:ascii="Book Antiqua" w:eastAsia="Times New Roman" w:hAnsi="Book Antiqua" w:cs="Times New Roman"/>
          <w:b/>
          <w:bCs/>
          <w:sz w:val="19"/>
          <w:szCs w:val="19"/>
          <w:highlight w:val="cyan"/>
          <w:lang w:eastAsia="pt-BR"/>
        </w:rPr>
        <w:t>espaço de convívio permanente</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de pessoas</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cyan"/>
          <w:lang w:eastAsia="pt-BR"/>
        </w:rPr>
        <w:t>com</w:t>
      </w:r>
      <w:r w:rsidRPr="00DE3F2F">
        <w:rPr>
          <w:rFonts w:ascii="Book Antiqua" w:eastAsia="Times New Roman" w:hAnsi="Book Antiqua" w:cs="Times New Roman"/>
          <w:b/>
          <w:bCs/>
          <w:sz w:val="19"/>
          <w:szCs w:val="19"/>
          <w:lang w:eastAsia="pt-BR"/>
        </w:rPr>
        <w:t xml:space="preserve"> ou </w:t>
      </w:r>
      <w:r w:rsidRPr="00DE3F2F">
        <w:rPr>
          <w:rFonts w:ascii="Book Antiqua" w:eastAsia="Times New Roman" w:hAnsi="Book Antiqua" w:cs="Times New Roman"/>
          <w:b/>
          <w:bCs/>
          <w:sz w:val="19"/>
          <w:szCs w:val="19"/>
          <w:highlight w:val="cyan"/>
          <w:lang w:eastAsia="pt-BR"/>
        </w:rPr>
        <w:t>sem</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vínculo familiar</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caps/>
          <w:sz w:val="19"/>
          <w:szCs w:val="19"/>
          <w:highlight w:val="green"/>
          <w:lang w:eastAsia="pt-BR"/>
        </w:rPr>
        <w:t>inclusive</w:t>
      </w:r>
      <w:r w:rsidRPr="00DE3F2F">
        <w:rPr>
          <w:rFonts w:ascii="Book Antiqua" w:eastAsia="Times New Roman" w:hAnsi="Book Antiqua" w:cs="Times New Roman"/>
          <w:b/>
          <w:bCs/>
          <w:sz w:val="19"/>
          <w:szCs w:val="19"/>
          <w:lang w:eastAsia="pt-BR"/>
        </w:rPr>
        <w:t xml:space="preserve"> as </w:t>
      </w:r>
      <w:r w:rsidRPr="00DE3F2F">
        <w:rPr>
          <w:rFonts w:ascii="Book Antiqua" w:eastAsia="Times New Roman" w:hAnsi="Book Antiqua" w:cs="Times New Roman"/>
          <w:b/>
          <w:bCs/>
          <w:sz w:val="19"/>
          <w:szCs w:val="19"/>
          <w:highlight w:val="cyan"/>
          <w:lang w:eastAsia="pt-BR"/>
        </w:rPr>
        <w:t>esporadicamente agregadas</w:t>
      </w:r>
      <w:r w:rsidRPr="00DE3F2F">
        <w:rPr>
          <w:rFonts w:ascii="Book Antiqua" w:eastAsia="Times New Roman" w:hAnsi="Book Antiqua" w:cs="Times New Roman"/>
          <w:b/>
          <w:bCs/>
          <w:sz w:val="18"/>
          <w:szCs w:val="18"/>
          <w:lang w:eastAsia="pt-BR"/>
        </w:rPr>
        <w:t>;</w:t>
      </w:r>
      <w:r w:rsidR="00E33818" w:rsidRPr="00DE3F2F">
        <w:rPr>
          <w:rFonts w:ascii="Book Antiqua" w:eastAsia="Times New Roman" w:hAnsi="Book Antiqua" w:cs="Times New Roman"/>
          <w:b/>
          <w:bCs/>
          <w:sz w:val="18"/>
          <w:szCs w:val="18"/>
          <w:lang w:eastAsia="pt-BR"/>
        </w:rPr>
        <w:t xml:space="preserve"> </w:t>
      </w:r>
      <w:r w:rsidR="00E33818" w:rsidRPr="00DE3F2F">
        <w:rPr>
          <w:rFonts w:ascii="Book Antiqua" w:eastAsia="Times New Roman" w:hAnsi="Book Antiqua" w:cs="Times New Roman"/>
          <w:b/>
          <w:bCs/>
          <w:color w:val="FF0000"/>
          <w:sz w:val="16"/>
          <w:szCs w:val="16"/>
          <w:u w:val="single"/>
          <w:lang w:eastAsia="pt-BR"/>
        </w:rPr>
        <w:t>(MPSP-2008)</w:t>
      </w:r>
      <w:r w:rsidR="00992CFF" w:rsidRPr="00DE3F2F">
        <w:rPr>
          <w:rFonts w:ascii="Book Antiqua" w:eastAsia="Times New Roman" w:hAnsi="Book Antiqua" w:cs="Times New Roman"/>
          <w:b/>
          <w:bCs/>
          <w:color w:val="FF0000"/>
          <w:sz w:val="16"/>
          <w:szCs w:val="16"/>
          <w:lang w:eastAsia="pt-BR"/>
        </w:rPr>
        <w:t xml:space="preserve"> </w:t>
      </w:r>
      <w:r w:rsidR="00992CFF" w:rsidRPr="00DE3F2F">
        <w:rPr>
          <w:rFonts w:ascii="Book Antiqua" w:eastAsia="Times New Roman" w:hAnsi="Book Antiqua" w:cs="Times New Roman"/>
          <w:b/>
          <w:bCs/>
          <w:color w:val="FF0000"/>
          <w:sz w:val="16"/>
          <w:szCs w:val="16"/>
          <w:u w:val="single"/>
          <w:lang w:eastAsia="pt-BR"/>
        </w:rPr>
        <w:t>(DPEAM-2011)</w:t>
      </w:r>
      <w:r w:rsidR="00DE3F2F">
        <w:rPr>
          <w:rFonts w:ascii="Book Antiqua" w:eastAsia="Times New Roman" w:hAnsi="Book Antiqua" w:cs="Times New Roman"/>
          <w:b/>
          <w:bCs/>
          <w:color w:val="FF0000"/>
          <w:sz w:val="16"/>
          <w:szCs w:val="16"/>
          <w:lang w:eastAsia="pt-BR"/>
        </w:rPr>
        <w:t xml:space="preserve"> </w:t>
      </w:r>
      <w:r w:rsidR="00DE3F2F">
        <w:rPr>
          <w:rFonts w:ascii="Book Antiqua" w:eastAsia="Times New Roman" w:hAnsi="Book Antiqua" w:cs="Times New Roman"/>
          <w:b/>
          <w:bCs/>
          <w:color w:val="FF0000"/>
          <w:sz w:val="16"/>
          <w:szCs w:val="16"/>
          <w:u w:val="single"/>
          <w:lang w:eastAsia="pt-BR"/>
        </w:rPr>
        <w:t>(TJRS-2012)</w:t>
      </w:r>
      <w:r w:rsidR="00990544" w:rsidRPr="00DE3F2F">
        <w:rPr>
          <w:rFonts w:ascii="Book Antiqua" w:eastAsia="Times New Roman" w:hAnsi="Book Antiqua" w:cs="Times New Roman"/>
          <w:b/>
          <w:bCs/>
          <w:color w:val="FF0000"/>
          <w:sz w:val="16"/>
          <w:szCs w:val="16"/>
          <w:lang w:eastAsia="pt-BR"/>
        </w:rPr>
        <w:t xml:space="preserve"> </w:t>
      </w:r>
      <w:r w:rsidR="00990544" w:rsidRPr="00DE3F2F">
        <w:rPr>
          <w:rFonts w:ascii="Book Antiqua" w:eastAsia="Times New Roman" w:hAnsi="Book Antiqua" w:cs="Times New Roman"/>
          <w:b/>
          <w:bCs/>
          <w:color w:val="FF0000"/>
          <w:sz w:val="16"/>
          <w:szCs w:val="16"/>
          <w:u w:val="single"/>
          <w:lang w:eastAsia="pt-BR"/>
        </w:rPr>
        <w:t>(DPEES-2012)</w:t>
      </w:r>
      <w:r w:rsidR="00D31EDA" w:rsidRPr="00DE3F2F">
        <w:rPr>
          <w:rFonts w:ascii="Book Antiqua" w:eastAsia="Times New Roman" w:hAnsi="Book Antiqua" w:cs="Times New Roman"/>
          <w:b/>
          <w:bCs/>
          <w:color w:val="FF0000"/>
          <w:sz w:val="16"/>
          <w:szCs w:val="16"/>
          <w:lang w:eastAsia="pt-BR"/>
        </w:rPr>
        <w:t xml:space="preserve"> </w:t>
      </w:r>
      <w:r w:rsidR="00D31EDA" w:rsidRPr="00DE3F2F">
        <w:rPr>
          <w:rFonts w:ascii="Book Antiqua" w:eastAsia="Times New Roman" w:hAnsi="Book Antiqua" w:cs="Times New Roman"/>
          <w:b/>
          <w:bCs/>
          <w:color w:val="FF0000"/>
          <w:sz w:val="16"/>
          <w:szCs w:val="16"/>
          <w:u w:val="single"/>
          <w:lang w:eastAsia="pt-BR"/>
        </w:rPr>
        <w:t>(MPMS-2013)</w:t>
      </w:r>
      <w:r w:rsidR="000F08C8" w:rsidRPr="00DE3F2F">
        <w:rPr>
          <w:rFonts w:ascii="Book Antiqua" w:eastAsia="Times New Roman" w:hAnsi="Book Antiqua" w:cs="Times New Roman"/>
          <w:b/>
          <w:bCs/>
          <w:color w:val="FF0000"/>
          <w:sz w:val="16"/>
          <w:szCs w:val="16"/>
          <w:lang w:eastAsia="pt-BR"/>
        </w:rPr>
        <w:t xml:space="preserve"> </w:t>
      </w:r>
      <w:r w:rsidR="000F08C8" w:rsidRPr="00DE3F2F">
        <w:rPr>
          <w:rFonts w:ascii="Book Antiqua" w:hAnsi="Book Antiqua" w:cs="Arial"/>
          <w:b/>
          <w:bCs/>
          <w:color w:val="FF0000"/>
          <w:sz w:val="16"/>
          <w:szCs w:val="16"/>
          <w:u w:val="single"/>
        </w:rPr>
        <w:t>(DPETO-2013)</w:t>
      </w:r>
      <w:r w:rsidR="00B7704C" w:rsidRPr="00DE3F2F">
        <w:rPr>
          <w:rFonts w:ascii="Book Antiqua" w:eastAsia="Times New Roman" w:hAnsi="Book Antiqua" w:cs="Times New Roman"/>
          <w:b/>
          <w:bCs/>
          <w:color w:val="FF0000"/>
          <w:sz w:val="16"/>
          <w:szCs w:val="16"/>
          <w:lang w:eastAsia="pt-BR"/>
        </w:rPr>
        <w:t xml:space="preserve"> </w:t>
      </w:r>
      <w:r w:rsidR="00B7704C" w:rsidRPr="00DE3F2F">
        <w:rPr>
          <w:rFonts w:ascii="Book Antiqua" w:eastAsia="Times New Roman" w:hAnsi="Book Antiqua" w:cs="Times New Roman"/>
          <w:b/>
          <w:bCs/>
          <w:color w:val="FF0000"/>
          <w:sz w:val="16"/>
          <w:szCs w:val="16"/>
          <w:u w:val="single"/>
          <w:lang w:eastAsia="pt-BR"/>
        </w:rPr>
        <w:t>(TJDFT-2014)</w:t>
      </w:r>
      <w:r w:rsidR="00F94AAB" w:rsidRPr="00DE3F2F">
        <w:rPr>
          <w:rFonts w:ascii="Book Antiqua" w:eastAsia="Times New Roman" w:hAnsi="Book Antiqua" w:cs="Times New Roman"/>
          <w:b/>
          <w:bCs/>
          <w:color w:val="FF0000"/>
          <w:sz w:val="16"/>
          <w:szCs w:val="16"/>
          <w:lang w:eastAsia="pt-BR"/>
        </w:rPr>
        <w:t xml:space="preserve"> </w:t>
      </w:r>
      <w:r w:rsidR="00F94AAB" w:rsidRPr="00DE3F2F">
        <w:rPr>
          <w:rFonts w:ascii="Book Antiqua" w:eastAsia="Times New Roman" w:hAnsi="Book Antiqua" w:cs="Times New Roman"/>
          <w:b/>
          <w:bCs/>
          <w:color w:val="FF0000"/>
          <w:sz w:val="16"/>
          <w:szCs w:val="16"/>
          <w:u w:val="single"/>
          <w:lang w:eastAsia="pt-BR"/>
        </w:rPr>
        <w:t>(MPPE-2014)</w:t>
      </w:r>
      <w:r w:rsidR="005A0D0A" w:rsidRPr="00DE3F2F">
        <w:rPr>
          <w:rFonts w:ascii="Book Antiqua" w:eastAsia="Times New Roman" w:hAnsi="Book Antiqua" w:cs="Times New Roman"/>
          <w:b/>
          <w:bCs/>
          <w:color w:val="FF0000"/>
          <w:sz w:val="16"/>
          <w:szCs w:val="16"/>
          <w:lang w:eastAsia="pt-BR"/>
        </w:rPr>
        <w:t xml:space="preserve"> </w:t>
      </w:r>
      <w:r w:rsidR="005A0D0A" w:rsidRPr="00DE3F2F">
        <w:rPr>
          <w:rFonts w:ascii="Book Antiqua" w:eastAsia="Times New Roman" w:hAnsi="Book Antiqua" w:cs="Times New Roman"/>
          <w:b/>
          <w:bCs/>
          <w:color w:val="FF0000"/>
          <w:sz w:val="16"/>
          <w:szCs w:val="16"/>
          <w:u w:val="single"/>
          <w:lang w:eastAsia="pt-BR"/>
        </w:rPr>
        <w:t>(MPPR-2014)</w:t>
      </w:r>
      <w:r w:rsidR="00EE69BA" w:rsidRPr="00DE3F2F">
        <w:rPr>
          <w:rFonts w:ascii="Book Antiqua" w:eastAsia="Times New Roman" w:hAnsi="Book Antiqua" w:cs="Times New Roman"/>
          <w:b/>
          <w:bCs/>
          <w:color w:val="FF0000"/>
          <w:sz w:val="16"/>
          <w:szCs w:val="16"/>
          <w:lang w:eastAsia="pt-BR"/>
        </w:rPr>
        <w:t xml:space="preserve"> </w:t>
      </w:r>
      <w:r w:rsidR="00EE69BA" w:rsidRPr="00DE3F2F">
        <w:rPr>
          <w:rFonts w:ascii="Book Antiqua" w:eastAsia="Times New Roman" w:hAnsi="Book Antiqua" w:cs="Times New Roman"/>
          <w:b/>
          <w:bCs/>
          <w:color w:val="FF0000"/>
          <w:sz w:val="16"/>
          <w:szCs w:val="16"/>
          <w:u w:val="single"/>
          <w:lang w:eastAsia="pt-BR"/>
        </w:rPr>
        <w:t>(PCSC-2014)</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(TJSC-2015)</w:t>
      </w:r>
      <w:r w:rsidR="000262EF" w:rsidRPr="00DE3F2F">
        <w:rPr>
          <w:rFonts w:ascii="Book Antiqua" w:eastAsia="Times New Roman" w:hAnsi="Book Antiqua" w:cs="Times New Roman"/>
          <w:b/>
          <w:bCs/>
          <w:color w:val="FF0000"/>
          <w:sz w:val="16"/>
          <w:szCs w:val="16"/>
          <w:lang w:eastAsia="pt-BR"/>
        </w:rPr>
        <w:t xml:space="preserve"> </w:t>
      </w:r>
      <w:r w:rsidR="000262EF" w:rsidRPr="00DE3F2F">
        <w:rPr>
          <w:rFonts w:ascii="Book Antiqua" w:eastAsia="Times New Roman" w:hAnsi="Book Antiqua" w:cs="Times New Roman"/>
          <w:b/>
          <w:bCs/>
          <w:color w:val="FF0000"/>
          <w:sz w:val="16"/>
          <w:szCs w:val="16"/>
          <w:u w:val="single"/>
          <w:lang w:eastAsia="pt-BR"/>
        </w:rPr>
        <w:t>(MPBA-2015)</w:t>
      </w:r>
      <w:r w:rsidR="00501EAC" w:rsidRPr="00DE3F2F">
        <w:rPr>
          <w:rFonts w:ascii="Book Antiqua" w:eastAsia="Times New Roman" w:hAnsi="Book Antiqua" w:cs="Times New Roman"/>
          <w:b/>
          <w:bCs/>
          <w:color w:val="FF0000"/>
          <w:sz w:val="16"/>
          <w:szCs w:val="16"/>
          <w:lang w:eastAsia="pt-BR"/>
        </w:rPr>
        <w:t xml:space="preserve"> </w:t>
      </w:r>
      <w:bookmarkStart w:id="16" w:name="_Hlk21624196"/>
      <w:r w:rsidR="00501EAC" w:rsidRPr="00DE3F2F">
        <w:rPr>
          <w:rFonts w:ascii="Book Antiqua" w:eastAsia="Times New Roman" w:hAnsi="Book Antiqua" w:cs="Times New Roman"/>
          <w:b/>
          <w:bCs/>
          <w:color w:val="FF0000"/>
          <w:sz w:val="16"/>
          <w:szCs w:val="16"/>
          <w:u w:val="single"/>
          <w:lang w:eastAsia="pt-BR"/>
        </w:rPr>
        <w:t>(TJAM-2016)</w:t>
      </w:r>
      <w:bookmarkEnd w:id="16"/>
      <w:r w:rsidR="002F449F" w:rsidRPr="00DE3F2F">
        <w:rPr>
          <w:rFonts w:ascii="Book Antiqua" w:eastAsia="Times New Roman" w:hAnsi="Book Antiqua" w:cs="Times New Roman"/>
          <w:b/>
          <w:bCs/>
          <w:color w:val="FF0000"/>
          <w:sz w:val="16"/>
          <w:szCs w:val="16"/>
          <w:lang w:eastAsia="pt-BR"/>
        </w:rPr>
        <w:t xml:space="preserve"> </w:t>
      </w:r>
      <w:r w:rsidR="002F449F" w:rsidRPr="00DE3F2F">
        <w:rPr>
          <w:rFonts w:ascii="Book Antiqua" w:eastAsia="Times New Roman" w:hAnsi="Book Antiqua" w:cs="Times New Roman"/>
          <w:b/>
          <w:bCs/>
          <w:color w:val="FF0000"/>
          <w:sz w:val="16"/>
          <w:szCs w:val="16"/>
          <w:u w:val="single"/>
          <w:lang w:eastAsia="pt-BR"/>
        </w:rPr>
        <w:t>(PCPA-2016)</w:t>
      </w:r>
      <w:r w:rsidR="007F4FD8" w:rsidRPr="00DE3F2F">
        <w:rPr>
          <w:rFonts w:ascii="Book Antiqua" w:eastAsia="Times New Roman" w:hAnsi="Book Antiqua" w:cs="Times New Roman"/>
          <w:b/>
          <w:bCs/>
          <w:color w:val="FF0000"/>
          <w:sz w:val="16"/>
          <w:szCs w:val="16"/>
          <w:lang w:eastAsia="pt-BR"/>
        </w:rPr>
        <w:t xml:space="preserve"> </w:t>
      </w:r>
      <w:r w:rsidR="007F4FD8" w:rsidRPr="00DE3F2F">
        <w:rPr>
          <w:rFonts w:ascii="Book Antiqua" w:eastAsia="Times New Roman" w:hAnsi="Book Antiqua" w:cs="Times New Roman"/>
          <w:b/>
          <w:bCs/>
          <w:color w:val="FF0000"/>
          <w:sz w:val="16"/>
          <w:szCs w:val="16"/>
          <w:u w:val="single"/>
          <w:lang w:eastAsia="pt-BR"/>
        </w:rPr>
        <w:t>(MPRR-2017)</w:t>
      </w:r>
      <w:r w:rsidR="00016FDC" w:rsidRPr="00DE3F2F">
        <w:rPr>
          <w:rFonts w:ascii="Book Antiqua" w:eastAsia="Times New Roman" w:hAnsi="Book Antiqua" w:cs="Times New Roman"/>
          <w:b/>
          <w:bCs/>
          <w:color w:val="FF0000"/>
          <w:sz w:val="16"/>
          <w:szCs w:val="16"/>
          <w:lang w:eastAsia="pt-BR"/>
        </w:rPr>
        <w:t xml:space="preserve"> </w:t>
      </w:r>
      <w:r w:rsidR="00016FDC" w:rsidRPr="00DE3F2F">
        <w:rPr>
          <w:rFonts w:ascii="Book Antiqua" w:eastAsia="Times New Roman" w:hAnsi="Book Antiqua" w:cs="Times New Roman"/>
          <w:b/>
          <w:bCs/>
          <w:color w:val="FF0000"/>
          <w:sz w:val="16"/>
          <w:szCs w:val="16"/>
          <w:u w:val="single"/>
          <w:lang w:eastAsia="pt-BR"/>
        </w:rPr>
        <w:t>(MPMG-2018)</w:t>
      </w:r>
      <w:r w:rsidR="00DE3F2F">
        <w:rPr>
          <w:rFonts w:ascii="Book Antiqua" w:eastAsia="Times New Roman" w:hAnsi="Book Antiqua" w:cs="Times New Roman"/>
          <w:b/>
          <w:bCs/>
          <w:color w:val="FF0000"/>
          <w:sz w:val="16"/>
          <w:szCs w:val="16"/>
          <w:lang w:eastAsia="pt-BR"/>
        </w:rPr>
        <w:t xml:space="preserve"> </w:t>
      </w:r>
      <w:r w:rsidR="00DE3F2F">
        <w:rPr>
          <w:rFonts w:ascii="Book Antiqua" w:eastAsia="Times New Roman" w:hAnsi="Book Antiqua" w:cs="Times New Roman"/>
          <w:b/>
          <w:bCs/>
          <w:color w:val="FF0000"/>
          <w:sz w:val="16"/>
          <w:szCs w:val="16"/>
          <w:u w:val="single"/>
          <w:lang w:eastAsia="pt-BR"/>
        </w:rPr>
        <w:t>(PCRS-2018)</w:t>
      </w:r>
      <w:r w:rsidR="009773C7" w:rsidRPr="00DE3F2F">
        <w:rPr>
          <w:rFonts w:ascii="Book Antiqua" w:eastAsia="Times New Roman" w:hAnsi="Book Antiqua" w:cs="Times New Roman"/>
          <w:b/>
          <w:bCs/>
          <w:color w:val="FF0000"/>
          <w:sz w:val="16"/>
          <w:szCs w:val="16"/>
          <w:lang w:eastAsia="pt-BR"/>
        </w:rPr>
        <w:t xml:space="preserve"> </w:t>
      </w:r>
      <w:r w:rsidR="000F1E3C" w:rsidRPr="00DE3F2F">
        <w:rPr>
          <w:rFonts w:ascii="Book Antiqua" w:eastAsia="Times New Roman" w:hAnsi="Book Antiqua" w:cs="Times New Roman"/>
          <w:b/>
          <w:bCs/>
          <w:color w:val="FF0000"/>
          <w:sz w:val="16"/>
          <w:szCs w:val="16"/>
          <w:u w:val="single"/>
          <w:lang w:eastAsia="pt-BR"/>
        </w:rPr>
        <w:t>(MPMT-2019)</w:t>
      </w:r>
      <w:r w:rsidR="000261EE" w:rsidRPr="00DE3F2F">
        <w:rPr>
          <w:rFonts w:ascii="Book Antiqua" w:eastAsia="Times New Roman" w:hAnsi="Book Antiqua" w:cs="Times New Roman"/>
          <w:b/>
          <w:bCs/>
          <w:color w:val="FF0000"/>
          <w:sz w:val="16"/>
          <w:szCs w:val="16"/>
          <w:lang w:eastAsia="pt-BR"/>
        </w:rPr>
        <w:t xml:space="preserve"> </w:t>
      </w:r>
      <w:r w:rsidR="000261EE" w:rsidRPr="00DE3F2F">
        <w:rPr>
          <w:rFonts w:ascii="Book Antiqua" w:eastAsia="Times New Roman" w:hAnsi="Book Antiqua" w:cs="Times New Roman"/>
          <w:b/>
          <w:bCs/>
          <w:color w:val="FF0000"/>
          <w:sz w:val="16"/>
          <w:szCs w:val="16"/>
          <w:u w:val="single"/>
          <w:lang w:eastAsia="pt-BR"/>
        </w:rPr>
        <w:t>(MPAC-2022)</w:t>
      </w:r>
      <w:r w:rsidR="00A71E5E" w:rsidRPr="00DE3F2F">
        <w:rPr>
          <w:rFonts w:ascii="Book Antiqua" w:eastAsia="Times New Roman" w:hAnsi="Book Antiqua" w:cs="Times New Roman"/>
          <w:b/>
          <w:bCs/>
          <w:color w:val="FF0000"/>
          <w:sz w:val="16"/>
          <w:szCs w:val="16"/>
          <w:lang w:eastAsia="pt-BR"/>
        </w:rPr>
        <w:t xml:space="preserve"> </w:t>
      </w:r>
      <w:r w:rsidR="00A13C05" w:rsidRPr="00DE3F2F">
        <w:rPr>
          <w:rFonts w:ascii="Book Antiqua" w:eastAsia="Times New Roman" w:hAnsi="Book Antiqua" w:cs="Times New Roman"/>
          <w:b/>
          <w:bCs/>
          <w:color w:val="FF0000"/>
          <w:sz w:val="16"/>
          <w:szCs w:val="16"/>
          <w:u w:val="single"/>
          <w:lang w:eastAsia="pt-BR"/>
        </w:rPr>
        <w:t>(DPEMS-2022)</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(DPEMT-2022)</w:t>
      </w:r>
      <w:r w:rsidR="00302315">
        <w:rPr>
          <w:rFonts w:ascii="Book Antiqua" w:eastAsia="Times New Roman" w:hAnsi="Book Antiqua" w:cs="Times New Roman"/>
          <w:b/>
          <w:bCs/>
          <w:color w:val="FF0000"/>
          <w:sz w:val="16"/>
          <w:szCs w:val="16"/>
          <w:lang w:eastAsia="pt-BR"/>
        </w:rPr>
        <w:t xml:space="preserve"> </w:t>
      </w:r>
      <w:r w:rsidR="00302315">
        <w:rPr>
          <w:rFonts w:ascii="Book Antiqua" w:hAnsi="Book Antiqua"/>
          <w:b/>
          <w:color w:val="FF0000"/>
          <w:sz w:val="16"/>
          <w:szCs w:val="16"/>
          <w:u w:val="single"/>
        </w:rPr>
        <w:t>(PCES-2022)</w:t>
      </w:r>
      <w:r w:rsidR="00D34F52">
        <w:rPr>
          <w:rFonts w:ascii="Book Antiqua" w:hAnsi="Book Antiqua"/>
          <w:b/>
          <w:color w:val="FF0000"/>
          <w:sz w:val="16"/>
          <w:szCs w:val="16"/>
        </w:rPr>
        <w:t xml:space="preserve"> </w:t>
      </w:r>
      <w:r w:rsidR="00D34F52">
        <w:rPr>
          <w:rFonts w:ascii="Book Antiqua" w:eastAsia="Times New Roman" w:hAnsi="Book Antiqua" w:cs="Times New Roman"/>
          <w:b/>
          <w:bCs/>
          <w:color w:val="FF0000"/>
          <w:sz w:val="16"/>
          <w:szCs w:val="16"/>
          <w:u w:val="single"/>
          <w:lang w:eastAsia="pt-BR"/>
        </w:rPr>
        <w:t>(MPAM-2023)</w:t>
      </w:r>
      <w:r w:rsidR="00131F43">
        <w:rPr>
          <w:rFonts w:ascii="Book Antiqua" w:eastAsia="Times New Roman" w:hAnsi="Book Antiqua" w:cs="Times New Roman"/>
          <w:b/>
          <w:bCs/>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E3F2F" w:rsidRPr="001E7FD2" w14:paraId="12F9556E" w14:textId="77777777" w:rsidTr="008B1F99">
        <w:tc>
          <w:tcPr>
            <w:tcW w:w="8494" w:type="dxa"/>
            <w:shd w:val="clear" w:color="auto" w:fill="CCFFFF"/>
          </w:tcPr>
          <w:p w14:paraId="1D80F856" w14:textId="2B46DAF7" w:rsidR="00DE3F2F" w:rsidRPr="00DE3F2F" w:rsidRDefault="00DE3F2F" w:rsidP="008B1F99">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TJRS-2012</w:t>
            </w:r>
            <w:r>
              <w:rPr>
                <w:rFonts w:ascii="Book Antiqua" w:eastAsia="Times New Roman" w:hAnsi="Book Antiqua" w:cs="Times New Roman"/>
                <w:b/>
                <w:i/>
                <w:color w:val="FF0000"/>
                <w:sz w:val="19"/>
                <w:szCs w:val="19"/>
                <w:lang w:eastAsia="pt-BR"/>
              </w:rPr>
              <w:t>: #</w:t>
            </w:r>
            <w:r w:rsidRPr="00DE3F2F">
              <w:rPr>
                <w:rFonts w:ascii="Book Antiqua" w:eastAsia="Times New Roman" w:hAnsi="Book Antiqua" w:cs="Times New Roman"/>
                <w:b/>
                <w:i/>
                <w:color w:val="FF0000"/>
                <w:sz w:val="19"/>
                <w:szCs w:val="19"/>
                <w:highlight w:val="green"/>
                <w:lang w:eastAsia="pt-BR"/>
              </w:rPr>
              <w:t>PCRS-2018</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MPMT-2019</w:t>
            </w:r>
            <w:r>
              <w:rPr>
                <w:rFonts w:ascii="Book Antiqua" w:eastAsia="Times New Roman" w:hAnsi="Book Antiqua" w:cs="Times New Roman"/>
                <w:b/>
                <w:i/>
                <w:color w:val="FF0000"/>
                <w:sz w:val="19"/>
                <w:szCs w:val="19"/>
                <w:lang w:eastAsia="pt-BR"/>
              </w:rPr>
              <w:t>: #</w:t>
            </w:r>
            <w:r w:rsidRPr="000261EE">
              <w:rPr>
                <w:rFonts w:ascii="Book Antiqua" w:eastAsia="Times New Roman" w:hAnsi="Book Antiqua" w:cs="Times New Roman"/>
                <w:b/>
                <w:i/>
                <w:color w:val="FF0000"/>
                <w:sz w:val="19"/>
                <w:szCs w:val="19"/>
                <w:highlight w:val="green"/>
                <w:lang w:eastAsia="pt-BR"/>
              </w:rPr>
              <w:t>MPAC-2022</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1E3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E3F2F">
              <w:rPr>
                <w:rFonts w:ascii="Book Antiqua" w:eastAsia="Times New Roman" w:hAnsi="Book Antiqua" w:cs="Times New Roman"/>
                <w:b/>
                <w:i/>
                <w:color w:val="FF0000"/>
                <w:sz w:val="19"/>
                <w:szCs w:val="19"/>
                <w:highlight w:val="green"/>
                <w:lang w:eastAsia="pt-BR"/>
              </w:rPr>
              <w:t>Fundatec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E3F2F">
              <w:rPr>
                <w:rFonts w:ascii="Book Antiqua" w:eastAsia="Times New Roman" w:hAnsi="Book Antiqua" w:cs="Times New Roman"/>
                <w:b/>
                <w:bCs/>
                <w:sz w:val="19"/>
                <w:szCs w:val="19"/>
                <w:lang w:eastAsia="pt-BR"/>
              </w:rPr>
              <w:t>É possível a aplicação da Lei Maria da Penha para a violência praticada por irmão contra irmã, ainda que eles nem mais morem sob o mesmo teto</w:t>
            </w:r>
            <w:r w:rsidRPr="00DE3F2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w:t>
            </w:r>
            <w:r w:rsidRPr="00DE3F2F">
              <w:rPr>
                <w:rFonts w:ascii="Book Antiqua" w:eastAsia="Times New Roman" w:hAnsi="Book Antiqua" w:cs="Times New Roman"/>
                <w:sz w:val="19"/>
                <w:szCs w:val="19"/>
                <w:lang w:eastAsia="pt-BR"/>
              </w:rPr>
              <w:t xml:space="preserve"> REsp 1239850-DF, Rel. Min. Laurita Vaz, j</w:t>
            </w:r>
            <w:r>
              <w:rPr>
                <w:rFonts w:ascii="Book Antiqua" w:eastAsia="Times New Roman" w:hAnsi="Book Antiqua" w:cs="Times New Roman"/>
                <w:sz w:val="19"/>
                <w:szCs w:val="19"/>
                <w:lang w:eastAsia="pt-BR"/>
              </w:rPr>
              <w:t>.</w:t>
            </w:r>
            <w:r w:rsidRPr="00DE3F2F">
              <w:rPr>
                <w:rFonts w:ascii="Book Antiqua" w:eastAsia="Times New Roman" w:hAnsi="Book Antiqua" w:cs="Times New Roman"/>
                <w:sz w:val="19"/>
                <w:szCs w:val="19"/>
                <w:lang w:eastAsia="pt-BR"/>
              </w:rPr>
              <w:t xml:space="preserve"> 16/2/12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E3F2F" w14:paraId="573306BE" w14:textId="77777777" w:rsidTr="008B1F99">
              <w:tc>
                <w:tcPr>
                  <w:tcW w:w="8268" w:type="dxa"/>
                  <w:shd w:val="clear" w:color="auto" w:fill="FFFFFF" w:themeFill="background1"/>
                </w:tcPr>
                <w:p w14:paraId="77C3C113" w14:textId="5E6B9055" w:rsidR="00DE3F2F" w:rsidRDefault="00DE3F2F" w:rsidP="00DE3F2F">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MPAC-2022-CESPE</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DE3F2F">
                    <w:rPr>
                      <w:rFonts w:ascii="Book Antiqua" w:eastAsia="Times New Roman" w:hAnsi="Book Antiqua" w:cs="Times New Roman"/>
                      <w:sz w:val="18"/>
                      <w:szCs w:val="18"/>
                      <w:lang w:eastAsia="pt-BR"/>
                    </w:rPr>
                    <w:t>Considerando a jurisprudência do STJ acerca da Lei n.º 11.340/2006, assinale a opção correta</w:t>
                  </w:r>
                  <w:r>
                    <w:rPr>
                      <w:rFonts w:ascii="Book Antiqua" w:eastAsia="Times New Roman" w:hAnsi="Book Antiqua" w:cs="Times New Roman"/>
                      <w:sz w:val="18"/>
                      <w:szCs w:val="18"/>
                      <w:lang w:eastAsia="pt-BR"/>
                    </w:rPr>
                    <w:t xml:space="preserve">: </w:t>
                  </w:r>
                  <w:r w:rsidRPr="00DE3F2F">
                    <w:rPr>
                      <w:rFonts w:ascii="Book Antiqua" w:eastAsia="Times New Roman" w:hAnsi="Book Antiqua" w:cs="Times New Roman"/>
                      <w:sz w:val="18"/>
                      <w:szCs w:val="18"/>
                      <w:lang w:eastAsia="pt-BR"/>
                    </w:rPr>
                    <w:t>É possível a aplicação dos dispositivos da Lei Maria da Penha à violência praticada por irmão contra irmã, ainda que eles não residam mais sob o mesmo teto.</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r w:rsidRPr="000F1E3C">
                    <w:rPr>
                      <w:rFonts w:ascii="Book Antiqua" w:eastAsia="Times New Roman" w:hAnsi="Book Antiqua" w:cs="Times New Roman"/>
                      <w:b/>
                      <w:sz w:val="18"/>
                      <w:szCs w:val="18"/>
                      <w:lang w:eastAsia="pt-BR"/>
                    </w:rPr>
                    <w:t>.</w:t>
                  </w:r>
                </w:p>
                <w:p w14:paraId="5321EAA1" w14:textId="6D940F0A" w:rsidR="00DE3F2F" w:rsidRPr="00DE3F2F" w:rsidRDefault="00DE3F2F" w:rsidP="008B1F99">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MPMT-2019-FCC</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De acordo com o entendimento do STJ sobre a aplicação da Lei 11.340/06 (Lei Maria da Penha): </w:t>
                  </w:r>
                  <w:r w:rsidRPr="00DE3F2F">
                    <w:rPr>
                      <w:rFonts w:ascii="Book Antiqua" w:eastAsia="Times New Roman" w:hAnsi="Book Antiqua" w:cs="Times New Roman"/>
                      <w:sz w:val="18"/>
                      <w:szCs w:val="18"/>
                      <w:lang w:eastAsia="pt-BR"/>
                    </w:rPr>
                    <w:t>É possível a aplicação da Lei Maria da Penha para violência praticada por irmão contra irmã, ainda que eles nem mais morem sob o mesmo teto.</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r w:rsidRPr="000F1E3C">
                    <w:rPr>
                      <w:rFonts w:ascii="Book Antiqua" w:eastAsia="Times New Roman" w:hAnsi="Book Antiqua" w:cs="Times New Roman"/>
                      <w:b/>
                      <w:sz w:val="18"/>
                      <w:szCs w:val="18"/>
                      <w:lang w:eastAsia="pt-BR"/>
                    </w:rPr>
                    <w:t>.</w:t>
                  </w:r>
                </w:p>
              </w:tc>
            </w:tr>
          </w:tbl>
          <w:p w14:paraId="5B968236" w14:textId="77777777" w:rsidR="00DE3F2F" w:rsidRDefault="00DE3F2F" w:rsidP="008B1F99">
            <w:pPr>
              <w:jc w:val="both"/>
              <w:rPr>
                <w:rFonts w:ascii="Book Antiqua" w:eastAsia="Times New Roman" w:hAnsi="Book Antiqua" w:cs="Times New Roman"/>
                <w:sz w:val="19"/>
                <w:szCs w:val="19"/>
                <w:lang w:eastAsia="pt-BR"/>
              </w:rPr>
            </w:pPr>
          </w:p>
          <w:p w14:paraId="380E2DA1" w14:textId="77777777" w:rsidR="00DE3F2F" w:rsidRPr="00F325D7" w:rsidRDefault="00DE3F2F" w:rsidP="008B1F99">
            <w:pPr>
              <w:jc w:val="both"/>
              <w:rPr>
                <w:rFonts w:ascii="Book Antiqua" w:eastAsia="Times New Roman" w:hAnsi="Book Antiqua" w:cs="Times New Roman"/>
                <w:sz w:val="19"/>
                <w:szCs w:val="19"/>
                <w:lang w:eastAsia="pt-BR"/>
              </w:rPr>
            </w:pPr>
          </w:p>
        </w:tc>
      </w:tr>
    </w:tbl>
    <w:p w14:paraId="4BFDAF0B" w14:textId="77777777" w:rsidR="00DE3F2F" w:rsidRPr="00DE3F2F" w:rsidRDefault="00DE3F2F" w:rsidP="00DE3F2F">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4A431C" w:rsidRPr="001E7FD2" w14:paraId="6DEFAD85" w14:textId="77777777" w:rsidTr="0078275A">
        <w:tc>
          <w:tcPr>
            <w:tcW w:w="8494" w:type="dxa"/>
            <w:shd w:val="clear" w:color="auto" w:fill="CCFFFF"/>
          </w:tcPr>
          <w:p w14:paraId="0C36DBF0" w14:textId="2207F911" w:rsidR="004A431C" w:rsidRPr="001E7FD2" w:rsidRDefault="004A431C" w:rsidP="0078275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MPMG-2018</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No que diz respeito à Lei Maria da Penha, assinale a alternativa correta: A patroa que agride a empregada doméstica que reside no local do emprego está sujeita às regras repressivas contidas na Lei 11.340/06. </w:t>
            </w:r>
            <w:r w:rsidRPr="001E7FD2">
              <w:rPr>
                <w:rFonts w:ascii="Book Antiqua" w:eastAsia="Times New Roman" w:hAnsi="Book Antiqua" w:cs="Times New Roman"/>
                <w:b/>
                <w:sz w:val="19"/>
                <w:szCs w:val="19"/>
                <w:lang w:eastAsia="pt-BR"/>
              </w:rPr>
              <w:t xml:space="preserve">BL: art. 5º, I, </w:t>
            </w:r>
            <w:r w:rsidR="000C0CDE" w:rsidRPr="001E7FD2">
              <w:rPr>
                <w:rFonts w:ascii="Book Antiqua" w:eastAsia="Times New Roman" w:hAnsi="Book Antiqua" w:cs="Times New Roman"/>
                <w:b/>
                <w:sz w:val="19"/>
                <w:szCs w:val="19"/>
                <w:lang w:eastAsia="pt-BR"/>
              </w:rPr>
              <w:t>da LMP.</w:t>
            </w:r>
          </w:p>
          <w:p w14:paraId="63DE9B10" w14:textId="0D8642EB" w:rsidR="004A431C" w:rsidRPr="001E7FD2" w:rsidRDefault="004A431C" w:rsidP="0078275A">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DPEES-2012</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MPMG-2018</w:t>
            </w:r>
            <w:r w:rsidR="000261EE">
              <w:rPr>
                <w:rFonts w:ascii="Book Antiqua" w:eastAsia="Times New Roman" w:hAnsi="Book Antiqua" w:cs="Times New Roman"/>
                <w:b/>
                <w:i/>
                <w:iCs/>
                <w:color w:val="FF0000"/>
                <w:sz w:val="19"/>
                <w:szCs w:val="19"/>
                <w:lang w:eastAsia="pt-BR"/>
              </w:rPr>
              <w:t>: #</w:t>
            </w:r>
            <w:r w:rsidR="000261EE" w:rsidRPr="000261EE">
              <w:rPr>
                <w:rFonts w:ascii="Book Antiqua" w:eastAsia="Times New Roman" w:hAnsi="Book Antiqua" w:cs="Times New Roman"/>
                <w:b/>
                <w:i/>
                <w:iCs/>
                <w:color w:val="FF0000"/>
                <w:sz w:val="19"/>
                <w:szCs w:val="19"/>
                <w:highlight w:val="green"/>
                <w:lang w:eastAsia="pt-BR"/>
              </w:rPr>
              <w:t>MPAC-2022</w:t>
            </w:r>
            <w:r w:rsidR="00B63AC7">
              <w:rPr>
                <w:rFonts w:ascii="Book Antiqua" w:eastAsia="Times New Roman" w:hAnsi="Book Antiqua" w:cs="Times New Roman"/>
                <w:b/>
                <w:i/>
                <w:iCs/>
                <w:color w:val="FF0000"/>
                <w:sz w:val="19"/>
                <w:szCs w:val="19"/>
                <w:lang w:eastAsia="pt-BR"/>
              </w:rPr>
              <w:t>: #</w:t>
            </w:r>
            <w:r w:rsidR="00B63AC7" w:rsidRPr="00B63AC7">
              <w:rPr>
                <w:rFonts w:ascii="Book Antiqua" w:eastAsia="Times New Roman" w:hAnsi="Book Antiqua" w:cs="Times New Roman"/>
                <w:b/>
                <w:i/>
                <w:iCs/>
                <w:color w:val="FF0000"/>
                <w:sz w:val="19"/>
                <w:szCs w:val="19"/>
                <w:highlight w:val="green"/>
                <w:lang w:eastAsia="pt-BR"/>
              </w:rPr>
              <w:t>PCES-2022</w:t>
            </w:r>
            <w:r w:rsidR="00990544">
              <w:rPr>
                <w:rFonts w:ascii="Book Antiqua" w:eastAsia="Times New Roman" w:hAnsi="Book Antiqua" w:cs="Times New Roman"/>
                <w:b/>
                <w:i/>
                <w:iCs/>
                <w:color w:val="FF0000"/>
                <w:sz w:val="19"/>
                <w:szCs w:val="19"/>
                <w:lang w:eastAsia="pt-BR"/>
              </w:rPr>
              <w:t>: #</w:t>
            </w:r>
            <w:r w:rsidR="00990544" w:rsidRPr="00990544">
              <w:rPr>
                <w:rFonts w:ascii="Book Antiqua" w:eastAsia="Times New Roman" w:hAnsi="Book Antiqua" w:cs="Times New Roman"/>
                <w:b/>
                <w:i/>
                <w:iCs/>
                <w:color w:val="FF0000"/>
                <w:sz w:val="19"/>
                <w:szCs w:val="19"/>
                <w:highlight w:val="green"/>
                <w:lang w:eastAsia="pt-BR"/>
              </w:rPr>
              <w:t>CESPE</w:t>
            </w:r>
            <w:r w:rsidRPr="001E7FD2">
              <w:rPr>
                <w:rFonts w:ascii="Book Antiqua" w:eastAsia="Times New Roman" w:hAnsi="Book Antiqua" w:cs="Times New Roman"/>
                <w:bCs/>
                <w:sz w:val="19"/>
                <w:szCs w:val="19"/>
                <w:lang w:eastAsia="pt-BR"/>
              </w:rPr>
              <w:t>: É perfeitamente possível, uma vez que a empregada doméstica está diante de uma relação íntima de afeto, na qual os agressores (os empregadores no caso da questão) estão em convívio com a ofendida. Não é necessário a coabitação. Além disso, a aplicação da Lei Maria da Penha independe do sexo do agressor.</w:t>
            </w:r>
          </w:p>
        </w:tc>
      </w:tr>
    </w:tbl>
    <w:p w14:paraId="638D3E29" w14:textId="6F8811FF"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DE3F2F">
        <w:rPr>
          <w:rFonts w:ascii="Book Antiqua" w:eastAsia="Times New Roman" w:hAnsi="Book Antiqua" w:cs="Times New Roman"/>
          <w:b/>
          <w:bCs/>
          <w:sz w:val="19"/>
          <w:szCs w:val="19"/>
          <w:lang w:eastAsia="pt-BR"/>
        </w:rPr>
        <w:t xml:space="preserve">II - </w:t>
      </w:r>
      <w:r w:rsidRPr="00DE3F2F">
        <w:rPr>
          <w:rFonts w:ascii="Book Antiqua" w:eastAsia="Times New Roman" w:hAnsi="Book Antiqua" w:cs="Times New Roman"/>
          <w:b/>
          <w:bCs/>
          <w:caps/>
          <w:sz w:val="19"/>
          <w:szCs w:val="19"/>
          <w:shd w:val="clear" w:color="auto" w:fill="F7CAAC" w:themeFill="accent2" w:themeFillTint="66"/>
          <w:lang w:eastAsia="pt-BR"/>
        </w:rPr>
        <w:t>no âmbito da família</w:t>
      </w:r>
      <w:r w:rsidRPr="00DE3F2F">
        <w:rPr>
          <w:rFonts w:ascii="Book Antiqua" w:eastAsia="Times New Roman" w:hAnsi="Book Antiqua" w:cs="Times New Roman"/>
          <w:b/>
          <w:bCs/>
          <w:sz w:val="19"/>
          <w:szCs w:val="19"/>
          <w:lang w:eastAsia="pt-BR"/>
        </w:rPr>
        <w:t xml:space="preserve">, compreendida como a </w:t>
      </w:r>
      <w:r w:rsidRPr="00DE3F2F">
        <w:rPr>
          <w:rFonts w:ascii="Book Antiqua" w:eastAsia="Times New Roman" w:hAnsi="Book Antiqua" w:cs="Times New Roman"/>
          <w:b/>
          <w:bCs/>
          <w:sz w:val="19"/>
          <w:szCs w:val="19"/>
          <w:highlight w:val="cyan"/>
          <w:lang w:eastAsia="pt-BR"/>
        </w:rPr>
        <w:t>comunidade</w:t>
      </w:r>
      <w:r w:rsidRPr="00DE3F2F">
        <w:rPr>
          <w:rFonts w:ascii="Book Antiqua" w:eastAsia="Times New Roman" w:hAnsi="Book Antiqua" w:cs="Times New Roman"/>
          <w:b/>
          <w:bCs/>
          <w:sz w:val="19"/>
          <w:szCs w:val="19"/>
          <w:lang w:eastAsia="pt-BR"/>
        </w:rPr>
        <w:t xml:space="preserve"> formada </w:t>
      </w:r>
      <w:r w:rsidRPr="00DE3F2F">
        <w:rPr>
          <w:rFonts w:ascii="Book Antiqua" w:eastAsia="Times New Roman" w:hAnsi="Book Antiqua" w:cs="Times New Roman"/>
          <w:b/>
          <w:bCs/>
          <w:sz w:val="19"/>
          <w:szCs w:val="19"/>
          <w:highlight w:val="yellow"/>
          <w:lang w:eastAsia="pt-BR"/>
        </w:rPr>
        <w:t>por indivíduos</w:t>
      </w:r>
      <w:r w:rsidRPr="00DE3F2F">
        <w:rPr>
          <w:rFonts w:ascii="Book Antiqua" w:eastAsia="Times New Roman" w:hAnsi="Book Antiqua" w:cs="Times New Roman"/>
          <w:b/>
          <w:bCs/>
          <w:sz w:val="19"/>
          <w:szCs w:val="19"/>
          <w:lang w:eastAsia="pt-BR"/>
        </w:rPr>
        <w:t xml:space="preserve"> que </w:t>
      </w:r>
      <w:r w:rsidRPr="00DE3F2F">
        <w:rPr>
          <w:rFonts w:ascii="Book Antiqua" w:eastAsia="Times New Roman" w:hAnsi="Book Antiqua" w:cs="Times New Roman"/>
          <w:b/>
          <w:bCs/>
          <w:caps/>
          <w:sz w:val="19"/>
          <w:szCs w:val="19"/>
          <w:highlight w:val="green"/>
          <w:lang w:eastAsia="pt-BR"/>
        </w:rPr>
        <w:t>são</w:t>
      </w:r>
      <w:r w:rsidRPr="00DE3F2F">
        <w:rPr>
          <w:rFonts w:ascii="Book Antiqua" w:eastAsia="Times New Roman" w:hAnsi="Book Antiqua" w:cs="Times New Roman"/>
          <w:b/>
          <w:bCs/>
          <w:sz w:val="19"/>
          <w:szCs w:val="19"/>
          <w:lang w:eastAsia="pt-BR"/>
        </w:rPr>
        <w:t xml:space="preserve"> ou </w:t>
      </w:r>
      <w:r w:rsidRPr="00DE3F2F">
        <w:rPr>
          <w:rFonts w:ascii="Book Antiqua" w:eastAsia="Times New Roman" w:hAnsi="Book Antiqua" w:cs="Times New Roman"/>
          <w:b/>
          <w:bCs/>
          <w:caps/>
          <w:sz w:val="19"/>
          <w:szCs w:val="19"/>
          <w:highlight w:val="green"/>
          <w:lang w:eastAsia="pt-BR"/>
        </w:rPr>
        <w:t>se consideram</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sz w:val="19"/>
          <w:szCs w:val="19"/>
          <w:highlight w:val="yellow"/>
          <w:lang w:eastAsia="pt-BR"/>
        </w:rPr>
        <w:t>aparentados</w:t>
      </w:r>
      <w:r w:rsidRPr="00DE3F2F">
        <w:rPr>
          <w:rFonts w:ascii="Book Antiqua" w:eastAsia="Times New Roman" w:hAnsi="Book Antiqua" w:cs="Times New Roman"/>
          <w:b/>
          <w:bCs/>
          <w:sz w:val="19"/>
          <w:szCs w:val="19"/>
          <w:lang w:eastAsia="pt-BR"/>
        </w:rPr>
        <w:t xml:space="preserve">, </w:t>
      </w:r>
      <w:r w:rsidRPr="00DE3F2F">
        <w:rPr>
          <w:rFonts w:ascii="Book Antiqua" w:eastAsia="Times New Roman" w:hAnsi="Book Antiqua" w:cs="Times New Roman"/>
          <w:b/>
          <w:bCs/>
          <w:caps/>
          <w:sz w:val="19"/>
          <w:szCs w:val="19"/>
          <w:highlight w:val="green"/>
          <w:lang w:eastAsia="pt-BR"/>
        </w:rPr>
        <w:t>unidos</w:t>
      </w:r>
      <w:r w:rsidRPr="00DE3F2F">
        <w:rPr>
          <w:rFonts w:ascii="Book Antiqua" w:eastAsia="Times New Roman" w:hAnsi="Book Antiqua" w:cs="Times New Roman"/>
          <w:b/>
          <w:bCs/>
          <w:sz w:val="19"/>
          <w:szCs w:val="19"/>
          <w:lang w:eastAsia="pt-BR"/>
        </w:rPr>
        <w:t xml:space="preserve"> por </w:t>
      </w:r>
      <w:r w:rsidRPr="00DE3F2F">
        <w:rPr>
          <w:rFonts w:ascii="Book Antiqua" w:eastAsia="Times New Roman" w:hAnsi="Book Antiqua" w:cs="Times New Roman"/>
          <w:b/>
          <w:bCs/>
          <w:sz w:val="19"/>
          <w:szCs w:val="19"/>
          <w:highlight w:val="cyan"/>
          <w:lang w:eastAsia="pt-BR"/>
        </w:rPr>
        <w:t>laços naturais</w:t>
      </w:r>
      <w:r w:rsidRPr="00DE3F2F">
        <w:rPr>
          <w:rFonts w:ascii="Book Antiqua" w:eastAsia="Times New Roman" w:hAnsi="Book Antiqua" w:cs="Times New Roman"/>
          <w:b/>
          <w:bCs/>
          <w:sz w:val="19"/>
          <w:szCs w:val="19"/>
          <w:lang w:eastAsia="pt-BR"/>
        </w:rPr>
        <w:t xml:space="preserve">, por </w:t>
      </w:r>
      <w:r w:rsidRPr="00DE3F2F">
        <w:rPr>
          <w:rFonts w:ascii="Book Antiqua" w:eastAsia="Times New Roman" w:hAnsi="Book Antiqua" w:cs="Times New Roman"/>
          <w:b/>
          <w:bCs/>
          <w:sz w:val="19"/>
          <w:szCs w:val="19"/>
          <w:highlight w:val="cyan"/>
          <w:lang w:eastAsia="pt-BR"/>
        </w:rPr>
        <w:t>afinidade</w:t>
      </w:r>
      <w:r w:rsidRPr="00DE3F2F">
        <w:rPr>
          <w:rFonts w:ascii="Book Antiqua" w:eastAsia="Times New Roman" w:hAnsi="Book Antiqua" w:cs="Times New Roman"/>
          <w:b/>
          <w:bCs/>
          <w:sz w:val="19"/>
          <w:szCs w:val="19"/>
          <w:lang w:eastAsia="pt-BR"/>
        </w:rPr>
        <w:t xml:space="preserve"> ou por </w:t>
      </w:r>
      <w:r w:rsidRPr="00DE3F2F">
        <w:rPr>
          <w:rFonts w:ascii="Book Antiqua" w:eastAsia="Times New Roman" w:hAnsi="Book Antiqua" w:cs="Times New Roman"/>
          <w:b/>
          <w:bCs/>
          <w:sz w:val="19"/>
          <w:szCs w:val="19"/>
          <w:highlight w:val="cyan"/>
          <w:lang w:eastAsia="pt-BR"/>
        </w:rPr>
        <w:t>vontade expressa</w:t>
      </w:r>
      <w:r w:rsidRPr="00DE3F2F">
        <w:rPr>
          <w:rFonts w:ascii="Book Antiqua" w:eastAsia="Times New Roman" w:hAnsi="Book Antiqua" w:cs="Times New Roman"/>
          <w:b/>
          <w:bCs/>
          <w:sz w:val="18"/>
          <w:szCs w:val="18"/>
          <w:lang w:eastAsia="pt-BR"/>
        </w:rPr>
        <w:t>;</w:t>
      </w:r>
      <w:r w:rsidR="00E33818" w:rsidRPr="00DE3F2F">
        <w:rPr>
          <w:rFonts w:ascii="Book Antiqua" w:eastAsia="Times New Roman" w:hAnsi="Book Antiqua" w:cs="Times New Roman"/>
          <w:b/>
          <w:bCs/>
          <w:sz w:val="18"/>
          <w:szCs w:val="18"/>
          <w:lang w:eastAsia="pt-BR"/>
        </w:rPr>
        <w:t xml:space="preserve"> </w:t>
      </w:r>
      <w:r w:rsidR="00E33818" w:rsidRPr="00DE3F2F">
        <w:rPr>
          <w:rFonts w:ascii="Book Antiqua" w:eastAsia="Times New Roman" w:hAnsi="Book Antiqua" w:cs="Times New Roman"/>
          <w:b/>
          <w:bCs/>
          <w:color w:val="FF0000"/>
          <w:sz w:val="16"/>
          <w:szCs w:val="16"/>
          <w:u w:val="single"/>
          <w:lang w:eastAsia="pt-BR"/>
        </w:rPr>
        <w:t>(MPSP-2008)</w:t>
      </w:r>
      <w:r w:rsidR="00992CFF" w:rsidRPr="00DE3F2F">
        <w:rPr>
          <w:rFonts w:ascii="Book Antiqua" w:eastAsia="Times New Roman" w:hAnsi="Book Antiqua" w:cs="Times New Roman"/>
          <w:b/>
          <w:bCs/>
          <w:color w:val="FF0000"/>
          <w:sz w:val="16"/>
          <w:szCs w:val="16"/>
          <w:lang w:eastAsia="pt-BR"/>
        </w:rPr>
        <w:t xml:space="preserve"> </w:t>
      </w:r>
      <w:r w:rsidR="00992CFF" w:rsidRPr="00DE3F2F">
        <w:rPr>
          <w:rFonts w:ascii="Book Antiqua" w:eastAsia="Times New Roman" w:hAnsi="Book Antiqua" w:cs="Times New Roman"/>
          <w:b/>
          <w:bCs/>
          <w:color w:val="FF0000"/>
          <w:sz w:val="16"/>
          <w:szCs w:val="16"/>
          <w:u w:val="single"/>
          <w:lang w:eastAsia="pt-BR"/>
        </w:rPr>
        <w:t>(DPEAM-2011)</w:t>
      </w:r>
      <w:r w:rsidR="00E73EDD" w:rsidRPr="00DE3F2F">
        <w:rPr>
          <w:rFonts w:ascii="Book Antiqua" w:eastAsia="Times New Roman" w:hAnsi="Book Antiqua" w:cs="Times New Roman"/>
          <w:b/>
          <w:bCs/>
          <w:color w:val="FF0000"/>
          <w:sz w:val="16"/>
          <w:szCs w:val="16"/>
          <w:lang w:eastAsia="pt-BR"/>
        </w:rPr>
        <w:t xml:space="preserve"> </w:t>
      </w:r>
      <w:r w:rsidR="00E73EDD" w:rsidRPr="00DE3F2F">
        <w:rPr>
          <w:rFonts w:ascii="Book Antiqua" w:eastAsia="Times New Roman" w:hAnsi="Book Antiqua" w:cs="Times New Roman"/>
          <w:b/>
          <w:bCs/>
          <w:color w:val="FF0000"/>
          <w:sz w:val="16"/>
          <w:szCs w:val="16"/>
          <w:u w:val="single"/>
          <w:lang w:eastAsia="pt-BR"/>
        </w:rPr>
        <w:t>(PCRJ-2012)</w:t>
      </w:r>
      <w:r w:rsidR="000F08C8" w:rsidRPr="00DE3F2F">
        <w:rPr>
          <w:rFonts w:ascii="Book Antiqua" w:eastAsia="Times New Roman" w:hAnsi="Book Antiqua" w:cs="Times New Roman"/>
          <w:b/>
          <w:bCs/>
          <w:color w:val="FF0000"/>
          <w:sz w:val="16"/>
          <w:szCs w:val="16"/>
          <w:lang w:eastAsia="pt-BR"/>
        </w:rPr>
        <w:t xml:space="preserve"> </w:t>
      </w:r>
      <w:r w:rsidR="000F08C8" w:rsidRPr="00DE3F2F">
        <w:rPr>
          <w:rFonts w:ascii="Book Antiqua" w:hAnsi="Book Antiqua" w:cs="Arial"/>
          <w:b/>
          <w:bCs/>
          <w:color w:val="FF0000"/>
          <w:sz w:val="16"/>
          <w:szCs w:val="16"/>
          <w:u w:val="single"/>
        </w:rPr>
        <w:t>(DPETO-2013)</w:t>
      </w:r>
      <w:r w:rsidR="00F94AAB" w:rsidRPr="00DE3F2F">
        <w:rPr>
          <w:rFonts w:ascii="Book Antiqua" w:eastAsia="Times New Roman" w:hAnsi="Book Antiqua" w:cs="Times New Roman"/>
          <w:b/>
          <w:bCs/>
          <w:color w:val="FF0000"/>
          <w:sz w:val="16"/>
          <w:szCs w:val="16"/>
          <w:lang w:eastAsia="pt-BR"/>
        </w:rPr>
        <w:t xml:space="preserve"> </w:t>
      </w:r>
      <w:r w:rsidR="00F94AAB" w:rsidRPr="00DE3F2F">
        <w:rPr>
          <w:rFonts w:ascii="Book Antiqua" w:eastAsia="Times New Roman" w:hAnsi="Book Antiqua" w:cs="Times New Roman"/>
          <w:b/>
          <w:bCs/>
          <w:color w:val="FF0000"/>
          <w:sz w:val="16"/>
          <w:szCs w:val="16"/>
          <w:u w:val="single"/>
          <w:lang w:eastAsia="pt-BR"/>
        </w:rPr>
        <w:t>(MPPE-2014)</w:t>
      </w:r>
      <w:r w:rsidR="005A0D0A" w:rsidRPr="00DE3F2F">
        <w:rPr>
          <w:rFonts w:ascii="Book Antiqua" w:eastAsia="Times New Roman" w:hAnsi="Book Antiqua" w:cs="Times New Roman"/>
          <w:b/>
          <w:bCs/>
          <w:color w:val="FF0000"/>
          <w:sz w:val="16"/>
          <w:szCs w:val="16"/>
          <w:lang w:eastAsia="pt-BR"/>
        </w:rPr>
        <w:t xml:space="preserve"> </w:t>
      </w:r>
      <w:r w:rsidR="005A0D0A" w:rsidRPr="00DE3F2F">
        <w:rPr>
          <w:rFonts w:ascii="Book Antiqua" w:eastAsia="Times New Roman" w:hAnsi="Book Antiqua" w:cs="Times New Roman"/>
          <w:b/>
          <w:bCs/>
          <w:color w:val="FF0000"/>
          <w:sz w:val="16"/>
          <w:szCs w:val="16"/>
          <w:u w:val="single"/>
          <w:lang w:eastAsia="pt-BR"/>
        </w:rPr>
        <w:t>(MPPR-2014)</w:t>
      </w:r>
      <w:r w:rsidR="00EE69BA" w:rsidRPr="00DE3F2F">
        <w:rPr>
          <w:rFonts w:ascii="Book Antiqua" w:eastAsia="Times New Roman" w:hAnsi="Book Antiqua" w:cs="Times New Roman"/>
          <w:b/>
          <w:bCs/>
          <w:color w:val="FF0000"/>
          <w:sz w:val="16"/>
          <w:szCs w:val="16"/>
          <w:lang w:eastAsia="pt-BR"/>
        </w:rPr>
        <w:t xml:space="preserve"> </w:t>
      </w:r>
      <w:r w:rsidR="00EE69BA" w:rsidRPr="00DE3F2F">
        <w:rPr>
          <w:rFonts w:ascii="Book Antiqua" w:eastAsia="Times New Roman" w:hAnsi="Book Antiqua" w:cs="Times New Roman"/>
          <w:b/>
          <w:bCs/>
          <w:color w:val="FF0000"/>
          <w:sz w:val="16"/>
          <w:szCs w:val="16"/>
          <w:u w:val="single"/>
          <w:lang w:eastAsia="pt-BR"/>
        </w:rPr>
        <w:t>(PCSC-2014)</w:t>
      </w:r>
      <w:r w:rsidR="000262EF" w:rsidRPr="00DE3F2F">
        <w:rPr>
          <w:rFonts w:ascii="Book Antiqua" w:eastAsia="Times New Roman" w:hAnsi="Book Antiqua" w:cs="Times New Roman"/>
          <w:b/>
          <w:bCs/>
          <w:color w:val="FF0000"/>
          <w:sz w:val="16"/>
          <w:szCs w:val="16"/>
          <w:lang w:eastAsia="pt-BR"/>
        </w:rPr>
        <w:t xml:space="preserve"> </w:t>
      </w:r>
      <w:r w:rsidR="000262EF" w:rsidRPr="00DE3F2F">
        <w:rPr>
          <w:rFonts w:ascii="Book Antiqua" w:eastAsia="Times New Roman" w:hAnsi="Book Antiqua" w:cs="Times New Roman"/>
          <w:b/>
          <w:bCs/>
          <w:color w:val="FF0000"/>
          <w:sz w:val="16"/>
          <w:szCs w:val="16"/>
          <w:u w:val="single"/>
          <w:lang w:eastAsia="pt-BR"/>
        </w:rPr>
        <w:lastRenderedPageBreak/>
        <w:t>(MPBA-2015)</w:t>
      </w:r>
      <w:r w:rsidR="00710C39" w:rsidRPr="00DE3F2F">
        <w:rPr>
          <w:rFonts w:ascii="Book Antiqua" w:eastAsia="Times New Roman" w:hAnsi="Book Antiqua" w:cs="Times New Roman"/>
          <w:b/>
          <w:bCs/>
          <w:color w:val="FF0000"/>
          <w:sz w:val="16"/>
          <w:szCs w:val="16"/>
          <w:lang w:eastAsia="pt-BR"/>
        </w:rPr>
        <w:t xml:space="preserve"> </w:t>
      </w:r>
      <w:r w:rsidR="00710C39" w:rsidRPr="00DE3F2F">
        <w:rPr>
          <w:rFonts w:ascii="Book Antiqua" w:eastAsia="Times New Roman" w:hAnsi="Book Antiqua" w:cs="Times New Roman"/>
          <w:b/>
          <w:bCs/>
          <w:color w:val="FF0000"/>
          <w:sz w:val="16"/>
          <w:szCs w:val="16"/>
          <w:u w:val="single"/>
          <w:lang w:eastAsia="pt-BR"/>
        </w:rPr>
        <w:t>(MPDFT-2015)</w:t>
      </w:r>
      <w:r w:rsidR="002F449F" w:rsidRPr="00DE3F2F">
        <w:rPr>
          <w:rFonts w:ascii="Book Antiqua" w:eastAsia="Times New Roman" w:hAnsi="Book Antiqua" w:cs="Times New Roman"/>
          <w:b/>
          <w:bCs/>
          <w:color w:val="FF0000"/>
          <w:sz w:val="16"/>
          <w:szCs w:val="16"/>
          <w:lang w:eastAsia="pt-BR"/>
        </w:rPr>
        <w:t xml:space="preserve"> </w:t>
      </w:r>
      <w:r w:rsidR="002F449F" w:rsidRPr="00DE3F2F">
        <w:rPr>
          <w:rFonts w:ascii="Book Antiqua" w:eastAsia="Times New Roman" w:hAnsi="Book Antiqua" w:cs="Times New Roman"/>
          <w:b/>
          <w:bCs/>
          <w:color w:val="FF0000"/>
          <w:sz w:val="16"/>
          <w:szCs w:val="16"/>
          <w:u w:val="single"/>
          <w:lang w:eastAsia="pt-BR"/>
        </w:rPr>
        <w:t>(PCPA-2016)</w:t>
      </w:r>
      <w:r w:rsidR="007F4FD8" w:rsidRPr="00DE3F2F">
        <w:rPr>
          <w:rFonts w:ascii="Book Antiqua" w:eastAsia="Times New Roman" w:hAnsi="Book Antiqua" w:cs="Times New Roman"/>
          <w:b/>
          <w:bCs/>
          <w:color w:val="FF0000"/>
          <w:sz w:val="16"/>
          <w:szCs w:val="16"/>
          <w:lang w:eastAsia="pt-BR"/>
        </w:rPr>
        <w:t xml:space="preserve"> </w:t>
      </w:r>
      <w:r w:rsidR="007F4FD8" w:rsidRPr="00DE3F2F">
        <w:rPr>
          <w:rFonts w:ascii="Book Antiqua" w:eastAsia="Times New Roman" w:hAnsi="Book Antiqua" w:cs="Times New Roman"/>
          <w:b/>
          <w:bCs/>
          <w:color w:val="FF0000"/>
          <w:sz w:val="16"/>
          <w:szCs w:val="16"/>
          <w:u w:val="single"/>
          <w:lang w:eastAsia="pt-BR"/>
        </w:rPr>
        <w:t>(MPRR-2017)</w:t>
      </w:r>
      <w:r w:rsidR="000A373A" w:rsidRPr="00DE3F2F">
        <w:rPr>
          <w:rFonts w:ascii="Book Antiqua" w:eastAsia="Times New Roman" w:hAnsi="Book Antiqua" w:cs="Times New Roman"/>
          <w:b/>
          <w:bCs/>
          <w:color w:val="FF0000"/>
          <w:sz w:val="16"/>
          <w:szCs w:val="16"/>
          <w:lang w:eastAsia="pt-BR"/>
        </w:rPr>
        <w:t xml:space="preserve"> </w:t>
      </w:r>
      <w:r w:rsidR="000A373A" w:rsidRPr="00DE3F2F">
        <w:rPr>
          <w:rFonts w:ascii="Book Antiqua" w:eastAsia="Times New Roman" w:hAnsi="Book Antiqua" w:cs="Times New Roman"/>
          <w:b/>
          <w:bCs/>
          <w:color w:val="FF0000"/>
          <w:sz w:val="16"/>
          <w:szCs w:val="16"/>
          <w:u w:val="single"/>
          <w:lang w:eastAsia="pt-BR"/>
        </w:rPr>
        <w:t>(PGETO-2018)</w:t>
      </w:r>
      <w:r w:rsidR="00F548E3" w:rsidRPr="00DE3F2F">
        <w:rPr>
          <w:rFonts w:ascii="Book Antiqua" w:eastAsia="Times New Roman" w:hAnsi="Book Antiqua" w:cs="Times New Roman"/>
          <w:b/>
          <w:bCs/>
          <w:color w:val="FF0000"/>
          <w:sz w:val="16"/>
          <w:szCs w:val="16"/>
          <w:lang w:eastAsia="pt-BR"/>
        </w:rPr>
        <w:t xml:space="preserve"> </w:t>
      </w:r>
      <w:r w:rsidR="00F548E3" w:rsidRPr="00DE3F2F">
        <w:rPr>
          <w:rFonts w:ascii="Book Antiqua" w:eastAsia="Times New Roman" w:hAnsi="Book Antiqua" w:cs="Times New Roman"/>
          <w:b/>
          <w:bCs/>
          <w:color w:val="FF0000"/>
          <w:sz w:val="16"/>
          <w:szCs w:val="16"/>
          <w:u w:val="single"/>
          <w:lang w:eastAsia="pt-BR"/>
        </w:rPr>
        <w:t>(PCBA-2018)</w:t>
      </w:r>
      <w:r w:rsidR="000218A1" w:rsidRPr="00DE3F2F">
        <w:rPr>
          <w:rFonts w:ascii="Book Antiqua" w:eastAsia="Times New Roman" w:hAnsi="Book Antiqua" w:cs="Times New Roman"/>
          <w:b/>
          <w:bCs/>
          <w:color w:val="FF0000"/>
          <w:sz w:val="16"/>
          <w:szCs w:val="16"/>
          <w:lang w:eastAsia="pt-BR"/>
        </w:rPr>
        <w:t xml:space="preserve"> </w:t>
      </w:r>
      <w:r w:rsidR="000218A1" w:rsidRPr="00DE3F2F">
        <w:rPr>
          <w:rFonts w:ascii="Book Antiqua" w:eastAsia="Times New Roman" w:hAnsi="Book Antiqua" w:cs="Times New Roman"/>
          <w:b/>
          <w:bCs/>
          <w:color w:val="FF0000"/>
          <w:sz w:val="16"/>
          <w:szCs w:val="16"/>
          <w:u w:val="single"/>
          <w:lang w:eastAsia="pt-BR"/>
        </w:rPr>
        <w:t>(PCRS-2018)</w:t>
      </w:r>
      <w:r w:rsidR="001209E5" w:rsidRPr="00DE3F2F">
        <w:rPr>
          <w:rFonts w:ascii="Book Antiqua" w:eastAsia="Times New Roman" w:hAnsi="Book Antiqua" w:cs="Times New Roman"/>
          <w:b/>
          <w:bCs/>
          <w:color w:val="FF0000"/>
          <w:sz w:val="16"/>
          <w:szCs w:val="16"/>
          <w:lang w:eastAsia="pt-BR"/>
        </w:rPr>
        <w:t xml:space="preserve"> </w:t>
      </w:r>
      <w:r w:rsidR="001209E5" w:rsidRPr="00DE3F2F">
        <w:rPr>
          <w:rFonts w:ascii="Book Antiqua" w:eastAsia="Times New Roman" w:hAnsi="Book Antiqua" w:cs="Times New Roman"/>
          <w:b/>
          <w:bCs/>
          <w:color w:val="FF0000"/>
          <w:sz w:val="16"/>
          <w:szCs w:val="16"/>
          <w:u w:val="single"/>
          <w:lang w:eastAsia="pt-BR"/>
        </w:rPr>
        <w:t>(DPEMT-2022)</w:t>
      </w:r>
      <w:r w:rsidR="00302315">
        <w:rPr>
          <w:rFonts w:ascii="Book Antiqua" w:eastAsia="Times New Roman" w:hAnsi="Book Antiqua" w:cs="Times New Roman"/>
          <w:b/>
          <w:bCs/>
          <w:color w:val="FF0000"/>
          <w:sz w:val="16"/>
          <w:szCs w:val="16"/>
          <w:lang w:eastAsia="pt-BR"/>
        </w:rPr>
        <w:t xml:space="preserve"> </w:t>
      </w:r>
      <w:r w:rsidR="00302315">
        <w:rPr>
          <w:rFonts w:ascii="Book Antiqua" w:hAnsi="Book Antiqua"/>
          <w:b/>
          <w:color w:val="FF0000"/>
          <w:sz w:val="16"/>
          <w:szCs w:val="16"/>
          <w:u w:val="single"/>
        </w:rPr>
        <w:t>(PCES-2022)</w:t>
      </w:r>
      <w:r w:rsidR="00155EB5">
        <w:rPr>
          <w:rFonts w:ascii="Book Antiqua" w:hAnsi="Book Antiqua"/>
          <w:b/>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1209E5" w:rsidRPr="001E7FD2" w14:paraId="76175BC9" w14:textId="77777777" w:rsidTr="00111D43">
        <w:tc>
          <w:tcPr>
            <w:tcW w:w="8494" w:type="dxa"/>
            <w:shd w:val="clear" w:color="auto" w:fill="CCFFFF"/>
          </w:tcPr>
          <w:p w14:paraId="5A226F5E" w14:textId="0298D787" w:rsidR="001209E5" w:rsidRPr="001E7FD2" w:rsidRDefault="001209E5" w:rsidP="001209E5">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1E7FD2">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w:t>
            </w:r>
            <w:r w:rsidRPr="001209E5">
              <w:rPr>
                <w:rFonts w:ascii="Book Antiqua" w:eastAsia="Times New Roman" w:hAnsi="Book Antiqua" w:cs="Times New Roman"/>
                <w:bCs/>
                <w:sz w:val="19"/>
                <w:szCs w:val="19"/>
                <w:lang w:eastAsia="pt-BR"/>
              </w:rPr>
              <w:t>: De acordo com a Lei Maria da Penha, configura violência doméstica e familiar contra a mulher qualquer ação ou omissão baseada no gênero que lhe cause morte, lesão, sofrimento físico, sexual ou psicológico e dano moral ou patrimonial,</w:t>
            </w:r>
            <w:r>
              <w:rPr>
                <w:rFonts w:ascii="Book Antiqua" w:eastAsia="Times New Roman" w:hAnsi="Book Antiqua" w:cs="Times New Roman"/>
                <w:bCs/>
                <w:sz w:val="19"/>
                <w:szCs w:val="19"/>
                <w:lang w:eastAsia="pt-BR"/>
              </w:rPr>
              <w:t xml:space="preserve"> </w:t>
            </w:r>
            <w:r w:rsidRPr="001209E5">
              <w:rPr>
                <w:rFonts w:ascii="Book Antiqua" w:eastAsia="Times New Roman" w:hAnsi="Book Antiqua" w:cs="Times New Roman"/>
                <w:bCs/>
                <w:sz w:val="19"/>
                <w:szCs w:val="19"/>
                <w:lang w:eastAsia="pt-BR"/>
              </w:rPr>
              <w:t>no âmbito da família, compreendida como a comunidade formada por indivíduos que são ou se consideram aparentados, unidos por laços naturais, por afinidade ou por vontade expressa.</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5º, I</w:t>
            </w:r>
            <w:r>
              <w:rPr>
                <w:rFonts w:ascii="Book Antiqua" w:eastAsia="Times New Roman" w:hAnsi="Book Antiqua" w:cs="Times New Roman"/>
                <w:b/>
                <w:sz w:val="19"/>
                <w:szCs w:val="19"/>
                <w:lang w:eastAsia="pt-BR"/>
              </w:rPr>
              <w:t>I,</w:t>
            </w:r>
            <w:r w:rsidRPr="001E7FD2">
              <w:rPr>
                <w:rFonts w:ascii="Book Antiqua" w:eastAsia="Times New Roman" w:hAnsi="Book Antiqua" w:cs="Times New Roman"/>
                <w:b/>
                <w:sz w:val="19"/>
                <w:szCs w:val="19"/>
                <w:lang w:eastAsia="pt-BR"/>
              </w:rPr>
              <w:t xml:space="preserve"> LMP.</w:t>
            </w:r>
          </w:p>
        </w:tc>
      </w:tr>
    </w:tbl>
    <w:p w14:paraId="3C969FDA" w14:textId="56CB374B" w:rsidR="009249E3" w:rsidRPr="0013346D"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09174C">
        <w:rPr>
          <w:rFonts w:ascii="Book Antiqua" w:eastAsia="Times New Roman" w:hAnsi="Book Antiqua" w:cs="Times New Roman"/>
          <w:b/>
          <w:bCs/>
          <w:sz w:val="19"/>
          <w:szCs w:val="19"/>
          <w:lang w:eastAsia="pt-BR"/>
        </w:rPr>
        <w:t xml:space="preserve">III - </w:t>
      </w:r>
      <w:r w:rsidRPr="0009174C">
        <w:rPr>
          <w:rFonts w:ascii="Book Antiqua" w:eastAsia="Times New Roman" w:hAnsi="Book Antiqua" w:cs="Times New Roman"/>
          <w:b/>
          <w:bCs/>
          <w:caps/>
          <w:sz w:val="19"/>
          <w:szCs w:val="19"/>
          <w:shd w:val="clear" w:color="auto" w:fill="F7CAAC" w:themeFill="accent2" w:themeFillTint="66"/>
          <w:lang w:eastAsia="pt-BR"/>
        </w:rPr>
        <w:t>em qualquer relação íntima de afeto</w:t>
      </w:r>
      <w:r w:rsidRPr="0009174C">
        <w:rPr>
          <w:rFonts w:ascii="Book Antiqua" w:eastAsia="Times New Roman" w:hAnsi="Book Antiqua" w:cs="Times New Roman"/>
          <w:b/>
          <w:bCs/>
          <w:sz w:val="19"/>
          <w:szCs w:val="19"/>
          <w:lang w:eastAsia="pt-BR"/>
        </w:rPr>
        <w:t xml:space="preserve">, na qual </w:t>
      </w:r>
      <w:r w:rsidRPr="0009174C">
        <w:rPr>
          <w:rFonts w:ascii="Book Antiqua" w:eastAsia="Times New Roman" w:hAnsi="Book Antiqua" w:cs="Times New Roman"/>
          <w:b/>
          <w:bCs/>
          <w:sz w:val="19"/>
          <w:szCs w:val="19"/>
          <w:highlight w:val="yellow"/>
          <w:lang w:eastAsia="pt-BR"/>
        </w:rPr>
        <w:t>o agressor</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caps/>
          <w:sz w:val="19"/>
          <w:szCs w:val="19"/>
          <w:highlight w:val="green"/>
          <w:lang w:eastAsia="pt-BR"/>
        </w:rPr>
        <w:t>conviva</w:t>
      </w:r>
      <w:r w:rsidRPr="0009174C">
        <w:rPr>
          <w:rFonts w:ascii="Book Antiqua" w:eastAsia="Times New Roman" w:hAnsi="Book Antiqua" w:cs="Times New Roman"/>
          <w:b/>
          <w:bCs/>
          <w:sz w:val="19"/>
          <w:szCs w:val="19"/>
          <w:lang w:eastAsia="pt-BR"/>
        </w:rPr>
        <w:t xml:space="preserve"> ou </w:t>
      </w:r>
      <w:r w:rsidRPr="0009174C">
        <w:rPr>
          <w:rFonts w:ascii="Book Antiqua" w:eastAsia="Times New Roman" w:hAnsi="Book Antiqua" w:cs="Times New Roman"/>
          <w:b/>
          <w:bCs/>
          <w:caps/>
          <w:sz w:val="19"/>
          <w:szCs w:val="19"/>
          <w:highlight w:val="green"/>
          <w:lang w:eastAsia="pt-BR"/>
        </w:rPr>
        <w:t>tenha convivido</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com a ofendida</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caps/>
          <w:sz w:val="19"/>
          <w:szCs w:val="19"/>
          <w:highlight w:val="green"/>
          <w:lang w:eastAsia="pt-BR"/>
        </w:rPr>
        <w:t>independentemente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de coabitação</w:t>
      </w:r>
      <w:r w:rsidRPr="009040EE">
        <w:rPr>
          <w:rFonts w:ascii="Book Antiqua" w:eastAsia="Times New Roman" w:hAnsi="Book Antiqua" w:cs="Times New Roman"/>
          <w:sz w:val="16"/>
          <w:szCs w:val="16"/>
          <w:lang w:eastAsia="pt-BR"/>
        </w:rPr>
        <w:t>.</w:t>
      </w:r>
      <w:r w:rsidR="00E33818" w:rsidRPr="009040EE">
        <w:rPr>
          <w:rFonts w:ascii="Book Antiqua" w:eastAsia="Times New Roman" w:hAnsi="Book Antiqua" w:cs="Times New Roman"/>
          <w:sz w:val="16"/>
          <w:szCs w:val="16"/>
          <w:lang w:eastAsia="pt-BR"/>
        </w:rPr>
        <w:t xml:space="preserve"> </w:t>
      </w:r>
      <w:r w:rsidR="00E33818" w:rsidRPr="009040EE">
        <w:rPr>
          <w:rFonts w:ascii="Book Antiqua" w:eastAsia="Times New Roman" w:hAnsi="Book Antiqua" w:cs="Times New Roman"/>
          <w:b/>
          <w:color w:val="FF0000"/>
          <w:sz w:val="16"/>
          <w:szCs w:val="16"/>
          <w:u w:val="single"/>
          <w:lang w:eastAsia="pt-BR"/>
        </w:rPr>
        <w:t>(MPSP-2008)</w:t>
      </w:r>
      <w:r w:rsidR="00BF6B5E" w:rsidRPr="009040EE">
        <w:rPr>
          <w:rFonts w:ascii="Book Antiqua" w:eastAsia="Times New Roman" w:hAnsi="Book Antiqua" w:cs="Times New Roman"/>
          <w:b/>
          <w:color w:val="FF0000"/>
          <w:sz w:val="16"/>
          <w:szCs w:val="16"/>
          <w:lang w:eastAsia="pt-BR"/>
        </w:rPr>
        <w:t xml:space="preserve"> </w:t>
      </w:r>
      <w:r w:rsidR="00BF6B5E" w:rsidRPr="009040EE">
        <w:rPr>
          <w:rFonts w:ascii="Book Antiqua" w:eastAsia="Times New Roman" w:hAnsi="Book Antiqua" w:cs="Times New Roman"/>
          <w:b/>
          <w:color w:val="FF0000"/>
          <w:sz w:val="16"/>
          <w:szCs w:val="16"/>
          <w:u w:val="single"/>
          <w:lang w:eastAsia="pt-BR"/>
        </w:rPr>
        <w:t>(DPE</w:t>
      </w:r>
      <w:r w:rsidR="00BF6B5E" w:rsidRPr="009040EE">
        <w:rPr>
          <w:rFonts w:ascii="Book Antiqua" w:hAnsi="Book Antiqua"/>
          <w:b/>
          <w:color w:val="FF0000"/>
          <w:sz w:val="16"/>
          <w:szCs w:val="16"/>
          <w:u w:val="single"/>
        </w:rPr>
        <w:t>PI</w:t>
      </w:r>
      <w:r w:rsidR="00BF6B5E" w:rsidRPr="009040EE">
        <w:rPr>
          <w:rFonts w:ascii="Book Antiqua" w:eastAsia="Times New Roman" w:hAnsi="Book Antiqua" w:cs="Times New Roman"/>
          <w:b/>
          <w:color w:val="FF0000"/>
          <w:sz w:val="16"/>
          <w:szCs w:val="16"/>
          <w:u w:val="single"/>
          <w:lang w:eastAsia="pt-BR"/>
        </w:rPr>
        <w:t>-2009)</w:t>
      </w:r>
      <w:r w:rsidR="00E20E57" w:rsidRPr="009040EE">
        <w:rPr>
          <w:rFonts w:ascii="Book Antiqua" w:eastAsia="Times New Roman" w:hAnsi="Book Antiqua" w:cs="Times New Roman"/>
          <w:b/>
          <w:color w:val="FF0000"/>
          <w:sz w:val="16"/>
          <w:szCs w:val="16"/>
          <w:lang w:eastAsia="pt-BR"/>
        </w:rPr>
        <w:t xml:space="preserve"> </w:t>
      </w:r>
      <w:r w:rsidR="00E20E57" w:rsidRPr="009040EE">
        <w:rPr>
          <w:rFonts w:ascii="Book Antiqua" w:eastAsia="Times New Roman" w:hAnsi="Book Antiqua" w:cs="Times New Roman"/>
          <w:b/>
          <w:bCs/>
          <w:color w:val="FF0000"/>
          <w:sz w:val="16"/>
          <w:szCs w:val="16"/>
          <w:u w:val="single"/>
          <w:lang w:eastAsia="pt-BR"/>
        </w:rPr>
        <w:t>(TJPR-2011)</w:t>
      </w:r>
      <w:r w:rsidR="005644C8" w:rsidRPr="009040EE">
        <w:rPr>
          <w:rFonts w:ascii="Book Antiqua" w:eastAsia="Times New Roman" w:hAnsi="Book Antiqua" w:cs="Times New Roman"/>
          <w:b/>
          <w:color w:val="FF0000"/>
          <w:sz w:val="16"/>
          <w:szCs w:val="16"/>
          <w:lang w:eastAsia="pt-BR"/>
        </w:rPr>
        <w:t xml:space="preserve"> </w:t>
      </w:r>
      <w:r w:rsidR="005644C8" w:rsidRPr="009040EE">
        <w:rPr>
          <w:rFonts w:ascii="Book Antiqua" w:eastAsia="Times New Roman" w:hAnsi="Book Antiqua" w:cs="Times New Roman"/>
          <w:b/>
          <w:color w:val="FF0000"/>
          <w:sz w:val="16"/>
          <w:szCs w:val="16"/>
          <w:u w:val="single"/>
          <w:lang w:eastAsia="pt-BR"/>
        </w:rPr>
        <w:t>(DPEAM-2011)</w:t>
      </w:r>
      <w:r w:rsidR="00C805B9" w:rsidRPr="009040EE">
        <w:rPr>
          <w:rFonts w:ascii="Book Antiqua" w:eastAsia="Times New Roman" w:hAnsi="Book Antiqua" w:cs="Times New Roman"/>
          <w:b/>
          <w:color w:val="FF0000"/>
          <w:sz w:val="16"/>
          <w:szCs w:val="16"/>
          <w:lang w:eastAsia="pt-BR"/>
        </w:rPr>
        <w:t xml:space="preserve"> </w:t>
      </w:r>
      <w:r w:rsidR="00C805B9" w:rsidRPr="009040EE">
        <w:rPr>
          <w:rFonts w:ascii="Book Antiqua" w:eastAsia="Times New Roman" w:hAnsi="Book Antiqua" w:cs="Times New Roman"/>
          <w:b/>
          <w:color w:val="FF0000"/>
          <w:sz w:val="16"/>
          <w:szCs w:val="16"/>
          <w:u w:val="single"/>
          <w:lang w:eastAsia="pt-BR"/>
        </w:rPr>
        <w:t>(DPESE-2012)</w:t>
      </w:r>
      <w:r w:rsidR="00D31EDA" w:rsidRPr="009040EE">
        <w:rPr>
          <w:rFonts w:ascii="Book Antiqua" w:eastAsia="Times New Roman" w:hAnsi="Book Antiqua" w:cs="Times New Roman"/>
          <w:b/>
          <w:color w:val="FF0000"/>
          <w:sz w:val="16"/>
          <w:szCs w:val="16"/>
          <w:lang w:eastAsia="pt-BR"/>
        </w:rPr>
        <w:t xml:space="preserve"> </w:t>
      </w:r>
      <w:r w:rsidR="005A0D0A" w:rsidRPr="009040EE">
        <w:rPr>
          <w:rFonts w:ascii="Book Antiqua" w:eastAsia="Times New Roman" w:hAnsi="Book Antiqua" w:cs="Times New Roman"/>
          <w:b/>
          <w:bCs/>
          <w:color w:val="FF0000"/>
          <w:sz w:val="16"/>
          <w:szCs w:val="16"/>
          <w:u w:val="single"/>
          <w:lang w:eastAsia="pt-BR"/>
        </w:rPr>
        <w:t>(MPPR-2014)</w:t>
      </w:r>
      <w:r w:rsidR="00EE69BA" w:rsidRPr="009040EE">
        <w:rPr>
          <w:rFonts w:ascii="Book Antiqua" w:eastAsia="Times New Roman" w:hAnsi="Book Antiqua" w:cs="Times New Roman"/>
          <w:b/>
          <w:bCs/>
          <w:color w:val="FF0000"/>
          <w:sz w:val="16"/>
          <w:szCs w:val="16"/>
          <w:lang w:eastAsia="pt-BR"/>
        </w:rPr>
        <w:t xml:space="preserve"> </w:t>
      </w:r>
      <w:r w:rsidR="001209E5">
        <w:rPr>
          <w:rFonts w:ascii="Book Antiqua" w:eastAsia="Times New Roman" w:hAnsi="Book Antiqua" w:cs="Times New Roman"/>
          <w:b/>
          <w:bCs/>
          <w:color w:val="FF0000"/>
          <w:sz w:val="16"/>
          <w:szCs w:val="16"/>
          <w:u w:val="single"/>
          <w:lang w:eastAsia="pt-BR"/>
        </w:rPr>
        <w:t>(TJSC-2015)</w:t>
      </w:r>
      <w:r w:rsidR="000262EF" w:rsidRPr="009040EE">
        <w:rPr>
          <w:rFonts w:ascii="Book Antiqua" w:eastAsia="Times New Roman" w:hAnsi="Book Antiqua" w:cs="Times New Roman"/>
          <w:b/>
          <w:bCs/>
          <w:color w:val="FF0000"/>
          <w:sz w:val="16"/>
          <w:szCs w:val="16"/>
          <w:lang w:eastAsia="pt-BR"/>
        </w:rPr>
        <w:t xml:space="preserve"> </w:t>
      </w:r>
      <w:r w:rsidR="00255829" w:rsidRPr="009040EE">
        <w:rPr>
          <w:rFonts w:ascii="Book Antiqua" w:eastAsia="Times New Roman" w:hAnsi="Book Antiqua" w:cs="Times New Roman"/>
          <w:b/>
          <w:color w:val="FF0000"/>
          <w:sz w:val="16"/>
          <w:szCs w:val="16"/>
          <w:u w:val="single"/>
          <w:lang w:eastAsia="pt-BR"/>
        </w:rPr>
        <w:t>(DPERN-2015)</w:t>
      </w:r>
      <w:r w:rsidR="00050B6D" w:rsidRPr="009040EE">
        <w:rPr>
          <w:rFonts w:ascii="Book Antiqua" w:eastAsia="Times New Roman" w:hAnsi="Book Antiqua" w:cs="Times New Roman"/>
          <w:b/>
          <w:color w:val="FF0000"/>
          <w:sz w:val="16"/>
          <w:szCs w:val="16"/>
          <w:lang w:eastAsia="pt-BR"/>
        </w:rPr>
        <w:t xml:space="preserve"> </w:t>
      </w:r>
      <w:r w:rsidR="00050B6D" w:rsidRPr="009040EE">
        <w:rPr>
          <w:rFonts w:ascii="Book Antiqua" w:eastAsia="Times New Roman" w:hAnsi="Book Antiqua" w:cs="Times New Roman"/>
          <w:b/>
          <w:color w:val="FF0000"/>
          <w:sz w:val="16"/>
          <w:szCs w:val="16"/>
          <w:u w:val="single"/>
          <w:lang w:eastAsia="pt-BR"/>
        </w:rPr>
        <w:t>(PCPA-2016)</w:t>
      </w:r>
      <w:r w:rsidR="007F4FD8" w:rsidRPr="009040EE">
        <w:rPr>
          <w:rFonts w:ascii="Book Antiqua" w:eastAsia="Times New Roman" w:hAnsi="Book Antiqua" w:cs="Times New Roman"/>
          <w:b/>
          <w:bCs/>
          <w:color w:val="FF0000"/>
          <w:sz w:val="16"/>
          <w:szCs w:val="16"/>
          <w:lang w:eastAsia="pt-BR"/>
        </w:rPr>
        <w:t xml:space="preserve"> </w:t>
      </w:r>
      <w:r w:rsidR="007F4FD8" w:rsidRPr="009040EE">
        <w:rPr>
          <w:rFonts w:ascii="Book Antiqua" w:eastAsia="Times New Roman" w:hAnsi="Book Antiqua" w:cs="Times New Roman"/>
          <w:b/>
          <w:color w:val="FF0000"/>
          <w:sz w:val="16"/>
          <w:szCs w:val="16"/>
          <w:u w:val="single"/>
          <w:lang w:eastAsia="pt-BR"/>
        </w:rPr>
        <w:t>(MPRR-2017)</w:t>
      </w:r>
      <w:r w:rsidR="00B7721C" w:rsidRPr="009040EE">
        <w:rPr>
          <w:rFonts w:ascii="Book Antiqua" w:eastAsia="Times New Roman" w:hAnsi="Book Antiqua" w:cs="Times New Roman"/>
          <w:b/>
          <w:color w:val="FF0000"/>
          <w:sz w:val="16"/>
          <w:szCs w:val="16"/>
          <w:lang w:eastAsia="pt-BR"/>
        </w:rPr>
        <w:t xml:space="preserve"> </w:t>
      </w:r>
      <w:r w:rsidR="00B7721C" w:rsidRPr="009040EE">
        <w:rPr>
          <w:rFonts w:ascii="Book Antiqua" w:hAnsi="Book Antiqua"/>
          <w:b/>
          <w:color w:val="FF0000"/>
          <w:sz w:val="16"/>
          <w:szCs w:val="16"/>
          <w:u w:val="single"/>
        </w:rPr>
        <w:t>(DPEPE-2018)</w:t>
      </w:r>
      <w:r w:rsidR="000A373A" w:rsidRPr="009040EE">
        <w:rPr>
          <w:rFonts w:ascii="Book Antiqua" w:hAnsi="Book Antiqua"/>
          <w:b/>
          <w:color w:val="FF0000"/>
          <w:sz w:val="16"/>
          <w:szCs w:val="16"/>
        </w:rPr>
        <w:t xml:space="preserve"> </w:t>
      </w:r>
      <w:r w:rsidR="000A373A" w:rsidRPr="009040EE">
        <w:rPr>
          <w:rFonts w:ascii="Book Antiqua" w:eastAsia="Times New Roman" w:hAnsi="Book Antiqua" w:cs="Times New Roman"/>
          <w:b/>
          <w:color w:val="FF0000"/>
          <w:sz w:val="16"/>
          <w:szCs w:val="16"/>
          <w:u w:val="single"/>
          <w:lang w:eastAsia="pt-BR"/>
        </w:rPr>
        <w:t>(PGETO-2018)</w:t>
      </w:r>
      <w:r w:rsidR="001420C0" w:rsidRPr="009040EE">
        <w:rPr>
          <w:rFonts w:ascii="Book Antiqua" w:hAnsi="Book Antiqua"/>
          <w:b/>
          <w:color w:val="FF0000"/>
          <w:sz w:val="16"/>
          <w:szCs w:val="16"/>
        </w:rPr>
        <w:t xml:space="preserve"> </w:t>
      </w:r>
      <w:r w:rsidR="001420C0" w:rsidRPr="009040EE">
        <w:rPr>
          <w:rFonts w:ascii="Book Antiqua" w:hAnsi="Book Antiqua"/>
          <w:b/>
          <w:color w:val="FF0000"/>
          <w:sz w:val="16"/>
          <w:szCs w:val="16"/>
          <w:u w:val="single"/>
        </w:rPr>
        <w:t>(PCRS-2018)</w:t>
      </w:r>
      <w:r w:rsidR="009773C7" w:rsidRPr="009040EE">
        <w:rPr>
          <w:rFonts w:ascii="Book Antiqua" w:hAnsi="Book Antiqua"/>
          <w:b/>
          <w:color w:val="FF0000"/>
          <w:sz w:val="16"/>
          <w:szCs w:val="16"/>
        </w:rPr>
        <w:t xml:space="preserve"> </w:t>
      </w:r>
      <w:r w:rsidR="0078275A" w:rsidRPr="009040EE">
        <w:rPr>
          <w:rFonts w:ascii="Book Antiqua" w:eastAsia="Times New Roman" w:hAnsi="Book Antiqua" w:cs="Times New Roman"/>
          <w:b/>
          <w:color w:val="FF0000"/>
          <w:sz w:val="16"/>
          <w:szCs w:val="16"/>
          <w:u w:val="single"/>
          <w:lang w:eastAsia="pt-BR"/>
        </w:rPr>
        <w:t>(TJAC-2019)</w:t>
      </w:r>
      <w:r w:rsidR="000F1E3C" w:rsidRPr="009040EE">
        <w:rPr>
          <w:rFonts w:ascii="Book Antiqua" w:eastAsia="Times New Roman" w:hAnsi="Book Antiqua" w:cs="Times New Roman"/>
          <w:b/>
          <w:color w:val="FF0000"/>
          <w:sz w:val="16"/>
          <w:szCs w:val="16"/>
          <w:lang w:eastAsia="pt-BR"/>
        </w:rPr>
        <w:t xml:space="preserve"> </w:t>
      </w:r>
      <w:r w:rsidR="000F1E3C" w:rsidRPr="009040EE">
        <w:rPr>
          <w:rFonts w:ascii="Book Antiqua" w:eastAsia="Times New Roman" w:hAnsi="Book Antiqua" w:cs="Times New Roman"/>
          <w:b/>
          <w:color w:val="FF0000"/>
          <w:sz w:val="16"/>
          <w:szCs w:val="16"/>
          <w:u w:val="single"/>
          <w:lang w:eastAsia="pt-BR"/>
        </w:rPr>
        <w:t>(MPMT-2019)</w:t>
      </w:r>
      <w:r w:rsidR="009E1CE7" w:rsidRPr="009040EE">
        <w:rPr>
          <w:rFonts w:ascii="Book Antiqua" w:eastAsia="Times New Roman" w:hAnsi="Book Antiqua" w:cs="Times New Roman"/>
          <w:b/>
          <w:color w:val="FF0000"/>
          <w:sz w:val="16"/>
          <w:szCs w:val="16"/>
          <w:lang w:eastAsia="pt-BR"/>
        </w:rPr>
        <w:t xml:space="preserve"> </w:t>
      </w:r>
      <w:r w:rsidR="009E1CE7" w:rsidRPr="009040EE">
        <w:rPr>
          <w:rFonts w:ascii="Book Antiqua" w:eastAsia="Times New Roman" w:hAnsi="Book Antiqua" w:cs="Times New Roman"/>
          <w:b/>
          <w:color w:val="FF0000"/>
          <w:sz w:val="16"/>
          <w:szCs w:val="16"/>
          <w:u w:val="single"/>
          <w:lang w:eastAsia="pt-BR"/>
        </w:rPr>
        <w:t>(MPPI-2019)</w:t>
      </w:r>
      <w:r w:rsidR="00246E24" w:rsidRPr="009040EE">
        <w:rPr>
          <w:rFonts w:ascii="Book Antiqua" w:eastAsia="Times New Roman" w:hAnsi="Book Antiqua" w:cs="Times New Roman"/>
          <w:b/>
          <w:color w:val="FF0000"/>
          <w:sz w:val="16"/>
          <w:szCs w:val="16"/>
          <w:lang w:eastAsia="pt-BR"/>
        </w:rPr>
        <w:t xml:space="preserve"> </w:t>
      </w:r>
      <w:r w:rsidR="00246E24" w:rsidRPr="009040EE">
        <w:rPr>
          <w:rFonts w:ascii="Book Antiqua" w:eastAsia="Times New Roman" w:hAnsi="Book Antiqua" w:cs="Times New Roman"/>
          <w:b/>
          <w:bCs/>
          <w:color w:val="FF0000"/>
          <w:sz w:val="16"/>
          <w:szCs w:val="16"/>
          <w:u w:val="single"/>
          <w:lang w:eastAsia="pt-BR"/>
        </w:rPr>
        <w:t>(Cartórios/TJMG-2019)</w:t>
      </w:r>
      <w:r w:rsidR="00DE7B88" w:rsidRPr="009040EE">
        <w:rPr>
          <w:rFonts w:ascii="Book Antiqua" w:eastAsia="Times New Roman" w:hAnsi="Book Antiqua" w:cs="Times New Roman"/>
          <w:b/>
          <w:color w:val="FF0000"/>
          <w:sz w:val="16"/>
          <w:szCs w:val="16"/>
          <w:lang w:eastAsia="pt-BR"/>
        </w:rPr>
        <w:t xml:space="preserve"> </w:t>
      </w:r>
      <w:r w:rsidR="00DE7B88" w:rsidRPr="009040EE">
        <w:rPr>
          <w:rFonts w:ascii="Book Antiqua" w:hAnsi="Book Antiqua" w:cs="Times New Roman"/>
          <w:b/>
          <w:bCs/>
          <w:color w:val="FF0000"/>
          <w:sz w:val="16"/>
          <w:szCs w:val="16"/>
          <w:u w:val="single"/>
        </w:rPr>
        <w:t>(PCSE-2020)</w:t>
      </w:r>
      <w:r w:rsidR="00AC2FC0" w:rsidRPr="009040EE">
        <w:rPr>
          <w:rFonts w:ascii="Book Antiqua" w:hAnsi="Book Antiqua" w:cs="Times New Roman"/>
          <w:b/>
          <w:bCs/>
          <w:color w:val="FF0000"/>
          <w:sz w:val="16"/>
          <w:szCs w:val="16"/>
        </w:rPr>
        <w:t xml:space="preserve"> </w:t>
      </w:r>
      <w:r w:rsidR="00AC2FC0" w:rsidRPr="009040EE">
        <w:rPr>
          <w:rFonts w:ascii="Book Antiqua" w:eastAsia="Times New Roman" w:hAnsi="Book Antiqua" w:cs="Times New Roman"/>
          <w:b/>
          <w:bCs/>
          <w:color w:val="FF0000"/>
          <w:sz w:val="16"/>
          <w:szCs w:val="16"/>
          <w:u w:val="single"/>
          <w:lang w:eastAsia="pt-BR"/>
        </w:rPr>
        <w:t>(MPT-2020)</w:t>
      </w:r>
      <w:r w:rsidR="00C03448" w:rsidRPr="009040EE">
        <w:rPr>
          <w:rFonts w:ascii="Book Antiqua" w:eastAsia="Times New Roman" w:hAnsi="Book Antiqua" w:cs="Times New Roman"/>
          <w:b/>
          <w:color w:val="FF0000"/>
          <w:sz w:val="16"/>
          <w:szCs w:val="16"/>
          <w:lang w:eastAsia="pt-BR"/>
        </w:rPr>
        <w:t xml:space="preserve"> </w:t>
      </w:r>
      <w:r w:rsidR="00C03448" w:rsidRPr="009040EE">
        <w:rPr>
          <w:rFonts w:ascii="Book Antiqua" w:hAnsi="Book Antiqua" w:cs="Times New Roman"/>
          <w:b/>
          <w:bCs/>
          <w:color w:val="FF0000"/>
          <w:sz w:val="16"/>
          <w:szCs w:val="16"/>
          <w:u w:val="single"/>
        </w:rPr>
        <w:t>(MPDFT-2021)</w:t>
      </w:r>
      <w:r w:rsidR="003723DC" w:rsidRPr="009040EE">
        <w:rPr>
          <w:rFonts w:ascii="Book Antiqua" w:hAnsi="Book Antiqua" w:cs="Times New Roman"/>
          <w:b/>
          <w:bCs/>
          <w:color w:val="FF0000"/>
          <w:sz w:val="16"/>
          <w:szCs w:val="16"/>
        </w:rPr>
        <w:t xml:space="preserve"> </w:t>
      </w:r>
      <w:bookmarkStart w:id="17" w:name="_Hlk105673442"/>
      <w:r w:rsidR="003723DC" w:rsidRPr="009040EE">
        <w:rPr>
          <w:rStyle w:val="Hyperlink"/>
          <w:rFonts w:ascii="Book Antiqua" w:hAnsi="Book Antiqua" w:cs="Arial"/>
          <w:b/>
          <w:bCs/>
          <w:color w:val="FF0000"/>
          <w:sz w:val="16"/>
          <w:szCs w:val="16"/>
        </w:rPr>
        <w:t>(PCRN-2021)</w:t>
      </w:r>
      <w:bookmarkEnd w:id="17"/>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(MPMS-2013/2022)</w:t>
      </w:r>
      <w:r w:rsidR="000261EE">
        <w:rPr>
          <w:rStyle w:val="Hyperlink"/>
          <w:rFonts w:ascii="Book Antiqua" w:hAnsi="Book Antiqua" w:cs="Arial"/>
          <w:b/>
          <w:bCs/>
          <w:color w:val="FF0000"/>
          <w:sz w:val="16"/>
          <w:szCs w:val="16"/>
          <w:u w:val="none"/>
        </w:rPr>
        <w:t xml:space="preserve"> </w:t>
      </w:r>
      <w:r w:rsidR="000261EE">
        <w:rPr>
          <w:rStyle w:val="Hyperlink"/>
          <w:rFonts w:ascii="Book Antiqua" w:eastAsia="Times New Roman" w:hAnsi="Book Antiqua" w:cs="Times New Roman"/>
          <w:b/>
          <w:bCs/>
          <w:color w:val="FF0000"/>
          <w:sz w:val="16"/>
          <w:szCs w:val="16"/>
          <w:lang w:eastAsia="pt-BR"/>
        </w:rPr>
        <w:t>(MPAC-2022)</w:t>
      </w:r>
      <w:r w:rsidR="001B01D0">
        <w:rPr>
          <w:rStyle w:val="Hyperlink"/>
          <w:rFonts w:ascii="Book Antiqua" w:eastAsia="Times New Roman" w:hAnsi="Book Antiqua" w:cs="Times New Roman"/>
          <w:b/>
          <w:bCs/>
          <w:color w:val="FF0000"/>
          <w:sz w:val="16"/>
          <w:szCs w:val="16"/>
          <w:u w:val="none"/>
          <w:lang w:eastAsia="pt-BR"/>
        </w:rPr>
        <w:t xml:space="preserve"> </w:t>
      </w:r>
      <w:r w:rsidR="001B01D0">
        <w:rPr>
          <w:rStyle w:val="Hyperlink"/>
          <w:rFonts w:ascii="Book Antiqua" w:eastAsia="Times New Roman" w:hAnsi="Book Antiqua" w:cs="Times New Roman"/>
          <w:b/>
          <w:bCs/>
          <w:color w:val="FF0000"/>
          <w:sz w:val="16"/>
          <w:szCs w:val="16"/>
          <w:lang w:eastAsia="pt-BR"/>
        </w:rPr>
        <w:t>(MPMG-2022)</w:t>
      </w:r>
      <w:r w:rsidR="000E7524" w:rsidRPr="009040EE">
        <w:rPr>
          <w:rFonts w:ascii="Book Antiqua" w:hAnsi="Book Antiqua" w:cs="Times New Roman"/>
          <w:b/>
          <w:bCs/>
          <w:color w:val="FF0000"/>
          <w:sz w:val="16"/>
          <w:szCs w:val="16"/>
        </w:rPr>
        <w:t xml:space="preserve"> </w:t>
      </w:r>
      <w:r w:rsidR="000E7524" w:rsidRPr="009040EE">
        <w:rPr>
          <w:rStyle w:val="Hyperlink"/>
          <w:rFonts w:ascii="Book Antiqua" w:hAnsi="Book Antiqua" w:cs="Arial"/>
          <w:b/>
          <w:bCs/>
          <w:color w:val="FF0000"/>
          <w:sz w:val="16"/>
          <w:szCs w:val="16"/>
        </w:rPr>
        <w:t>(MPRJ-2022)</w:t>
      </w:r>
      <w:r w:rsidR="0083537A">
        <w:rPr>
          <w:rStyle w:val="Hyperlink"/>
          <w:rFonts w:ascii="Book Antiqua" w:hAnsi="Book Antiqua" w:cs="Arial"/>
          <w:b/>
          <w:bCs/>
          <w:color w:val="FF0000"/>
          <w:sz w:val="16"/>
          <w:szCs w:val="16"/>
          <w:u w:val="none"/>
        </w:rPr>
        <w:t xml:space="preserve"> </w:t>
      </w:r>
      <w:r w:rsidR="0083537A">
        <w:rPr>
          <w:rFonts w:ascii="Book Antiqua" w:eastAsia="Times New Roman" w:hAnsi="Book Antiqua" w:cs="Times New Roman"/>
          <w:b/>
          <w:color w:val="FF0000"/>
          <w:sz w:val="16"/>
          <w:szCs w:val="16"/>
          <w:u w:val="single"/>
          <w:lang w:eastAsia="pt-BR"/>
        </w:rPr>
        <w:t>(DPEAP-2022)</w:t>
      </w:r>
      <w:r w:rsidR="00A13C05">
        <w:rPr>
          <w:rStyle w:val="Hyperlink"/>
          <w:rFonts w:ascii="Book Antiqua" w:hAnsi="Book Antiqua" w:cs="Arial"/>
          <w:b/>
          <w:bCs/>
          <w:color w:val="FF0000"/>
          <w:sz w:val="16"/>
          <w:szCs w:val="16"/>
          <w:u w:val="none"/>
        </w:rPr>
        <w:t xml:space="preserve"> </w:t>
      </w:r>
      <w:r w:rsidR="00A13C05">
        <w:rPr>
          <w:rFonts w:ascii="Book Antiqua" w:eastAsia="Times New Roman" w:hAnsi="Book Antiqua" w:cs="Times New Roman"/>
          <w:b/>
          <w:color w:val="FF0000"/>
          <w:sz w:val="16"/>
          <w:szCs w:val="16"/>
          <w:u w:val="single"/>
          <w:lang w:eastAsia="pt-BR"/>
        </w:rPr>
        <w:t>(DPEMS-2022)</w:t>
      </w:r>
      <w:r w:rsidR="001209E5">
        <w:rPr>
          <w:rFonts w:ascii="Book Antiqua" w:eastAsia="Times New Roman" w:hAnsi="Book Antiqua" w:cs="Times New Roman"/>
          <w:b/>
          <w:color w:val="FF0000"/>
          <w:sz w:val="16"/>
          <w:szCs w:val="16"/>
          <w:lang w:eastAsia="pt-BR"/>
        </w:rPr>
        <w:t xml:space="preserve"> </w:t>
      </w:r>
      <w:r w:rsidR="001209E5">
        <w:rPr>
          <w:rFonts w:ascii="Book Antiqua" w:eastAsia="Times New Roman" w:hAnsi="Book Antiqua" w:cs="Times New Roman"/>
          <w:b/>
          <w:color w:val="FF0000"/>
          <w:sz w:val="16"/>
          <w:szCs w:val="16"/>
          <w:u w:val="single"/>
          <w:lang w:eastAsia="pt-BR"/>
        </w:rPr>
        <w:t>(DPEMT-2022)</w:t>
      </w:r>
      <w:r w:rsidR="0009174C">
        <w:rPr>
          <w:rFonts w:ascii="Book Antiqua" w:eastAsia="Times New Roman" w:hAnsi="Book Antiqua" w:cs="Times New Roman"/>
          <w:b/>
          <w:color w:val="FF0000"/>
          <w:sz w:val="16"/>
          <w:szCs w:val="16"/>
          <w:lang w:eastAsia="pt-BR"/>
        </w:rPr>
        <w:t xml:space="preserve"> </w:t>
      </w:r>
      <w:r w:rsidR="0009174C">
        <w:rPr>
          <w:rFonts w:ascii="Book Antiqua" w:hAnsi="Book Antiqua"/>
          <w:b/>
          <w:color w:val="FF0000"/>
          <w:sz w:val="16"/>
          <w:szCs w:val="16"/>
          <w:u w:val="single"/>
        </w:rPr>
        <w:t>(PCAM-2022)</w:t>
      </w:r>
      <w:r w:rsidR="00302315">
        <w:rPr>
          <w:rFonts w:ascii="Book Antiqua" w:hAnsi="Book Antiqua"/>
          <w:b/>
          <w:color w:val="FF0000"/>
          <w:sz w:val="16"/>
          <w:szCs w:val="16"/>
        </w:rPr>
        <w:t xml:space="preserve"> </w:t>
      </w:r>
      <w:r w:rsidR="00302315">
        <w:rPr>
          <w:rFonts w:ascii="Book Antiqua" w:hAnsi="Book Antiqua"/>
          <w:b/>
          <w:color w:val="FF0000"/>
          <w:sz w:val="16"/>
          <w:szCs w:val="16"/>
          <w:u w:val="single"/>
        </w:rPr>
        <w:t>(PCES-2022)</w:t>
      </w:r>
      <w:r w:rsidR="00561E45">
        <w:rPr>
          <w:rFonts w:ascii="Book Antiqua" w:eastAsia="Times New Roman" w:hAnsi="Book Antiqua" w:cs="Times New Roman"/>
          <w:b/>
          <w:color w:val="FF0000"/>
          <w:sz w:val="16"/>
          <w:szCs w:val="16"/>
          <w:lang w:eastAsia="pt-BR"/>
        </w:rPr>
        <w:t xml:space="preserve"> </w:t>
      </w:r>
      <w:r w:rsidR="00561E45">
        <w:rPr>
          <w:rFonts w:ascii="Book Antiqua" w:eastAsia="Times New Roman" w:hAnsi="Book Antiqua" w:cs="Times New Roman"/>
          <w:b/>
          <w:color w:val="FF0000"/>
          <w:sz w:val="16"/>
          <w:szCs w:val="16"/>
          <w:u w:val="single"/>
          <w:lang w:eastAsia="pt-BR"/>
        </w:rPr>
        <w:t>(PCGO-2022)</w:t>
      </w:r>
      <w:r w:rsidR="00E6398E">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bCs/>
          <w:color w:val="FF0000"/>
          <w:sz w:val="16"/>
          <w:szCs w:val="16"/>
          <w:u w:val="single"/>
          <w:lang w:eastAsia="pt-BR"/>
        </w:rPr>
        <w:t>(PCPB-2022)</w:t>
      </w:r>
      <w:r w:rsidR="001E2728">
        <w:rPr>
          <w:rFonts w:ascii="Book Antiqua" w:eastAsia="Times New Roman" w:hAnsi="Book Antiqua" w:cs="Times New Roman"/>
          <w:b/>
          <w:bCs/>
          <w:color w:val="FF0000"/>
          <w:sz w:val="16"/>
          <w:szCs w:val="16"/>
          <w:lang w:eastAsia="pt-BR"/>
        </w:rPr>
        <w:t xml:space="preserve"> </w:t>
      </w:r>
      <w:r w:rsidR="001E2728">
        <w:rPr>
          <w:rFonts w:ascii="Book Antiqua" w:eastAsia="Times New Roman" w:hAnsi="Book Antiqua" w:cs="Times New Roman"/>
          <w:b/>
          <w:color w:val="FF0000"/>
          <w:sz w:val="16"/>
          <w:szCs w:val="16"/>
          <w:u w:val="single"/>
          <w:lang w:eastAsia="pt-BR"/>
        </w:rPr>
        <w:t>(PCRJ-2022)</w:t>
      </w:r>
      <w:r w:rsidR="004F4719" w:rsidRPr="009040EE">
        <w:rPr>
          <w:rStyle w:val="Hyperlink"/>
          <w:rFonts w:ascii="Book Antiqua" w:hAnsi="Book Antiqua" w:cs="Arial"/>
          <w:b/>
          <w:bCs/>
          <w:color w:val="FF0000"/>
          <w:sz w:val="16"/>
          <w:szCs w:val="16"/>
          <w:u w:val="none"/>
        </w:rPr>
        <w:t xml:space="preserve"> </w:t>
      </w:r>
      <w:r w:rsidR="004F4719" w:rsidRPr="009040EE">
        <w:rPr>
          <w:rFonts w:ascii="Book Antiqua" w:eastAsia="Times New Roman" w:hAnsi="Book Antiqua" w:cs="Times New Roman"/>
          <w:b/>
          <w:bCs/>
          <w:color w:val="FF0000"/>
          <w:sz w:val="16"/>
          <w:szCs w:val="16"/>
          <w:u w:val="single"/>
          <w:lang w:eastAsia="pt-BR"/>
        </w:rPr>
        <w:t>(TJDFT-2014/2023)</w:t>
      </w:r>
      <w:r w:rsidR="00AA27C8">
        <w:rPr>
          <w:rFonts w:ascii="Book Antiqua" w:eastAsia="Times New Roman" w:hAnsi="Book Antiqua" w:cs="Times New Roman"/>
          <w:b/>
          <w:bCs/>
          <w:color w:val="FF0000"/>
          <w:sz w:val="16"/>
          <w:szCs w:val="16"/>
          <w:lang w:eastAsia="pt-BR"/>
        </w:rPr>
        <w:t xml:space="preserve"> </w:t>
      </w:r>
      <w:r w:rsidR="00AA27C8">
        <w:rPr>
          <w:rFonts w:ascii="Book Antiqua" w:eastAsia="Times New Roman" w:hAnsi="Book Antiqua" w:cs="Times New Roman"/>
          <w:b/>
          <w:color w:val="FF0000"/>
          <w:sz w:val="16"/>
          <w:szCs w:val="16"/>
          <w:u w:val="single"/>
          <w:lang w:eastAsia="pt-BR"/>
        </w:rPr>
        <w:t>(MPBA-2015/2023)</w:t>
      </w:r>
      <w:r w:rsidR="00D34F52">
        <w:rPr>
          <w:rFonts w:ascii="Book Antiqua" w:eastAsia="Times New Roman" w:hAnsi="Book Antiqua" w:cs="Times New Roman"/>
          <w:b/>
          <w:bCs/>
          <w:color w:val="FF0000"/>
          <w:sz w:val="16"/>
          <w:szCs w:val="16"/>
          <w:lang w:eastAsia="pt-BR"/>
        </w:rPr>
        <w:t xml:space="preserve"> </w:t>
      </w:r>
      <w:r w:rsidR="00D34F52">
        <w:rPr>
          <w:rFonts w:ascii="Book Antiqua" w:eastAsia="Times New Roman" w:hAnsi="Book Antiqua" w:cs="Times New Roman"/>
          <w:b/>
          <w:bCs/>
          <w:color w:val="FF0000"/>
          <w:sz w:val="16"/>
          <w:szCs w:val="16"/>
          <w:u w:val="single"/>
          <w:lang w:eastAsia="pt-BR"/>
        </w:rPr>
        <w:t>(MPAM-2023)</w:t>
      </w:r>
      <w:r w:rsidR="00155EB5">
        <w:rPr>
          <w:rFonts w:ascii="Book Antiqua" w:eastAsia="Times New Roman" w:hAnsi="Book Antiqua" w:cs="Times New Roman"/>
          <w:b/>
          <w:bCs/>
          <w:color w:val="FF0000"/>
          <w:sz w:val="16"/>
          <w:szCs w:val="16"/>
          <w:lang w:eastAsia="pt-BR"/>
        </w:rPr>
        <w:t xml:space="preserve"> </w:t>
      </w:r>
      <w:r w:rsidR="00155EB5">
        <w:rPr>
          <w:rFonts w:ascii="Book Antiqua" w:eastAsia="Times New Roman" w:hAnsi="Book Antiqua" w:cs="Times New Roman"/>
          <w:b/>
          <w:bCs/>
          <w:color w:val="FF0000"/>
          <w:sz w:val="16"/>
          <w:szCs w:val="16"/>
          <w:u w:val="single"/>
          <w:lang w:eastAsia="pt-BR"/>
        </w:rPr>
        <w:t>(DPERJ-2023)</w:t>
      </w:r>
      <w:r w:rsidR="00A1173D">
        <w:rPr>
          <w:rFonts w:ascii="Book Antiqua" w:eastAsia="Times New Roman" w:hAnsi="Book Antiqua" w:cs="Times New Roman"/>
          <w:b/>
          <w:bCs/>
          <w:color w:val="FF0000"/>
          <w:sz w:val="16"/>
          <w:szCs w:val="16"/>
          <w:lang w:eastAsia="pt-BR"/>
        </w:rPr>
        <w:t xml:space="preserve"> </w:t>
      </w:r>
      <w:r w:rsidR="00A1173D">
        <w:rPr>
          <w:rFonts w:ascii="Book Antiqua" w:hAnsi="Book Antiqua"/>
          <w:b/>
          <w:bCs/>
          <w:color w:val="FF0000"/>
          <w:sz w:val="16"/>
          <w:szCs w:val="16"/>
          <w:u w:val="single"/>
        </w:rPr>
        <w:t>(PCSC-2014/2024)</w:t>
      </w:r>
      <w:r w:rsidR="002C12CA">
        <w:rPr>
          <w:rFonts w:ascii="Book Antiqua" w:hAnsi="Book Antiqua"/>
          <w:b/>
          <w:bCs/>
          <w:color w:val="FF0000"/>
          <w:sz w:val="16"/>
          <w:szCs w:val="16"/>
        </w:rPr>
        <w:t xml:space="preserve"> </w:t>
      </w:r>
      <w:r w:rsidR="002C12CA">
        <w:rPr>
          <w:rFonts w:ascii="Book Antiqua" w:hAnsi="Book Antiqua"/>
          <w:b/>
          <w:bCs/>
          <w:color w:val="FF0000"/>
          <w:sz w:val="16"/>
          <w:szCs w:val="16"/>
          <w:u w:val="single"/>
        </w:rPr>
        <w:t>(MPGO-2024)</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C54D9B" w:rsidRPr="001E7FD2" w14:paraId="51A74294" w14:textId="77777777" w:rsidTr="00C54D9B">
        <w:tc>
          <w:tcPr>
            <w:tcW w:w="8494" w:type="dxa"/>
            <w:shd w:val="clear" w:color="auto" w:fill="FFF2CC" w:themeFill="accent4" w:themeFillTint="33"/>
          </w:tcPr>
          <w:p w14:paraId="50DFF8D8" w14:textId="77777777" w:rsidR="00C54D9B" w:rsidRDefault="00C54D9B" w:rsidP="002C12CA">
            <w:pPr>
              <w:ind w:firstLine="310"/>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t>Súmula 600-STJ</w:t>
            </w:r>
            <w:r w:rsidRPr="001E7FD2">
              <w:rPr>
                <w:rFonts w:ascii="Book Antiqua" w:eastAsia="Times New Roman" w:hAnsi="Book Antiqua" w:cs="Times New Roman"/>
                <w:bCs/>
                <w:sz w:val="19"/>
                <w:szCs w:val="19"/>
                <w:lang w:eastAsia="pt-BR"/>
              </w:rPr>
              <w:t>: Para configuração da violência doméstica e familiar prevista no art. 5º da Lei n. 11.340/06, Lei Maria da Penha, não se exige a coabitação entre autor e vítima.</w:t>
            </w:r>
          </w:p>
          <w:p w14:paraId="1F6A7215" w14:textId="02656B80" w:rsidR="002C12CA" w:rsidRPr="001E7FD2" w:rsidRDefault="002C12CA" w:rsidP="002C12CA">
            <w:pPr>
              <w:ind w:firstLine="310"/>
              <w:jc w:val="both"/>
              <w:rPr>
                <w:rFonts w:ascii="Book Antiqua" w:eastAsia="Times New Roman" w:hAnsi="Book Antiqua" w:cs="Times New Roman"/>
                <w:bCs/>
                <w:sz w:val="19"/>
                <w:szCs w:val="19"/>
                <w:lang w:eastAsia="pt-BR"/>
              </w:rPr>
            </w:pPr>
            <w:r w:rsidRPr="002C12CA">
              <w:rPr>
                <w:rFonts w:ascii="Book Antiqua" w:eastAsia="Times New Roman" w:hAnsi="Book Antiqua" w:cs="Times New Roman"/>
                <w:b/>
                <w:sz w:val="19"/>
                <w:szCs w:val="19"/>
                <w:lang w:eastAsia="pt-BR"/>
              </w:rPr>
              <w:t>Enunciado n.º 50 da Comissão Permanente de Combate à Violência Doméstica e Familiar contra a Mulher (COPEVID)</w:t>
            </w:r>
            <w:r w:rsidRPr="002C12CA">
              <w:rPr>
                <w:rFonts w:ascii="Book Antiqua" w:eastAsia="Times New Roman" w:hAnsi="Book Antiqua" w:cs="Times New Roman"/>
                <w:bCs/>
                <w:sz w:val="19"/>
                <w:szCs w:val="19"/>
                <w:lang w:eastAsia="pt-BR"/>
              </w:rPr>
              <w:t>: Considera-se também relação íntima de afeto, a fim de ensejar a aplicação da Lei Maria da Penha, aquela estabelecida e/ou mantida por meio da rede mundial de computadores.</w:t>
            </w:r>
            <w:r w:rsidR="00155EB5">
              <w:rPr>
                <w:rFonts w:ascii="Book Antiqua" w:eastAsia="Times New Roman" w:hAnsi="Book Antiqua" w:cs="Times New Roman"/>
                <w:bCs/>
                <w:sz w:val="19"/>
                <w:szCs w:val="19"/>
                <w:lang w:eastAsia="pt-BR"/>
              </w:rPr>
              <w:t xml:space="preserve"> </w:t>
            </w:r>
            <w:r w:rsidR="00155EB5">
              <w:rPr>
                <w:rFonts w:ascii="Book Antiqua" w:eastAsia="Times New Roman" w:hAnsi="Book Antiqua" w:cs="Times New Roman"/>
                <w:b/>
                <w:bCs/>
                <w:color w:val="FF0000"/>
                <w:sz w:val="16"/>
                <w:szCs w:val="16"/>
                <w:u w:val="single"/>
                <w:lang w:eastAsia="pt-BR"/>
              </w:rPr>
              <w:t>(DPERJ-2023)</w:t>
            </w:r>
            <w:r>
              <w:rPr>
                <w:rFonts w:ascii="Book Antiqua" w:eastAsia="Times New Roman" w:hAnsi="Book Antiqua" w:cs="Times New Roman"/>
                <w:bCs/>
                <w:sz w:val="19"/>
                <w:szCs w:val="19"/>
                <w:lang w:eastAsia="pt-BR"/>
              </w:rPr>
              <w:t xml:space="preserve"> </w:t>
            </w:r>
            <w:r>
              <w:rPr>
                <w:rFonts w:ascii="Book Antiqua" w:hAnsi="Book Antiqua"/>
                <w:b/>
                <w:bCs/>
                <w:color w:val="FF0000"/>
                <w:sz w:val="16"/>
                <w:szCs w:val="16"/>
                <w:u w:val="single"/>
              </w:rPr>
              <w:t>(MPGO-2024)</w:t>
            </w:r>
          </w:p>
        </w:tc>
      </w:tr>
    </w:tbl>
    <w:p w14:paraId="4CE62933" w14:textId="77777777" w:rsidR="000F1E3C" w:rsidRDefault="000F1E3C" w:rsidP="002C12CA">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F1E3C" w:rsidRPr="001E7FD2" w14:paraId="62E2404C" w14:textId="77777777" w:rsidTr="000F1E3C">
        <w:tc>
          <w:tcPr>
            <w:tcW w:w="8494" w:type="dxa"/>
            <w:shd w:val="clear" w:color="auto" w:fill="CCFFFF"/>
          </w:tcPr>
          <w:p w14:paraId="132ED65B" w14:textId="0AD2AB7B" w:rsidR="0009174C" w:rsidRPr="0009174C" w:rsidRDefault="0009174C" w:rsidP="002C12CA">
            <w:pPr>
              <w:jc w:val="both"/>
              <w:rPr>
                <w:rFonts w:ascii="Book Antiqua" w:eastAsia="Times New Roman" w:hAnsi="Book Antiqua" w:cs="Times New Roman"/>
                <w:i/>
                <w:color w:val="FF0000"/>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723DC">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 3. </w:t>
            </w:r>
            <w:r w:rsidRPr="0009174C">
              <w:rPr>
                <w:rFonts w:ascii="Book Antiqua" w:eastAsia="Times New Roman" w:hAnsi="Book Antiqua" w:cs="Times New Roman"/>
                <w:b/>
                <w:bCs/>
                <w:sz w:val="19"/>
                <w:szCs w:val="19"/>
                <w:lang w:eastAsia="pt-BR"/>
              </w:rPr>
              <w:t xml:space="preserve">Segundo o art. 5º, inciso III, da Lei 11.340/06, </w:t>
            </w:r>
            <w:r w:rsidRPr="0009174C">
              <w:rPr>
                <w:rFonts w:ascii="Book Antiqua" w:eastAsia="Times New Roman" w:hAnsi="Book Antiqua" w:cs="Times New Roman"/>
                <w:b/>
                <w:bCs/>
                <w:sz w:val="19"/>
                <w:szCs w:val="19"/>
                <w:highlight w:val="green"/>
                <w:lang w:eastAsia="pt-BR"/>
              </w:rPr>
              <w:t>é irrelevante</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o lapso temporal da dissolução do vínculo conjugal</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green"/>
                <w:lang w:eastAsia="pt-BR"/>
              </w:rPr>
              <w:t>para se firmar</w:t>
            </w:r>
            <w:r w:rsidRPr="0009174C">
              <w:rPr>
                <w:rFonts w:ascii="Book Antiqua" w:eastAsia="Times New Roman" w:hAnsi="Book Antiqua" w:cs="Times New Roman"/>
                <w:b/>
                <w:bCs/>
                <w:sz w:val="19"/>
                <w:szCs w:val="19"/>
                <w:lang w:eastAsia="pt-BR"/>
              </w:rPr>
              <w:t xml:space="preserve"> a </w:t>
            </w:r>
            <w:r w:rsidRPr="0009174C">
              <w:rPr>
                <w:rFonts w:ascii="Book Antiqua" w:eastAsia="Times New Roman" w:hAnsi="Book Antiqua" w:cs="Times New Roman"/>
                <w:b/>
                <w:bCs/>
                <w:sz w:val="19"/>
                <w:szCs w:val="19"/>
                <w:shd w:val="clear" w:color="auto" w:fill="F7CAAC" w:themeFill="accent2" w:themeFillTint="66"/>
                <w:lang w:eastAsia="pt-BR"/>
              </w:rPr>
              <w:t>competência do Juizado Especializado</w:t>
            </w:r>
            <w:r w:rsidRPr="0009174C">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highlight w:val="yellow"/>
                <w:lang w:eastAsia="pt-BR"/>
              </w:rPr>
              <w:t>nos casos em que a conduta imputada como criminosa está vinculada à relação íntima de afeto que tiveram as partes</w:t>
            </w:r>
            <w:r w:rsidRPr="000917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9174C">
              <w:rPr>
                <w:rFonts w:ascii="Book Antiqua" w:eastAsia="Times New Roman" w:hAnsi="Book Antiqua" w:cs="Times New Roman"/>
                <w:b/>
                <w:bCs/>
                <w:sz w:val="19"/>
                <w:szCs w:val="19"/>
                <w:lang w:eastAsia="pt-BR"/>
              </w:rPr>
              <w:t>4. Na hipótese, conforme foi consignado pelas instâncias ordinárias, embora o matrimônio entre o agressor e a vítima tenha sido dissolvido há mais de 20 anos, por tratar-se de crime contra a honra perpetrado pelo paciente contra sua ex-cônjuge e na medida em que permaneceram casados por mais de 6 (seis) anos, tendo, inclusive, dois filhos, ficou evidenciada a violência de gênero a atrair a aplicação da Lei Maria da Penha e, por conseguinte, incapaz de afastar a competência do Juizado Especializado da Violência Doméstica para o processamento da ação penal</w:t>
            </w:r>
            <w:r w:rsidRPr="0009174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STJ. 5ª T., </w:t>
            </w:r>
            <w:r w:rsidRPr="0009174C">
              <w:rPr>
                <w:rFonts w:ascii="Book Antiqua" w:eastAsia="Times New Roman" w:hAnsi="Book Antiqua" w:cs="Times New Roman"/>
                <w:sz w:val="19"/>
                <w:szCs w:val="19"/>
                <w:lang w:eastAsia="pt-BR"/>
              </w:rPr>
              <w:t xml:space="preserve">HC 542828/AP, </w:t>
            </w:r>
            <w:r>
              <w:rPr>
                <w:rFonts w:ascii="Book Antiqua" w:eastAsia="Times New Roman" w:hAnsi="Book Antiqua" w:cs="Times New Roman"/>
                <w:sz w:val="19"/>
                <w:szCs w:val="19"/>
                <w:lang w:eastAsia="pt-BR"/>
              </w:rPr>
              <w:t>R</w:t>
            </w:r>
            <w:r w:rsidRPr="0009174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09174C">
              <w:rPr>
                <w:rFonts w:ascii="Book Antiqua" w:eastAsia="Times New Roman" w:hAnsi="Book Antiqua" w:cs="Times New Roman"/>
                <w:sz w:val="19"/>
                <w:szCs w:val="19"/>
                <w:lang w:eastAsia="pt-BR"/>
              </w:rPr>
              <w:t xml:space="preserve"> 18/2/20</w:t>
            </w:r>
            <w:r>
              <w:rPr>
                <w:rFonts w:ascii="Book Antiqua" w:eastAsia="Times New Roman" w:hAnsi="Book Antiqua" w:cs="Times New Roman"/>
                <w:sz w:val="19"/>
                <w:szCs w:val="19"/>
                <w:lang w:eastAsia="pt-BR"/>
              </w:rPr>
              <w:t>.</w:t>
            </w:r>
          </w:p>
          <w:p w14:paraId="289CB011" w14:textId="77777777" w:rsidR="0009174C" w:rsidRDefault="0009174C" w:rsidP="002C12CA">
            <w:pPr>
              <w:jc w:val="both"/>
              <w:rPr>
                <w:rFonts w:ascii="Book Antiqua" w:eastAsia="Times New Roman" w:hAnsi="Book Antiqua" w:cs="Times New Roman"/>
                <w:b/>
                <w:i/>
                <w:color w:val="FF0000"/>
                <w:sz w:val="19"/>
                <w:szCs w:val="19"/>
                <w:lang w:eastAsia="pt-BR"/>
              </w:rPr>
            </w:pPr>
          </w:p>
          <w:p w14:paraId="78B048A5" w14:textId="06E209C0" w:rsidR="000F1E3C" w:rsidRPr="003723DC" w:rsidRDefault="000F1E3C" w:rsidP="002C12CA">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sidR="003723DC" w:rsidRPr="003723DC">
              <w:rPr>
                <w:rFonts w:ascii="Book Antiqua" w:eastAsia="Times New Roman" w:hAnsi="Book Antiqua" w:cs="Times New Roman"/>
                <w:b/>
                <w:i/>
                <w:color w:val="FF0000"/>
                <w:sz w:val="19"/>
                <w:szCs w:val="19"/>
                <w:highlight w:val="green"/>
                <w:lang w:eastAsia="pt-BR"/>
              </w:rPr>
              <w:t xml:space="preserve"> e Jurisprud. Teses/STJ – Ed. 41</w:t>
            </w:r>
            <w:r w:rsidR="00D31EDA">
              <w:rPr>
                <w:rFonts w:ascii="Book Antiqua" w:eastAsia="Times New Roman" w:hAnsi="Book Antiqua" w:cs="Times New Roman"/>
                <w:b/>
                <w:i/>
                <w:color w:val="FF0000"/>
                <w:sz w:val="19"/>
                <w:szCs w:val="19"/>
                <w:lang w:eastAsia="pt-BR"/>
              </w:rPr>
              <w:t>: #</w:t>
            </w:r>
            <w:r w:rsidR="00D31EDA" w:rsidRPr="00D31EDA">
              <w:rPr>
                <w:rFonts w:ascii="Book Antiqua" w:eastAsia="Times New Roman" w:hAnsi="Book Antiqua" w:cs="Times New Roman"/>
                <w:b/>
                <w:i/>
                <w:color w:val="FF0000"/>
                <w:sz w:val="19"/>
                <w:szCs w:val="19"/>
                <w:highlight w:val="green"/>
                <w:lang w:eastAsia="pt-BR"/>
              </w:rPr>
              <w:t>MPMS-2013</w:t>
            </w:r>
            <w:r w:rsidRPr="001E7FD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MPMT-2019</w:t>
            </w:r>
            <w:r w:rsidR="003723DC">
              <w:rPr>
                <w:rFonts w:ascii="Book Antiqua" w:eastAsia="Times New Roman" w:hAnsi="Book Antiqua" w:cs="Times New Roman"/>
                <w:b/>
                <w:i/>
                <w:color w:val="FF0000"/>
                <w:sz w:val="19"/>
                <w:szCs w:val="19"/>
                <w:lang w:eastAsia="pt-BR"/>
              </w:rPr>
              <w:t>: #</w:t>
            </w:r>
            <w:r w:rsidR="003723DC" w:rsidRPr="003723DC">
              <w:rPr>
                <w:rFonts w:ascii="Book Antiqua" w:eastAsia="Times New Roman" w:hAnsi="Book Antiqua" w:cs="Times New Roman"/>
                <w:b/>
                <w:i/>
                <w:color w:val="FF0000"/>
                <w:sz w:val="19"/>
                <w:szCs w:val="19"/>
                <w:highlight w:val="green"/>
                <w:lang w:eastAsia="pt-BR"/>
              </w:rPr>
              <w:t>PCRN-2021</w:t>
            </w:r>
            <w:r w:rsidR="000261EE">
              <w:rPr>
                <w:rFonts w:ascii="Book Antiqua" w:eastAsia="Times New Roman" w:hAnsi="Book Antiqua" w:cs="Times New Roman"/>
                <w:b/>
                <w:i/>
                <w:color w:val="FF0000"/>
                <w:sz w:val="19"/>
                <w:szCs w:val="19"/>
                <w:lang w:eastAsia="pt-BR"/>
              </w:rPr>
              <w:t>: #</w:t>
            </w:r>
            <w:r w:rsidR="000261EE" w:rsidRPr="000261EE">
              <w:rPr>
                <w:rFonts w:ascii="Book Antiqua" w:eastAsia="Times New Roman" w:hAnsi="Book Antiqua" w:cs="Times New Roman"/>
                <w:b/>
                <w:i/>
                <w:color w:val="FF0000"/>
                <w:sz w:val="19"/>
                <w:szCs w:val="19"/>
                <w:highlight w:val="green"/>
                <w:lang w:eastAsia="pt-BR"/>
              </w:rPr>
              <w:t>MPAC-2022</w:t>
            </w:r>
            <w:r w:rsidR="001B01D0">
              <w:rPr>
                <w:rFonts w:ascii="Book Antiqua" w:eastAsia="Times New Roman" w:hAnsi="Book Antiqua" w:cs="Times New Roman"/>
                <w:b/>
                <w:i/>
                <w:color w:val="FF0000"/>
                <w:sz w:val="19"/>
                <w:szCs w:val="19"/>
                <w:lang w:eastAsia="pt-BR"/>
              </w:rPr>
              <w:t>: #</w:t>
            </w:r>
            <w:r w:rsidR="001B01D0" w:rsidRPr="001B01D0">
              <w:rPr>
                <w:rFonts w:ascii="Book Antiqua" w:eastAsia="Times New Roman" w:hAnsi="Book Antiqua" w:cs="Times New Roman"/>
                <w:b/>
                <w:i/>
                <w:color w:val="FF0000"/>
                <w:sz w:val="19"/>
                <w:szCs w:val="19"/>
                <w:highlight w:val="green"/>
                <w:lang w:eastAsia="pt-BR"/>
              </w:rPr>
              <w:t>MPMG-2022</w:t>
            </w:r>
            <w:r w:rsidR="00561E45">
              <w:rPr>
                <w:rFonts w:ascii="Book Antiqua" w:eastAsia="Times New Roman" w:hAnsi="Book Antiqua" w:cs="Times New Roman"/>
                <w:b/>
                <w:i/>
                <w:color w:val="FF0000"/>
                <w:sz w:val="19"/>
                <w:szCs w:val="19"/>
                <w:lang w:eastAsia="pt-BR"/>
              </w:rPr>
              <w:t>: #</w:t>
            </w:r>
            <w:r w:rsidR="00561E45" w:rsidRPr="00561E45">
              <w:rPr>
                <w:rFonts w:ascii="Book Antiqua" w:eastAsia="Times New Roman" w:hAnsi="Book Antiqua" w:cs="Times New Roman"/>
                <w:b/>
                <w:i/>
                <w:color w:val="FF0000"/>
                <w:sz w:val="19"/>
                <w:szCs w:val="19"/>
                <w:highlight w:val="green"/>
                <w:lang w:eastAsia="pt-BR"/>
              </w:rPr>
              <w:t>PCGO-2022</w:t>
            </w:r>
            <w:r w:rsidR="003305CE">
              <w:rPr>
                <w:rFonts w:ascii="Book Antiqua" w:eastAsia="Times New Roman" w:hAnsi="Book Antiqua" w:cs="Times New Roman"/>
                <w:b/>
                <w:i/>
                <w:color w:val="FF0000"/>
                <w:sz w:val="19"/>
                <w:szCs w:val="19"/>
                <w:lang w:eastAsia="pt-BR"/>
              </w:rPr>
              <w:t>: #</w:t>
            </w:r>
            <w:r w:rsidR="003305CE" w:rsidRPr="003305CE">
              <w:rPr>
                <w:rFonts w:ascii="Book Antiqua" w:eastAsia="Times New Roman" w:hAnsi="Book Antiqua" w:cs="Times New Roman"/>
                <w:b/>
                <w:i/>
                <w:color w:val="FF0000"/>
                <w:sz w:val="19"/>
                <w:szCs w:val="19"/>
                <w:highlight w:val="green"/>
                <w:lang w:eastAsia="pt-BR"/>
              </w:rPr>
              <w:t>PCRJ-2022</w:t>
            </w:r>
            <w:r w:rsidR="00561E45">
              <w:rPr>
                <w:rFonts w:ascii="Book Antiqua" w:eastAsia="Times New Roman" w:hAnsi="Book Antiqua" w:cs="Times New Roman"/>
                <w:b/>
                <w:i/>
                <w:color w:val="FF0000"/>
                <w:sz w:val="19"/>
                <w:szCs w:val="19"/>
                <w:lang w:eastAsia="pt-BR"/>
              </w:rPr>
              <w:t>: #</w:t>
            </w:r>
            <w:r w:rsidR="00561E45" w:rsidRPr="00561E45">
              <w:rPr>
                <w:rFonts w:ascii="Book Antiqua" w:eastAsia="Times New Roman" w:hAnsi="Book Antiqua" w:cs="Times New Roman"/>
                <w:b/>
                <w:i/>
                <w:color w:val="FF0000"/>
                <w:sz w:val="19"/>
                <w:szCs w:val="19"/>
                <w:highlight w:val="green"/>
                <w:lang w:eastAsia="pt-BR"/>
              </w:rPr>
              <w:t>AOCP</w:t>
            </w:r>
            <w:r w:rsidR="003305CE">
              <w:rPr>
                <w:rFonts w:ascii="Book Antiqua" w:eastAsia="Times New Roman" w:hAnsi="Book Antiqua" w:cs="Times New Roman"/>
                <w:b/>
                <w:i/>
                <w:color w:val="FF0000"/>
                <w:sz w:val="19"/>
                <w:szCs w:val="19"/>
                <w:lang w:eastAsia="pt-BR"/>
              </w:rPr>
              <w:t>: #</w:t>
            </w:r>
            <w:r w:rsidR="003305CE" w:rsidRPr="003305C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1E3C">
              <w:rPr>
                <w:rFonts w:ascii="Book Antiqua" w:eastAsia="Times New Roman" w:hAnsi="Book Antiqua" w:cs="Times New Roman"/>
                <w:b/>
                <w:i/>
                <w:color w:val="FF0000"/>
                <w:sz w:val="19"/>
                <w:szCs w:val="19"/>
                <w:highlight w:val="green"/>
                <w:lang w:eastAsia="pt-BR"/>
              </w:rPr>
              <w:t>FCC</w:t>
            </w:r>
            <w:r w:rsidR="003723DC">
              <w:rPr>
                <w:rFonts w:ascii="Book Antiqua" w:eastAsia="Times New Roman" w:hAnsi="Book Antiqua" w:cs="Times New Roman"/>
                <w:b/>
                <w:i/>
                <w:color w:val="FF0000"/>
                <w:sz w:val="19"/>
                <w:szCs w:val="19"/>
                <w:lang w:eastAsia="pt-BR"/>
              </w:rPr>
              <w:t>: #</w:t>
            </w:r>
            <w:r w:rsidR="003723DC" w:rsidRPr="003723DC">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3723DC">
              <w:rPr>
                <w:rFonts w:ascii="Book Antiqua" w:eastAsia="Times New Roman" w:hAnsi="Book Antiqua" w:cs="Times New Roman"/>
                <w:b/>
                <w:bCs/>
                <w:i/>
                <w:iCs/>
                <w:sz w:val="19"/>
                <w:szCs w:val="19"/>
                <w:lang w:eastAsia="pt-BR"/>
              </w:rPr>
              <w:t>#</w:t>
            </w:r>
            <w:r w:rsidR="003723DC" w:rsidRPr="003723DC">
              <w:rPr>
                <w:rFonts w:ascii="Book Antiqua" w:eastAsia="Times New Roman" w:hAnsi="Book Antiqua" w:cs="Times New Roman"/>
                <w:b/>
                <w:bCs/>
                <w:i/>
                <w:iCs/>
                <w:sz w:val="19"/>
                <w:szCs w:val="19"/>
                <w:highlight w:val="magenta"/>
                <w:lang w:eastAsia="pt-BR"/>
              </w:rPr>
              <w:t>STJ</w:t>
            </w:r>
            <w:r w:rsidR="003723DC">
              <w:rPr>
                <w:rFonts w:ascii="Book Antiqua" w:eastAsia="Times New Roman" w:hAnsi="Book Antiqua" w:cs="Times New Roman"/>
                <w:sz w:val="19"/>
                <w:szCs w:val="19"/>
                <w:lang w:eastAsia="pt-BR"/>
              </w:rPr>
              <w:t xml:space="preserve">: </w:t>
            </w:r>
            <w:r w:rsidRPr="000F1E3C">
              <w:rPr>
                <w:rFonts w:ascii="Book Antiqua" w:hAnsi="Book Antiqua" w:cs="Times New Roman"/>
                <w:b/>
                <w:bCs/>
                <w:color w:val="000000"/>
                <w:sz w:val="19"/>
                <w:szCs w:val="19"/>
              </w:rPr>
              <w:t xml:space="preserve">A </w:t>
            </w:r>
            <w:r>
              <w:rPr>
                <w:rFonts w:ascii="Book Antiqua" w:hAnsi="Book Antiqua" w:cs="Times New Roman"/>
                <w:b/>
                <w:bCs/>
                <w:color w:val="000000"/>
                <w:sz w:val="19"/>
                <w:szCs w:val="19"/>
              </w:rPr>
              <w:t>3ª</w:t>
            </w:r>
            <w:r w:rsidRPr="000F1E3C">
              <w:rPr>
                <w:rFonts w:ascii="Book Antiqua" w:hAnsi="Book Antiqua" w:cs="Times New Roman"/>
                <w:b/>
                <w:bCs/>
                <w:color w:val="000000"/>
                <w:sz w:val="19"/>
                <w:szCs w:val="19"/>
              </w:rPr>
              <w:t xml:space="preserve"> Seção do STJ vem firmando entendimento jurisprudencial de que </w:t>
            </w:r>
            <w:r w:rsidRPr="000F1E3C">
              <w:rPr>
                <w:rFonts w:ascii="Book Antiqua" w:hAnsi="Book Antiqua" w:cs="Times New Roman"/>
                <w:b/>
                <w:bCs/>
                <w:color w:val="000000"/>
                <w:sz w:val="19"/>
                <w:szCs w:val="19"/>
                <w:shd w:val="clear" w:color="auto" w:fill="F7CAAC" w:themeFill="accent2" w:themeFillTint="66"/>
              </w:rPr>
              <w:t>é possível a aplicação da Lei 11.340/06</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highlight w:val="yellow"/>
              </w:rPr>
              <w:t>à agressão cometida</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shd w:val="clear" w:color="auto" w:fill="F7CAAC" w:themeFill="accent2" w:themeFillTint="66"/>
              </w:rPr>
              <w:t>por ex-namorado</w:t>
            </w:r>
            <w:r w:rsidRPr="000F1E3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rPr>
              <w:t xml:space="preserve">Em tais circunstâncias, </w:t>
            </w:r>
            <w:r w:rsidRPr="000F1E3C">
              <w:rPr>
                <w:rFonts w:ascii="Book Antiqua" w:hAnsi="Book Antiqua" w:cs="Times New Roman"/>
                <w:b/>
                <w:bCs/>
                <w:color w:val="000000"/>
                <w:sz w:val="19"/>
                <w:szCs w:val="19"/>
                <w:highlight w:val="green"/>
              </w:rPr>
              <w:t>há o pressuposto de uma relação íntima de afeto</w:t>
            </w:r>
            <w:r w:rsidRPr="000F1E3C">
              <w:rPr>
                <w:rFonts w:ascii="Book Antiqua" w:hAnsi="Book Antiqua" w:cs="Times New Roman"/>
                <w:b/>
                <w:bCs/>
                <w:color w:val="000000"/>
                <w:sz w:val="19"/>
                <w:szCs w:val="19"/>
              </w:rPr>
              <w:t xml:space="preserve"> </w:t>
            </w:r>
            <w:r w:rsidRPr="000F1E3C">
              <w:rPr>
                <w:rFonts w:ascii="Book Antiqua" w:hAnsi="Book Antiqua" w:cs="Times New Roman"/>
                <w:b/>
                <w:bCs/>
                <w:color w:val="000000"/>
                <w:sz w:val="19"/>
                <w:szCs w:val="19"/>
                <w:highlight w:val="yellow"/>
              </w:rPr>
              <w:t>a ser protegida</w:t>
            </w:r>
            <w:r w:rsidRPr="000F1E3C">
              <w:rPr>
                <w:rFonts w:ascii="Book Antiqua" w:hAnsi="Book Antiqua" w:cs="Times New Roman"/>
                <w:b/>
                <w:bCs/>
                <w:color w:val="000000"/>
                <w:sz w:val="19"/>
                <w:szCs w:val="19"/>
              </w:rPr>
              <w:t xml:space="preserve">, por ocasião do anterior convívio do agressor com a vítima, </w:t>
            </w:r>
            <w:r w:rsidRPr="000F1E3C">
              <w:rPr>
                <w:rFonts w:ascii="Book Antiqua" w:hAnsi="Book Antiqua" w:cs="Times New Roman"/>
                <w:b/>
                <w:bCs/>
                <w:color w:val="000000"/>
                <w:sz w:val="19"/>
                <w:szCs w:val="19"/>
                <w:highlight w:val="green"/>
              </w:rPr>
              <w:t>ainda que não tenham coabitado</w:t>
            </w:r>
            <w:r w:rsidRPr="000F1E3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F1E3C">
              <w:rPr>
                <w:rFonts w:ascii="Book Antiqua" w:hAnsi="Book Antiqua" w:cs="Times New Roman"/>
                <w:color w:val="000000"/>
                <w:sz w:val="19"/>
                <w:szCs w:val="19"/>
              </w:rPr>
              <w:t>STJ. 5ª T., HC 181.217/RS, Rel. Min. Gilson Dipp, j. 20/10/11.</w:t>
            </w:r>
            <w:r w:rsidR="003723DC">
              <w:rPr>
                <w:rFonts w:ascii="Book Antiqua" w:hAnsi="Book Antiqua" w:cs="Times New Roman"/>
                <w:color w:val="000000"/>
                <w:sz w:val="19"/>
                <w:szCs w:val="19"/>
              </w:rPr>
              <w:t xml:space="preserve"> (...) </w:t>
            </w:r>
            <w:r w:rsidR="003723DC">
              <w:rPr>
                <w:rFonts w:ascii="Book Antiqua" w:hAnsi="Book Antiqua" w:cs="Times New Roman"/>
                <w:b/>
                <w:bCs/>
                <w:i/>
                <w:iCs/>
                <w:color w:val="000000"/>
                <w:sz w:val="19"/>
                <w:szCs w:val="19"/>
              </w:rPr>
              <w:t>#</w:t>
            </w:r>
            <w:r w:rsidR="003723DC" w:rsidRPr="003723DC">
              <w:rPr>
                <w:rFonts w:ascii="Book Antiqua" w:hAnsi="Book Antiqua" w:cs="Times New Roman"/>
                <w:b/>
                <w:bCs/>
                <w:i/>
                <w:iCs/>
                <w:color w:val="000000"/>
                <w:sz w:val="19"/>
                <w:szCs w:val="19"/>
                <w:highlight w:val="magenta"/>
              </w:rPr>
              <w:t>Jurisprud. Teses/STJ – Ed. 41 – Tese 07</w:t>
            </w:r>
            <w:r w:rsidR="003723DC">
              <w:rPr>
                <w:rFonts w:ascii="Book Antiqua" w:hAnsi="Book Antiqua" w:cs="Times New Roman"/>
                <w:color w:val="000000"/>
                <w:sz w:val="19"/>
                <w:szCs w:val="19"/>
              </w:rPr>
              <w:t>:</w:t>
            </w:r>
            <w:r w:rsidR="003723DC" w:rsidRPr="003723DC">
              <w:rPr>
                <w:rFonts w:ascii="Book Antiqua" w:hAnsi="Book Antiqua" w:cs="Times New Roman"/>
                <w:b/>
                <w:bCs/>
                <w:color w:val="000000"/>
                <w:sz w:val="19"/>
                <w:szCs w:val="19"/>
              </w:rPr>
              <w:t xml:space="preserve"> A agressão do namorado contra a namorada, mesmo cessado o relacionamento, mas que ocorra em decorrência dele, está inserida na hipótese do art. 5º, III, da Lei n. 11.340/06, caracterizando a violência doméstica</w:t>
            </w:r>
            <w:r w:rsidR="003723DC" w:rsidRPr="003723DC">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0F1E3C" w14:paraId="0A7E00A2" w14:textId="77777777" w:rsidTr="000F1E3C">
              <w:tc>
                <w:tcPr>
                  <w:tcW w:w="8268" w:type="dxa"/>
                  <w:shd w:val="clear" w:color="auto" w:fill="FFFFFF" w:themeFill="background1"/>
                </w:tcPr>
                <w:p w14:paraId="3C8E4CF9" w14:textId="51F24A17" w:rsidR="003305CE" w:rsidRDefault="003305CE" w:rsidP="002C12CA">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PCRJ-2022-CESPE</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No dia 16 de janeiro de 2021, por volta das 03:45 h, no interior de uma boate situada na Zona Sul do Rio de Janeiro, João ofendeu a integridade física de Simone, tendo-lhe desferido um soco no rosto, o que causou lesões corporais nela. A vítima e o agressor haviam mantido um relacionamento amoroso no passado, cerca de dois anos antes da data da agressão, a qual fora motivada por questões ligadas ao término do relacionamento.</w:t>
                  </w:r>
                  <w:r>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Com relação a essa situação hipotética, assinale a opção correta</w:t>
                  </w:r>
                  <w:r>
                    <w:rPr>
                      <w:rFonts w:ascii="Book Antiqua" w:eastAsia="Times New Roman" w:hAnsi="Book Antiqua" w:cs="Times New Roman"/>
                      <w:sz w:val="18"/>
                      <w:szCs w:val="18"/>
                      <w:lang w:eastAsia="pt-BR"/>
                    </w:rPr>
                    <w:t xml:space="preserve"> </w:t>
                  </w:r>
                  <w:r w:rsidRPr="003305CE">
                    <w:rPr>
                      <w:rFonts w:ascii="Book Antiqua" w:eastAsia="Times New Roman" w:hAnsi="Book Antiqua" w:cs="Times New Roman"/>
                      <w:sz w:val="18"/>
                      <w:szCs w:val="18"/>
                      <w:lang w:eastAsia="pt-BR"/>
                    </w:rPr>
                    <w:t>A agressão citada, por ter ocorrido em decorrência do relacionamento entre vítima e agressor, apesar de tal vínculo ter cessado, caracteriza violência doméstica, conforme hipótese prevista no inciso III do art. 5.º da Lei n.º 11.340/2006</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r w:rsidRPr="000F1E3C">
                    <w:rPr>
                      <w:rFonts w:ascii="Book Antiqua" w:eastAsia="Times New Roman" w:hAnsi="Book Antiqua" w:cs="Times New Roman"/>
                      <w:b/>
                      <w:sz w:val="18"/>
                      <w:szCs w:val="18"/>
                      <w:lang w:eastAsia="pt-BR"/>
                    </w:rPr>
                    <w:t>.</w:t>
                  </w:r>
                </w:p>
                <w:p w14:paraId="1E988F7C" w14:textId="36A03E99" w:rsidR="000F1E3C" w:rsidRDefault="000F1E3C" w:rsidP="002C12CA">
                  <w:pPr>
                    <w:jc w:val="both"/>
                    <w:rPr>
                      <w:rFonts w:ascii="Book Antiqua" w:eastAsia="Times New Roman" w:hAnsi="Book Antiqua" w:cs="Times New Roman"/>
                      <w:b/>
                      <w:sz w:val="18"/>
                      <w:szCs w:val="18"/>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MPMT-2019-FCC</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De acordo com o entendimento do STJ sobre a aplicação da Lei 11.340/06 (Lei Maria da Penha): É possível que a agressão cometida por ex-namorado configure violência doméstica contra a mulher ensejando a aplicação da Lei n° 11.340/06. </w:t>
                  </w:r>
                  <w:r w:rsidRPr="000F1E3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r w:rsidRPr="000F1E3C">
                    <w:rPr>
                      <w:rFonts w:ascii="Book Antiqua" w:eastAsia="Times New Roman" w:hAnsi="Book Antiqua" w:cs="Times New Roman"/>
                      <w:b/>
                      <w:sz w:val="18"/>
                      <w:szCs w:val="18"/>
                      <w:lang w:eastAsia="pt-BR"/>
                    </w:rPr>
                    <w:t>.</w:t>
                  </w:r>
                </w:p>
                <w:p w14:paraId="25C17A4F" w14:textId="3A5DD40D" w:rsidR="00D31EDA" w:rsidRDefault="00D31EDA" w:rsidP="002C12CA">
                  <w:pPr>
                    <w:jc w:val="both"/>
                    <w:rPr>
                      <w:rFonts w:ascii="Book Antiqua" w:eastAsia="Times New Roman" w:hAnsi="Book Antiqua" w:cs="Times New Roman"/>
                      <w:sz w:val="19"/>
                      <w:szCs w:val="19"/>
                      <w:lang w:eastAsia="pt-BR"/>
                    </w:rPr>
                  </w:pP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b/>
                      <w:sz w:val="18"/>
                      <w:szCs w:val="18"/>
                      <w:highlight w:val="yellow"/>
                      <w:lang w:eastAsia="pt-BR"/>
                    </w:rPr>
                    <w:t>MPM</w:t>
                  </w:r>
                  <w:r>
                    <w:rPr>
                      <w:rFonts w:ascii="Book Antiqua" w:eastAsia="Times New Roman" w:hAnsi="Book Antiqua" w:cs="Times New Roman"/>
                      <w:b/>
                      <w:sz w:val="18"/>
                      <w:szCs w:val="18"/>
                      <w:highlight w:val="yellow"/>
                      <w:lang w:eastAsia="pt-BR"/>
                    </w:rPr>
                    <w:t>S</w:t>
                  </w:r>
                  <w:r w:rsidRPr="000F1E3C">
                    <w:rPr>
                      <w:rFonts w:ascii="Book Antiqua" w:eastAsia="Times New Roman" w:hAnsi="Book Antiqua" w:cs="Times New Roman"/>
                      <w:b/>
                      <w:sz w:val="18"/>
                      <w:szCs w:val="18"/>
                      <w:highlight w:val="yellow"/>
                      <w:lang w:eastAsia="pt-BR"/>
                    </w:rPr>
                    <w:t>-201</w:t>
                  </w:r>
                  <w:r>
                    <w:rPr>
                      <w:rFonts w:ascii="Book Antiqua" w:eastAsia="Times New Roman" w:hAnsi="Book Antiqua" w:cs="Times New Roman"/>
                      <w:b/>
                      <w:sz w:val="18"/>
                      <w:szCs w:val="18"/>
                      <w:highlight w:val="yellow"/>
                      <w:lang w:eastAsia="pt-BR"/>
                    </w:rPr>
                    <w:t>3</w:t>
                  </w:r>
                  <w:r w:rsidRPr="000F1E3C">
                    <w:rPr>
                      <w:rFonts w:ascii="Book Antiqua" w:eastAsia="Times New Roman" w:hAnsi="Book Antiqua" w:cs="Times New Roman"/>
                      <w:b/>
                      <w:sz w:val="18"/>
                      <w:szCs w:val="18"/>
                      <w:lang w:eastAsia="pt-BR"/>
                    </w:rPr>
                    <w:t>)</w:t>
                  </w:r>
                  <w:r w:rsidRPr="000F1E3C">
                    <w:rPr>
                      <w:rFonts w:ascii="Book Antiqua" w:eastAsia="Times New Roman" w:hAnsi="Book Antiqua" w:cs="Times New Roman"/>
                      <w:sz w:val="18"/>
                      <w:szCs w:val="18"/>
                      <w:lang w:eastAsia="pt-BR"/>
                    </w:rPr>
                    <w:t xml:space="preserve">: </w:t>
                  </w:r>
                  <w:r w:rsidRPr="00D31EDA">
                    <w:rPr>
                      <w:rFonts w:ascii="Book Antiqua" w:eastAsia="Times New Roman" w:hAnsi="Book Antiqua" w:cs="Times New Roman"/>
                      <w:sz w:val="18"/>
                      <w:szCs w:val="18"/>
                      <w:lang w:eastAsia="pt-BR"/>
                    </w:rPr>
                    <w:t>Considere a seguinte assertiva em relação à Lei 11.340/06 (Lei Maria da Penha):</w:t>
                  </w:r>
                  <w:r>
                    <w:rPr>
                      <w:rFonts w:ascii="Book Antiqua" w:eastAsia="Times New Roman" w:hAnsi="Book Antiqua" w:cs="Times New Roman"/>
                      <w:sz w:val="18"/>
                      <w:szCs w:val="18"/>
                      <w:lang w:eastAsia="pt-BR"/>
                    </w:rPr>
                    <w:t xml:space="preserve"> </w:t>
                  </w:r>
                  <w:r w:rsidRPr="00D31EDA">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D31EDA">
                    <w:rPr>
                      <w:rFonts w:ascii="Book Antiqua" w:eastAsia="Times New Roman" w:hAnsi="Book Antiqua" w:cs="Times New Roman"/>
                      <w:sz w:val="18"/>
                      <w:szCs w:val="18"/>
                      <w:lang w:eastAsia="pt-BR"/>
                    </w:rPr>
                    <w:t xml:space="preserve"> entende que não há a necessidade de coabitação para a aplicação da lei, bastando que se configure relação íntima de afeto entre agressor e vítima para atrair o rigor maior da lei.</w:t>
                  </w:r>
                  <w:r w:rsidRPr="000F1E3C">
                    <w:rPr>
                      <w:rFonts w:ascii="Book Antiqua" w:eastAsia="Times New Roman" w:hAnsi="Book Antiqua" w:cs="Times New Roman"/>
                      <w:sz w:val="18"/>
                      <w:szCs w:val="18"/>
                      <w:lang w:eastAsia="pt-BR"/>
                    </w:rPr>
                    <w:t xml:space="preserve"> </w:t>
                  </w:r>
                  <w:r w:rsidRPr="000F1E3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r w:rsidRPr="000F1E3C">
                    <w:rPr>
                      <w:rFonts w:ascii="Book Antiqua" w:eastAsia="Times New Roman" w:hAnsi="Book Antiqua" w:cs="Times New Roman"/>
                      <w:b/>
                      <w:sz w:val="18"/>
                      <w:szCs w:val="18"/>
                      <w:lang w:eastAsia="pt-BR"/>
                    </w:rPr>
                    <w:t>.</w:t>
                  </w:r>
                </w:p>
              </w:tc>
            </w:tr>
          </w:tbl>
          <w:p w14:paraId="2F6C88C7" w14:textId="77777777" w:rsidR="000F1E3C" w:rsidRDefault="000F1E3C" w:rsidP="002C12CA">
            <w:pPr>
              <w:jc w:val="both"/>
              <w:rPr>
                <w:rFonts w:ascii="Book Antiqua" w:eastAsia="Times New Roman" w:hAnsi="Book Antiqua" w:cs="Times New Roman"/>
                <w:sz w:val="19"/>
                <w:szCs w:val="19"/>
                <w:lang w:eastAsia="pt-BR"/>
              </w:rPr>
            </w:pPr>
          </w:p>
          <w:p w14:paraId="34C7750D" w14:textId="71C80BAA" w:rsidR="000F1E3C" w:rsidRPr="00F325D7" w:rsidRDefault="000F1E3C" w:rsidP="002C12CA">
            <w:pPr>
              <w:jc w:val="both"/>
              <w:rPr>
                <w:rFonts w:ascii="Book Antiqua" w:eastAsia="Times New Roman" w:hAnsi="Book Antiqua" w:cs="Times New Roman"/>
                <w:sz w:val="19"/>
                <w:szCs w:val="19"/>
                <w:lang w:eastAsia="pt-BR"/>
              </w:rPr>
            </w:pPr>
          </w:p>
        </w:tc>
      </w:tr>
    </w:tbl>
    <w:p w14:paraId="45DD111C" w14:textId="77777777" w:rsidR="000F1E3C" w:rsidRPr="001E7FD2" w:rsidRDefault="000F1E3C" w:rsidP="00C61FB0">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500C9" w:rsidRPr="001E7FD2" w14:paraId="24F25C50" w14:textId="77777777" w:rsidTr="00D500C9">
        <w:tc>
          <w:tcPr>
            <w:tcW w:w="8494" w:type="dxa"/>
            <w:shd w:val="clear" w:color="auto" w:fill="CCFFFF"/>
          </w:tcPr>
          <w:p w14:paraId="343071F0" w14:textId="16F729D3" w:rsidR="00C61FB0" w:rsidRPr="00C61FB0" w:rsidRDefault="00C61FB0" w:rsidP="00C61FB0">
            <w:pPr>
              <w:jc w:val="both"/>
              <w:rPr>
                <w:rFonts w:ascii="Book Antiqua" w:hAnsi="Book Antiqua"/>
                <w:b/>
                <w:iCs/>
                <w:sz w:val="19"/>
                <w:szCs w:val="19"/>
              </w:rPr>
            </w:pPr>
            <w:r w:rsidRPr="00C61FB0">
              <w:rPr>
                <w:rFonts w:ascii="Book Antiqua" w:hAnsi="Book Antiqua"/>
                <w:b/>
                <w:iCs/>
                <w:sz w:val="19"/>
                <w:szCs w:val="19"/>
              </w:rPr>
              <w:t>(</w:t>
            </w:r>
            <w:r w:rsidRPr="00C61FB0">
              <w:rPr>
                <w:rFonts w:ascii="Book Antiqua" w:hAnsi="Book Antiqua"/>
                <w:b/>
                <w:iCs/>
                <w:sz w:val="19"/>
                <w:szCs w:val="19"/>
                <w:highlight w:val="yellow"/>
              </w:rPr>
              <w:t>MPGO-2024-FGV</w:t>
            </w:r>
            <w:r w:rsidRPr="00C61FB0">
              <w:rPr>
                <w:rFonts w:ascii="Book Antiqua" w:hAnsi="Book Antiqua"/>
                <w:b/>
                <w:iCs/>
                <w:sz w:val="19"/>
                <w:szCs w:val="19"/>
              </w:rPr>
              <w:t>)</w:t>
            </w:r>
            <w:r w:rsidRPr="00C61FB0">
              <w:rPr>
                <w:rFonts w:ascii="Book Antiqua" w:hAnsi="Book Antiqua"/>
                <w:bCs/>
                <w:iCs/>
                <w:sz w:val="19"/>
                <w:szCs w:val="19"/>
              </w:rPr>
              <w:t>:</w:t>
            </w:r>
            <w:r w:rsidRPr="00C61FB0">
              <w:rPr>
                <w:sz w:val="19"/>
                <w:szCs w:val="19"/>
              </w:rPr>
              <w:t xml:space="preserve"> </w:t>
            </w:r>
            <w:r w:rsidRPr="00C61FB0">
              <w:rPr>
                <w:rFonts w:ascii="Book Antiqua" w:hAnsi="Book Antiqua"/>
                <w:bCs/>
                <w:iCs/>
                <w:sz w:val="19"/>
                <w:szCs w:val="19"/>
              </w:rPr>
              <w:t>Leia os fragmentos a seguir. “</w:t>
            </w:r>
            <w:r w:rsidRPr="00C61FB0">
              <w:rPr>
                <w:rFonts w:ascii="Book Antiqua" w:hAnsi="Book Antiqua"/>
                <w:bCs/>
                <w:i/>
                <w:sz w:val="19"/>
                <w:szCs w:val="19"/>
              </w:rPr>
              <w:t xml:space="preserve">O Instituto Avon no estudo “Misoginia e Violência contra mulheres na internet: um levantamento sobre fóruns anônimos”, realizado em parceria com a empresa Timelens, constatou que, dentre as regras dos Chans, está a proibição de participação de mulheres e que, </w:t>
            </w:r>
            <w:r w:rsidRPr="00C61FB0">
              <w:rPr>
                <w:rFonts w:ascii="Book Antiqua" w:hAnsi="Book Antiqua"/>
                <w:bCs/>
                <w:i/>
                <w:sz w:val="19"/>
                <w:szCs w:val="19"/>
              </w:rPr>
              <w:lastRenderedPageBreak/>
              <w:t xml:space="preserve">quando as mulheres não correspondem às expectativas dos frequentadores, são articulados ataques coordenados, bem como que as mulheres inclusive denominadas de depósito. </w:t>
            </w:r>
            <w:r w:rsidRPr="00C61FB0">
              <w:rPr>
                <w:rFonts w:ascii="Book Antiqua" w:hAnsi="Book Antiqua"/>
                <w:bCs/>
                <w:iCs/>
                <w:sz w:val="19"/>
                <w:szCs w:val="19"/>
              </w:rPr>
              <w:t>Estudo disponível em: https://institutoavon.org.br/estudo-do-instituto-avon-trazdados-sobre-misoginia-e-violencia-contra-mulheres-na-internet/ (...) “</w:t>
            </w:r>
            <w:r w:rsidRPr="00C61FB0">
              <w:rPr>
                <w:rFonts w:ascii="Book Antiqua" w:hAnsi="Book Antiqua"/>
                <w:bCs/>
                <w:i/>
                <w:sz w:val="19"/>
                <w:szCs w:val="19"/>
              </w:rPr>
              <w:t xml:space="preserve">Já, Danielle Keats Ciron, em seu livro “Hate Crimes in CyberSpace” ressaltou que estudos evidenciaram que usuários com nomes femininos receberam em média “cem mensagens privadas maliciosas”, que o estudo define como “linguagem sexualmente explicita ou ameaçadora”, para cada quatro recebidas por usuários masculinos; que usuários humanos masculinos visavam especificamente os femininos; e que ser mulher aumenta o risco de assédio cibernético e, para mulheres lésbicas, transexuais ou bissexuais e mulheres negras o risco pode ser maior. </w:t>
            </w:r>
            <w:r w:rsidRPr="00C61FB0">
              <w:rPr>
                <w:rFonts w:ascii="Book Antiqua" w:hAnsi="Book Antiqua"/>
                <w:bCs/>
                <w:iCs/>
                <w:sz w:val="19"/>
                <w:szCs w:val="19"/>
              </w:rPr>
              <w:t xml:space="preserve">Harvard University Press, 2014. Considerando os fragmentos acima, analise a afirmativa a seguir: Considera-se também relação íntima de afeto, a fim de ensejar a aplicação da Lei Maria da Penha, aquela estabelecida e/ou mantida por meio da rede mundial de computadores. </w:t>
            </w:r>
            <w:r w:rsidRPr="00C61FB0">
              <w:rPr>
                <w:rFonts w:ascii="Book Antiqua" w:hAnsi="Book Antiqua"/>
                <w:b/>
                <w:iCs/>
                <w:sz w:val="19"/>
                <w:szCs w:val="19"/>
              </w:rPr>
              <w:t>BL: Enunciado nº 50 da COPEVID</w:t>
            </w:r>
            <w:r>
              <w:rPr>
                <w:rFonts w:ascii="Book Antiqua" w:hAnsi="Book Antiqua"/>
                <w:b/>
                <w:iCs/>
                <w:sz w:val="19"/>
                <w:szCs w:val="19"/>
              </w:rPr>
              <w:t xml:space="preserve"> (citado acima).</w:t>
            </w:r>
          </w:p>
          <w:p w14:paraId="0FA62085" w14:textId="77777777" w:rsidR="00C61FB0" w:rsidRPr="00C61FB0" w:rsidRDefault="00C61FB0" w:rsidP="00C61FB0">
            <w:pPr>
              <w:jc w:val="both"/>
              <w:rPr>
                <w:rFonts w:ascii="Book Antiqua" w:eastAsia="Times New Roman" w:hAnsi="Book Antiqua" w:cs="Times New Roman"/>
                <w:b/>
                <w:sz w:val="19"/>
                <w:szCs w:val="19"/>
                <w:lang w:eastAsia="pt-BR"/>
              </w:rPr>
            </w:pPr>
          </w:p>
          <w:p w14:paraId="797F5525" w14:textId="0F5B148F" w:rsidR="00D500C9" w:rsidRPr="001E7FD2" w:rsidRDefault="00D500C9" w:rsidP="00C61FB0">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209E5">
              <w:rPr>
                <w:rFonts w:ascii="Book Antiqua" w:eastAsia="Times New Roman" w:hAnsi="Book Antiqua" w:cs="Times New Roman"/>
                <w:bCs/>
                <w:sz w:val="19"/>
                <w:szCs w:val="19"/>
                <w:lang w:eastAsia="pt-BR"/>
              </w:rPr>
              <w:t>: Víncu</w:t>
            </w:r>
            <w:r w:rsidRPr="001E7FD2">
              <w:rPr>
                <w:rFonts w:ascii="Book Antiqua" w:eastAsia="Times New Roman" w:hAnsi="Book Antiqua" w:cs="Times New Roman"/>
                <w:sz w:val="19"/>
                <w:szCs w:val="19"/>
                <w:lang w:eastAsia="pt-BR"/>
              </w:rPr>
              <w:t>los afetivos que refogem ao conceito de família e de entidade familiar nem por isso deixam de ser marcados pela violência. Assim, namorados e noivos, mesmo que não vivam sob o mesmo teto, mas resultando a situação de violência do relacionamento, faz com que a mulher mereça o abrigo da Lei Maria da Penha. </w:t>
            </w:r>
            <w:r w:rsidRPr="001E7FD2">
              <w:rPr>
                <w:rFonts w:ascii="Book Antiqua" w:eastAsia="Times New Roman" w:hAnsi="Book Antiqua" w:cs="Times New Roman"/>
                <w:b/>
                <w:sz w:val="19"/>
                <w:szCs w:val="19"/>
                <w:lang w:eastAsia="pt-BR"/>
              </w:rPr>
              <w:t xml:space="preserve">BL: art. 5º, I e III da </w:t>
            </w:r>
            <w:r w:rsidR="000C0CDE" w:rsidRPr="001E7FD2">
              <w:rPr>
                <w:rFonts w:ascii="Book Antiqua" w:eastAsia="Times New Roman" w:hAnsi="Book Antiqua" w:cs="Times New Roman"/>
                <w:b/>
                <w:sz w:val="19"/>
                <w:szCs w:val="19"/>
                <w:lang w:eastAsia="pt-BR"/>
              </w:rPr>
              <w:t>LMP.</w:t>
            </w:r>
          </w:p>
        </w:tc>
      </w:tr>
    </w:tbl>
    <w:p w14:paraId="00CC23E3" w14:textId="3AE4C179" w:rsidR="009249E3" w:rsidRPr="00586E1E"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b/>
          <w:bCs/>
          <w:sz w:val="19"/>
          <w:szCs w:val="19"/>
          <w:highlight w:val="magenta"/>
          <w:lang w:eastAsia="pt-BR"/>
        </w:rPr>
        <w:lastRenderedPageBreak/>
        <w:t>Parágrafo único</w:t>
      </w:r>
      <w:r w:rsidRPr="001E7FD2">
        <w:rPr>
          <w:rFonts w:ascii="Book Antiqua" w:eastAsia="Times New Roman" w:hAnsi="Book Antiqua" w:cs="Times New Roman"/>
          <w:sz w:val="19"/>
          <w:szCs w:val="19"/>
          <w:lang w:eastAsia="pt-BR"/>
        </w:rPr>
        <w:t xml:space="preserve">.  As </w:t>
      </w:r>
      <w:r w:rsidRPr="001E7FD2">
        <w:rPr>
          <w:rFonts w:ascii="Book Antiqua" w:eastAsia="Times New Roman" w:hAnsi="Book Antiqua" w:cs="Times New Roman"/>
          <w:b/>
          <w:bCs/>
          <w:sz w:val="19"/>
          <w:szCs w:val="19"/>
          <w:highlight w:val="cyan"/>
          <w:lang w:eastAsia="pt-BR"/>
        </w:rPr>
        <w:t>relações pessoais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enunciadas neste artigo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independem</w:t>
      </w:r>
      <w:r w:rsidRPr="001E7FD2">
        <w:rPr>
          <w:rFonts w:ascii="Book Antiqua" w:eastAsia="Times New Roman" w:hAnsi="Book Antiqua" w:cs="Times New Roman"/>
          <w:sz w:val="19"/>
          <w:szCs w:val="19"/>
          <w:lang w:eastAsia="pt-BR"/>
        </w:rPr>
        <w:t xml:space="preserve"> de </w:t>
      </w:r>
      <w:r w:rsidRPr="001E7FD2">
        <w:rPr>
          <w:rFonts w:ascii="Book Antiqua" w:eastAsia="Times New Roman" w:hAnsi="Book Antiqua" w:cs="Times New Roman"/>
          <w:b/>
          <w:bCs/>
          <w:caps/>
          <w:sz w:val="19"/>
          <w:szCs w:val="19"/>
          <w:shd w:val="clear" w:color="auto" w:fill="F7CAAC" w:themeFill="accent2" w:themeFillTint="66"/>
          <w:lang w:eastAsia="pt-BR"/>
        </w:rPr>
        <w:t>orientação sexual</w:t>
      </w:r>
      <w:r w:rsidRPr="006A4EE5">
        <w:rPr>
          <w:rFonts w:ascii="Book Antiqua" w:eastAsia="Times New Roman" w:hAnsi="Book Antiqua" w:cs="Times New Roman"/>
          <w:sz w:val="18"/>
          <w:szCs w:val="18"/>
          <w:lang w:eastAsia="pt-BR"/>
        </w:rPr>
        <w:t>.</w:t>
      </w:r>
      <w:r w:rsidR="006A09B2" w:rsidRPr="006A4EE5">
        <w:rPr>
          <w:rFonts w:ascii="Book Antiqua" w:eastAsia="Times New Roman" w:hAnsi="Book Antiqua" w:cs="Times New Roman"/>
          <w:sz w:val="18"/>
          <w:szCs w:val="18"/>
          <w:lang w:eastAsia="pt-BR"/>
        </w:rPr>
        <w:t xml:space="preserve"> </w:t>
      </w:r>
      <w:r w:rsidR="006A09B2" w:rsidRPr="006A4EE5">
        <w:rPr>
          <w:rFonts w:ascii="Book Antiqua" w:eastAsia="Times New Roman" w:hAnsi="Book Antiqua" w:cs="Times New Roman"/>
          <w:b/>
          <w:bCs/>
          <w:color w:val="FF0000"/>
          <w:sz w:val="16"/>
          <w:szCs w:val="16"/>
          <w:u w:val="single"/>
          <w:lang w:eastAsia="pt-BR"/>
        </w:rPr>
        <w:t>(TJDFT-2014)</w:t>
      </w:r>
      <w:r w:rsidR="005A0D0A" w:rsidRPr="006A4EE5">
        <w:rPr>
          <w:rFonts w:ascii="Book Antiqua" w:eastAsia="Times New Roman" w:hAnsi="Book Antiqua" w:cs="Times New Roman"/>
          <w:b/>
          <w:bCs/>
          <w:color w:val="FF0000"/>
          <w:sz w:val="16"/>
          <w:szCs w:val="16"/>
          <w:lang w:eastAsia="pt-BR"/>
        </w:rPr>
        <w:t xml:space="preserve"> </w:t>
      </w:r>
      <w:r w:rsidR="005A0D0A" w:rsidRPr="006A4EE5">
        <w:rPr>
          <w:rFonts w:ascii="Book Antiqua" w:eastAsia="Times New Roman" w:hAnsi="Book Antiqua" w:cs="Times New Roman"/>
          <w:b/>
          <w:bCs/>
          <w:color w:val="FF0000"/>
          <w:sz w:val="16"/>
          <w:szCs w:val="16"/>
          <w:u w:val="single"/>
          <w:lang w:eastAsia="pt-BR"/>
        </w:rPr>
        <w:t>(MPPR-2014)</w:t>
      </w:r>
      <w:r w:rsidR="00B01930" w:rsidRPr="006A4EE5">
        <w:rPr>
          <w:rFonts w:ascii="Book Antiqua" w:eastAsia="Times New Roman" w:hAnsi="Book Antiqua" w:cs="Times New Roman"/>
          <w:sz w:val="16"/>
          <w:szCs w:val="16"/>
          <w:lang w:eastAsia="pt-BR"/>
        </w:rPr>
        <w:t xml:space="preserve"> </w:t>
      </w:r>
      <w:r w:rsidR="00B01930" w:rsidRPr="006A4EE5">
        <w:rPr>
          <w:rFonts w:ascii="Book Antiqua" w:eastAsia="Times New Roman" w:hAnsi="Book Antiqua" w:cs="Times New Roman"/>
          <w:b/>
          <w:bCs/>
          <w:color w:val="FF0000"/>
          <w:sz w:val="16"/>
          <w:szCs w:val="16"/>
          <w:u w:val="single"/>
          <w:lang w:eastAsia="pt-BR"/>
        </w:rPr>
        <w:t>(TJMS-2015)</w:t>
      </w:r>
      <w:r w:rsidR="007F4FD8" w:rsidRPr="006A4EE5">
        <w:rPr>
          <w:rFonts w:ascii="Book Antiqua" w:eastAsia="Times New Roman" w:hAnsi="Book Antiqua" w:cs="Times New Roman"/>
          <w:b/>
          <w:bCs/>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0A373A" w:rsidRPr="006A4EE5">
        <w:rPr>
          <w:rFonts w:ascii="Book Antiqua" w:eastAsia="Times New Roman" w:hAnsi="Book Antiqua" w:cs="Times New Roman"/>
          <w:b/>
          <w:color w:val="FF0000"/>
          <w:sz w:val="16"/>
          <w:szCs w:val="16"/>
          <w:lang w:eastAsia="pt-BR"/>
        </w:rPr>
        <w:t xml:space="preserve"> </w:t>
      </w:r>
      <w:bookmarkStart w:id="18" w:name="_Hlk101458541"/>
      <w:r w:rsidR="000A373A" w:rsidRPr="006A4EE5">
        <w:rPr>
          <w:rFonts w:ascii="Book Antiqua" w:eastAsia="Times New Roman" w:hAnsi="Book Antiqua" w:cs="Times New Roman"/>
          <w:b/>
          <w:color w:val="FF0000"/>
          <w:sz w:val="16"/>
          <w:szCs w:val="16"/>
          <w:u w:val="single"/>
          <w:lang w:eastAsia="pt-BR"/>
        </w:rPr>
        <w:t>(PGETO-2018)</w:t>
      </w:r>
      <w:bookmarkEnd w:id="18"/>
      <w:r w:rsidR="009773C7" w:rsidRPr="006A4EE5">
        <w:rPr>
          <w:rFonts w:ascii="Book Antiqua" w:eastAsia="Times New Roman" w:hAnsi="Book Antiqua" w:cs="Times New Roman"/>
          <w:b/>
          <w:color w:val="FF0000"/>
          <w:sz w:val="16"/>
          <w:szCs w:val="16"/>
          <w:lang w:eastAsia="pt-BR"/>
        </w:rPr>
        <w:t xml:space="preserve"> </w:t>
      </w:r>
      <w:r w:rsidR="00C07265" w:rsidRPr="006A4EE5">
        <w:rPr>
          <w:rFonts w:ascii="Book Antiqua" w:eastAsia="Times New Roman" w:hAnsi="Book Antiqua" w:cs="Times New Roman"/>
          <w:b/>
          <w:color w:val="FF0000"/>
          <w:sz w:val="16"/>
          <w:szCs w:val="16"/>
          <w:u w:val="single"/>
          <w:lang w:eastAsia="pt-BR"/>
        </w:rPr>
        <w:t>(DPEMG-2019)</w:t>
      </w:r>
      <w:r w:rsidR="0083537A">
        <w:rPr>
          <w:rFonts w:ascii="Book Antiqua" w:eastAsia="Times New Roman" w:hAnsi="Book Antiqua" w:cs="Times New Roman"/>
          <w:b/>
          <w:color w:val="FF0000"/>
          <w:sz w:val="16"/>
          <w:szCs w:val="16"/>
          <w:lang w:eastAsia="pt-BR"/>
        </w:rPr>
        <w:t xml:space="preserve"> </w:t>
      </w:r>
      <w:r w:rsidR="0083537A">
        <w:rPr>
          <w:rFonts w:ascii="Book Antiqua" w:eastAsia="Times New Roman" w:hAnsi="Book Antiqua" w:cs="Times New Roman"/>
          <w:b/>
          <w:color w:val="FF0000"/>
          <w:sz w:val="16"/>
          <w:szCs w:val="16"/>
          <w:u w:val="single"/>
          <w:lang w:eastAsia="pt-BR"/>
        </w:rPr>
        <w:t>(DPEAP-2022)</w:t>
      </w:r>
      <w:r w:rsidR="001209E5">
        <w:rPr>
          <w:rFonts w:ascii="Book Antiqua" w:eastAsia="Times New Roman" w:hAnsi="Book Antiqua" w:cs="Times New Roman"/>
          <w:b/>
          <w:color w:val="FF0000"/>
          <w:sz w:val="16"/>
          <w:szCs w:val="16"/>
          <w:lang w:eastAsia="pt-BR"/>
        </w:rPr>
        <w:t xml:space="preserve"> </w:t>
      </w:r>
      <w:r w:rsidR="001209E5">
        <w:rPr>
          <w:rFonts w:ascii="Book Antiqua" w:eastAsia="Times New Roman" w:hAnsi="Book Antiqua" w:cs="Times New Roman"/>
          <w:b/>
          <w:color w:val="FF0000"/>
          <w:sz w:val="16"/>
          <w:szCs w:val="16"/>
          <w:u w:val="single"/>
          <w:lang w:eastAsia="pt-BR"/>
        </w:rPr>
        <w:t>(DPEMT-2022)</w:t>
      </w:r>
      <w:r w:rsidR="00586E1E">
        <w:rPr>
          <w:rFonts w:ascii="Book Antiqua" w:eastAsia="Times New Roman" w:hAnsi="Book Antiqua" w:cs="Times New Roman"/>
          <w:b/>
          <w:color w:val="FF0000"/>
          <w:sz w:val="16"/>
          <w:szCs w:val="16"/>
          <w:lang w:eastAsia="pt-BR"/>
        </w:rPr>
        <w:t xml:space="preserve"> </w:t>
      </w:r>
      <w:r w:rsidR="00586E1E">
        <w:rPr>
          <w:rFonts w:ascii="Book Antiqua" w:eastAsia="Times New Roman" w:hAnsi="Book Antiqua" w:cs="Times New Roman"/>
          <w:b/>
          <w:color w:val="FF0000"/>
          <w:sz w:val="16"/>
          <w:szCs w:val="16"/>
          <w:u w:val="single"/>
          <w:lang w:eastAsia="pt-BR"/>
        </w:rPr>
        <w:t>(MPSC-2023/2024)</w:t>
      </w:r>
    </w:p>
    <w:p w14:paraId="32895F22" w14:textId="573115C0" w:rsidR="009249E3" w:rsidRPr="003305CE"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8"/>
          <w:szCs w:val="18"/>
          <w:u w:val="single"/>
          <w:lang w:eastAsia="pt-BR"/>
        </w:rPr>
      </w:pPr>
      <w:bookmarkStart w:id="19" w:name="art6"/>
      <w:bookmarkEnd w:id="19"/>
      <w:r w:rsidRPr="00071E3F">
        <w:rPr>
          <w:rFonts w:ascii="Book Antiqua" w:eastAsia="Times New Roman" w:hAnsi="Book Antiqua" w:cs="Times New Roman"/>
          <w:b/>
          <w:bCs/>
          <w:sz w:val="19"/>
          <w:szCs w:val="19"/>
          <w:highlight w:val="magenta"/>
          <w:lang w:eastAsia="pt-BR"/>
        </w:rPr>
        <w:t>Art. 6</w:t>
      </w:r>
      <w:r w:rsidRPr="00071E3F">
        <w:rPr>
          <w:rFonts w:ascii="Book Antiqua" w:eastAsia="Times New Roman" w:hAnsi="Book Antiqua" w:cs="Times New Roman"/>
          <w:b/>
          <w:bCs/>
          <w:sz w:val="19"/>
          <w:szCs w:val="19"/>
          <w:highlight w:val="magenta"/>
          <w:u w:val="single"/>
          <w:vertAlign w:val="superscript"/>
          <w:lang w:eastAsia="pt-BR"/>
        </w:rPr>
        <w:t>o</w:t>
      </w:r>
      <w:r w:rsidRPr="00071E3F">
        <w:rPr>
          <w:rFonts w:ascii="Book Antiqua" w:eastAsia="Times New Roman" w:hAnsi="Book Antiqua" w:cs="Times New Roman"/>
          <w:b/>
          <w:bCs/>
          <w:sz w:val="19"/>
          <w:szCs w:val="19"/>
          <w:lang w:eastAsia="pt-BR"/>
        </w:rPr>
        <w:t xml:space="preserve">  A violência doméstica e familiar contra a mulher </w:t>
      </w:r>
      <w:r w:rsidRPr="00071E3F">
        <w:rPr>
          <w:rFonts w:ascii="Book Antiqua" w:eastAsia="Times New Roman" w:hAnsi="Book Antiqua" w:cs="Times New Roman"/>
          <w:b/>
          <w:bCs/>
          <w:caps/>
          <w:sz w:val="19"/>
          <w:szCs w:val="19"/>
          <w:highlight w:val="green"/>
          <w:lang w:eastAsia="pt-BR"/>
        </w:rPr>
        <w:t>constitui</w:t>
      </w:r>
      <w:r w:rsidRPr="00071E3F">
        <w:rPr>
          <w:rFonts w:ascii="Book Antiqua" w:eastAsia="Times New Roman" w:hAnsi="Book Antiqua" w:cs="Times New Roman"/>
          <w:b/>
          <w:bCs/>
          <w:sz w:val="19"/>
          <w:szCs w:val="19"/>
          <w:lang w:eastAsia="pt-BR"/>
        </w:rPr>
        <w:t xml:space="preserve"> uma das formas de violação dos direitos humanos</w:t>
      </w:r>
      <w:r w:rsidRPr="006A4EE5">
        <w:rPr>
          <w:rFonts w:ascii="Book Antiqua" w:eastAsia="Times New Roman" w:hAnsi="Book Antiqua" w:cs="Times New Roman"/>
          <w:b/>
          <w:bCs/>
          <w:sz w:val="18"/>
          <w:szCs w:val="18"/>
          <w:lang w:eastAsia="pt-BR"/>
        </w:rPr>
        <w:t>.</w:t>
      </w:r>
      <w:r w:rsidR="00071E3F" w:rsidRPr="006A4EE5">
        <w:rPr>
          <w:rFonts w:ascii="Book Antiqua" w:eastAsia="Times New Roman" w:hAnsi="Book Antiqua" w:cs="Times New Roman"/>
          <w:b/>
          <w:bCs/>
          <w:sz w:val="18"/>
          <w:szCs w:val="18"/>
          <w:lang w:eastAsia="pt-BR"/>
        </w:rPr>
        <w:t xml:space="preserve"> </w:t>
      </w:r>
      <w:bookmarkStart w:id="20" w:name="_Hlk88317852"/>
      <w:r w:rsidR="00071E3F" w:rsidRPr="006A4EE5">
        <w:rPr>
          <w:rFonts w:ascii="Book Antiqua" w:eastAsia="Times New Roman" w:hAnsi="Book Antiqua" w:cs="Times New Roman"/>
          <w:b/>
          <w:bCs/>
          <w:color w:val="FF0000"/>
          <w:sz w:val="16"/>
          <w:szCs w:val="16"/>
          <w:u w:val="single"/>
          <w:lang w:eastAsia="pt-BR"/>
        </w:rPr>
        <w:t>(</w:t>
      </w:r>
      <w:r w:rsidR="00971FD3" w:rsidRPr="006A4EE5">
        <w:rPr>
          <w:rFonts w:ascii="Book Antiqua" w:eastAsia="Times New Roman" w:hAnsi="Book Antiqua" w:cs="Times New Roman"/>
          <w:b/>
          <w:bCs/>
          <w:color w:val="FF0000"/>
          <w:sz w:val="16"/>
          <w:szCs w:val="16"/>
          <w:u w:val="single"/>
          <w:lang w:eastAsia="pt-BR"/>
        </w:rPr>
        <w:t>DPEPE-2018</w:t>
      </w:r>
      <w:r w:rsidR="00071E3F" w:rsidRPr="006A4EE5">
        <w:rPr>
          <w:rFonts w:ascii="Book Antiqua" w:eastAsia="Times New Roman" w:hAnsi="Book Antiqua" w:cs="Times New Roman"/>
          <w:b/>
          <w:bCs/>
          <w:color w:val="FF0000"/>
          <w:sz w:val="16"/>
          <w:szCs w:val="16"/>
          <w:u w:val="single"/>
          <w:lang w:eastAsia="pt-BR"/>
        </w:rPr>
        <w:t>)</w:t>
      </w:r>
      <w:bookmarkEnd w:id="20"/>
      <w:r w:rsidR="002430D1" w:rsidRPr="006A4EE5">
        <w:rPr>
          <w:rFonts w:ascii="Book Antiqua" w:eastAsia="Times New Roman" w:hAnsi="Book Antiqua" w:cs="Times New Roman"/>
          <w:b/>
          <w:bCs/>
          <w:color w:val="FF0000"/>
          <w:sz w:val="16"/>
          <w:szCs w:val="16"/>
          <w:lang w:eastAsia="pt-BR"/>
        </w:rPr>
        <w:t xml:space="preserve"> </w:t>
      </w:r>
      <w:r w:rsidR="002430D1" w:rsidRPr="006A4EE5">
        <w:rPr>
          <w:rFonts w:ascii="Book Antiqua" w:eastAsia="Times New Roman" w:hAnsi="Book Antiqua" w:cs="Arial"/>
          <w:b/>
          <w:bCs/>
          <w:color w:val="FF0000"/>
          <w:sz w:val="16"/>
          <w:szCs w:val="16"/>
          <w:u w:val="single"/>
          <w:bdr w:val="none" w:sz="0" w:space="0" w:color="auto" w:frame="1"/>
          <w:lang w:eastAsia="pt-BR"/>
        </w:rPr>
        <w:t>(DPEMG-2019)</w:t>
      </w:r>
      <w:r w:rsidR="00387093" w:rsidRPr="006A4EE5">
        <w:rPr>
          <w:rFonts w:ascii="Book Antiqua" w:eastAsia="Times New Roman" w:hAnsi="Book Antiqua" w:cs="Arial"/>
          <w:b/>
          <w:bCs/>
          <w:color w:val="FF0000"/>
          <w:sz w:val="16"/>
          <w:szCs w:val="16"/>
          <w:bdr w:val="none" w:sz="0" w:space="0" w:color="auto" w:frame="1"/>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3305CE">
        <w:rPr>
          <w:rFonts w:ascii="Book Antiqua" w:eastAsia="Times New Roman" w:hAnsi="Book Antiqua" w:cs="Arial"/>
          <w:b/>
          <w:bCs/>
          <w:color w:val="FF0000"/>
          <w:sz w:val="16"/>
          <w:szCs w:val="16"/>
          <w:bdr w:val="none" w:sz="0" w:space="0" w:color="auto" w:frame="1"/>
          <w:lang w:eastAsia="pt-BR"/>
        </w:rPr>
        <w:t xml:space="preserve"> </w:t>
      </w:r>
      <w:r w:rsidR="003305CE">
        <w:rPr>
          <w:rFonts w:ascii="Book Antiqua" w:eastAsia="Times New Roman" w:hAnsi="Book Antiqua" w:cs="Arial"/>
          <w:b/>
          <w:bCs/>
          <w:color w:val="FF0000"/>
          <w:sz w:val="16"/>
          <w:szCs w:val="16"/>
          <w:u w:val="single"/>
          <w:bdr w:val="none" w:sz="0" w:space="0" w:color="auto" w:frame="1"/>
          <w:lang w:eastAsia="pt-BR"/>
        </w:rPr>
        <w:t>(PCRJ-2022)</w:t>
      </w:r>
    </w:p>
    <w:tbl>
      <w:tblPr>
        <w:tblStyle w:val="Tabelacomgrade"/>
        <w:tblW w:w="0" w:type="auto"/>
        <w:tblLook w:val="04A0" w:firstRow="1" w:lastRow="0" w:firstColumn="1" w:lastColumn="0" w:noHBand="0" w:noVBand="1"/>
      </w:tblPr>
      <w:tblGrid>
        <w:gridCol w:w="8494"/>
      </w:tblGrid>
      <w:tr w:rsidR="00707D1A" w14:paraId="02A4731A" w14:textId="77777777" w:rsidTr="00707D1A">
        <w:tc>
          <w:tcPr>
            <w:tcW w:w="8494" w:type="dxa"/>
            <w:shd w:val="clear" w:color="auto" w:fill="CCFFFF"/>
          </w:tcPr>
          <w:p w14:paraId="17EBC801" w14:textId="77777777" w:rsidR="00707D1A" w:rsidRDefault="00707D1A" w:rsidP="00707D1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07D1A">
              <w:rPr>
                <w:rFonts w:ascii="Book Antiqua" w:eastAsia="Times New Roman" w:hAnsi="Book Antiqua" w:cs="Times New Roman"/>
                <w:b/>
                <w:bCs/>
                <w:sz w:val="19"/>
                <w:szCs w:val="19"/>
                <w:highlight w:val="yellow"/>
                <w:lang w:eastAsia="pt-BR"/>
              </w:rPr>
              <w:t>DPEPE-2018-CESPE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7D1A">
              <w:rPr>
                <w:rFonts w:ascii="Book Antiqua" w:eastAsia="Times New Roman" w:hAnsi="Book Antiqua" w:cs="Times New Roman"/>
                <w:sz w:val="19"/>
                <w:szCs w:val="19"/>
                <w:lang w:eastAsia="pt-BR"/>
              </w:rPr>
              <w:t>Com relação aos instrumentos previstos na Lei Maria da Penha, assinale a opção correta</w:t>
            </w:r>
            <w:r>
              <w:rPr>
                <w:rFonts w:ascii="Book Antiqua" w:eastAsia="Times New Roman" w:hAnsi="Book Antiqua" w:cs="Times New Roman"/>
                <w:sz w:val="19"/>
                <w:szCs w:val="19"/>
                <w:lang w:eastAsia="pt-BR"/>
              </w:rPr>
              <w:t xml:space="preserve">: </w:t>
            </w:r>
            <w:r w:rsidRPr="00707D1A">
              <w:rPr>
                <w:rFonts w:ascii="Book Antiqua" w:eastAsia="Times New Roman" w:hAnsi="Book Antiqua" w:cs="Times New Roman"/>
                <w:sz w:val="19"/>
                <w:szCs w:val="19"/>
                <w:lang w:eastAsia="pt-BR"/>
              </w:rPr>
              <w:t>A violência doméstica e familiar contra a mulher constitui uma forma de violação de direitos humanos.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LMP.</w:t>
            </w:r>
          </w:p>
          <w:p w14:paraId="4C4EB5E2" w14:textId="64747991" w:rsidR="002430D1" w:rsidRPr="00707D1A" w:rsidRDefault="002430D1" w:rsidP="002430D1">
            <w:pPr>
              <w:spacing w:before="100" w:beforeAutospacing="1" w:after="100" w:afterAutospacing="1"/>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w:t>
            </w:r>
            <w:r w:rsidRPr="001E7FD2">
              <w:rPr>
                <w:rFonts w:ascii="Book Antiqua" w:eastAsia="Times New Roman" w:hAnsi="Book Antiqua" w:cs="Times New Roman"/>
                <w:b/>
                <w:bCs/>
                <w:i/>
                <w:iCs/>
                <w:color w:val="FF0000"/>
                <w:sz w:val="19"/>
                <w:szCs w:val="19"/>
                <w:highlight w:val="green"/>
                <w:lang w:eastAsia="pt-BR"/>
              </w:rPr>
              <w:t>-2019</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430D1">
              <w:rPr>
                <w:rFonts w:ascii="Book Antiqua" w:eastAsia="Times New Roman" w:hAnsi="Book Antiqua" w:cs="Times New Roman"/>
                <w:sz w:val="19"/>
                <w:szCs w:val="19"/>
                <w:lang w:eastAsia="pt-BR"/>
              </w:rPr>
              <w:t>De fato, a violência doméstica e familiar contra a mulher constitui uma das formas de violação dos direitos humanos e essa afirmação possui previsão expressa no art. 6º da Lei nº 11.343/06</w:t>
            </w:r>
            <w:r>
              <w:rPr>
                <w:rFonts w:ascii="Book Antiqua" w:eastAsia="Times New Roman" w:hAnsi="Book Antiqua" w:cs="Times New Roman"/>
                <w:sz w:val="19"/>
                <w:szCs w:val="19"/>
                <w:lang w:eastAsia="pt-BR"/>
              </w:rPr>
              <w:t xml:space="preserve">. </w:t>
            </w:r>
            <w:r w:rsidRPr="002430D1">
              <w:rPr>
                <w:rFonts w:ascii="Book Antiqua" w:eastAsia="Times New Roman" w:hAnsi="Book Antiqua" w:cs="Times New Roman"/>
                <w:sz w:val="19"/>
                <w:szCs w:val="19"/>
                <w:lang w:eastAsia="pt-BR"/>
              </w:rPr>
              <w:t xml:space="preserve">Todavia, em que pese a violência doméstica ser uma forma de violação dos direitos humanos, não é possível que a Defensoria Pública postule perante o </w:t>
            </w:r>
            <w:r>
              <w:rPr>
                <w:rFonts w:ascii="Book Antiqua" w:eastAsia="Times New Roman" w:hAnsi="Book Antiqua" w:cs="Times New Roman"/>
                <w:sz w:val="19"/>
                <w:szCs w:val="19"/>
                <w:lang w:eastAsia="pt-BR"/>
              </w:rPr>
              <w:t>STJ</w:t>
            </w:r>
            <w:r w:rsidRPr="002430D1">
              <w:rPr>
                <w:rFonts w:ascii="Book Antiqua" w:eastAsia="Times New Roman" w:hAnsi="Book Antiqua" w:cs="Times New Roman"/>
                <w:sz w:val="19"/>
                <w:szCs w:val="19"/>
                <w:lang w:eastAsia="pt-BR"/>
              </w:rPr>
              <w:t xml:space="preserve"> para que ocorra a aplicação do incidente de deslocamento da competência (IDC). Isso porque, o instituto do deslocamento de competência possui legitimidade ativa exclusiva do Procurador Geral da República, conforme preleciona o art. 109, §5º, da </w:t>
            </w:r>
            <w:r>
              <w:rPr>
                <w:rFonts w:ascii="Book Antiqua" w:eastAsia="Times New Roman" w:hAnsi="Book Antiqua" w:cs="Times New Roman"/>
                <w:sz w:val="19"/>
                <w:szCs w:val="19"/>
                <w:lang w:eastAsia="pt-BR"/>
              </w:rPr>
              <w:t>CF.</w:t>
            </w:r>
          </w:p>
        </w:tc>
      </w:tr>
    </w:tbl>
    <w:p w14:paraId="5B13608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1" w:name="tituloiicapituloii"/>
      <w:bookmarkEnd w:id="21"/>
      <w:r w:rsidRPr="001E7FD2">
        <w:rPr>
          <w:rFonts w:ascii="Book Antiqua" w:eastAsia="Times New Roman" w:hAnsi="Book Antiqua" w:cs="Times New Roman"/>
          <w:sz w:val="19"/>
          <w:szCs w:val="19"/>
          <w:highlight w:val="green"/>
          <w:lang w:eastAsia="pt-BR"/>
        </w:rPr>
        <w:t>CAPÍTULO II</w:t>
      </w:r>
    </w:p>
    <w:p w14:paraId="116A59A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DAS FORMAS DE VIOLÊNCIA DOMÉSTICA E FAMILIAR</w:t>
      </w:r>
    </w:p>
    <w:p w14:paraId="37FECFA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CONTRA A MULHER</w:t>
      </w:r>
    </w:p>
    <w:p w14:paraId="457063E0" w14:textId="68B1B33B"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2" w:name="art7"/>
      <w:bookmarkEnd w:id="22"/>
      <w:r w:rsidRPr="001E7FD2">
        <w:rPr>
          <w:rFonts w:ascii="Book Antiqua" w:eastAsia="Times New Roman" w:hAnsi="Book Antiqua" w:cs="Times New Roman"/>
          <w:b/>
          <w:sz w:val="19"/>
          <w:szCs w:val="19"/>
          <w:highlight w:val="magenta"/>
          <w:lang w:eastAsia="pt-BR"/>
        </w:rPr>
        <w:t>Art. 7</w:t>
      </w:r>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São</w:t>
      </w:r>
      <w:r w:rsidRPr="001E7FD2">
        <w:rPr>
          <w:rFonts w:ascii="Book Antiqua" w:eastAsia="Times New Roman" w:hAnsi="Book Antiqua" w:cs="Times New Roman"/>
          <w:b/>
          <w:bCs/>
          <w:caps/>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formas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entre outras</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Arial"/>
          <w:b/>
          <w:bCs/>
          <w:color w:val="FF0000"/>
          <w:sz w:val="16"/>
          <w:szCs w:val="16"/>
          <w:u w:val="single"/>
          <w:lang w:eastAsia="pt-BR"/>
        </w:rPr>
        <w:t>(MPDFT-2011/2013)</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(TJDFT-2014)</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(MPPR-2014)</w:t>
      </w:r>
      <w:r w:rsidR="00D44AC5" w:rsidRPr="006A4EE5">
        <w:rPr>
          <w:rFonts w:ascii="Book Antiqua" w:eastAsia="Times New Roman" w:hAnsi="Book Antiqua" w:cs="Times New Roman"/>
          <w:b/>
          <w:bCs/>
          <w:color w:val="FF0000"/>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(MPSP-2015)</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(DPEES-2012/2016)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(PCPA-2012/2016)</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(TJAM-2016)</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(DPEPE-2018)</w:t>
      </w:r>
      <w:r w:rsidR="00F548E3" w:rsidRPr="006A4EE5">
        <w:rPr>
          <w:rFonts w:ascii="Book Antiqua" w:eastAsia="Times New Roman" w:hAnsi="Book Antiqua" w:cs="Times New Roman"/>
          <w:b/>
          <w:color w:val="FF0000"/>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color w:val="FF0000"/>
          <w:sz w:val="16"/>
          <w:szCs w:val="16"/>
          <w:u w:val="single"/>
        </w:rPr>
        <w:t>(PCRS-2018)</w:t>
      </w:r>
      <w:r w:rsidR="00246E24" w:rsidRPr="006A4EE5">
        <w:rPr>
          <w:rFonts w:ascii="Book Antiqua" w:hAnsi="Book Antiqua"/>
          <w:b/>
          <w:color w:val="FF0000"/>
          <w:sz w:val="16"/>
          <w:szCs w:val="16"/>
        </w:rPr>
        <w:t xml:space="preserve"> </w:t>
      </w:r>
      <w:bookmarkStart w:id="23" w:name="_Hlk99366842"/>
      <w:r w:rsidR="00246E24" w:rsidRPr="006A4EE5">
        <w:rPr>
          <w:rFonts w:ascii="Book Antiqua" w:eastAsia="Times New Roman" w:hAnsi="Book Antiqua" w:cs="Times New Roman"/>
          <w:b/>
          <w:bCs/>
          <w:color w:val="FF0000"/>
          <w:sz w:val="16"/>
          <w:szCs w:val="16"/>
          <w:u w:val="single"/>
          <w:lang w:eastAsia="pt-BR"/>
        </w:rPr>
        <w:t>(Cartórios/TJMG-</w:t>
      </w:r>
      <w:r w:rsidR="003A256A" w:rsidRPr="006A4EE5">
        <w:rPr>
          <w:rFonts w:ascii="Book Antiqua" w:eastAsia="Times New Roman" w:hAnsi="Book Antiqua" w:cs="Times New Roman"/>
          <w:b/>
          <w:bCs/>
          <w:color w:val="FF0000"/>
          <w:sz w:val="16"/>
          <w:szCs w:val="16"/>
          <w:u w:val="single"/>
          <w:lang w:eastAsia="pt-BR"/>
        </w:rPr>
        <w:t>2017/</w:t>
      </w:r>
      <w:r w:rsidR="00246E24" w:rsidRPr="006A4EE5">
        <w:rPr>
          <w:rFonts w:ascii="Book Antiqua" w:eastAsia="Times New Roman" w:hAnsi="Book Antiqua" w:cs="Times New Roman"/>
          <w:b/>
          <w:bCs/>
          <w:color w:val="FF0000"/>
          <w:sz w:val="16"/>
          <w:szCs w:val="16"/>
          <w:u w:val="single"/>
          <w:lang w:eastAsia="pt-BR"/>
        </w:rPr>
        <w:t>2019)</w:t>
      </w:r>
      <w:bookmarkEnd w:id="23"/>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(TJAC-2019)</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(MPCE-2020)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(PCSE-2020)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Arial"/>
          <w:b/>
          <w:color w:val="FF0000"/>
          <w:sz w:val="16"/>
          <w:szCs w:val="16"/>
          <w:u w:val="single"/>
          <w:lang w:eastAsia="pt-BR"/>
        </w:rPr>
        <w:t>(DPERR-2021)</w:t>
      </w:r>
      <w:r w:rsidR="00A12C7E"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color w:val="FF0000"/>
          <w:sz w:val="16"/>
          <w:szCs w:val="16"/>
          <w:u w:val="single"/>
          <w:lang w:eastAsia="pt-BR"/>
        </w:rPr>
        <w:t>(DPESC-2021)</w:t>
      </w:r>
      <w:r w:rsidR="002E55D5" w:rsidRPr="006A4EE5">
        <w:rPr>
          <w:rFonts w:ascii="Book Antiqua" w:eastAsia="Times New Roman" w:hAnsi="Book Antiqua" w:cs="Times New Roman"/>
          <w:b/>
          <w:color w:val="FF0000"/>
          <w:sz w:val="16"/>
          <w:szCs w:val="16"/>
          <w:lang w:eastAsia="pt-BR"/>
        </w:rPr>
        <w:t xml:space="preserve"> </w:t>
      </w:r>
      <w:r w:rsidR="002E55D5" w:rsidRPr="006A4EE5">
        <w:rPr>
          <w:rFonts w:ascii="Book Antiqua" w:eastAsia="Times New Roman" w:hAnsi="Book Antiqua" w:cs="Arial"/>
          <w:b/>
          <w:bCs/>
          <w:color w:val="FF0000"/>
          <w:sz w:val="16"/>
          <w:szCs w:val="16"/>
          <w:u w:val="single"/>
          <w:bdr w:val="none" w:sz="0" w:space="0" w:color="auto" w:frame="1"/>
          <w:lang w:eastAsia="pt-BR"/>
        </w:rPr>
        <w:t>(Cartórios/TJRO-2021)</w:t>
      </w:r>
      <w:r w:rsidR="000A42C7">
        <w:rPr>
          <w:rFonts w:ascii="Book Antiqua" w:eastAsia="Times New Roman" w:hAnsi="Book Antiqua" w:cs="Arial"/>
          <w:b/>
          <w:bCs/>
          <w:color w:val="FF0000"/>
          <w:sz w:val="16"/>
          <w:szCs w:val="16"/>
          <w:bdr w:val="none" w:sz="0" w:space="0" w:color="auto" w:frame="1"/>
          <w:lang w:eastAsia="pt-BR"/>
        </w:rPr>
        <w:t xml:space="preserve"> </w:t>
      </w:r>
      <w:r w:rsidR="000A42C7">
        <w:rPr>
          <w:rFonts w:ascii="Book Antiqua" w:eastAsia="Times New Roman" w:hAnsi="Book Antiqua" w:cs="Arial"/>
          <w:b/>
          <w:bCs/>
          <w:color w:val="FF0000"/>
          <w:sz w:val="16"/>
          <w:szCs w:val="16"/>
          <w:u w:val="single"/>
          <w:bdr w:val="none" w:sz="0" w:space="0" w:color="auto" w:frame="1"/>
          <w:lang w:eastAsia="pt-BR"/>
        </w:rPr>
        <w:t>(MPMS-2022)</w:t>
      </w:r>
      <w:r w:rsidR="00D84779">
        <w:rPr>
          <w:rFonts w:ascii="Book Antiqua" w:eastAsia="Times New Roman" w:hAnsi="Book Antiqua" w:cs="Arial"/>
          <w:b/>
          <w:bCs/>
          <w:color w:val="FF0000"/>
          <w:sz w:val="16"/>
          <w:szCs w:val="16"/>
          <w:bdr w:val="none" w:sz="0" w:space="0" w:color="auto" w:frame="1"/>
          <w:lang w:eastAsia="pt-BR"/>
        </w:rPr>
        <w:t xml:space="preserve"> </w:t>
      </w:r>
      <w:r w:rsidR="00D84779">
        <w:rPr>
          <w:rFonts w:ascii="Book Antiqua" w:eastAsia="Times New Roman" w:hAnsi="Book Antiqua" w:cs="Times New Roman"/>
          <w:b/>
          <w:color w:val="FF0000"/>
          <w:sz w:val="16"/>
          <w:szCs w:val="16"/>
          <w:u w:val="single"/>
          <w:lang w:eastAsia="pt-BR"/>
        </w:rPr>
        <w:t>(MPSC-2019/2021/2024)</w:t>
      </w:r>
      <w:r w:rsidR="0013346D">
        <w:rPr>
          <w:rFonts w:ascii="Book Antiqua" w:eastAsia="Times New Roman" w:hAnsi="Book Antiqua" w:cs="Times New Roman"/>
          <w:b/>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r w:rsidR="00B176B3">
        <w:rPr>
          <w:rFonts w:ascii="Book Antiqua" w:eastAsia="Times New Roman" w:hAnsi="Book Antiqua" w:cs="Times New Roman"/>
          <w:b/>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tblLook w:val="04A0" w:firstRow="1" w:lastRow="0" w:firstColumn="1" w:lastColumn="0" w:noHBand="0" w:noVBand="1"/>
      </w:tblPr>
      <w:tblGrid>
        <w:gridCol w:w="8494"/>
      </w:tblGrid>
      <w:tr w:rsidR="005907BE" w14:paraId="7165A1F6" w14:textId="77777777" w:rsidTr="001930AC">
        <w:tc>
          <w:tcPr>
            <w:tcW w:w="8494" w:type="dxa"/>
            <w:shd w:val="clear" w:color="auto" w:fill="CCFFFF"/>
          </w:tcPr>
          <w:p w14:paraId="4B680A72" w14:textId="4AEEFDDF" w:rsidR="005907BE" w:rsidRPr="00707D1A" w:rsidRDefault="005907BE" w:rsidP="001930AC">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MPSC-2024</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07BE">
              <w:rPr>
                <w:rFonts w:ascii="Book Antiqua" w:eastAsia="Times New Roman" w:hAnsi="Book Antiqua" w:cs="Times New Roman"/>
                <w:sz w:val="19"/>
                <w:szCs w:val="19"/>
                <w:lang w:eastAsia="pt-BR"/>
              </w:rPr>
              <w:t xml:space="preserve">As formas de violência doméstica e familiar contra a mulher estão, </w:t>
            </w:r>
            <w:r>
              <w:rPr>
                <w:rFonts w:ascii="Book Antiqua" w:eastAsia="Times New Roman" w:hAnsi="Book Antiqua" w:cs="Times New Roman"/>
                <w:sz w:val="19"/>
                <w:szCs w:val="19"/>
                <w:lang w:eastAsia="pt-BR"/>
              </w:rPr>
              <w:t>exemplificativamente</w:t>
            </w:r>
            <w:r w:rsidRPr="005907BE">
              <w:rPr>
                <w:rFonts w:ascii="Book Antiqua" w:eastAsia="Times New Roman" w:hAnsi="Book Antiqua" w:cs="Times New Roman"/>
                <w:sz w:val="19"/>
                <w:szCs w:val="19"/>
                <w:lang w:eastAsia="pt-BR"/>
              </w:rPr>
              <w:t>, previstas no Art. 7º da Lei 11.340/06</w:t>
            </w:r>
            <w:r>
              <w:rPr>
                <w:rFonts w:ascii="Book Antiqua" w:eastAsia="Times New Roman" w:hAnsi="Book Antiqua" w:cs="Times New Roman"/>
                <w:sz w:val="19"/>
                <w:szCs w:val="19"/>
                <w:lang w:eastAsia="pt-BR"/>
              </w:rPr>
              <w:t>.</w:t>
            </w:r>
          </w:p>
        </w:tc>
      </w:tr>
    </w:tbl>
    <w:p w14:paraId="03B4630B" w14:textId="11151859"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I - a </w:t>
      </w:r>
      <w:r w:rsidRPr="00D84A36">
        <w:rPr>
          <w:rFonts w:ascii="Book Antiqua" w:eastAsia="Times New Roman" w:hAnsi="Book Antiqua" w:cs="Times New Roman"/>
          <w:b/>
          <w:bCs/>
          <w:caps/>
          <w:sz w:val="19"/>
          <w:szCs w:val="19"/>
          <w:shd w:val="clear" w:color="auto" w:fill="F7CAAC" w:themeFill="accent2" w:themeFillTint="66"/>
          <w:lang w:eastAsia="pt-BR"/>
        </w:rPr>
        <w:t>violência física</w:t>
      </w:r>
      <w:r w:rsidRPr="00D84A36">
        <w:rPr>
          <w:rFonts w:ascii="Book Antiqua" w:eastAsia="Times New Roman" w:hAnsi="Book Antiqua" w:cs="Times New Roman"/>
          <w:b/>
          <w:bCs/>
          <w:sz w:val="19"/>
          <w:szCs w:val="19"/>
          <w:lang w:eastAsia="pt-BR"/>
        </w:rPr>
        <w:t>, entendida como qualquer conduta que ofenda sua integridade ou saúde corporal</w:t>
      </w:r>
      <w:r w:rsidRPr="006A4EE5">
        <w:rPr>
          <w:rFonts w:ascii="Book Antiqua" w:eastAsia="Times New Roman" w:hAnsi="Book Antiqua" w:cs="Times New Roman"/>
          <w:b/>
          <w:bCs/>
          <w:sz w:val="18"/>
          <w:szCs w:val="18"/>
          <w:lang w:eastAsia="pt-BR"/>
        </w:rPr>
        <w:t xml:space="preserve">; </w:t>
      </w:r>
      <w:r w:rsidR="00990544" w:rsidRPr="006A4EE5">
        <w:rPr>
          <w:rFonts w:ascii="Book Antiqua" w:eastAsia="Times New Roman" w:hAnsi="Book Antiqua" w:cs="Times New Roman"/>
          <w:b/>
          <w:bCs/>
          <w:color w:val="FF0000"/>
          <w:sz w:val="16"/>
          <w:szCs w:val="16"/>
          <w:u w:val="single"/>
          <w:lang w:eastAsia="pt-BR"/>
        </w:rPr>
        <w:t>(DPEES-2012)</w:t>
      </w:r>
      <w:r w:rsidR="00D44AC5" w:rsidRPr="006A4EE5">
        <w:rPr>
          <w:rFonts w:ascii="Book Antiqua" w:eastAsia="Times New Roman" w:hAnsi="Book Antiqua" w:cs="Times New Roman"/>
          <w:b/>
          <w:bCs/>
          <w:color w:val="FF0000"/>
          <w:sz w:val="16"/>
          <w:szCs w:val="16"/>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EE69BA"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D84A36" w:rsidRPr="006A4EE5">
        <w:rPr>
          <w:rFonts w:ascii="Book Antiqua" w:eastAsia="Times New Roman" w:hAnsi="Book Antiqua" w:cs="Times New Roman"/>
          <w:b/>
          <w:bCs/>
          <w:color w:val="FF0000"/>
          <w:sz w:val="16"/>
          <w:szCs w:val="16"/>
          <w:lang w:eastAsia="pt-BR"/>
        </w:rPr>
        <w:t xml:space="preserve"> </w:t>
      </w:r>
      <w:r w:rsidR="00D84A36" w:rsidRPr="006A4EE5">
        <w:rPr>
          <w:rFonts w:ascii="Book Antiqua" w:eastAsia="Times New Roman" w:hAnsi="Book Antiqua" w:cs="Times New Roman"/>
          <w:b/>
          <w:bCs/>
          <w:color w:val="FF0000"/>
          <w:sz w:val="16"/>
          <w:szCs w:val="16"/>
          <w:u w:val="single"/>
          <w:lang w:eastAsia="pt-BR"/>
        </w:rPr>
        <w:t>(PCSP-2022)</w:t>
      </w:r>
      <w:r w:rsidR="00B176B3">
        <w:rPr>
          <w:rFonts w:ascii="Book Antiqua" w:eastAsia="Times New Roman" w:hAnsi="Book Antiqua" w:cs="Times New Roman"/>
          <w:b/>
          <w:bCs/>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p w14:paraId="3A48483B" w14:textId="0034B1F9" w:rsidR="00137F40" w:rsidRPr="00B176B3" w:rsidRDefault="00137F40" w:rsidP="00A22A6D">
      <w:pPr>
        <w:spacing w:before="100" w:beforeAutospacing="1" w:after="100" w:afterAutospacing="1" w:line="240" w:lineRule="auto"/>
        <w:ind w:firstLine="448"/>
        <w:jc w:val="both"/>
        <w:rPr>
          <w:rFonts w:ascii="Book Antiqua" w:hAnsi="Book Antiqua" w:cs="Times New Roman"/>
          <w:b/>
          <w:bCs/>
          <w:color w:val="FF0000"/>
          <w:sz w:val="16"/>
          <w:szCs w:val="16"/>
        </w:rPr>
      </w:pPr>
      <w:r w:rsidRPr="00D84A36">
        <w:rPr>
          <w:rFonts w:ascii="Book Antiqua" w:eastAsia="Times New Roman" w:hAnsi="Book Antiqua" w:cs="Times New Roman"/>
          <w:b/>
          <w:bCs/>
          <w:sz w:val="19"/>
          <w:szCs w:val="19"/>
          <w:lang w:eastAsia="pt-BR"/>
        </w:rPr>
        <w:t xml:space="preserve">II - a </w:t>
      </w:r>
      <w:r w:rsidRPr="00D84A36">
        <w:rPr>
          <w:rFonts w:ascii="Book Antiqua" w:eastAsia="Times New Roman" w:hAnsi="Book Antiqua" w:cs="Times New Roman"/>
          <w:b/>
          <w:bCs/>
          <w:caps/>
          <w:sz w:val="19"/>
          <w:szCs w:val="19"/>
          <w:shd w:val="clear" w:color="auto" w:fill="F7CAAC" w:themeFill="accent2" w:themeFillTint="66"/>
          <w:lang w:eastAsia="pt-BR"/>
        </w:rPr>
        <w:t>violência psicológica</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lhe cause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dano emocional</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cyan"/>
          <w:lang w:eastAsia="pt-BR"/>
        </w:rPr>
        <w:t>diminuição da autoestima</w:t>
      </w:r>
      <w:r w:rsidRPr="00D84A36">
        <w:rPr>
          <w:rFonts w:ascii="Book Antiqua" w:eastAsia="Times New Roman" w:hAnsi="Book Antiqua" w:cs="Times New Roman"/>
          <w:b/>
          <w:bCs/>
          <w:sz w:val="19"/>
          <w:szCs w:val="19"/>
          <w:lang w:eastAsia="pt-BR"/>
        </w:rPr>
        <w:t xml:space="preserve"> ou que lhe prejudique e perturbe o pleno desenvolvimento ou que vise degradar ou controlar suas ações, comportamentos, crenças e decisões, mediante ameaça, constrangimento, humilhação, manipulação, isolamento, vigilância constante, perseguição contumaz, insulto, chantagem, </w:t>
      </w:r>
      <w:r w:rsidRPr="00D84A36">
        <w:rPr>
          <w:rFonts w:ascii="Book Antiqua" w:eastAsia="Times New Roman" w:hAnsi="Book Antiqua" w:cs="Times New Roman"/>
          <w:b/>
          <w:bCs/>
          <w:sz w:val="19"/>
          <w:szCs w:val="19"/>
          <w:highlight w:val="cyan"/>
          <w:lang w:eastAsia="pt-BR"/>
        </w:rPr>
        <w:t>violação de sua intimidade</w:t>
      </w:r>
      <w:r w:rsidRPr="00D84A36">
        <w:rPr>
          <w:rFonts w:ascii="Book Antiqua" w:eastAsia="Times New Roman" w:hAnsi="Book Antiqua" w:cs="Times New Roman"/>
          <w:b/>
          <w:bCs/>
          <w:sz w:val="19"/>
          <w:szCs w:val="19"/>
          <w:lang w:eastAsia="pt-BR"/>
        </w:rPr>
        <w:t xml:space="preserve">, ridicularização, exploração e limitação do direito de ir e vir ou qualquer outro meio que lhe cause prejuízo à saúde psicológica e à </w:t>
      </w:r>
      <w:r w:rsidRPr="00D84A36">
        <w:rPr>
          <w:rFonts w:ascii="Book Antiqua" w:eastAsia="Times New Roman" w:hAnsi="Book Antiqua" w:cs="Times New Roman"/>
          <w:b/>
          <w:bCs/>
          <w:sz w:val="19"/>
          <w:szCs w:val="19"/>
          <w:lang w:eastAsia="pt-BR"/>
        </w:rPr>
        <w:lastRenderedPageBreak/>
        <w:t>autodeterminação</w:t>
      </w:r>
      <w:r w:rsidRPr="006A4EE5">
        <w:rPr>
          <w:rFonts w:ascii="Book Antiqua" w:eastAsia="Times New Roman" w:hAnsi="Book Antiqua" w:cs="Times New Roman"/>
          <w:b/>
          <w:bCs/>
          <w:sz w:val="16"/>
          <w:szCs w:val="16"/>
          <w:lang w:eastAsia="pt-BR"/>
        </w:rPr>
        <w:t>;</w:t>
      </w:r>
      <w:r w:rsidRPr="006A4EE5">
        <w:rPr>
          <w:rFonts w:ascii="Book Antiqua" w:eastAsia="Times New Roman" w:hAnsi="Book Antiqua" w:cs="Times New Roman"/>
          <w:sz w:val="16"/>
          <w:szCs w:val="16"/>
          <w:lang w:eastAsia="pt-BR"/>
        </w:rPr>
        <w:t xml:space="preserve"> </w:t>
      </w:r>
      <w:hyperlink r:id="rId11" w:anchor="art2" w:history="1">
        <w:r w:rsidRPr="006A4EE5">
          <w:rPr>
            <w:rStyle w:val="Hyperlink"/>
            <w:rFonts w:ascii="Book Antiqua" w:eastAsia="Times New Roman" w:hAnsi="Book Antiqua" w:cs="Times New Roman"/>
            <w:sz w:val="16"/>
            <w:szCs w:val="16"/>
            <w:lang w:eastAsia="pt-BR"/>
          </w:rPr>
          <w:t>(Redação dada pela Lei nº 13.772, de 2018)</w:t>
        </w:r>
      </w:hyperlink>
      <w:r w:rsidR="001420C0" w:rsidRPr="006A4EE5">
        <w:rPr>
          <w:rStyle w:val="Hyperlink"/>
          <w:rFonts w:ascii="Book Antiqua" w:eastAsia="Times New Roman" w:hAnsi="Book Antiqua" w:cs="Times New Roman"/>
          <w:sz w:val="16"/>
          <w:szCs w:val="16"/>
          <w:u w:val="none"/>
          <w:lang w:eastAsia="pt-BR"/>
        </w:rPr>
        <w:t xml:space="preserve"> </w:t>
      </w:r>
      <w:r w:rsidR="001420C0" w:rsidRPr="006A4EE5">
        <w:rPr>
          <w:rFonts w:ascii="Book Antiqua" w:hAnsi="Book Antiqua"/>
          <w:b/>
          <w:color w:val="FF0000"/>
          <w:sz w:val="16"/>
          <w:szCs w:val="16"/>
          <w:u w:val="single"/>
        </w:rPr>
        <w:t>(PCRS-2018)</w:t>
      </w:r>
      <w:r w:rsidR="003A256A" w:rsidRPr="006A4EE5">
        <w:rPr>
          <w:rFonts w:ascii="Book Antiqua" w:hAnsi="Book Antiqua"/>
          <w:b/>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(Cartórios/TJMG-2019)</w:t>
      </w:r>
      <w:r w:rsidR="00DE7B88" w:rsidRPr="006A4EE5">
        <w:rPr>
          <w:rStyle w:val="Hyperlink"/>
          <w:rFonts w:ascii="Book Antiqua" w:eastAsia="Times New Roman" w:hAnsi="Book Antiqua" w:cs="Times New Roman"/>
          <w:sz w:val="16"/>
          <w:szCs w:val="16"/>
          <w:u w:val="none"/>
          <w:lang w:eastAsia="pt-BR"/>
        </w:rPr>
        <w:t xml:space="preserve"> </w:t>
      </w:r>
      <w:r w:rsidR="00DE7B88" w:rsidRPr="006A4EE5">
        <w:rPr>
          <w:rFonts w:ascii="Book Antiqua" w:hAnsi="Book Antiqua" w:cs="Times New Roman"/>
          <w:b/>
          <w:bCs/>
          <w:color w:val="FF0000"/>
          <w:sz w:val="16"/>
          <w:szCs w:val="16"/>
          <w:u w:val="single"/>
        </w:rPr>
        <w:t>(PCSE-2020)</w:t>
      </w:r>
      <w:r w:rsidR="006E246A" w:rsidRPr="006A4EE5">
        <w:rPr>
          <w:rFonts w:ascii="Book Antiqua" w:hAnsi="Book Antiqua" w:cs="Times New Roman"/>
          <w:b/>
          <w:bCs/>
          <w:color w:val="FF0000"/>
          <w:sz w:val="16"/>
          <w:szCs w:val="16"/>
        </w:rPr>
        <w:t xml:space="preserve"> </w:t>
      </w:r>
      <w:bookmarkStart w:id="24" w:name="_Hlk91588957"/>
      <w:r w:rsidR="006E246A" w:rsidRPr="006A4EE5">
        <w:rPr>
          <w:rFonts w:ascii="Book Antiqua" w:hAnsi="Book Antiqua" w:cs="Times New Roman"/>
          <w:b/>
          <w:bCs/>
          <w:color w:val="FF0000"/>
          <w:sz w:val="16"/>
          <w:szCs w:val="16"/>
          <w:u w:val="single"/>
        </w:rPr>
        <w:t>(MPSC-2021)</w:t>
      </w:r>
      <w:bookmarkEnd w:id="24"/>
      <w:r w:rsidR="00A22A6D">
        <w:rPr>
          <w:rFonts w:ascii="Book Antiqua" w:hAnsi="Book Antiqua" w:cs="Times New Roman"/>
          <w:b/>
          <w:bCs/>
          <w:color w:val="FF0000"/>
          <w:sz w:val="16"/>
          <w:szCs w:val="16"/>
        </w:rPr>
        <w:t xml:space="preserve"> </w:t>
      </w:r>
      <w:r w:rsidR="00A22A6D">
        <w:rPr>
          <w:rFonts w:ascii="Book Antiqua" w:hAnsi="Book Antiqua" w:cs="Times New Roman"/>
          <w:b/>
          <w:bCs/>
          <w:color w:val="FF0000"/>
          <w:sz w:val="16"/>
          <w:szCs w:val="16"/>
          <w:u w:val="single"/>
        </w:rPr>
        <w:t>(DPEMS-2022)</w:t>
      </w:r>
      <w:r w:rsidR="0013346D">
        <w:rPr>
          <w:rFonts w:ascii="Book Antiqua" w:hAnsi="Book Antiqua" w:cs="Times New Roman"/>
          <w:b/>
          <w:bCs/>
          <w:color w:val="FF0000"/>
          <w:sz w:val="16"/>
          <w:szCs w:val="16"/>
        </w:rPr>
        <w:t xml:space="preserve"> </w:t>
      </w:r>
      <w:r w:rsidR="0013346D">
        <w:rPr>
          <w:rFonts w:ascii="Book Antiqua" w:eastAsia="Times New Roman" w:hAnsi="Book Antiqua" w:cs="Times New Roman"/>
          <w:b/>
          <w:color w:val="FF0000"/>
          <w:sz w:val="16"/>
          <w:szCs w:val="16"/>
          <w:u w:val="single"/>
          <w:lang w:eastAsia="pt-BR"/>
        </w:rPr>
        <w:t>(PCPE-2024)</w:t>
      </w:r>
      <w:r w:rsidR="00B176B3">
        <w:rPr>
          <w:rFonts w:ascii="Book Antiqua" w:eastAsia="Times New Roman" w:hAnsi="Book Antiqua" w:cs="Times New Roman"/>
          <w:b/>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tblLook w:val="04A0" w:firstRow="1" w:lastRow="0" w:firstColumn="1" w:lastColumn="0" w:noHBand="0" w:noVBand="1"/>
      </w:tblPr>
      <w:tblGrid>
        <w:gridCol w:w="8494"/>
      </w:tblGrid>
      <w:tr w:rsidR="005B38E0" w14:paraId="3C33DE09" w14:textId="77777777" w:rsidTr="00B11BBA">
        <w:tc>
          <w:tcPr>
            <w:tcW w:w="8494" w:type="dxa"/>
            <w:shd w:val="clear" w:color="auto" w:fill="CCFFFF"/>
          </w:tcPr>
          <w:p w14:paraId="16AE6A62" w14:textId="5B81A962" w:rsidR="005B38E0" w:rsidRPr="00707D1A" w:rsidRDefault="005B38E0" w:rsidP="00A22A6D">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MPSC-2021</w:t>
            </w:r>
            <w:r>
              <w:rPr>
                <w:rFonts w:ascii="Book Antiqua" w:eastAsia="Times New Roman" w:hAnsi="Book Antiqua" w:cs="Times New Roman"/>
                <w:b/>
                <w:bCs/>
                <w:i/>
                <w:iCs/>
                <w:color w:val="FF0000"/>
                <w:sz w:val="19"/>
                <w:szCs w:val="19"/>
                <w:lang w:eastAsia="pt-BR"/>
              </w:rPr>
              <w:t>: #</w:t>
            </w:r>
            <w:r w:rsidRPr="005B38E0">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38E0">
              <w:rPr>
                <w:rFonts w:ascii="Book Antiqua" w:eastAsia="Times New Roman" w:hAnsi="Book Antiqua" w:cs="Times New Roman"/>
                <w:sz w:val="19"/>
                <w:szCs w:val="19"/>
                <w:lang w:eastAsia="pt-BR"/>
              </w:rPr>
              <w:t>A violação dos direitos da mulher pela prática da pornografia da revanche</w:t>
            </w:r>
            <w:r>
              <w:rPr>
                <w:rFonts w:ascii="Book Antiqua" w:eastAsia="Times New Roman" w:hAnsi="Book Antiqua" w:cs="Times New Roman"/>
                <w:sz w:val="19"/>
                <w:szCs w:val="19"/>
                <w:lang w:eastAsia="pt-BR"/>
              </w:rPr>
              <w:t xml:space="preserve"> (</w:t>
            </w:r>
            <w:r w:rsidRPr="005B38E0">
              <w:rPr>
                <w:rFonts w:ascii="Book Antiqua" w:eastAsia="Times New Roman" w:hAnsi="Book Antiqua" w:cs="Times New Roman"/>
                <w:sz w:val="19"/>
                <w:szCs w:val="19"/>
                <w:lang w:eastAsia="pt-BR"/>
              </w:rPr>
              <w:t>revanche pornô — divulgação de fotos íntimas como forma de vingança</w:t>
            </w:r>
            <w:r>
              <w:rPr>
                <w:rFonts w:ascii="Book Antiqua" w:eastAsia="Times New Roman" w:hAnsi="Book Antiqua" w:cs="Times New Roman"/>
                <w:sz w:val="19"/>
                <w:szCs w:val="19"/>
                <w:lang w:eastAsia="pt-BR"/>
              </w:rPr>
              <w:t>)</w:t>
            </w:r>
            <w:r w:rsidRPr="005B38E0">
              <w:rPr>
                <w:rFonts w:ascii="Book Antiqua" w:eastAsia="Times New Roman" w:hAnsi="Book Antiqua" w:cs="Times New Roman"/>
                <w:sz w:val="19"/>
                <w:szCs w:val="19"/>
                <w:lang w:eastAsia="pt-BR"/>
              </w:rPr>
              <w:t xml:space="preserve"> é uma violência de gênero e psicológica.</w:t>
            </w:r>
            <w:r>
              <w:rPr>
                <w:rFonts w:ascii="Book Antiqua" w:eastAsia="Times New Roman" w:hAnsi="Book Antiqua" w:cs="Times New Roman"/>
                <w:sz w:val="19"/>
                <w:szCs w:val="19"/>
                <w:lang w:eastAsia="pt-BR"/>
              </w:rPr>
              <w:t xml:space="preserve"> Sobre o tema, vejamos o seguinte artigo de </w:t>
            </w:r>
            <w:r w:rsidRPr="005B38E0">
              <w:rPr>
                <w:rFonts w:ascii="Book Antiqua" w:eastAsia="Times New Roman" w:hAnsi="Book Antiqua" w:cs="Times New Roman"/>
                <w:sz w:val="19"/>
                <w:szCs w:val="19"/>
                <w:lang w:eastAsia="pt-BR"/>
              </w:rPr>
              <w:t xml:space="preserve">MELO, Sâmia Pessoa Teixeira. </w:t>
            </w:r>
            <w:r w:rsidRPr="005B38E0">
              <w:rPr>
                <w:rFonts w:ascii="Book Antiqua" w:eastAsia="Times New Roman" w:hAnsi="Book Antiqua" w:cs="Times New Roman"/>
                <w:b/>
                <w:bCs/>
                <w:i/>
                <w:iCs/>
                <w:sz w:val="19"/>
                <w:szCs w:val="19"/>
                <w:lang w:eastAsia="pt-BR"/>
              </w:rPr>
              <w:t>Aplicação da Lei Maria da Penha nos casos de pornografia de vingança dentro do contexto de violência contra a mulher na internet</w:t>
            </w:r>
            <w:r>
              <w:rPr>
                <w:rFonts w:ascii="Book Antiqua" w:eastAsia="Times New Roman" w:hAnsi="Book Antiqua" w:cs="Times New Roman"/>
                <w:b/>
                <w:bCs/>
                <w:i/>
                <w:iCs/>
                <w:sz w:val="19"/>
                <w:szCs w:val="19"/>
                <w:lang w:eastAsia="pt-BR"/>
              </w:rPr>
              <w:t>.</w:t>
            </w:r>
            <w:r w:rsidRPr="005B38E0">
              <w:rPr>
                <w:rFonts w:ascii="Book Antiqua" w:eastAsia="Times New Roman" w:hAnsi="Book Antiqua" w:cs="Times New Roman"/>
                <w:sz w:val="19"/>
                <w:szCs w:val="19"/>
                <w:lang w:eastAsia="pt-BR"/>
              </w:rPr>
              <w:t xml:space="preserve"> Conteudo Juridico, Brasilia-DF: 28 dez 2021. Disponivel em: https://conteudojuridico.com.br/consulta/Artigos/53795/aplicao-da-lei-maria-da-penha-nos-casos-de-pornografia-de-vingana-dentro-do-contexto-de-violncia-contra-a-mulher-na-internet. Acesso em: 28 dez 2021.</w:t>
            </w:r>
          </w:p>
        </w:tc>
      </w:tr>
    </w:tbl>
    <w:p w14:paraId="0207D1DC" w14:textId="6C163428" w:rsidR="009249E3" w:rsidRPr="000A42C7"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84A36">
        <w:rPr>
          <w:rFonts w:ascii="Book Antiqua" w:eastAsia="Times New Roman" w:hAnsi="Book Antiqua" w:cs="Times New Roman"/>
          <w:b/>
          <w:bCs/>
          <w:sz w:val="19"/>
          <w:szCs w:val="19"/>
          <w:lang w:eastAsia="pt-BR"/>
        </w:rPr>
        <w:t xml:space="preserve">III - a </w:t>
      </w:r>
      <w:r w:rsidRPr="00D84A36">
        <w:rPr>
          <w:rFonts w:ascii="Book Antiqua" w:eastAsia="Times New Roman" w:hAnsi="Book Antiqua" w:cs="Times New Roman"/>
          <w:b/>
          <w:bCs/>
          <w:caps/>
          <w:sz w:val="19"/>
          <w:szCs w:val="19"/>
          <w:shd w:val="clear" w:color="auto" w:fill="F7CAAC" w:themeFill="accent2" w:themeFillTint="66"/>
          <w:lang w:eastAsia="pt-BR"/>
        </w:rPr>
        <w:t>violência sexual</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a constranja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a presenciar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a manter</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yellow"/>
          <w:lang w:eastAsia="pt-BR"/>
        </w:rPr>
        <w:t>a participar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de relação sexual não desejada</w:t>
      </w:r>
      <w:r w:rsidRPr="00D84A36">
        <w:rPr>
          <w:rFonts w:ascii="Book Antiqua" w:eastAsia="Times New Roman" w:hAnsi="Book Antiqua" w:cs="Times New Roman"/>
          <w:b/>
          <w:bCs/>
          <w:sz w:val="19"/>
          <w:szCs w:val="19"/>
          <w:lang w:eastAsia="pt-BR"/>
        </w:rPr>
        <w:t xml:space="preserve">, mediante </w:t>
      </w:r>
      <w:r w:rsidRPr="00D84A36">
        <w:rPr>
          <w:rFonts w:ascii="Book Antiqua" w:eastAsia="Times New Roman" w:hAnsi="Book Antiqua" w:cs="Times New Roman"/>
          <w:b/>
          <w:bCs/>
          <w:sz w:val="19"/>
          <w:szCs w:val="19"/>
          <w:highlight w:val="cyan"/>
          <w:lang w:eastAsia="pt-BR"/>
        </w:rPr>
        <w:t>intimidação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ameaça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coação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uso da força</w:t>
      </w:r>
      <w:r w:rsidRPr="00D84A36">
        <w:rPr>
          <w:rFonts w:ascii="Book Antiqua" w:eastAsia="Times New Roman" w:hAnsi="Book Antiqua" w:cs="Times New Roman"/>
          <w:b/>
          <w:bCs/>
          <w:sz w:val="19"/>
          <w:szCs w:val="19"/>
          <w:lang w:eastAsia="pt-BR"/>
        </w:rPr>
        <w:t xml:space="preserve">; que a induza a comercializar ou a utilizar, de qualquer modo, a sua sexualidade, que </w:t>
      </w:r>
      <w:r w:rsidRPr="00D84A36">
        <w:rPr>
          <w:rFonts w:ascii="Book Antiqua" w:eastAsia="Times New Roman" w:hAnsi="Book Antiqua" w:cs="Times New Roman"/>
          <w:b/>
          <w:bCs/>
          <w:caps/>
          <w:sz w:val="19"/>
          <w:szCs w:val="19"/>
          <w:highlight w:val="green"/>
          <w:lang w:eastAsia="pt-BR"/>
        </w:rPr>
        <w:t>a impeça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de usar</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qualquer método contraceptivo</w:t>
      </w:r>
      <w:r w:rsidRPr="00D84A36">
        <w:rPr>
          <w:rFonts w:ascii="Book Antiqua" w:eastAsia="Times New Roman" w:hAnsi="Book Antiqua" w:cs="Times New Roman"/>
          <w:b/>
          <w:bCs/>
          <w:sz w:val="19"/>
          <w:szCs w:val="19"/>
          <w:lang w:eastAsia="pt-BR"/>
        </w:rPr>
        <w:t xml:space="preserve"> ou que </w:t>
      </w:r>
      <w:r w:rsidRPr="00D84A36">
        <w:rPr>
          <w:rFonts w:ascii="Book Antiqua" w:eastAsia="Times New Roman" w:hAnsi="Book Antiqua" w:cs="Times New Roman"/>
          <w:b/>
          <w:bCs/>
          <w:caps/>
          <w:sz w:val="19"/>
          <w:szCs w:val="19"/>
          <w:highlight w:val="green"/>
          <w:lang w:eastAsia="pt-BR"/>
        </w:rPr>
        <w:t>a force</w:t>
      </w:r>
      <w:r w:rsidRPr="00D84A36">
        <w:rPr>
          <w:rFonts w:ascii="Book Antiqua" w:eastAsia="Times New Roman" w:hAnsi="Book Antiqua" w:cs="Times New Roman"/>
          <w:b/>
          <w:bCs/>
          <w:sz w:val="19"/>
          <w:szCs w:val="19"/>
          <w:lang w:eastAsia="pt-BR"/>
        </w:rPr>
        <w:t xml:space="preserve"> ao </w:t>
      </w:r>
      <w:r w:rsidRPr="00D84A36">
        <w:rPr>
          <w:rFonts w:ascii="Book Antiqua" w:eastAsia="Times New Roman" w:hAnsi="Book Antiqua" w:cs="Times New Roman"/>
          <w:b/>
          <w:bCs/>
          <w:sz w:val="19"/>
          <w:szCs w:val="19"/>
          <w:highlight w:val="yellow"/>
          <w:lang w:eastAsia="pt-BR"/>
        </w:rPr>
        <w:t>matrimônio</w:t>
      </w:r>
      <w:r w:rsidRPr="00D84A36">
        <w:rPr>
          <w:rFonts w:ascii="Book Antiqua" w:eastAsia="Times New Roman" w:hAnsi="Book Antiqua" w:cs="Times New Roman"/>
          <w:b/>
          <w:bCs/>
          <w:sz w:val="19"/>
          <w:szCs w:val="19"/>
          <w:lang w:eastAsia="pt-BR"/>
        </w:rPr>
        <w:t xml:space="preserve">, à gravidez, ao aborto ou à prostituição, mediante </w:t>
      </w:r>
      <w:r w:rsidRPr="00D84A36">
        <w:rPr>
          <w:rFonts w:ascii="Book Antiqua" w:eastAsia="Times New Roman" w:hAnsi="Book Antiqua" w:cs="Times New Roman"/>
          <w:b/>
          <w:bCs/>
          <w:sz w:val="19"/>
          <w:szCs w:val="19"/>
          <w:highlight w:val="cyan"/>
          <w:lang w:eastAsia="pt-BR"/>
        </w:rPr>
        <w:t>coação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chantagem</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suborno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manipulação</w:t>
      </w:r>
      <w:r w:rsidRPr="00D84A36">
        <w:rPr>
          <w:rFonts w:ascii="Book Antiqua" w:eastAsia="Times New Roman" w:hAnsi="Book Antiqua" w:cs="Times New Roman"/>
          <w:b/>
          <w:bCs/>
          <w:sz w:val="19"/>
          <w:szCs w:val="19"/>
          <w:lang w:eastAsia="pt-BR"/>
        </w:rPr>
        <w:t xml:space="preserve">; ou que </w:t>
      </w:r>
      <w:r w:rsidRPr="00D84A36">
        <w:rPr>
          <w:rFonts w:ascii="Book Antiqua" w:eastAsia="Times New Roman" w:hAnsi="Book Antiqua" w:cs="Times New Roman"/>
          <w:b/>
          <w:bCs/>
          <w:caps/>
          <w:sz w:val="19"/>
          <w:szCs w:val="19"/>
          <w:highlight w:val="green"/>
          <w:lang w:eastAsia="pt-BR"/>
        </w:rPr>
        <w:t>limite</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caps/>
          <w:sz w:val="19"/>
          <w:szCs w:val="19"/>
          <w:highlight w:val="green"/>
          <w:lang w:eastAsia="pt-BR"/>
        </w:rPr>
        <w:t>anule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o exercício de seus direitos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sexuais</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cyan"/>
          <w:lang w:eastAsia="pt-BR"/>
        </w:rPr>
        <w:t>reprodutivos</w:t>
      </w:r>
      <w:r w:rsidRPr="006A4EE5">
        <w:rPr>
          <w:rFonts w:ascii="Book Antiqua" w:eastAsia="Times New Roman" w:hAnsi="Book Antiqua" w:cs="Times New Roman"/>
          <w:b/>
          <w:bCs/>
          <w:sz w:val="16"/>
          <w:szCs w:val="16"/>
          <w:lang w:eastAsia="pt-BR"/>
        </w:rPr>
        <w:t>;</w:t>
      </w:r>
      <w:r w:rsidR="00D44AC5" w:rsidRPr="006A4EE5">
        <w:rPr>
          <w:rFonts w:ascii="Book Antiqua" w:eastAsia="Times New Roman" w:hAnsi="Book Antiqua" w:cs="Times New Roman"/>
          <w:b/>
          <w:bCs/>
          <w:sz w:val="16"/>
          <w:szCs w:val="16"/>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1F1962" w:rsidRPr="006A4EE5">
        <w:rPr>
          <w:rFonts w:ascii="Book Antiqua" w:eastAsia="Times New Roman" w:hAnsi="Book Antiqua" w:cs="Times New Roman"/>
          <w:b/>
          <w:bCs/>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0A42C7">
        <w:rPr>
          <w:rFonts w:ascii="Book Antiqua" w:eastAsia="Times New Roman" w:hAnsi="Book Antiqua" w:cs="Times New Roman"/>
          <w:b/>
          <w:bCs/>
          <w:color w:val="FF0000"/>
          <w:sz w:val="16"/>
          <w:szCs w:val="16"/>
          <w:lang w:eastAsia="pt-BR"/>
        </w:rPr>
        <w:t xml:space="preserve"> </w:t>
      </w:r>
      <w:r w:rsidR="000A42C7">
        <w:rPr>
          <w:rFonts w:ascii="Book Antiqua" w:eastAsia="Times New Roman" w:hAnsi="Book Antiqua" w:cs="Times New Roman"/>
          <w:b/>
          <w:bCs/>
          <w:color w:val="FF0000"/>
          <w:sz w:val="16"/>
          <w:szCs w:val="16"/>
          <w:u w:val="single"/>
          <w:lang w:eastAsia="pt-BR"/>
        </w:rPr>
        <w:t>(TJAM-2016)</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844562" w:rsidRPr="006A4EE5">
        <w:rPr>
          <w:rFonts w:ascii="Book Antiqua" w:eastAsia="Times New Roman" w:hAnsi="Book Antiqua" w:cs="Times New Roman"/>
          <w:b/>
          <w:bCs/>
          <w:sz w:val="16"/>
          <w:szCs w:val="16"/>
          <w:lang w:eastAsia="pt-BR"/>
        </w:rPr>
        <w:t xml:space="preserve"> </w:t>
      </w:r>
      <w:r w:rsidR="00844562" w:rsidRPr="006A4EE5">
        <w:rPr>
          <w:rFonts w:ascii="Book Antiqua" w:eastAsia="Times New Roman" w:hAnsi="Book Antiqua" w:cs="Times New Roman"/>
          <w:b/>
          <w:bCs/>
          <w:color w:val="FF0000"/>
          <w:sz w:val="16"/>
          <w:szCs w:val="16"/>
          <w:u w:val="single"/>
          <w:lang w:eastAsia="pt-BR"/>
        </w:rPr>
        <w:t>(MPCE-2020)</w:t>
      </w:r>
      <w:r w:rsidR="002E55D5" w:rsidRPr="006A4EE5">
        <w:rPr>
          <w:rFonts w:ascii="Book Antiqua" w:eastAsia="Times New Roman" w:hAnsi="Book Antiqua" w:cs="Times New Roman"/>
          <w:b/>
          <w:bCs/>
          <w:color w:val="FF0000"/>
          <w:sz w:val="16"/>
          <w:szCs w:val="16"/>
          <w:lang w:eastAsia="pt-BR"/>
        </w:rPr>
        <w:t xml:space="preserve"> </w:t>
      </w:r>
      <w:r w:rsidR="002E55D5" w:rsidRPr="006A4EE5">
        <w:rPr>
          <w:rFonts w:ascii="Book Antiqua" w:eastAsia="Times New Roman" w:hAnsi="Book Antiqua" w:cs="Times New Roman"/>
          <w:b/>
          <w:bCs/>
          <w:color w:val="FF0000"/>
          <w:sz w:val="16"/>
          <w:szCs w:val="16"/>
          <w:u w:val="single"/>
          <w:lang w:eastAsia="pt-BR"/>
        </w:rPr>
        <w:t>(DPESC-2021)</w:t>
      </w:r>
      <w:r w:rsidR="000A42C7">
        <w:rPr>
          <w:rFonts w:ascii="Book Antiqua" w:eastAsia="Times New Roman" w:hAnsi="Book Antiqua" w:cs="Times New Roman"/>
          <w:b/>
          <w:bCs/>
          <w:color w:val="FF0000"/>
          <w:sz w:val="16"/>
          <w:szCs w:val="16"/>
          <w:lang w:eastAsia="pt-BR"/>
        </w:rPr>
        <w:t xml:space="preserve"> </w:t>
      </w:r>
      <w:r w:rsidR="000A42C7">
        <w:rPr>
          <w:rFonts w:ascii="Book Antiqua" w:eastAsia="Times New Roman" w:hAnsi="Book Antiqua" w:cs="Times New Roman"/>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501EAC" w:rsidRPr="001E7FD2" w14:paraId="362938FA" w14:textId="77777777" w:rsidTr="0078275A">
        <w:tc>
          <w:tcPr>
            <w:tcW w:w="8494" w:type="dxa"/>
            <w:shd w:val="clear" w:color="auto" w:fill="CCFFFF"/>
          </w:tcPr>
          <w:p w14:paraId="4E06B588" w14:textId="6C7E0B32" w:rsidR="000A42C7" w:rsidRPr="000A42C7" w:rsidRDefault="000A42C7" w:rsidP="00501EAC">
            <w:pPr>
              <w:spacing w:before="100" w:beforeAutospacing="1" w:after="100" w:afterAutospacing="1"/>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É uma forma de violência doméstica e familiar contra a mulher, entre outras, a violência sexual, entendida como qualquer conduta que a constranja a presenciar, a manter ou a participar de relação sexual não desejada, mediante intimidação, ameaça, coação ou uso da força; que a induza a comercializar ou a utilizar, de qualquer modo, a sua sexualidade, que a impeça de usar qualquer método contraceptivo ou que a force ao matrimônio, à gravidez, ao aborto ou à prostituição, mediante coação, chantagem, suborno ou manipulação; ou que limite ou anule o exercício de seus direitos sexuais e reprodutivos. </w:t>
            </w:r>
            <w:r w:rsidRPr="001E7FD2">
              <w:rPr>
                <w:rFonts w:ascii="Book Antiqua" w:eastAsia="Times New Roman" w:hAnsi="Book Antiqua" w:cs="Times New Roman"/>
                <w:b/>
                <w:sz w:val="19"/>
                <w:szCs w:val="19"/>
                <w:lang w:eastAsia="pt-BR"/>
              </w:rPr>
              <w:t>BL: art. 7º, III, LMP.</w:t>
            </w:r>
          </w:p>
          <w:p w14:paraId="1B1CAD18" w14:textId="2ADBD1A7" w:rsidR="00501EAC" w:rsidRPr="001E7FD2" w:rsidRDefault="00501EAC" w:rsidP="00501EA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TJAM-2016-CESPE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Com relação às disposições da Lei 11.340/06 — Lei Maria da Penha —, assinale a opção correta: Considera-se violência sexual a conduta de forçar a mulher ao matrimônio mediante coação, chantagem, suborno ou manipulação, assim como a conduta de limitar ou anular o exercício de seus direitos sexuais e reprodutivos. </w:t>
            </w:r>
            <w:r w:rsidRPr="001E7FD2">
              <w:rPr>
                <w:rFonts w:ascii="Book Antiqua" w:eastAsia="Times New Roman" w:hAnsi="Book Antiqua" w:cs="Times New Roman"/>
                <w:b/>
                <w:sz w:val="19"/>
                <w:szCs w:val="19"/>
                <w:lang w:eastAsia="pt-BR"/>
              </w:rPr>
              <w:t>BL: art. 7º, III, LMP.</w:t>
            </w:r>
          </w:p>
        </w:tc>
      </w:tr>
    </w:tbl>
    <w:p w14:paraId="010A90E9" w14:textId="261733DF"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IV - a </w:t>
      </w:r>
      <w:r w:rsidRPr="00D84A36">
        <w:rPr>
          <w:rFonts w:ascii="Book Antiqua" w:eastAsia="Times New Roman" w:hAnsi="Book Antiqua" w:cs="Times New Roman"/>
          <w:b/>
          <w:bCs/>
          <w:caps/>
          <w:sz w:val="19"/>
          <w:szCs w:val="19"/>
          <w:shd w:val="clear" w:color="auto" w:fill="F7CAAC" w:themeFill="accent2" w:themeFillTint="66"/>
          <w:lang w:eastAsia="pt-BR"/>
        </w:rPr>
        <w:t>violência patrimonial</w:t>
      </w:r>
      <w:r w:rsidRPr="00D84A36">
        <w:rPr>
          <w:rFonts w:ascii="Book Antiqua" w:eastAsia="Times New Roman" w:hAnsi="Book Antiqua" w:cs="Times New Roman"/>
          <w:b/>
          <w:bCs/>
          <w:sz w:val="19"/>
          <w:szCs w:val="19"/>
          <w:lang w:eastAsia="pt-BR"/>
        </w:rPr>
        <w:t xml:space="preserve">, entendida </w:t>
      </w:r>
      <w:r w:rsidRPr="00D84A36">
        <w:rPr>
          <w:rFonts w:ascii="Book Antiqua" w:eastAsia="Times New Roman" w:hAnsi="Book Antiqua" w:cs="Times New Roman"/>
          <w:b/>
          <w:bCs/>
          <w:sz w:val="19"/>
          <w:szCs w:val="19"/>
          <w:highlight w:val="yellow"/>
          <w:lang w:eastAsia="pt-BR"/>
        </w:rPr>
        <w:t>como 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configure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retenção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subtração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destruição parcial</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total</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de seus objetos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instrumentos de trabalho</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documentos pessoais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bens</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yellow"/>
          <w:lang w:eastAsia="pt-BR"/>
        </w:rPr>
        <w:t>valores</w:t>
      </w:r>
      <w:r w:rsidRPr="00D84A36">
        <w:rPr>
          <w:rFonts w:ascii="Book Antiqua" w:eastAsia="Times New Roman" w:hAnsi="Book Antiqua" w:cs="Times New Roman"/>
          <w:b/>
          <w:bCs/>
          <w:sz w:val="19"/>
          <w:szCs w:val="19"/>
          <w:lang w:eastAsia="pt-BR"/>
        </w:rPr>
        <w:t xml:space="preserve"> e </w:t>
      </w:r>
      <w:r w:rsidRPr="00D84A36">
        <w:rPr>
          <w:rFonts w:ascii="Book Antiqua" w:eastAsia="Times New Roman" w:hAnsi="Book Antiqua" w:cs="Times New Roman"/>
          <w:b/>
          <w:bCs/>
          <w:sz w:val="19"/>
          <w:szCs w:val="19"/>
          <w:highlight w:val="yellow"/>
          <w:lang w:eastAsia="pt-BR"/>
        </w:rPr>
        <w:t>direitos</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yellow"/>
          <w:lang w:eastAsia="pt-BR"/>
        </w:rPr>
        <w:t>recursos econômicos</w:t>
      </w:r>
      <w:r w:rsidRPr="00D84A36">
        <w:rPr>
          <w:rFonts w:ascii="Book Antiqua" w:eastAsia="Times New Roman" w:hAnsi="Book Antiqua" w:cs="Times New Roman"/>
          <w:b/>
          <w:bCs/>
          <w:sz w:val="19"/>
          <w:szCs w:val="19"/>
          <w:lang w:eastAsia="pt-BR"/>
        </w:rPr>
        <w:t>, incluindo os destinados a satisfazer suas necessidades</w:t>
      </w:r>
      <w:r w:rsidRPr="006A4EE5">
        <w:rPr>
          <w:rFonts w:ascii="Book Antiqua" w:eastAsia="Times New Roman" w:hAnsi="Book Antiqua" w:cs="Times New Roman"/>
          <w:b/>
          <w:bCs/>
          <w:sz w:val="18"/>
          <w:szCs w:val="18"/>
          <w:lang w:eastAsia="pt-BR"/>
        </w:rPr>
        <w:t>;</w:t>
      </w:r>
      <w:r w:rsidR="00A940C9" w:rsidRPr="006A4EE5">
        <w:rPr>
          <w:rFonts w:ascii="Book Antiqua" w:eastAsia="Times New Roman" w:hAnsi="Book Antiqua" w:cs="Times New Roman"/>
          <w:b/>
          <w:bCs/>
          <w:sz w:val="18"/>
          <w:szCs w:val="18"/>
          <w:lang w:eastAsia="pt-BR"/>
        </w:rPr>
        <w:t xml:space="preserve"> </w:t>
      </w:r>
      <w:r w:rsidR="00A940C9" w:rsidRPr="006A4EE5">
        <w:rPr>
          <w:rFonts w:ascii="Book Antiqua" w:eastAsia="Times New Roman" w:hAnsi="Book Antiqua" w:cs="Arial"/>
          <w:b/>
          <w:bCs/>
          <w:color w:val="FF0000"/>
          <w:sz w:val="16"/>
          <w:szCs w:val="16"/>
          <w:u w:val="single"/>
          <w:lang w:eastAsia="pt-BR"/>
        </w:rPr>
        <w:t>(MPDFT-2011)</w:t>
      </w:r>
      <w:r w:rsidR="00D44AC5" w:rsidRPr="006A4EE5">
        <w:rPr>
          <w:rFonts w:ascii="Book Antiqua" w:eastAsia="Times New Roman" w:hAnsi="Book Antiqua" w:cs="Arial"/>
          <w:b/>
          <w:bCs/>
          <w:color w:val="FF0000"/>
          <w:sz w:val="16"/>
          <w:szCs w:val="16"/>
          <w:lang w:eastAsia="pt-BR"/>
        </w:rPr>
        <w:t xml:space="preserve"> </w:t>
      </w:r>
      <w:r w:rsidR="00B7704C" w:rsidRPr="006A4EE5">
        <w:rPr>
          <w:rFonts w:ascii="Book Antiqua" w:eastAsia="Times New Roman" w:hAnsi="Book Antiqua" w:cs="Times New Roman"/>
          <w:b/>
          <w:bCs/>
          <w:color w:val="FF0000"/>
          <w:sz w:val="16"/>
          <w:szCs w:val="16"/>
          <w:u w:val="single"/>
          <w:lang w:eastAsia="pt-BR"/>
        </w:rPr>
        <w:t>(TJDFT-2014)</w:t>
      </w:r>
      <w:r w:rsidR="005A0D0A" w:rsidRPr="006A4EE5">
        <w:rPr>
          <w:rFonts w:ascii="Book Antiqua" w:eastAsia="Times New Roman" w:hAnsi="Book Antiqua" w:cs="Times New Roman"/>
          <w:b/>
          <w:bCs/>
          <w:color w:val="FF0000"/>
          <w:sz w:val="16"/>
          <w:szCs w:val="16"/>
          <w:lang w:eastAsia="pt-BR"/>
        </w:rPr>
        <w:t xml:space="preserve"> </w:t>
      </w:r>
      <w:r w:rsidR="005A0D0A" w:rsidRPr="006A4EE5">
        <w:rPr>
          <w:rFonts w:ascii="Book Antiqua" w:eastAsia="Times New Roman" w:hAnsi="Book Antiqua" w:cs="Times New Roman"/>
          <w:b/>
          <w:bCs/>
          <w:color w:val="FF0000"/>
          <w:sz w:val="16"/>
          <w:szCs w:val="16"/>
          <w:u w:val="single"/>
          <w:lang w:eastAsia="pt-BR"/>
        </w:rPr>
        <w:t>(MPPR-2014)</w:t>
      </w:r>
      <w:r w:rsidR="001F1962" w:rsidRPr="006A4EE5">
        <w:rPr>
          <w:rFonts w:ascii="Book Antiqua" w:eastAsia="Times New Roman" w:hAnsi="Book Antiqua" w:cs="Times New Roman"/>
          <w:b/>
          <w:bCs/>
          <w:color w:val="FF0000"/>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050B6D" w:rsidRPr="006A4EE5">
        <w:rPr>
          <w:rFonts w:ascii="Book Antiqua" w:eastAsia="Times New Roman" w:hAnsi="Book Antiqua" w:cs="Times New Roman"/>
          <w:b/>
          <w:bCs/>
          <w:color w:val="FF0000"/>
          <w:sz w:val="16"/>
          <w:szCs w:val="16"/>
          <w:lang w:eastAsia="pt-BR"/>
        </w:rPr>
        <w:t xml:space="preserve"> </w:t>
      </w:r>
      <w:r w:rsidR="00050B6D" w:rsidRPr="006A4EE5">
        <w:rPr>
          <w:rFonts w:ascii="Book Antiqua" w:eastAsia="Times New Roman" w:hAnsi="Book Antiqua" w:cs="Times New Roman"/>
          <w:b/>
          <w:bCs/>
          <w:color w:val="FF0000"/>
          <w:sz w:val="16"/>
          <w:szCs w:val="16"/>
          <w:u w:val="single"/>
          <w:lang w:eastAsia="pt-BR"/>
        </w:rPr>
        <w:t>(PCPA-2012/2016)</w:t>
      </w:r>
      <w:r w:rsidR="005C1D8F" w:rsidRPr="006A4EE5">
        <w:rPr>
          <w:rFonts w:ascii="Book Antiqua" w:eastAsia="Times New Roman" w:hAnsi="Book Antiqua" w:cs="Times New Roman"/>
          <w:b/>
          <w:bCs/>
          <w:color w:val="FF0000"/>
          <w:sz w:val="16"/>
          <w:szCs w:val="16"/>
          <w:lang w:eastAsia="pt-BR"/>
        </w:rPr>
        <w:t xml:space="preserve"> </w:t>
      </w:r>
      <w:r w:rsidR="005C1D8F" w:rsidRPr="006A4EE5">
        <w:rPr>
          <w:rFonts w:ascii="Book Antiqua" w:eastAsia="Times New Roman" w:hAnsi="Book Antiqua" w:cs="Times New Roman"/>
          <w:b/>
          <w:bCs/>
          <w:color w:val="FF0000"/>
          <w:sz w:val="16"/>
          <w:szCs w:val="16"/>
          <w:u w:val="single"/>
          <w:lang w:eastAsia="pt-BR"/>
        </w:rPr>
        <w:t>(DPEES-2016)</w:t>
      </w:r>
      <w:r w:rsidR="00707D1A" w:rsidRPr="006A4EE5">
        <w:rPr>
          <w:rFonts w:ascii="Book Antiqua" w:eastAsia="Times New Roman" w:hAnsi="Book Antiqua" w:cs="Times New Roman"/>
          <w:b/>
          <w:bCs/>
          <w:color w:val="FF0000"/>
          <w:sz w:val="16"/>
          <w:szCs w:val="16"/>
          <w:lang w:eastAsia="pt-BR"/>
        </w:rPr>
        <w:t xml:space="preserve"> </w:t>
      </w:r>
      <w:r w:rsidR="00707D1A" w:rsidRPr="006A4EE5">
        <w:rPr>
          <w:rFonts w:ascii="Book Antiqua" w:eastAsia="Times New Roman" w:hAnsi="Book Antiqua" w:cs="Times New Roman"/>
          <w:b/>
          <w:bCs/>
          <w:color w:val="FF0000"/>
          <w:sz w:val="16"/>
          <w:szCs w:val="16"/>
          <w:u w:val="single"/>
          <w:lang w:eastAsia="pt-BR"/>
        </w:rPr>
        <w:t>(DPEPE-2018)</w:t>
      </w:r>
      <w:r w:rsidR="00F548E3" w:rsidRPr="006A4EE5">
        <w:rPr>
          <w:rFonts w:ascii="Book Antiqua" w:eastAsia="Times New Roman" w:hAnsi="Book Antiqua" w:cs="Times New Roman"/>
          <w:b/>
          <w:bCs/>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246E24" w:rsidRPr="006A4EE5">
        <w:rPr>
          <w:rFonts w:ascii="Book Antiqua" w:hAnsi="Book Antiqua"/>
          <w:b/>
          <w:bCs/>
          <w:color w:val="FF0000"/>
          <w:sz w:val="16"/>
          <w:szCs w:val="16"/>
        </w:rPr>
        <w:t xml:space="preserve"> </w:t>
      </w:r>
      <w:r w:rsidR="00246E24" w:rsidRPr="006A4EE5">
        <w:rPr>
          <w:rFonts w:ascii="Book Antiqua" w:eastAsia="Times New Roman" w:hAnsi="Book Antiqua" w:cs="Times New Roman"/>
          <w:b/>
          <w:bCs/>
          <w:color w:val="FF0000"/>
          <w:sz w:val="16"/>
          <w:szCs w:val="16"/>
          <w:u w:val="single"/>
          <w:lang w:eastAsia="pt-BR"/>
        </w:rPr>
        <w:t>(Cartórios/TJMG-</w:t>
      </w:r>
      <w:r w:rsidR="003A256A" w:rsidRPr="006A4EE5">
        <w:rPr>
          <w:rFonts w:ascii="Book Antiqua" w:eastAsia="Times New Roman" w:hAnsi="Book Antiqua" w:cs="Times New Roman"/>
          <w:b/>
          <w:bCs/>
          <w:color w:val="FF0000"/>
          <w:sz w:val="16"/>
          <w:szCs w:val="16"/>
          <w:u w:val="single"/>
          <w:lang w:eastAsia="pt-BR"/>
        </w:rPr>
        <w:t>2017/</w:t>
      </w:r>
      <w:r w:rsidR="00246E24" w:rsidRPr="006A4EE5">
        <w:rPr>
          <w:rFonts w:ascii="Book Antiqua" w:eastAsia="Times New Roman" w:hAnsi="Book Antiqua" w:cs="Times New Roman"/>
          <w:b/>
          <w:bCs/>
          <w:color w:val="FF0000"/>
          <w:sz w:val="16"/>
          <w:szCs w:val="16"/>
          <w:u w:val="single"/>
          <w:lang w:eastAsia="pt-BR"/>
        </w:rPr>
        <w:t>2019)</w:t>
      </w:r>
      <w:r w:rsidR="00FC0482" w:rsidRPr="006A4EE5">
        <w:rPr>
          <w:rFonts w:ascii="Book Antiqua" w:eastAsia="Times New Roman" w:hAnsi="Book Antiqua" w:cs="Times New Roman"/>
          <w:b/>
          <w:bCs/>
          <w:color w:val="FF0000"/>
          <w:sz w:val="16"/>
          <w:szCs w:val="16"/>
          <w:lang w:eastAsia="pt-BR"/>
        </w:rPr>
        <w:t xml:space="preserve"> </w:t>
      </w:r>
      <w:r w:rsidR="00FC0482" w:rsidRPr="006A4EE5">
        <w:rPr>
          <w:rStyle w:val="Hyperlink"/>
          <w:rFonts w:ascii="Book Antiqua" w:eastAsia="Times New Roman" w:hAnsi="Book Antiqua" w:cs="Times New Roman"/>
          <w:b/>
          <w:bCs/>
          <w:color w:val="FF0000"/>
          <w:sz w:val="16"/>
          <w:szCs w:val="16"/>
          <w:lang w:eastAsia="pt-BR"/>
        </w:rPr>
        <w:t>(</w:t>
      </w:r>
      <w:r w:rsidR="002E55D5" w:rsidRPr="006A4EE5">
        <w:rPr>
          <w:rStyle w:val="Hyperlink"/>
          <w:rFonts w:ascii="Book Antiqua" w:eastAsia="Times New Roman" w:hAnsi="Book Antiqua" w:cs="Times New Roman"/>
          <w:b/>
          <w:bCs/>
          <w:color w:val="FF0000"/>
          <w:sz w:val="16"/>
          <w:szCs w:val="16"/>
          <w:lang w:eastAsia="pt-BR"/>
        </w:rPr>
        <w:t>TJAC-2019</w:t>
      </w:r>
      <w:r w:rsidR="00FC0482" w:rsidRPr="006A4EE5">
        <w:rPr>
          <w:rStyle w:val="Hyperlink"/>
          <w:rFonts w:ascii="Book Antiqua" w:eastAsia="Times New Roman" w:hAnsi="Book Antiqua" w:cs="Times New Roman"/>
          <w:b/>
          <w:bCs/>
          <w:color w:val="FF0000"/>
          <w:sz w:val="16"/>
          <w:szCs w:val="16"/>
          <w:lang w:eastAsia="pt-BR"/>
        </w:rPr>
        <w:t>)</w:t>
      </w:r>
      <w:r w:rsidR="002E55D5" w:rsidRPr="006A4EE5">
        <w:rPr>
          <w:rStyle w:val="Hyperlink"/>
          <w:rFonts w:ascii="Book Antiqua" w:eastAsia="Times New Roman" w:hAnsi="Book Antiqua" w:cs="Times New Roman"/>
          <w:b/>
          <w:bCs/>
          <w:color w:val="FF0000"/>
          <w:sz w:val="16"/>
          <w:szCs w:val="16"/>
          <w:u w:val="none"/>
          <w:lang w:eastAsia="pt-BR"/>
        </w:rPr>
        <w:t xml:space="preserve"> </w:t>
      </w:r>
      <w:r w:rsidR="002E55D5" w:rsidRPr="006A4EE5">
        <w:rPr>
          <w:rStyle w:val="Hyperlink"/>
          <w:rFonts w:ascii="Book Antiqua" w:eastAsia="Times New Roman" w:hAnsi="Book Antiqua" w:cs="Times New Roman"/>
          <w:b/>
          <w:bCs/>
          <w:color w:val="FF0000"/>
          <w:sz w:val="16"/>
          <w:szCs w:val="16"/>
          <w:lang w:eastAsia="pt-BR"/>
        </w:rPr>
        <w:t>(MPCE-2020)</w:t>
      </w:r>
      <w:r w:rsidR="00A12C7E" w:rsidRPr="006A4EE5">
        <w:rPr>
          <w:rStyle w:val="Hyperlink"/>
          <w:rFonts w:ascii="Book Antiqua" w:eastAsia="Times New Roman" w:hAnsi="Book Antiqua" w:cs="Times New Roman"/>
          <w:b/>
          <w:bCs/>
          <w:color w:val="FF0000"/>
          <w:sz w:val="16"/>
          <w:szCs w:val="16"/>
          <w:u w:val="none"/>
          <w:lang w:eastAsia="pt-BR"/>
        </w:rPr>
        <w:t xml:space="preserve"> </w:t>
      </w:r>
      <w:r w:rsidR="00A12C7E" w:rsidRPr="006A4EE5">
        <w:rPr>
          <w:rFonts w:ascii="Book Antiqua" w:eastAsia="Times New Roman" w:hAnsi="Book Antiqua" w:cs="Arial"/>
          <w:b/>
          <w:bCs/>
          <w:color w:val="FF0000"/>
          <w:sz w:val="16"/>
          <w:szCs w:val="16"/>
          <w:u w:val="single"/>
          <w:lang w:eastAsia="pt-BR"/>
        </w:rPr>
        <w:t>(DPERR-2021)</w:t>
      </w:r>
      <w:r w:rsidR="00B176B3">
        <w:rPr>
          <w:rFonts w:ascii="Book Antiqua" w:eastAsia="Times New Roman" w:hAnsi="Book Antiqua" w:cs="Arial"/>
          <w:b/>
          <w:bCs/>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B95C9A" w:rsidRPr="001E7FD2" w14:paraId="18423CE5" w14:textId="77777777" w:rsidTr="0098558C">
        <w:tc>
          <w:tcPr>
            <w:tcW w:w="8494" w:type="dxa"/>
            <w:shd w:val="clear" w:color="auto" w:fill="CCFFFF"/>
          </w:tcPr>
          <w:p w14:paraId="32F4AA23" w14:textId="64CD233D" w:rsidR="00B176B3" w:rsidRDefault="00B176B3" w:rsidP="00B176B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PCMG-2025-FGV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76B3">
              <w:rPr>
                <w:rFonts w:ascii="Book Antiqua" w:eastAsia="Times New Roman" w:hAnsi="Book Antiqua" w:cs="Times New Roman"/>
                <w:bCs/>
                <w:sz w:val="19"/>
                <w:szCs w:val="19"/>
                <w:lang w:eastAsia="pt-BR"/>
              </w:rPr>
              <w:t>Carolina, Delegada de Polícia em uma unidade policial especializada em Belo Horizonte/MG, tomou as declarações, evitando-se a revitimização de uma mulher vítima de violência doméstica. A ofendida narrou que, em um primeiro momento, o seu companheiro lhe causou dano emocional e diminuição de autoestima, mediante constrangimento e manipulação. Na sequência, o agressor reteve os seus documentos pessoais, sempre agindo com dolo.</w:t>
            </w:r>
            <w:r>
              <w:rPr>
                <w:rFonts w:ascii="Book Antiqua" w:eastAsia="Times New Roman" w:hAnsi="Book Antiqua" w:cs="Times New Roman"/>
                <w:bCs/>
                <w:sz w:val="19"/>
                <w:szCs w:val="19"/>
                <w:lang w:eastAsia="pt-BR"/>
              </w:rPr>
              <w:t xml:space="preserve"> </w:t>
            </w:r>
            <w:r w:rsidRPr="00B176B3">
              <w:rPr>
                <w:rFonts w:ascii="Book Antiqua" w:eastAsia="Times New Roman" w:hAnsi="Book Antiqua" w:cs="Times New Roman"/>
                <w:bCs/>
                <w:sz w:val="19"/>
                <w:szCs w:val="19"/>
                <w:lang w:eastAsia="pt-BR"/>
              </w:rPr>
              <w:t xml:space="preserve">Nesse cenário, considerando as disposições da Lei 11.340/06, a conduta de causar dano emocional e diminuição de autoestima, mediante constrangimento e manipulação, caracteriza </w:t>
            </w:r>
            <w:r w:rsidRPr="00B176B3">
              <w:rPr>
                <w:rFonts w:ascii="Book Antiqua" w:eastAsia="Times New Roman" w:hAnsi="Book Antiqua" w:cs="Times New Roman"/>
                <w:b/>
                <w:sz w:val="19"/>
                <w:szCs w:val="19"/>
                <w:lang w:eastAsia="pt-BR"/>
              </w:rPr>
              <w:t>violência psicológica</w:t>
            </w:r>
            <w:r w:rsidRPr="00B176B3">
              <w:rPr>
                <w:rFonts w:ascii="Book Antiqua" w:eastAsia="Times New Roman" w:hAnsi="Book Antiqua" w:cs="Times New Roman"/>
                <w:bCs/>
                <w:sz w:val="19"/>
                <w:szCs w:val="19"/>
                <w:lang w:eastAsia="pt-BR"/>
              </w:rPr>
              <w:t xml:space="preserve">; por sua vez, a retenção de documentos pessoais configura </w:t>
            </w:r>
            <w:r w:rsidRPr="00B176B3">
              <w:rPr>
                <w:rFonts w:ascii="Book Antiqua" w:eastAsia="Times New Roman" w:hAnsi="Book Antiqua" w:cs="Times New Roman"/>
                <w:b/>
                <w:sz w:val="19"/>
                <w:szCs w:val="19"/>
                <w:lang w:eastAsia="pt-BR"/>
              </w:rPr>
              <w:t>violência patrimonial</w:t>
            </w:r>
            <w:r w:rsidRPr="0084456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II e</w:t>
            </w:r>
            <w:r w:rsidRPr="001E7FD2">
              <w:rPr>
                <w:rFonts w:ascii="Book Antiqua" w:eastAsia="Times New Roman" w:hAnsi="Book Antiqua" w:cs="Times New Roman"/>
                <w:b/>
                <w:sz w:val="19"/>
                <w:szCs w:val="19"/>
                <w:lang w:eastAsia="pt-BR"/>
              </w:rPr>
              <w:t xml:space="preserve"> IV</w:t>
            </w:r>
            <w:r>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LMP.</w:t>
            </w:r>
          </w:p>
          <w:p w14:paraId="078E28E2" w14:textId="09739A57" w:rsidR="00844562" w:rsidRPr="00844562" w:rsidRDefault="00844562" w:rsidP="00B95C9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44562">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4562">
              <w:rPr>
                <w:rFonts w:ascii="Book Antiqua" w:eastAsia="Times New Roman" w:hAnsi="Book Antiqua" w:cs="Times New Roman"/>
                <w:bCs/>
                <w:sz w:val="19"/>
                <w:szCs w:val="19"/>
                <w:lang w:eastAsia="pt-BR"/>
              </w:rPr>
              <w:t>Conforme a Lei Maria da Penha, caracteriza forma específica de violência doméstica e familiar contra a mulher</w:t>
            </w:r>
            <w:r>
              <w:rPr>
                <w:rFonts w:ascii="Book Antiqua" w:eastAsia="Times New Roman" w:hAnsi="Book Antiqua" w:cs="Times New Roman"/>
                <w:bCs/>
                <w:sz w:val="19"/>
                <w:szCs w:val="19"/>
                <w:lang w:eastAsia="pt-BR"/>
              </w:rPr>
              <w:t xml:space="preserve"> </w:t>
            </w:r>
            <w:r w:rsidRPr="00844562">
              <w:rPr>
                <w:rFonts w:ascii="Book Antiqua" w:eastAsia="Times New Roman" w:hAnsi="Book Antiqua" w:cs="Times New Roman"/>
                <w:bCs/>
                <w:sz w:val="19"/>
                <w:szCs w:val="19"/>
                <w:lang w:eastAsia="pt-BR"/>
              </w:rPr>
              <w:t>a retenção de seus documentos pessoais, o que constitui violência patrimonial.</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7º, IV da LMP.</w:t>
            </w:r>
          </w:p>
          <w:p w14:paraId="0D65DFAA" w14:textId="54BD91C6" w:rsidR="00B95C9A" w:rsidRPr="001E7FD2" w:rsidRDefault="001A0D03" w:rsidP="00B95C9A">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TJAC-2019-VUNESP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Em relação à violência doméstica e ao quanto previsto na Lei 11.340/06 (Lei Maria da Penha), assinale a alternativa correta: A violência patrimonial também pode ser considerada forma de violência doméstica e familiar contra a mulher. </w:t>
            </w:r>
            <w:r w:rsidRPr="001E7FD2">
              <w:rPr>
                <w:rFonts w:ascii="Book Antiqua" w:eastAsia="Times New Roman" w:hAnsi="Book Antiqua" w:cs="Times New Roman"/>
                <w:b/>
                <w:sz w:val="19"/>
                <w:szCs w:val="19"/>
                <w:lang w:eastAsia="pt-BR"/>
              </w:rPr>
              <w:t>BL: art. 7º, IV da LMP.</w:t>
            </w:r>
          </w:p>
        </w:tc>
      </w:tr>
    </w:tbl>
    <w:p w14:paraId="4026D020" w14:textId="7153B5D1" w:rsidR="009249E3" w:rsidRPr="00B176B3"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84A36">
        <w:rPr>
          <w:rFonts w:ascii="Book Antiqua" w:eastAsia="Times New Roman" w:hAnsi="Book Antiqua" w:cs="Times New Roman"/>
          <w:b/>
          <w:bCs/>
          <w:sz w:val="19"/>
          <w:szCs w:val="19"/>
          <w:lang w:eastAsia="pt-BR"/>
        </w:rPr>
        <w:t xml:space="preserve">V - a </w:t>
      </w:r>
      <w:r w:rsidRPr="00D84A36">
        <w:rPr>
          <w:rFonts w:ascii="Book Antiqua" w:eastAsia="Times New Roman" w:hAnsi="Book Antiqua" w:cs="Times New Roman"/>
          <w:b/>
          <w:bCs/>
          <w:caps/>
          <w:sz w:val="19"/>
          <w:szCs w:val="19"/>
          <w:shd w:val="clear" w:color="auto" w:fill="F7CAAC" w:themeFill="accent2" w:themeFillTint="66"/>
          <w:lang w:eastAsia="pt-BR"/>
        </w:rPr>
        <w:t>violência moral</w:t>
      </w:r>
      <w:r w:rsidRPr="00D84A36">
        <w:rPr>
          <w:rFonts w:ascii="Book Antiqua" w:eastAsia="Times New Roman" w:hAnsi="Book Antiqua" w:cs="Times New Roman"/>
          <w:b/>
          <w:bCs/>
          <w:sz w:val="19"/>
          <w:szCs w:val="19"/>
          <w:lang w:eastAsia="pt-BR"/>
        </w:rPr>
        <w:t xml:space="preserve">, entendida como </w:t>
      </w:r>
      <w:r w:rsidRPr="00D84A36">
        <w:rPr>
          <w:rFonts w:ascii="Book Antiqua" w:eastAsia="Times New Roman" w:hAnsi="Book Antiqua" w:cs="Times New Roman"/>
          <w:b/>
          <w:bCs/>
          <w:sz w:val="19"/>
          <w:szCs w:val="19"/>
          <w:highlight w:val="yellow"/>
          <w:lang w:eastAsia="pt-BR"/>
        </w:rPr>
        <w:t>qualquer conduta</w:t>
      </w:r>
      <w:r w:rsidRPr="00D84A36">
        <w:rPr>
          <w:rFonts w:ascii="Book Antiqua" w:eastAsia="Times New Roman" w:hAnsi="Book Antiqua" w:cs="Times New Roman"/>
          <w:b/>
          <w:bCs/>
          <w:sz w:val="19"/>
          <w:szCs w:val="19"/>
          <w:lang w:eastAsia="pt-BR"/>
        </w:rPr>
        <w:t xml:space="preserve"> que </w:t>
      </w:r>
      <w:r w:rsidRPr="00D84A36">
        <w:rPr>
          <w:rFonts w:ascii="Book Antiqua" w:eastAsia="Times New Roman" w:hAnsi="Book Antiqua" w:cs="Times New Roman"/>
          <w:b/>
          <w:bCs/>
          <w:caps/>
          <w:sz w:val="19"/>
          <w:szCs w:val="19"/>
          <w:highlight w:val="green"/>
          <w:lang w:eastAsia="pt-BR"/>
        </w:rPr>
        <w:t>configure</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calúnia</w:t>
      </w:r>
      <w:r w:rsidRPr="00D84A36">
        <w:rPr>
          <w:rFonts w:ascii="Book Antiqua" w:eastAsia="Times New Roman" w:hAnsi="Book Antiqua" w:cs="Times New Roman"/>
          <w:b/>
          <w:bCs/>
          <w:sz w:val="19"/>
          <w:szCs w:val="19"/>
          <w:lang w:eastAsia="pt-BR"/>
        </w:rPr>
        <w:t xml:space="preserve">, </w:t>
      </w:r>
      <w:r w:rsidRPr="00D84A36">
        <w:rPr>
          <w:rFonts w:ascii="Book Antiqua" w:eastAsia="Times New Roman" w:hAnsi="Book Antiqua" w:cs="Times New Roman"/>
          <w:b/>
          <w:bCs/>
          <w:sz w:val="19"/>
          <w:szCs w:val="19"/>
          <w:highlight w:val="cyan"/>
          <w:lang w:eastAsia="pt-BR"/>
        </w:rPr>
        <w:t>difamação</w:t>
      </w:r>
      <w:r w:rsidRPr="00D84A36">
        <w:rPr>
          <w:rFonts w:ascii="Book Antiqua" w:eastAsia="Times New Roman" w:hAnsi="Book Antiqua" w:cs="Times New Roman"/>
          <w:b/>
          <w:bCs/>
          <w:sz w:val="19"/>
          <w:szCs w:val="19"/>
          <w:lang w:eastAsia="pt-BR"/>
        </w:rPr>
        <w:t xml:space="preserve"> ou </w:t>
      </w:r>
      <w:r w:rsidRPr="00D84A36">
        <w:rPr>
          <w:rFonts w:ascii="Book Antiqua" w:eastAsia="Times New Roman" w:hAnsi="Book Antiqua" w:cs="Times New Roman"/>
          <w:b/>
          <w:bCs/>
          <w:sz w:val="19"/>
          <w:szCs w:val="19"/>
          <w:highlight w:val="cyan"/>
          <w:lang w:eastAsia="pt-BR"/>
        </w:rPr>
        <w:t>injúria</w:t>
      </w:r>
      <w:r w:rsidRPr="006A4EE5">
        <w:rPr>
          <w:rFonts w:ascii="Book Antiqua" w:eastAsia="Times New Roman" w:hAnsi="Book Antiqua" w:cs="Times New Roman"/>
          <w:b/>
          <w:bCs/>
          <w:sz w:val="18"/>
          <w:szCs w:val="18"/>
          <w:lang w:eastAsia="pt-BR"/>
        </w:rPr>
        <w:t>.</w:t>
      </w:r>
      <w:r w:rsidR="00D44AC5" w:rsidRPr="006A4EE5">
        <w:rPr>
          <w:rFonts w:ascii="Book Antiqua" w:eastAsia="Times New Roman" w:hAnsi="Book Antiqua" w:cs="Times New Roman"/>
          <w:b/>
          <w:bCs/>
          <w:sz w:val="18"/>
          <w:szCs w:val="18"/>
          <w:lang w:eastAsia="pt-BR"/>
        </w:rPr>
        <w:t xml:space="preserve"> </w:t>
      </w:r>
      <w:r w:rsidR="00D44AC5" w:rsidRPr="006A4EE5">
        <w:rPr>
          <w:rFonts w:ascii="Book Antiqua" w:eastAsia="Times New Roman" w:hAnsi="Book Antiqua" w:cs="Times New Roman"/>
          <w:b/>
          <w:bCs/>
          <w:color w:val="FF0000"/>
          <w:sz w:val="16"/>
          <w:szCs w:val="16"/>
          <w:u w:val="single"/>
          <w:lang w:eastAsia="pt-BR"/>
        </w:rPr>
        <w:t>(PCPA-2012)</w:t>
      </w:r>
      <w:r w:rsidR="00543290" w:rsidRPr="006A4EE5">
        <w:rPr>
          <w:rFonts w:ascii="Book Antiqua" w:eastAsia="Times New Roman" w:hAnsi="Book Antiqua" w:cs="Times New Roman"/>
          <w:b/>
          <w:bCs/>
          <w:sz w:val="16"/>
          <w:szCs w:val="16"/>
          <w:lang w:eastAsia="pt-BR"/>
        </w:rPr>
        <w:t xml:space="preserve"> </w:t>
      </w:r>
      <w:r w:rsidR="00543290" w:rsidRPr="006A4EE5">
        <w:rPr>
          <w:rFonts w:ascii="Book Antiqua" w:eastAsia="Times New Roman" w:hAnsi="Book Antiqua" w:cs="Times New Roman"/>
          <w:b/>
          <w:bCs/>
          <w:color w:val="FF0000"/>
          <w:sz w:val="16"/>
          <w:szCs w:val="16"/>
          <w:u w:val="single"/>
          <w:lang w:eastAsia="pt-BR"/>
        </w:rPr>
        <w:t>(MPDFT-2013)</w:t>
      </w:r>
      <w:r w:rsidR="001F1962" w:rsidRPr="006A4EE5">
        <w:rPr>
          <w:rFonts w:ascii="Book Antiqua" w:eastAsia="Times New Roman" w:hAnsi="Book Antiqua" w:cs="Times New Roman"/>
          <w:b/>
          <w:bCs/>
          <w:sz w:val="16"/>
          <w:szCs w:val="16"/>
          <w:lang w:eastAsia="pt-BR"/>
        </w:rPr>
        <w:t xml:space="preserve"> </w:t>
      </w:r>
      <w:r w:rsidR="001F1962" w:rsidRPr="006A4EE5">
        <w:rPr>
          <w:rFonts w:ascii="Book Antiqua" w:eastAsia="Times New Roman" w:hAnsi="Book Antiqua" w:cs="Times New Roman"/>
          <w:b/>
          <w:bCs/>
          <w:color w:val="FF0000"/>
          <w:sz w:val="16"/>
          <w:szCs w:val="16"/>
          <w:u w:val="single"/>
          <w:lang w:eastAsia="pt-BR"/>
        </w:rPr>
        <w:t>(MPSP-2015)</w:t>
      </w:r>
      <w:r w:rsidR="00707D1A" w:rsidRPr="006A4EE5">
        <w:rPr>
          <w:rFonts w:ascii="Book Antiqua" w:eastAsia="Times New Roman" w:hAnsi="Book Antiqua" w:cs="Times New Roman"/>
          <w:b/>
          <w:bCs/>
          <w:color w:val="FF0000"/>
          <w:sz w:val="16"/>
          <w:szCs w:val="16"/>
          <w:lang w:eastAsia="pt-BR"/>
        </w:rPr>
        <w:t xml:space="preserve"> </w:t>
      </w:r>
      <w:r w:rsidR="00707D1A" w:rsidRPr="006A4EE5">
        <w:rPr>
          <w:rFonts w:ascii="Book Antiqua" w:eastAsia="Times New Roman" w:hAnsi="Book Antiqua" w:cs="Times New Roman"/>
          <w:b/>
          <w:bCs/>
          <w:color w:val="FF0000"/>
          <w:sz w:val="16"/>
          <w:szCs w:val="16"/>
          <w:u w:val="single"/>
          <w:lang w:eastAsia="pt-BR"/>
        </w:rPr>
        <w:t>(DPEPE-2018)</w:t>
      </w:r>
      <w:r w:rsidR="001420C0" w:rsidRPr="006A4EE5">
        <w:rPr>
          <w:rFonts w:ascii="Book Antiqua" w:eastAsia="Times New Roman" w:hAnsi="Book Antiqua" w:cs="Times New Roman"/>
          <w:b/>
          <w:bCs/>
          <w:color w:val="FF0000"/>
          <w:sz w:val="16"/>
          <w:szCs w:val="16"/>
          <w:lang w:eastAsia="pt-BR"/>
        </w:rPr>
        <w:t xml:space="preserve"> </w:t>
      </w:r>
      <w:r w:rsidR="001420C0" w:rsidRPr="006A4EE5">
        <w:rPr>
          <w:rFonts w:ascii="Book Antiqua" w:hAnsi="Book Antiqua"/>
          <w:b/>
          <w:bCs/>
          <w:color w:val="FF0000"/>
          <w:sz w:val="16"/>
          <w:szCs w:val="16"/>
          <w:u w:val="single"/>
        </w:rPr>
        <w:t>(PCRS-2018)</w:t>
      </w:r>
      <w:r w:rsidR="003A256A" w:rsidRPr="006A4EE5">
        <w:rPr>
          <w:rFonts w:ascii="Book Antiqua" w:hAnsi="Book Antiqua"/>
          <w:b/>
          <w:bCs/>
          <w:color w:val="FF0000"/>
          <w:sz w:val="16"/>
          <w:szCs w:val="16"/>
        </w:rPr>
        <w:t xml:space="preserve"> </w:t>
      </w:r>
      <w:r w:rsidR="003A256A" w:rsidRPr="006A4EE5">
        <w:rPr>
          <w:rFonts w:ascii="Book Antiqua" w:eastAsia="Times New Roman" w:hAnsi="Book Antiqua" w:cs="Times New Roman"/>
          <w:b/>
          <w:bCs/>
          <w:color w:val="FF0000"/>
          <w:sz w:val="16"/>
          <w:szCs w:val="16"/>
          <w:u w:val="single"/>
          <w:lang w:eastAsia="pt-BR"/>
        </w:rPr>
        <w:t>(Cartórios/TJMG-2017/2019)</w:t>
      </w:r>
      <w:r w:rsidR="00F94B0A" w:rsidRPr="006A4EE5">
        <w:rPr>
          <w:rFonts w:ascii="Book Antiqua" w:hAnsi="Book Antiqua"/>
          <w:b/>
          <w:bCs/>
          <w:color w:val="FF0000"/>
          <w:sz w:val="16"/>
          <w:szCs w:val="16"/>
        </w:rPr>
        <w:t xml:space="preserve"> </w:t>
      </w:r>
      <w:r w:rsidR="00F94B0A" w:rsidRPr="006A4EE5">
        <w:rPr>
          <w:rFonts w:ascii="Book Antiqua" w:hAnsi="Book Antiqua" w:cs="Times New Roman"/>
          <w:b/>
          <w:bCs/>
          <w:color w:val="FF0000"/>
          <w:sz w:val="16"/>
          <w:szCs w:val="16"/>
          <w:u w:val="single"/>
        </w:rPr>
        <w:t>(MPSC-</w:t>
      </w:r>
      <w:r w:rsidR="002E55D5" w:rsidRPr="006A4EE5">
        <w:rPr>
          <w:rFonts w:ascii="Book Antiqua" w:hAnsi="Book Antiqua" w:cs="Times New Roman"/>
          <w:b/>
          <w:bCs/>
          <w:color w:val="FF0000"/>
          <w:sz w:val="16"/>
          <w:szCs w:val="16"/>
          <w:u w:val="single"/>
        </w:rPr>
        <w:t>2019/</w:t>
      </w:r>
      <w:r w:rsidR="00F94B0A" w:rsidRPr="006A4EE5">
        <w:rPr>
          <w:rFonts w:ascii="Book Antiqua" w:hAnsi="Book Antiqua" w:cs="Times New Roman"/>
          <w:b/>
          <w:bCs/>
          <w:color w:val="FF0000"/>
          <w:sz w:val="16"/>
          <w:szCs w:val="16"/>
          <w:u w:val="single"/>
        </w:rPr>
        <w:t>2021)</w:t>
      </w:r>
      <w:r w:rsidR="00387093" w:rsidRPr="006A4EE5">
        <w:rPr>
          <w:rFonts w:ascii="Book Antiqua" w:hAnsi="Book Antiqua" w:cs="Times New Roman"/>
          <w:b/>
          <w:bCs/>
          <w:color w:val="FF0000"/>
          <w:sz w:val="16"/>
          <w:szCs w:val="16"/>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D84A36" w:rsidRPr="006A4EE5">
        <w:rPr>
          <w:rFonts w:ascii="Book Antiqua" w:eastAsia="Times New Roman" w:hAnsi="Book Antiqua" w:cs="Arial"/>
          <w:b/>
          <w:bCs/>
          <w:color w:val="FF0000"/>
          <w:sz w:val="16"/>
          <w:szCs w:val="16"/>
          <w:bdr w:val="none" w:sz="0" w:space="0" w:color="auto" w:frame="1"/>
          <w:lang w:eastAsia="pt-BR"/>
        </w:rPr>
        <w:t xml:space="preserve"> </w:t>
      </w:r>
      <w:r w:rsidR="00D84A36" w:rsidRPr="006A4EE5">
        <w:rPr>
          <w:rFonts w:ascii="Book Antiqua" w:eastAsia="Times New Roman" w:hAnsi="Book Antiqua" w:cs="Times New Roman"/>
          <w:b/>
          <w:bCs/>
          <w:color w:val="FF0000"/>
          <w:sz w:val="16"/>
          <w:szCs w:val="16"/>
          <w:u w:val="single"/>
          <w:lang w:eastAsia="pt-BR"/>
        </w:rPr>
        <w:t>(PCSP-2022)</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r w:rsidR="00B176B3">
        <w:rPr>
          <w:rFonts w:ascii="Book Antiqua" w:eastAsia="Times New Roman" w:hAnsi="Book Antiqua" w:cs="Times New Roman"/>
          <w:b/>
          <w:color w:val="FF0000"/>
          <w:sz w:val="16"/>
          <w:szCs w:val="16"/>
          <w:lang w:eastAsia="pt-BR"/>
        </w:rPr>
        <w:t xml:space="preserve"> </w:t>
      </w:r>
      <w:r w:rsidR="00B176B3">
        <w:rPr>
          <w:rFonts w:ascii="Book Antiqua" w:eastAsia="Times New Roman" w:hAnsi="Book Antiqua" w:cs="Times New Roman"/>
          <w:b/>
          <w:color w:val="FF0000"/>
          <w:sz w:val="16"/>
          <w:szCs w:val="16"/>
          <w:u w:val="single"/>
          <w:lang w:eastAsia="pt-BR"/>
        </w:rPr>
        <w:t>(PCMG-2025)</w:t>
      </w:r>
    </w:p>
    <w:tbl>
      <w:tblPr>
        <w:tblStyle w:val="Tabelacomgrade"/>
        <w:tblW w:w="0" w:type="auto"/>
        <w:shd w:val="clear" w:color="auto" w:fill="CCFFFF"/>
        <w:tblLook w:val="04A0" w:firstRow="1" w:lastRow="0" w:firstColumn="1" w:lastColumn="0" w:noHBand="0" w:noVBand="1"/>
      </w:tblPr>
      <w:tblGrid>
        <w:gridCol w:w="8494"/>
      </w:tblGrid>
      <w:tr w:rsidR="00D850CE" w:rsidRPr="001E7FD2" w14:paraId="53D3AB2F" w14:textId="77777777" w:rsidTr="001E7FD2">
        <w:tc>
          <w:tcPr>
            <w:tcW w:w="8494" w:type="dxa"/>
            <w:shd w:val="clear" w:color="auto" w:fill="CCFFFF"/>
          </w:tcPr>
          <w:p w14:paraId="76D7E75C" w14:textId="61EA82D2" w:rsidR="00D850CE" w:rsidRPr="001E7FD2" w:rsidRDefault="00D850CE" w:rsidP="001E7FD2">
            <w:pPr>
              <w:spacing w:before="100" w:beforeAutospacing="1" w:after="100" w:afterAutospacing="1"/>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sz w:val="19"/>
                <w:szCs w:val="19"/>
                <w:lang w:eastAsia="pt-BR"/>
              </w:rPr>
              <w:lastRenderedPageBreak/>
              <w:t>(</w:t>
            </w:r>
            <w:r w:rsidRPr="001E7FD2">
              <w:rPr>
                <w:rFonts w:ascii="Book Antiqua" w:eastAsia="Times New Roman" w:hAnsi="Book Antiqua" w:cs="Times New Roman"/>
                <w:b/>
                <w:sz w:val="19"/>
                <w:szCs w:val="19"/>
                <w:highlight w:val="yellow"/>
                <w:lang w:eastAsia="pt-BR"/>
              </w:rPr>
              <w:t>MPSC-2019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A violência moral, entendida como qualquer conduta que configure calúnia, difamação ou injúria, é uma das formas de violência doméstica e familiar contra a mulher, estabelecida na Lei n. 11.340/2006. </w:t>
            </w:r>
            <w:r w:rsidRPr="001E7FD2">
              <w:rPr>
                <w:rFonts w:ascii="Book Antiqua" w:eastAsia="Times New Roman" w:hAnsi="Book Antiqua" w:cs="Times New Roman"/>
                <w:b/>
                <w:sz w:val="19"/>
                <w:szCs w:val="19"/>
                <w:lang w:eastAsia="pt-BR"/>
              </w:rPr>
              <w:t>BL: art. 7º, V da LMP.</w:t>
            </w:r>
          </w:p>
        </w:tc>
      </w:tr>
    </w:tbl>
    <w:p w14:paraId="2C0B2ABB"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5" w:name="tituloiii"/>
      <w:bookmarkEnd w:id="25"/>
      <w:r w:rsidRPr="001E7FD2">
        <w:rPr>
          <w:rFonts w:ascii="Book Antiqua" w:eastAsia="Times New Roman" w:hAnsi="Book Antiqua" w:cs="Times New Roman"/>
          <w:sz w:val="19"/>
          <w:szCs w:val="19"/>
          <w:highlight w:val="green"/>
          <w:lang w:eastAsia="pt-BR"/>
        </w:rPr>
        <w:t>TÍTULO III</w:t>
      </w:r>
    </w:p>
    <w:p w14:paraId="43732272"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 ASSISTÊNCIA À MULHER EM SITUAÇÃO DE VIOLÊNCIA DOMÉSTICA E FAMILIAR </w:t>
      </w:r>
    </w:p>
    <w:p w14:paraId="32FD5970" w14:textId="77777777" w:rsidR="009249E3" w:rsidRPr="001E7FD2" w:rsidRDefault="009249E3" w:rsidP="009249E3">
      <w:pPr>
        <w:spacing w:after="0" w:line="240" w:lineRule="atLeast"/>
        <w:jc w:val="center"/>
        <w:rPr>
          <w:rFonts w:ascii="Book Antiqua" w:eastAsia="Times New Roman" w:hAnsi="Book Antiqua" w:cs="Times New Roman"/>
          <w:sz w:val="19"/>
          <w:szCs w:val="19"/>
          <w:highlight w:val="green"/>
          <w:lang w:eastAsia="pt-BR"/>
        </w:rPr>
      </w:pPr>
      <w:bookmarkStart w:id="26" w:name="tituloiiicapituloi"/>
      <w:bookmarkEnd w:id="26"/>
      <w:r w:rsidRPr="001E7FD2">
        <w:rPr>
          <w:rFonts w:ascii="Book Antiqua" w:eastAsia="Times New Roman" w:hAnsi="Book Antiqua" w:cs="Times New Roman"/>
          <w:sz w:val="19"/>
          <w:szCs w:val="19"/>
          <w:highlight w:val="green"/>
          <w:lang w:eastAsia="pt-BR"/>
        </w:rPr>
        <w:t>CAPÍTULO I</w:t>
      </w:r>
    </w:p>
    <w:p w14:paraId="3C5CF85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DAS MEDIDAS INTEGRADAS DE PREVENÇÃO</w:t>
      </w:r>
    </w:p>
    <w:p w14:paraId="55B0664B" w14:textId="0091CE8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7" w:name="art8"/>
      <w:bookmarkEnd w:id="27"/>
      <w:r w:rsidRPr="004E32AD">
        <w:rPr>
          <w:rFonts w:ascii="Book Antiqua" w:eastAsia="Times New Roman" w:hAnsi="Book Antiqua" w:cs="Times New Roman"/>
          <w:b/>
          <w:bCs/>
          <w:sz w:val="19"/>
          <w:szCs w:val="19"/>
          <w:highlight w:val="magenta"/>
          <w:lang w:eastAsia="pt-BR"/>
        </w:rPr>
        <w:t>Art. 8</w:t>
      </w:r>
      <w:r w:rsidRPr="004E32AD">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A </w:t>
      </w:r>
      <w:r w:rsidRPr="00082A21">
        <w:rPr>
          <w:rFonts w:ascii="Book Antiqua" w:eastAsia="Times New Roman" w:hAnsi="Book Antiqua" w:cs="Times New Roman"/>
          <w:b/>
          <w:bCs/>
          <w:sz w:val="19"/>
          <w:szCs w:val="19"/>
          <w:lang w:eastAsia="pt-BR"/>
        </w:rPr>
        <w:t>política pública que visa coibir a violência doméstica e familiar contra a mulher far-se-á por meio de um conjunto articulado de ações da União, dos Estados, do Distrito Federal e dos Municípios e de ações não-governamentais, tendo por diretrizes</w:t>
      </w:r>
      <w:r w:rsidRPr="006A4EE5">
        <w:rPr>
          <w:rFonts w:ascii="Book Antiqua" w:eastAsia="Times New Roman" w:hAnsi="Book Antiqua" w:cs="Times New Roman"/>
          <w:sz w:val="16"/>
          <w:szCs w:val="16"/>
          <w:lang w:eastAsia="pt-BR"/>
        </w:rPr>
        <w:t>:</w:t>
      </w:r>
      <w:r w:rsidR="00082A21" w:rsidRPr="006A4EE5">
        <w:rPr>
          <w:rFonts w:ascii="Book Antiqua" w:eastAsia="Times New Roman" w:hAnsi="Book Antiqua" w:cs="Times New Roman"/>
          <w:sz w:val="16"/>
          <w:szCs w:val="16"/>
          <w:lang w:eastAsia="pt-BR"/>
        </w:rPr>
        <w:t xml:space="preserve"> </w:t>
      </w:r>
      <w:r w:rsidR="00082A21" w:rsidRPr="006A4EE5">
        <w:rPr>
          <w:rFonts w:ascii="Book Antiqua" w:eastAsia="Times New Roman" w:hAnsi="Book Antiqua" w:cs="Times New Roman"/>
          <w:b/>
          <w:bCs/>
          <w:color w:val="FF0000"/>
          <w:sz w:val="16"/>
          <w:szCs w:val="16"/>
          <w:u w:val="single"/>
          <w:lang w:eastAsia="pt-BR"/>
        </w:rPr>
        <w:t>(Anal. Judic./TJMT-2016)</w:t>
      </w:r>
    </w:p>
    <w:p w14:paraId="6B511DA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I - a integração operacional do Poder Judiciário, do Ministério Público e da Defensoria Pública com as áreas de segurança pública, assistência social, saúde, educação, trabalho e habitação;</w:t>
      </w:r>
    </w:p>
    <w:p w14:paraId="21EBFB78" w14:textId="5D1C4A7D"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II - a promoção de estudos e pesquisas, estatísticas e outras informações relevantes, com a perspectiva de gênero e de raça ou etnia, concernentes às causas, às conseqüências e à freqüência da violência doméstica e familiar contra a mulher, para a sistematização de dados, a serem unificados nacionalmente, e a avaliação periódica dos resultados das medidas adotadas;</w:t>
      </w:r>
      <w:r w:rsidR="004E32AD">
        <w:rPr>
          <w:rFonts w:ascii="Book Antiqua" w:eastAsia="Times New Roman" w:hAnsi="Book Antiqua" w:cs="Times New Roman"/>
          <w:sz w:val="19"/>
          <w:szCs w:val="19"/>
          <w:lang w:eastAsia="pt-BR"/>
        </w:rPr>
        <w:t xml:space="preserve"> </w:t>
      </w:r>
    </w:p>
    <w:p w14:paraId="751AF60B" w14:textId="311B8CF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305BFD">
        <w:rPr>
          <w:rFonts w:ascii="Book Antiqua" w:eastAsia="Times New Roman" w:hAnsi="Book Antiqua" w:cs="Times New Roman"/>
          <w:b/>
          <w:bCs/>
          <w:sz w:val="19"/>
          <w:szCs w:val="19"/>
          <w:lang w:eastAsia="pt-BR"/>
        </w:rPr>
        <w:t xml:space="preserve">III - o respeito, nos meios de comunicação social, dos valores éticos e sociais da pessoa e da família, de forma a coibir os papéis estereotipados que legitimem ou exacerbem a violência doméstica e familiar, de acordo com o estabelecido no </w:t>
      </w:r>
      <w:hyperlink r:id="rId12" w:anchor="art1iii" w:history="1">
        <w:r w:rsidRPr="00305BFD">
          <w:rPr>
            <w:rFonts w:ascii="Book Antiqua" w:eastAsia="Times New Roman" w:hAnsi="Book Antiqua" w:cs="Times New Roman"/>
            <w:b/>
            <w:bCs/>
            <w:color w:val="0000FF"/>
            <w:sz w:val="19"/>
            <w:szCs w:val="19"/>
            <w:u w:val="single"/>
            <w:lang w:eastAsia="pt-BR"/>
          </w:rPr>
          <w:t>inciso III do art. 1</w:t>
        </w:r>
        <w:r w:rsidRPr="00305BFD">
          <w:rPr>
            <w:rFonts w:ascii="Book Antiqua" w:eastAsia="Times New Roman" w:hAnsi="Book Antiqua" w:cs="Times New Roman"/>
            <w:b/>
            <w:bCs/>
            <w:color w:val="0000FF"/>
            <w:sz w:val="19"/>
            <w:szCs w:val="19"/>
            <w:u w:val="single"/>
            <w:vertAlign w:val="superscript"/>
            <w:lang w:eastAsia="pt-BR"/>
          </w:rPr>
          <w:t>o</w:t>
        </w:r>
      </w:hyperlink>
      <w:r w:rsidRPr="00305BFD">
        <w:rPr>
          <w:rFonts w:ascii="Book Antiqua" w:eastAsia="Times New Roman" w:hAnsi="Book Antiqua" w:cs="Times New Roman"/>
          <w:b/>
          <w:bCs/>
          <w:sz w:val="19"/>
          <w:szCs w:val="19"/>
          <w:lang w:eastAsia="pt-BR"/>
        </w:rPr>
        <w:t xml:space="preserve">, no </w:t>
      </w:r>
      <w:hyperlink r:id="rId13" w:anchor="art3iv" w:history="1">
        <w:r w:rsidRPr="00305BFD">
          <w:rPr>
            <w:rFonts w:ascii="Book Antiqua" w:eastAsia="Times New Roman" w:hAnsi="Book Antiqua" w:cs="Times New Roman"/>
            <w:b/>
            <w:bCs/>
            <w:color w:val="0000FF"/>
            <w:sz w:val="19"/>
            <w:szCs w:val="19"/>
            <w:u w:val="single"/>
            <w:lang w:eastAsia="pt-BR"/>
          </w:rPr>
          <w:t>inciso IV do art. 3</w:t>
        </w:r>
        <w:r w:rsidRPr="00305BFD">
          <w:rPr>
            <w:rFonts w:ascii="Book Antiqua" w:eastAsia="Times New Roman" w:hAnsi="Book Antiqua" w:cs="Times New Roman"/>
            <w:b/>
            <w:bCs/>
            <w:color w:val="0000FF"/>
            <w:sz w:val="19"/>
            <w:szCs w:val="19"/>
            <w:u w:val="single"/>
            <w:vertAlign w:val="superscript"/>
            <w:lang w:eastAsia="pt-BR"/>
          </w:rPr>
          <w:t>o</w:t>
        </w:r>
      </w:hyperlink>
      <w:r w:rsidRPr="00305BFD">
        <w:rPr>
          <w:rFonts w:ascii="Book Antiqua" w:eastAsia="Times New Roman" w:hAnsi="Book Antiqua" w:cs="Times New Roman"/>
          <w:b/>
          <w:bCs/>
          <w:sz w:val="19"/>
          <w:szCs w:val="19"/>
          <w:lang w:eastAsia="pt-BR"/>
        </w:rPr>
        <w:t xml:space="preserve"> e no </w:t>
      </w:r>
      <w:hyperlink r:id="rId14" w:anchor="art221iv" w:history="1">
        <w:r w:rsidRPr="00305BFD">
          <w:rPr>
            <w:rFonts w:ascii="Book Antiqua" w:eastAsia="Times New Roman" w:hAnsi="Book Antiqua" w:cs="Times New Roman"/>
            <w:b/>
            <w:bCs/>
            <w:color w:val="0000FF"/>
            <w:sz w:val="19"/>
            <w:szCs w:val="19"/>
            <w:u w:val="single"/>
            <w:lang w:eastAsia="pt-BR"/>
          </w:rPr>
          <w:t>inciso IV do art. 221 da Constituição Federal</w:t>
        </w:r>
      </w:hyperlink>
      <w:r w:rsidRPr="00305BFD">
        <w:rPr>
          <w:rFonts w:ascii="Book Antiqua" w:eastAsia="Times New Roman" w:hAnsi="Book Antiqua" w:cs="Times New Roman"/>
          <w:b/>
          <w:bCs/>
          <w:sz w:val="19"/>
          <w:szCs w:val="19"/>
          <w:lang w:eastAsia="pt-BR"/>
        </w:rPr>
        <w:t>;</w:t>
      </w:r>
      <w:r w:rsidR="004E32AD" w:rsidRPr="00305BFD">
        <w:rPr>
          <w:rFonts w:ascii="Book Antiqua" w:eastAsia="Times New Roman" w:hAnsi="Book Antiqua" w:cs="Times New Roman"/>
          <w:b/>
          <w:bCs/>
          <w:sz w:val="19"/>
          <w:szCs w:val="19"/>
          <w:lang w:eastAsia="pt-BR"/>
        </w:rPr>
        <w:t xml:space="preserve"> </w:t>
      </w:r>
      <w:bookmarkStart w:id="28" w:name="_Hlk66813410"/>
      <w:r w:rsidR="004E32AD" w:rsidRPr="006A4EE5">
        <w:rPr>
          <w:rFonts w:ascii="Book Antiqua" w:eastAsia="Times New Roman" w:hAnsi="Book Antiqua" w:cs="Times New Roman"/>
          <w:b/>
          <w:bCs/>
          <w:color w:val="FF0000"/>
          <w:sz w:val="16"/>
          <w:szCs w:val="16"/>
          <w:u w:val="single"/>
          <w:lang w:eastAsia="pt-BR"/>
        </w:rPr>
        <w:t>(MPMG-2014)</w:t>
      </w:r>
      <w:bookmarkEnd w:id="28"/>
    </w:p>
    <w:p w14:paraId="265E00D4" w14:textId="78D6F5C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IV - a implementação de atendimento policial especializado para as mulheres, em particular nas Delegacias de Atendimento à Mulher</w:t>
      </w:r>
      <w:r w:rsidRPr="006A4EE5">
        <w:rPr>
          <w:rFonts w:ascii="Book Antiqua" w:eastAsia="Times New Roman" w:hAnsi="Book Antiqua" w:cs="Times New Roman"/>
          <w:b/>
          <w:bCs/>
          <w:sz w:val="18"/>
          <w:szCs w:val="18"/>
          <w:lang w:eastAsia="pt-BR"/>
        </w:rPr>
        <w:t>;</w:t>
      </w:r>
      <w:r w:rsidR="00016FE4" w:rsidRPr="006A4EE5">
        <w:rPr>
          <w:rFonts w:ascii="Book Antiqua" w:eastAsia="Times New Roman" w:hAnsi="Book Antiqua" w:cs="Times New Roman"/>
          <w:b/>
          <w:bCs/>
          <w:sz w:val="18"/>
          <w:szCs w:val="18"/>
          <w:lang w:eastAsia="pt-BR"/>
        </w:rPr>
        <w:t xml:space="preserve"> </w:t>
      </w:r>
      <w:r w:rsidR="00016FE4" w:rsidRPr="006A4EE5">
        <w:rPr>
          <w:rFonts w:ascii="Book Antiqua" w:eastAsia="Times New Roman" w:hAnsi="Book Antiqua" w:cs="Times New Roman"/>
          <w:b/>
          <w:bCs/>
          <w:color w:val="FF0000"/>
          <w:sz w:val="16"/>
          <w:szCs w:val="16"/>
          <w:u w:val="single"/>
          <w:lang w:eastAsia="pt-BR"/>
        </w:rPr>
        <w:t>(PGM-Sumaré/SP-2017)</w:t>
      </w:r>
    </w:p>
    <w:p w14:paraId="7F52902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V - a promoção e a realização de campanhas educativas de prevenção da violência doméstica e familiar contra a mulher, voltadas ao público escolar e à sociedade em geral, e a difusão desta Lei e dos instrumentos de proteção aos direitos humanos das mulheres;</w:t>
      </w:r>
    </w:p>
    <w:p w14:paraId="1D71A295"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VI - a celebração de convênios, protocolos, ajustes, termos ou outros instrumentos de promoção de parceria entre órgãos governamentais ou entre estes e entidades não-governamentais, tendo por objetivo a implementação de programas de erradicação da violência doméstica e familiar contra a mulher;</w:t>
      </w:r>
    </w:p>
    <w:p w14:paraId="2B76E36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VII - a capacitação permanente das Polícias Civil e Militar, da Guarda Municipal, do Corpo de Bombeiros e dos profissionais pertencentes aos órgãos e às áreas enunciados no inciso I quanto às questões de gênero e de raça ou etnia;</w:t>
      </w:r>
    </w:p>
    <w:p w14:paraId="0AFEC5E1" w14:textId="1FBF0321"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VIII - a promoção de programas educacionais que disseminem valores éticos de irrestrito respeito à dignidade da pessoa humana com a perspectiva de gênero e de raça ou etnia</w:t>
      </w:r>
      <w:r w:rsidRPr="006A4EE5">
        <w:rPr>
          <w:rFonts w:ascii="Book Antiqua" w:eastAsia="Times New Roman" w:hAnsi="Book Antiqua" w:cs="Times New Roman"/>
          <w:b/>
          <w:bCs/>
          <w:sz w:val="16"/>
          <w:szCs w:val="16"/>
          <w:lang w:eastAsia="pt-BR"/>
        </w:rPr>
        <w:t>;</w:t>
      </w:r>
      <w:r w:rsidR="004E32AD" w:rsidRPr="006A4EE5">
        <w:rPr>
          <w:rFonts w:ascii="Book Antiqua" w:eastAsia="Times New Roman" w:hAnsi="Book Antiqua" w:cs="Times New Roman"/>
          <w:b/>
          <w:bCs/>
          <w:sz w:val="16"/>
          <w:szCs w:val="16"/>
          <w:lang w:eastAsia="pt-BR"/>
        </w:rPr>
        <w:t xml:space="preserve"> </w:t>
      </w:r>
      <w:r w:rsidR="004E32AD" w:rsidRPr="006A4EE5">
        <w:rPr>
          <w:rFonts w:ascii="Book Antiqua" w:eastAsia="Times New Roman" w:hAnsi="Book Antiqua" w:cs="Times New Roman"/>
          <w:b/>
          <w:bCs/>
          <w:color w:val="FF0000"/>
          <w:sz w:val="16"/>
          <w:szCs w:val="16"/>
          <w:u w:val="single"/>
          <w:lang w:eastAsia="pt-BR"/>
        </w:rPr>
        <w:t>(MPMG-2014)</w:t>
      </w:r>
    </w:p>
    <w:p w14:paraId="6AFA0BF2" w14:textId="42D35DC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305BFD">
        <w:rPr>
          <w:rFonts w:ascii="Book Antiqua" w:eastAsia="Times New Roman" w:hAnsi="Book Antiqua" w:cs="Times New Roman"/>
          <w:b/>
          <w:bCs/>
          <w:sz w:val="19"/>
          <w:szCs w:val="19"/>
          <w:lang w:eastAsia="pt-BR"/>
        </w:rPr>
        <w:t>IX - o destaque, nos currículos escolares de todos os níveis de ensino, para os conteúdos relativos aos direitos humanos, à eqüidade de gênero e de raça ou etnia e ao problema da violência doméstica e familiar contra a mulher</w:t>
      </w:r>
      <w:r w:rsidRPr="006A4EE5">
        <w:rPr>
          <w:rFonts w:ascii="Book Antiqua" w:eastAsia="Times New Roman" w:hAnsi="Book Antiqua" w:cs="Times New Roman"/>
          <w:b/>
          <w:bCs/>
          <w:sz w:val="16"/>
          <w:szCs w:val="16"/>
          <w:lang w:eastAsia="pt-BR"/>
        </w:rPr>
        <w:t>.</w:t>
      </w:r>
      <w:r w:rsidR="004E32AD" w:rsidRPr="006A4EE5">
        <w:rPr>
          <w:rFonts w:ascii="Book Antiqua" w:eastAsia="Times New Roman" w:hAnsi="Book Antiqua" w:cs="Times New Roman"/>
          <w:b/>
          <w:bCs/>
          <w:sz w:val="16"/>
          <w:szCs w:val="16"/>
          <w:lang w:eastAsia="pt-BR"/>
        </w:rPr>
        <w:t xml:space="preserve"> </w:t>
      </w:r>
      <w:r w:rsidR="004E32AD" w:rsidRPr="006A4EE5">
        <w:rPr>
          <w:rFonts w:ascii="Book Antiqua" w:eastAsia="Times New Roman" w:hAnsi="Book Antiqua" w:cs="Times New Roman"/>
          <w:b/>
          <w:bCs/>
          <w:color w:val="FF0000"/>
          <w:sz w:val="16"/>
          <w:szCs w:val="16"/>
          <w:u w:val="single"/>
          <w:lang w:eastAsia="pt-BR"/>
        </w:rPr>
        <w:t>(MPMG-2014)</w:t>
      </w:r>
    </w:p>
    <w:p w14:paraId="15A9407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29" w:name="tituloiiicapituloii"/>
      <w:bookmarkEnd w:id="29"/>
      <w:r w:rsidRPr="001E7FD2">
        <w:rPr>
          <w:rFonts w:ascii="Book Antiqua" w:eastAsia="Times New Roman" w:hAnsi="Book Antiqua" w:cs="Times New Roman"/>
          <w:sz w:val="19"/>
          <w:szCs w:val="19"/>
          <w:highlight w:val="green"/>
          <w:lang w:eastAsia="pt-BR"/>
        </w:rPr>
        <w:t>CAPÍTULO II</w:t>
      </w:r>
    </w:p>
    <w:p w14:paraId="191C0C19"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ASSISTÊNCIA À MULHER EM SITUAÇÃO DE VIOLÊNCIA DOMÉSTICA E FAMILIAR</w:t>
      </w:r>
    </w:p>
    <w:p w14:paraId="74332967" w14:textId="102A3E71" w:rsidR="00993A38" w:rsidRPr="00993A38" w:rsidRDefault="00993A38"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0" w:name="art9"/>
      <w:bookmarkEnd w:id="30"/>
      <w:r w:rsidRPr="00993A38">
        <w:rPr>
          <w:rFonts w:ascii="Book Antiqua" w:eastAsia="Times New Roman" w:hAnsi="Book Antiqua" w:cs="Times New Roman"/>
          <w:b/>
          <w:bCs/>
          <w:sz w:val="19"/>
          <w:szCs w:val="19"/>
          <w:highlight w:val="magenta"/>
          <w:lang w:eastAsia="pt-BR"/>
        </w:rPr>
        <w:t>Art. 9º</w:t>
      </w:r>
      <w:r>
        <w:rPr>
          <w:rFonts w:ascii="Book Antiqua" w:eastAsia="Times New Roman" w:hAnsi="Book Antiqua" w:cs="Times New Roman"/>
          <w:sz w:val="19"/>
          <w:szCs w:val="19"/>
          <w:lang w:eastAsia="pt-BR"/>
        </w:rPr>
        <w:t>.</w:t>
      </w:r>
      <w:r w:rsidRPr="00993A38">
        <w:rPr>
          <w:rFonts w:ascii="Book Antiqua" w:eastAsia="Times New Roman" w:hAnsi="Book Antiqua" w:cs="Times New Roman"/>
          <w:sz w:val="19"/>
          <w:szCs w:val="19"/>
          <w:lang w:eastAsia="pt-BR"/>
        </w:rPr>
        <w:t xml:space="preserve">  A assistência à mulher em situação de violência doméstica e familiar será prestada em caráter prioritário no Sistema Único de Saúde (SUS) e no Sistema Único de Segurança Pública (Susp), de forma articulada e conforme os princípios e as diretrizes previstos na Lei nº 8.742, de 7 de dezembro </w:t>
      </w:r>
      <w:r w:rsidRPr="00993A38">
        <w:rPr>
          <w:rFonts w:ascii="Book Antiqua" w:eastAsia="Times New Roman" w:hAnsi="Book Antiqua" w:cs="Times New Roman"/>
          <w:sz w:val="19"/>
          <w:szCs w:val="19"/>
          <w:lang w:eastAsia="pt-BR"/>
        </w:rPr>
        <w:lastRenderedPageBreak/>
        <w:t>de 1993 (Lei Orgânica da Assistência Social), e em outras normas e políticas públicas de proteção, e emergencialmente, quando for o caso</w:t>
      </w:r>
      <w:r w:rsidRPr="00993A38">
        <w:rPr>
          <w:rFonts w:ascii="Book Antiqua" w:eastAsia="Times New Roman" w:hAnsi="Book Antiqua" w:cs="Times New Roman"/>
          <w:sz w:val="16"/>
          <w:szCs w:val="16"/>
          <w:lang w:eastAsia="pt-BR"/>
        </w:rPr>
        <w:t>.     </w:t>
      </w:r>
      <w:hyperlink r:id="rId15" w:anchor="art1" w:history="1">
        <w:r w:rsidRPr="00993A38">
          <w:rPr>
            <w:rStyle w:val="Hyperlink"/>
            <w:rFonts w:ascii="Book Antiqua" w:eastAsia="Times New Roman" w:hAnsi="Book Antiqua" w:cs="Times New Roman"/>
            <w:sz w:val="16"/>
            <w:szCs w:val="16"/>
            <w:lang w:eastAsia="pt-BR"/>
          </w:rPr>
          <w:t>(Redação dada pela Lei nº 14.887, de 2024)</w:t>
        </w:r>
      </w:hyperlink>
    </w:p>
    <w:p w14:paraId="45360417" w14:textId="7B6E35CA" w:rsidR="009249E3" w:rsidRPr="00F1099F"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E3376D">
        <w:rPr>
          <w:rFonts w:ascii="Book Antiqua" w:eastAsia="Times New Roman" w:hAnsi="Book Antiqua" w:cs="Times New Roman"/>
          <w:b/>
          <w:bCs/>
          <w:sz w:val="19"/>
          <w:szCs w:val="19"/>
          <w:highlight w:val="magenta"/>
          <w:lang w:eastAsia="pt-BR"/>
        </w:rPr>
        <w:t>§ 1</w:t>
      </w:r>
      <w:r w:rsidRPr="00E3376D">
        <w:rPr>
          <w:rFonts w:ascii="Book Antiqua" w:eastAsia="Times New Roman" w:hAnsi="Book Antiqua" w:cs="Times New Roman"/>
          <w:b/>
          <w:bCs/>
          <w:sz w:val="19"/>
          <w:szCs w:val="19"/>
          <w:highlight w:val="magenta"/>
          <w:u w:val="single"/>
          <w:vertAlign w:val="superscript"/>
          <w:lang w:eastAsia="pt-BR"/>
        </w:rPr>
        <w:t>o</w:t>
      </w:r>
      <w:r w:rsidRPr="00E3376D">
        <w:rPr>
          <w:rFonts w:ascii="Book Antiqua" w:eastAsia="Times New Roman" w:hAnsi="Book Antiqua" w:cs="Times New Roman"/>
          <w:b/>
          <w:bCs/>
          <w:sz w:val="19"/>
          <w:szCs w:val="19"/>
          <w:lang w:eastAsia="pt-BR"/>
        </w:rPr>
        <w:t> </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O juiz</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caps/>
          <w:sz w:val="19"/>
          <w:szCs w:val="19"/>
          <w:highlight w:val="green"/>
          <w:lang w:eastAsia="pt-BR"/>
        </w:rPr>
        <w:t>determinará</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caps/>
          <w:sz w:val="19"/>
          <w:szCs w:val="19"/>
          <w:shd w:val="clear" w:color="auto" w:fill="F7CAAC" w:themeFill="accent2" w:themeFillTint="66"/>
          <w:lang w:eastAsia="pt-BR"/>
        </w:rPr>
        <w:t>por prazo certo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a inclusão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da mulher</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em situação de violência doméstica e familiar</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caps/>
          <w:sz w:val="19"/>
          <w:szCs w:val="19"/>
          <w:shd w:val="clear" w:color="auto" w:fill="F7CAAC" w:themeFill="accent2" w:themeFillTint="66"/>
          <w:lang w:eastAsia="pt-BR"/>
        </w:rPr>
        <w:t>no cadastro de programas assistenciais</w:t>
      </w:r>
      <w:r w:rsidRPr="001E7FD2">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b/>
          <w:bCs/>
          <w:sz w:val="19"/>
          <w:szCs w:val="19"/>
          <w:lang w:eastAsia="pt-BR"/>
        </w:rPr>
        <w:t>do governo federal, estadual e municipal</w:t>
      </w:r>
      <w:r w:rsidRPr="006A4EE5">
        <w:rPr>
          <w:rFonts w:ascii="Book Antiqua" w:eastAsia="Times New Roman" w:hAnsi="Book Antiqua" w:cs="Times New Roman"/>
          <w:sz w:val="16"/>
          <w:szCs w:val="16"/>
          <w:lang w:eastAsia="pt-BR"/>
        </w:rPr>
        <w:t>.</w:t>
      </w:r>
      <w:r w:rsidR="000D2BD9" w:rsidRPr="006A4EE5">
        <w:rPr>
          <w:rFonts w:ascii="Book Antiqua" w:eastAsia="Times New Roman" w:hAnsi="Book Antiqua" w:cs="Times New Roman"/>
          <w:sz w:val="16"/>
          <w:szCs w:val="16"/>
          <w:lang w:eastAsia="pt-BR"/>
        </w:rPr>
        <w:t xml:space="preserve"> </w:t>
      </w:r>
      <w:r w:rsidR="00014084" w:rsidRPr="006A4EE5">
        <w:rPr>
          <w:rFonts w:ascii="Book Antiqua" w:eastAsia="Times New Roman" w:hAnsi="Book Antiqua" w:cs="Times New Roman"/>
          <w:b/>
          <w:bCs/>
          <w:color w:val="FF0000"/>
          <w:sz w:val="16"/>
          <w:szCs w:val="16"/>
          <w:u w:val="single"/>
          <w:lang w:eastAsia="pt-BR"/>
        </w:rPr>
        <w:t>(TCEPA-2016)</w:t>
      </w:r>
      <w:r w:rsidR="00082A21" w:rsidRPr="006A4EE5">
        <w:rPr>
          <w:rFonts w:ascii="Book Antiqua" w:eastAsia="Times New Roman" w:hAnsi="Book Antiqua" w:cs="Times New Roman"/>
          <w:b/>
          <w:bCs/>
          <w:color w:val="FF0000"/>
          <w:sz w:val="16"/>
          <w:szCs w:val="16"/>
          <w:lang w:eastAsia="pt-BR"/>
        </w:rPr>
        <w:t xml:space="preserve"> </w:t>
      </w:r>
      <w:bookmarkStart w:id="31" w:name="_Hlk60838935"/>
      <w:r w:rsidR="00E3376D" w:rsidRPr="006A4EE5">
        <w:rPr>
          <w:rFonts w:ascii="Book Antiqua" w:eastAsia="Times New Roman" w:hAnsi="Book Antiqua" w:cs="Times New Roman"/>
          <w:b/>
          <w:bCs/>
          <w:color w:val="FF0000"/>
          <w:sz w:val="16"/>
          <w:szCs w:val="16"/>
          <w:u w:val="single"/>
          <w:lang w:eastAsia="pt-BR"/>
        </w:rPr>
        <w:t>(MPCE-2020)</w:t>
      </w:r>
      <w:bookmarkEnd w:id="31"/>
      <w:r w:rsidR="00350BE9">
        <w:rPr>
          <w:rFonts w:ascii="Book Antiqua" w:eastAsia="Times New Roman" w:hAnsi="Book Antiqua" w:cs="Times New Roman"/>
          <w:b/>
          <w:bCs/>
          <w:color w:val="FF0000"/>
          <w:sz w:val="16"/>
          <w:szCs w:val="16"/>
          <w:lang w:eastAsia="pt-BR"/>
        </w:rPr>
        <w:t xml:space="preserve"> </w:t>
      </w:r>
      <w:r w:rsidR="00350BE9">
        <w:rPr>
          <w:rStyle w:val="Hyperlink"/>
          <w:rFonts w:ascii="Book Antiqua" w:hAnsi="Book Antiqua" w:cs="Arial"/>
          <w:b/>
          <w:bCs/>
          <w:color w:val="FF0000"/>
          <w:sz w:val="16"/>
          <w:szCs w:val="16"/>
        </w:rPr>
        <w:t>(MPAC-2022)</w:t>
      </w:r>
      <w:r w:rsidR="005252AD">
        <w:rPr>
          <w:rFonts w:ascii="Book Antiqua" w:eastAsia="Times New Roman" w:hAnsi="Book Antiqua" w:cs="Times New Roman"/>
          <w:b/>
          <w:bCs/>
          <w:color w:val="FF0000"/>
          <w:sz w:val="16"/>
          <w:szCs w:val="16"/>
          <w:lang w:eastAsia="pt-BR"/>
        </w:rPr>
        <w:t xml:space="preserve"> </w:t>
      </w:r>
      <w:r w:rsidR="005252AD">
        <w:rPr>
          <w:rFonts w:ascii="Book Antiqua" w:hAnsi="Book Antiqua"/>
          <w:b/>
          <w:color w:val="FF0000"/>
          <w:sz w:val="16"/>
          <w:szCs w:val="16"/>
          <w:u w:val="single"/>
        </w:rPr>
        <w:t>(DPEPI-2022)</w:t>
      </w:r>
      <w:r w:rsidR="00F1099F">
        <w:rPr>
          <w:rFonts w:ascii="Book Antiqua" w:hAnsi="Book Antiqua"/>
          <w:b/>
          <w:color w:val="FF0000"/>
          <w:sz w:val="16"/>
          <w:szCs w:val="16"/>
        </w:rPr>
        <w:t xml:space="preserve"> </w:t>
      </w:r>
      <w:r w:rsidR="00F1099F">
        <w:rPr>
          <w:rFonts w:ascii="Book Antiqua" w:hAnsi="Book Antiqua"/>
          <w:b/>
          <w:color w:val="FF0000"/>
          <w:sz w:val="16"/>
          <w:szCs w:val="16"/>
          <w:u w:val="single"/>
        </w:rPr>
        <w:t>(MPAM-2023)</w:t>
      </w:r>
    </w:p>
    <w:p w14:paraId="4447BA46" w14:textId="6A49FD1E"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sz w:val="19"/>
          <w:szCs w:val="19"/>
          <w:highlight w:val="magenta"/>
          <w:lang w:eastAsia="pt-BR"/>
        </w:rPr>
        <w:t>§ 2</w:t>
      </w:r>
      <w:r w:rsidRPr="001E7FD2">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yellow"/>
          <w:lang w:eastAsia="pt-BR"/>
        </w:rPr>
        <w:t>O juiz</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caps/>
          <w:sz w:val="19"/>
          <w:szCs w:val="19"/>
          <w:highlight w:val="green"/>
          <w:lang w:eastAsia="pt-BR"/>
        </w:rPr>
        <w:t>assegurará</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yellow"/>
          <w:lang w:eastAsia="pt-BR"/>
        </w:rPr>
        <w:t>à mulher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cyan"/>
          <w:lang w:eastAsia="pt-BR"/>
        </w:rPr>
        <w:t>em situação de violência doméstica e familiar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yellow"/>
          <w:lang w:eastAsia="pt-BR"/>
        </w:rPr>
        <w:t>para preservar</w:t>
      </w:r>
      <w:r w:rsidRPr="00E3376D">
        <w:rPr>
          <w:rFonts w:ascii="Book Antiqua" w:eastAsia="Times New Roman" w:hAnsi="Book Antiqua" w:cs="Times New Roman"/>
          <w:b/>
          <w:bCs/>
          <w:sz w:val="19"/>
          <w:szCs w:val="19"/>
          <w:lang w:eastAsia="pt-BR"/>
        </w:rPr>
        <w:t xml:space="preserve"> </w:t>
      </w:r>
      <w:r w:rsidRPr="00E3376D">
        <w:rPr>
          <w:rFonts w:ascii="Book Antiqua" w:eastAsia="Times New Roman" w:hAnsi="Book Antiqua" w:cs="Times New Roman"/>
          <w:b/>
          <w:bCs/>
          <w:sz w:val="19"/>
          <w:szCs w:val="19"/>
          <w:highlight w:val="cyan"/>
          <w:lang w:eastAsia="pt-BR"/>
        </w:rPr>
        <w:t>sua integridade física</w:t>
      </w:r>
      <w:r w:rsidRPr="00E3376D">
        <w:rPr>
          <w:rFonts w:ascii="Book Antiqua" w:eastAsia="Times New Roman" w:hAnsi="Book Antiqua" w:cs="Times New Roman"/>
          <w:b/>
          <w:bCs/>
          <w:sz w:val="19"/>
          <w:szCs w:val="19"/>
          <w:lang w:eastAsia="pt-BR"/>
        </w:rPr>
        <w:t xml:space="preserve"> e </w:t>
      </w:r>
      <w:r w:rsidRPr="00E3376D">
        <w:rPr>
          <w:rFonts w:ascii="Book Antiqua" w:eastAsia="Times New Roman" w:hAnsi="Book Antiqua" w:cs="Times New Roman"/>
          <w:b/>
          <w:bCs/>
          <w:sz w:val="19"/>
          <w:szCs w:val="19"/>
          <w:highlight w:val="cyan"/>
          <w:lang w:eastAsia="pt-BR"/>
        </w:rPr>
        <w:t>psicológica</w:t>
      </w:r>
      <w:r w:rsidRPr="001E7FD2">
        <w:rPr>
          <w:rFonts w:ascii="Book Antiqua" w:eastAsia="Times New Roman" w:hAnsi="Book Antiqua" w:cs="Times New Roman"/>
          <w:sz w:val="19"/>
          <w:szCs w:val="19"/>
          <w:lang w:eastAsia="pt-BR"/>
        </w:rPr>
        <w:t>:</w:t>
      </w:r>
      <w:r w:rsidR="00F1099F">
        <w:rPr>
          <w:rFonts w:ascii="Book Antiqua" w:eastAsia="Times New Roman" w:hAnsi="Book Antiqua" w:cs="Times New Roman"/>
          <w:sz w:val="19"/>
          <w:szCs w:val="19"/>
          <w:lang w:eastAsia="pt-BR"/>
        </w:rPr>
        <w:t xml:space="preserve"> </w:t>
      </w:r>
      <w:r w:rsidR="00F1099F" w:rsidRPr="009040EE">
        <w:rPr>
          <w:rFonts w:ascii="Book Antiqua" w:hAnsi="Book Antiqua"/>
          <w:b/>
          <w:color w:val="FF0000"/>
          <w:sz w:val="16"/>
          <w:szCs w:val="16"/>
          <w:u w:val="single"/>
        </w:rPr>
        <w:t>(DPEMT-2009)</w:t>
      </w:r>
      <w:r w:rsidR="00F1099F" w:rsidRPr="009040EE">
        <w:rPr>
          <w:rFonts w:ascii="Book Antiqua" w:hAnsi="Book Antiqua"/>
          <w:b/>
          <w:color w:val="FF0000"/>
          <w:sz w:val="16"/>
          <w:szCs w:val="16"/>
        </w:rPr>
        <w:t xml:space="preserve"> </w:t>
      </w:r>
      <w:r w:rsidR="00F1099F" w:rsidRPr="009040EE">
        <w:rPr>
          <w:rFonts w:ascii="Book Antiqua" w:eastAsia="Times New Roman" w:hAnsi="Book Antiqua" w:cs="Times New Roman"/>
          <w:b/>
          <w:bCs/>
          <w:color w:val="FF0000"/>
          <w:sz w:val="16"/>
          <w:szCs w:val="16"/>
          <w:u w:val="single"/>
          <w:lang w:eastAsia="pt-BR"/>
        </w:rPr>
        <w:t>(TJPR-2011)</w:t>
      </w:r>
      <w:r w:rsidR="00F1099F">
        <w:rPr>
          <w:rFonts w:ascii="Book Antiqua" w:eastAsia="Times New Roman" w:hAnsi="Book Antiqua" w:cs="Times New Roman"/>
          <w:b/>
          <w:bCs/>
          <w:color w:val="FF0000"/>
          <w:sz w:val="16"/>
          <w:szCs w:val="16"/>
          <w:lang w:eastAsia="pt-BR"/>
        </w:rPr>
        <w:t xml:space="preserve"> </w:t>
      </w:r>
      <w:r w:rsidR="00F1099F" w:rsidRPr="009040EE">
        <w:rPr>
          <w:rFonts w:ascii="Book Antiqua" w:hAnsi="Book Antiqua"/>
          <w:b/>
          <w:bCs/>
          <w:color w:val="FF0000"/>
          <w:sz w:val="16"/>
          <w:szCs w:val="16"/>
          <w:u w:val="single"/>
        </w:rPr>
        <w:t>(DPU-2015)</w:t>
      </w:r>
      <w:r w:rsidR="00F1099F">
        <w:rPr>
          <w:rFonts w:ascii="Book Antiqua" w:hAnsi="Book Antiqua"/>
          <w:b/>
          <w:bCs/>
          <w:color w:val="FF0000"/>
          <w:sz w:val="16"/>
          <w:szCs w:val="16"/>
        </w:rPr>
        <w:t xml:space="preserve"> </w:t>
      </w:r>
      <w:r w:rsidR="00F1099F">
        <w:rPr>
          <w:rFonts w:ascii="Book Antiqua" w:hAnsi="Book Antiqua"/>
          <w:b/>
          <w:color w:val="FF0000"/>
          <w:sz w:val="16"/>
          <w:szCs w:val="16"/>
          <w:u w:val="single"/>
        </w:rPr>
        <w:t>(TRT21-2015)</w:t>
      </w:r>
      <w:r w:rsidR="00F1099F">
        <w:rPr>
          <w:rFonts w:ascii="Book Antiqua" w:hAnsi="Book Antiqua"/>
          <w:b/>
          <w:color w:val="FF0000"/>
          <w:sz w:val="16"/>
          <w:szCs w:val="16"/>
        </w:rPr>
        <w:t xml:space="preserve"> </w:t>
      </w:r>
      <w:r w:rsidR="00F1099F">
        <w:rPr>
          <w:rFonts w:ascii="Book Antiqua" w:hAnsi="Book Antiqua"/>
          <w:b/>
          <w:color w:val="FF0000"/>
          <w:sz w:val="16"/>
          <w:szCs w:val="16"/>
          <w:u w:val="single"/>
        </w:rPr>
        <w:t>(TRT3-2016)</w:t>
      </w:r>
      <w:r w:rsidR="00F1099F" w:rsidRPr="009040EE">
        <w:rPr>
          <w:rFonts w:ascii="Book Antiqua" w:hAnsi="Book Antiqua"/>
          <w:b/>
          <w:bCs/>
          <w:color w:val="FF0000"/>
          <w:sz w:val="16"/>
          <w:szCs w:val="16"/>
        </w:rPr>
        <w:t xml:space="preserve"> </w:t>
      </w:r>
      <w:r w:rsidR="00F1099F" w:rsidRPr="009040EE">
        <w:rPr>
          <w:rFonts w:ascii="Book Antiqua" w:eastAsia="Times New Roman" w:hAnsi="Book Antiqua" w:cs="Times New Roman"/>
          <w:b/>
          <w:bCs/>
          <w:color w:val="FF0000"/>
          <w:sz w:val="16"/>
          <w:szCs w:val="16"/>
          <w:u w:val="single"/>
          <w:lang w:eastAsia="pt-BR"/>
        </w:rPr>
        <w:t>(PCBA-2018)</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(MPCE-2020)</w:t>
      </w:r>
      <w:r w:rsidR="00F1099F" w:rsidRPr="009040EE">
        <w:rPr>
          <w:rFonts w:ascii="Book Antiqua" w:eastAsia="Times New Roman" w:hAnsi="Book Antiqua" w:cs="Times New Roman"/>
          <w:b/>
          <w:bCs/>
          <w:color w:val="FF0000"/>
          <w:sz w:val="16"/>
          <w:szCs w:val="16"/>
          <w:lang w:eastAsia="pt-BR"/>
        </w:rPr>
        <w:t xml:space="preserve"> </w:t>
      </w:r>
      <w:r w:rsidR="00F1099F" w:rsidRPr="009040EE">
        <w:rPr>
          <w:rFonts w:ascii="Book Antiqua" w:eastAsia="Times New Roman" w:hAnsi="Book Antiqua" w:cs="Times New Roman"/>
          <w:b/>
          <w:bCs/>
          <w:color w:val="FF0000"/>
          <w:sz w:val="16"/>
          <w:szCs w:val="16"/>
          <w:u w:val="single"/>
          <w:lang w:eastAsia="pt-BR"/>
        </w:rPr>
        <w:t>(MPDFT-2021)</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(MPT-2013/2022)</w:t>
      </w:r>
      <w:r w:rsidR="00F1099F">
        <w:rPr>
          <w:rFonts w:ascii="Book Antiqua" w:eastAsia="Times New Roman" w:hAnsi="Book Antiqua" w:cs="Times New Roman"/>
          <w:b/>
          <w:bCs/>
          <w:color w:val="FF0000"/>
          <w:sz w:val="16"/>
          <w:szCs w:val="16"/>
          <w:lang w:eastAsia="pt-BR"/>
        </w:rPr>
        <w:t xml:space="preserve"> </w:t>
      </w:r>
      <w:r w:rsidR="00F1099F">
        <w:rPr>
          <w:rStyle w:val="Hyperlink"/>
          <w:rFonts w:ascii="Book Antiqua" w:hAnsi="Book Antiqua" w:cs="Arial"/>
          <w:b/>
          <w:bCs/>
          <w:color w:val="FF0000"/>
          <w:sz w:val="16"/>
          <w:szCs w:val="16"/>
        </w:rPr>
        <w:t>(MPAC-2022)</w:t>
      </w:r>
      <w:r w:rsidR="00F1099F">
        <w:rPr>
          <w:rFonts w:ascii="Book Antiqua" w:eastAsia="Times New Roman" w:hAnsi="Book Antiqua" w:cs="Times New Roman"/>
          <w:b/>
          <w:bCs/>
          <w:color w:val="FF0000"/>
          <w:sz w:val="16"/>
          <w:szCs w:val="16"/>
          <w:lang w:eastAsia="pt-BR"/>
        </w:rPr>
        <w:t xml:space="preserve"> </w:t>
      </w:r>
      <w:r w:rsidR="00F1099F">
        <w:rPr>
          <w:rStyle w:val="Hyperlink"/>
          <w:rFonts w:ascii="Book Antiqua" w:eastAsia="Times New Roman" w:hAnsi="Book Antiqua" w:cs="Times New Roman"/>
          <w:b/>
          <w:bCs/>
          <w:color w:val="FF0000"/>
          <w:sz w:val="16"/>
          <w:szCs w:val="16"/>
          <w:lang w:eastAsia="pt-BR"/>
        </w:rPr>
        <w:t>(DPEPI-2022)</w:t>
      </w:r>
      <w:r w:rsidR="00F1099F">
        <w:rPr>
          <w:rStyle w:val="Hyperlink"/>
          <w:rFonts w:ascii="Book Antiqua" w:eastAsia="Times New Roman" w:hAnsi="Book Antiqua" w:cs="Times New Roman"/>
          <w:b/>
          <w:bCs/>
          <w:color w:val="FF0000"/>
          <w:sz w:val="16"/>
          <w:szCs w:val="16"/>
          <w:u w:val="none"/>
          <w:lang w:eastAsia="pt-BR"/>
        </w:rPr>
        <w:t xml:space="preserve"> </w:t>
      </w:r>
      <w:r w:rsidR="00F1099F">
        <w:rPr>
          <w:rStyle w:val="Hyperlink"/>
          <w:rFonts w:ascii="Book Antiqua" w:eastAsia="Times New Roman" w:hAnsi="Book Antiqua" w:cs="Times New Roman"/>
          <w:b/>
          <w:bCs/>
          <w:color w:val="FF0000"/>
          <w:sz w:val="16"/>
          <w:szCs w:val="16"/>
          <w:lang w:eastAsia="pt-BR"/>
        </w:rPr>
        <w:t>(MPAM-2023)</w:t>
      </w:r>
      <w:r w:rsidR="00C7514B">
        <w:rPr>
          <w:rStyle w:val="Hyperlink"/>
          <w:rFonts w:ascii="Book Antiqua" w:eastAsia="Times New Roman" w:hAnsi="Book Antiqua" w:cs="Times New Roman"/>
          <w:b/>
          <w:bCs/>
          <w:color w:val="FF0000"/>
          <w:sz w:val="16"/>
          <w:szCs w:val="16"/>
          <w:u w:val="none"/>
          <w:lang w:eastAsia="pt-BR"/>
        </w:rPr>
        <w:t xml:space="preserve"> </w:t>
      </w:r>
      <w:r w:rsidR="00C7514B">
        <w:rPr>
          <w:rStyle w:val="Hyperlink"/>
          <w:rFonts w:ascii="Book Antiqua" w:eastAsia="Times New Roman" w:hAnsi="Book Antiqua" w:cs="Times New Roman"/>
          <w:b/>
          <w:bCs/>
          <w:color w:val="FF0000"/>
          <w:sz w:val="16"/>
          <w:szCs w:val="16"/>
          <w:lang w:eastAsia="pt-BR"/>
        </w:rPr>
        <w:t>(MPRO-2024)</w:t>
      </w:r>
      <w:r w:rsidR="00F1099F">
        <w:rPr>
          <w:rStyle w:val="Hyperlink"/>
          <w:rFonts w:ascii="Book Antiqua" w:eastAsia="Times New Roman" w:hAnsi="Book Antiqua" w:cs="Times New Roman"/>
          <w:b/>
          <w:bCs/>
          <w:color w:val="FF0000"/>
          <w:sz w:val="16"/>
          <w:szCs w:val="16"/>
          <w:u w:val="none"/>
          <w:lang w:eastAsia="pt-BR"/>
        </w:rPr>
        <w:t xml:space="preserve"> </w:t>
      </w:r>
      <w:r w:rsidR="00F1099F">
        <w:rPr>
          <w:rFonts w:ascii="Book Antiqua" w:eastAsia="Times New Roman" w:hAnsi="Book Antiqua" w:cs="Times New Roman"/>
          <w:b/>
          <w:bCs/>
          <w:color w:val="FF0000"/>
          <w:sz w:val="16"/>
          <w:szCs w:val="16"/>
          <w:u w:val="single"/>
          <w:lang w:eastAsia="pt-BR"/>
        </w:rPr>
        <w:t>(PCPE-2024)</w:t>
      </w:r>
    </w:p>
    <w:p w14:paraId="0EC1FA0E" w14:textId="1B66BB14" w:rsidR="009249E3" w:rsidRPr="0013346D"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3346D">
        <w:rPr>
          <w:rFonts w:ascii="Book Antiqua" w:eastAsia="Times New Roman" w:hAnsi="Book Antiqua" w:cs="Times New Roman"/>
          <w:b/>
          <w:bCs/>
          <w:sz w:val="19"/>
          <w:szCs w:val="19"/>
          <w:lang w:eastAsia="pt-BR"/>
        </w:rPr>
        <w:t xml:space="preserve">I - </w:t>
      </w:r>
      <w:r w:rsidRPr="0013346D">
        <w:rPr>
          <w:rFonts w:ascii="Book Antiqua" w:eastAsia="Times New Roman" w:hAnsi="Book Antiqua" w:cs="Times New Roman"/>
          <w:b/>
          <w:bCs/>
          <w:caps/>
          <w:sz w:val="19"/>
          <w:szCs w:val="19"/>
          <w:shd w:val="clear" w:color="auto" w:fill="F7CAAC" w:themeFill="accent2" w:themeFillTint="66"/>
          <w:lang w:eastAsia="pt-BR"/>
        </w:rPr>
        <w:t>acesso prioritário à remoção</w:t>
      </w:r>
      <w:r w:rsidRPr="0013346D">
        <w:rPr>
          <w:rFonts w:ascii="Book Antiqua" w:eastAsia="Times New Roman" w:hAnsi="Book Antiqua" w:cs="Times New Roman"/>
          <w:b/>
          <w:bCs/>
          <w:sz w:val="19"/>
          <w:szCs w:val="19"/>
          <w:lang w:eastAsia="pt-BR"/>
        </w:rPr>
        <w:t xml:space="preserve"> </w:t>
      </w:r>
      <w:r w:rsidRPr="0013346D">
        <w:rPr>
          <w:rFonts w:ascii="Book Antiqua" w:eastAsia="Times New Roman" w:hAnsi="Book Antiqua" w:cs="Times New Roman"/>
          <w:b/>
          <w:bCs/>
          <w:sz w:val="19"/>
          <w:szCs w:val="19"/>
          <w:highlight w:val="yellow"/>
          <w:lang w:eastAsia="pt-BR"/>
        </w:rPr>
        <w:t>quando servidora pública</w:t>
      </w:r>
      <w:r w:rsidRPr="0013346D">
        <w:rPr>
          <w:rFonts w:ascii="Book Antiqua" w:eastAsia="Times New Roman" w:hAnsi="Book Antiqua" w:cs="Times New Roman"/>
          <w:b/>
          <w:bCs/>
          <w:sz w:val="19"/>
          <w:szCs w:val="19"/>
          <w:lang w:eastAsia="pt-BR"/>
        </w:rPr>
        <w:t xml:space="preserve">, </w:t>
      </w:r>
      <w:r w:rsidRPr="0013346D">
        <w:rPr>
          <w:rFonts w:ascii="Book Antiqua" w:eastAsia="Times New Roman" w:hAnsi="Book Antiqua" w:cs="Times New Roman"/>
          <w:b/>
          <w:bCs/>
          <w:sz w:val="19"/>
          <w:szCs w:val="19"/>
          <w:highlight w:val="cyan"/>
          <w:lang w:eastAsia="pt-BR"/>
        </w:rPr>
        <w:t>integrante</w:t>
      </w:r>
      <w:r w:rsidRPr="0013346D">
        <w:rPr>
          <w:rFonts w:ascii="Book Antiqua" w:eastAsia="Times New Roman" w:hAnsi="Book Antiqua" w:cs="Times New Roman"/>
          <w:b/>
          <w:bCs/>
          <w:sz w:val="19"/>
          <w:szCs w:val="19"/>
          <w:lang w:eastAsia="pt-BR"/>
        </w:rPr>
        <w:t xml:space="preserve"> da </w:t>
      </w:r>
      <w:r w:rsidRPr="0013346D">
        <w:rPr>
          <w:rFonts w:ascii="Book Antiqua" w:eastAsia="Times New Roman" w:hAnsi="Book Antiqua" w:cs="Times New Roman"/>
          <w:b/>
          <w:bCs/>
          <w:sz w:val="19"/>
          <w:szCs w:val="19"/>
          <w:highlight w:val="yellow"/>
          <w:lang w:eastAsia="pt-BR"/>
        </w:rPr>
        <w:t>administração direta</w:t>
      </w:r>
      <w:r w:rsidRPr="0013346D">
        <w:rPr>
          <w:rFonts w:ascii="Book Antiqua" w:eastAsia="Times New Roman" w:hAnsi="Book Antiqua" w:cs="Times New Roman"/>
          <w:b/>
          <w:bCs/>
          <w:sz w:val="19"/>
          <w:szCs w:val="19"/>
          <w:lang w:eastAsia="pt-BR"/>
        </w:rPr>
        <w:t xml:space="preserve"> ou </w:t>
      </w:r>
      <w:r w:rsidRPr="0013346D">
        <w:rPr>
          <w:rFonts w:ascii="Book Antiqua" w:eastAsia="Times New Roman" w:hAnsi="Book Antiqua" w:cs="Times New Roman"/>
          <w:b/>
          <w:bCs/>
          <w:sz w:val="19"/>
          <w:szCs w:val="19"/>
          <w:highlight w:val="yellow"/>
          <w:lang w:eastAsia="pt-BR"/>
        </w:rPr>
        <w:t>indireta</w:t>
      </w:r>
      <w:r w:rsidRPr="00FA3CF7">
        <w:rPr>
          <w:rFonts w:ascii="Book Antiqua" w:eastAsia="Times New Roman" w:hAnsi="Book Antiqua" w:cs="Times New Roman"/>
          <w:sz w:val="18"/>
          <w:szCs w:val="18"/>
          <w:lang w:eastAsia="pt-BR"/>
        </w:rPr>
        <w:t>;</w:t>
      </w:r>
      <w:r w:rsidR="00674EA7" w:rsidRPr="00FA3CF7">
        <w:rPr>
          <w:rFonts w:ascii="Book Antiqua" w:eastAsia="Times New Roman" w:hAnsi="Book Antiqua" w:cs="Times New Roman"/>
          <w:sz w:val="18"/>
          <w:szCs w:val="18"/>
          <w:lang w:eastAsia="pt-BR"/>
        </w:rPr>
        <w:t xml:space="preserve"> </w:t>
      </w:r>
      <w:r w:rsidR="00674EA7" w:rsidRPr="009040EE">
        <w:rPr>
          <w:rFonts w:ascii="Book Antiqua" w:hAnsi="Book Antiqua"/>
          <w:b/>
          <w:color w:val="FF0000"/>
          <w:sz w:val="16"/>
          <w:szCs w:val="16"/>
          <w:u w:val="single"/>
        </w:rPr>
        <w:t>(DPEMT-2009)</w:t>
      </w:r>
      <w:r w:rsidR="00E20E57" w:rsidRPr="009040EE">
        <w:rPr>
          <w:rFonts w:ascii="Book Antiqua" w:hAnsi="Book Antiqua"/>
          <w:b/>
          <w:color w:val="FF0000"/>
          <w:sz w:val="16"/>
          <w:szCs w:val="16"/>
        </w:rPr>
        <w:t xml:space="preserve"> </w:t>
      </w:r>
      <w:r w:rsidR="00E20E57" w:rsidRPr="009040EE">
        <w:rPr>
          <w:rFonts w:ascii="Book Antiqua" w:eastAsia="Times New Roman" w:hAnsi="Book Antiqua" w:cs="Times New Roman"/>
          <w:b/>
          <w:bCs/>
          <w:color w:val="FF0000"/>
          <w:sz w:val="16"/>
          <w:szCs w:val="16"/>
          <w:u w:val="single"/>
          <w:lang w:eastAsia="pt-BR"/>
        </w:rPr>
        <w:t>(TJPR-2011)</w:t>
      </w:r>
      <w:r w:rsidR="00442239">
        <w:rPr>
          <w:rFonts w:ascii="Book Antiqua" w:eastAsia="Times New Roman" w:hAnsi="Book Antiqua" w:cs="Times New Roman"/>
          <w:b/>
          <w:bCs/>
          <w:color w:val="FF0000"/>
          <w:sz w:val="16"/>
          <w:szCs w:val="16"/>
          <w:lang w:eastAsia="pt-BR"/>
        </w:rPr>
        <w:t xml:space="preserve"> </w:t>
      </w:r>
      <w:r w:rsidR="00442239">
        <w:rPr>
          <w:rFonts w:ascii="Book Antiqua" w:eastAsia="Times New Roman" w:hAnsi="Book Antiqua" w:cs="Arial"/>
          <w:b/>
          <w:bCs/>
          <w:color w:val="FF0000"/>
          <w:sz w:val="16"/>
          <w:szCs w:val="16"/>
          <w:u w:val="single"/>
          <w:lang w:eastAsia="pt-BR"/>
        </w:rPr>
        <w:t>(TRT</w:t>
      </w:r>
      <w:r w:rsidR="00442239">
        <w:rPr>
          <w:rFonts w:ascii="Book Antiqua" w:hAnsi="Book Antiqua" w:cs="Arial"/>
          <w:b/>
          <w:bCs/>
          <w:color w:val="FF0000"/>
          <w:sz w:val="16"/>
          <w:szCs w:val="16"/>
          <w:u w:val="single"/>
        </w:rPr>
        <w:t>3</w:t>
      </w:r>
      <w:r w:rsidR="00442239">
        <w:rPr>
          <w:rFonts w:ascii="Book Antiqua" w:eastAsia="Times New Roman" w:hAnsi="Book Antiqua" w:cs="Arial"/>
          <w:b/>
          <w:bCs/>
          <w:color w:val="FF0000"/>
          <w:sz w:val="16"/>
          <w:szCs w:val="16"/>
          <w:u w:val="single"/>
          <w:lang w:eastAsia="pt-BR"/>
        </w:rPr>
        <w:t>-201</w:t>
      </w:r>
      <w:r w:rsidR="00442239">
        <w:rPr>
          <w:rFonts w:ascii="Book Antiqua" w:hAnsi="Book Antiqua" w:cs="Arial"/>
          <w:b/>
          <w:bCs/>
          <w:color w:val="FF0000"/>
          <w:sz w:val="16"/>
          <w:szCs w:val="16"/>
          <w:u w:val="single"/>
        </w:rPr>
        <w:t>6</w:t>
      </w:r>
      <w:r w:rsidR="00442239">
        <w:rPr>
          <w:rFonts w:ascii="Book Antiqua" w:eastAsia="Times New Roman" w:hAnsi="Book Antiqua" w:cs="Arial"/>
          <w:b/>
          <w:bCs/>
          <w:color w:val="FF0000"/>
          <w:sz w:val="16"/>
          <w:szCs w:val="16"/>
          <w:u w:val="single"/>
          <w:lang w:eastAsia="pt-BR"/>
        </w:rPr>
        <w:t>)</w:t>
      </w:r>
      <w:r w:rsidR="00016FE4" w:rsidRPr="009040EE">
        <w:rPr>
          <w:rFonts w:ascii="Book Antiqua" w:hAnsi="Book Antiqua"/>
          <w:b/>
          <w:color w:val="FF0000"/>
          <w:sz w:val="16"/>
          <w:szCs w:val="16"/>
        </w:rPr>
        <w:t xml:space="preserve"> </w:t>
      </w:r>
      <w:r w:rsidR="00E3376D" w:rsidRPr="009040EE">
        <w:rPr>
          <w:rFonts w:ascii="Book Antiqua" w:eastAsia="Times New Roman" w:hAnsi="Book Antiqua" w:cs="Times New Roman"/>
          <w:b/>
          <w:bCs/>
          <w:color w:val="FF0000"/>
          <w:sz w:val="16"/>
          <w:szCs w:val="16"/>
          <w:u w:val="single"/>
          <w:lang w:eastAsia="pt-BR"/>
        </w:rPr>
        <w:t>(MPCE-2020)</w:t>
      </w:r>
      <w:r w:rsidR="00016A20">
        <w:rPr>
          <w:rFonts w:ascii="Book Antiqua" w:eastAsia="Times New Roman" w:hAnsi="Book Antiqua" w:cs="Times New Roman"/>
          <w:b/>
          <w:bCs/>
          <w:color w:val="FF0000"/>
          <w:sz w:val="16"/>
          <w:szCs w:val="16"/>
          <w:lang w:eastAsia="pt-BR"/>
        </w:rPr>
        <w:t xml:space="preserve"> </w:t>
      </w:r>
      <w:r w:rsidR="00016A20">
        <w:rPr>
          <w:rFonts w:ascii="Book Antiqua" w:eastAsia="Times New Roman" w:hAnsi="Book Antiqua" w:cs="Times New Roman"/>
          <w:b/>
          <w:bCs/>
          <w:color w:val="FF0000"/>
          <w:sz w:val="16"/>
          <w:szCs w:val="16"/>
          <w:u w:val="single"/>
          <w:lang w:eastAsia="pt-BR"/>
        </w:rPr>
        <w:t>(MPT-2022)</w:t>
      </w:r>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p w14:paraId="42A2B0C5" w14:textId="1130074F" w:rsidR="009249E3" w:rsidRPr="00C7514B" w:rsidRDefault="009249E3" w:rsidP="00F325D7">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1E7FD2">
        <w:rPr>
          <w:rFonts w:ascii="Book Antiqua" w:eastAsia="Times New Roman" w:hAnsi="Book Antiqua" w:cs="Times New Roman"/>
          <w:sz w:val="19"/>
          <w:szCs w:val="19"/>
          <w:lang w:eastAsia="pt-BR"/>
        </w:rPr>
        <w:t xml:space="preserve">II - </w:t>
      </w:r>
      <w:r w:rsidRPr="00E3376D">
        <w:rPr>
          <w:rFonts w:ascii="Book Antiqua" w:eastAsia="Times New Roman" w:hAnsi="Book Antiqua" w:cs="Times New Roman"/>
          <w:b/>
          <w:bCs/>
          <w:caps/>
          <w:sz w:val="19"/>
          <w:szCs w:val="19"/>
          <w:shd w:val="clear" w:color="auto" w:fill="F7CAAC" w:themeFill="accent2" w:themeFillTint="66"/>
          <w:lang w:eastAsia="pt-BR"/>
        </w:rPr>
        <w:t>manutenção do vínculo trabalhista</w:t>
      </w:r>
      <w:r w:rsidRPr="001E7FD2">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b/>
          <w:bCs/>
          <w:sz w:val="19"/>
          <w:szCs w:val="19"/>
          <w:highlight w:val="cyan"/>
          <w:lang w:eastAsia="pt-BR"/>
        </w:rPr>
        <w:t>quando necessário</w:t>
      </w:r>
      <w:r w:rsidRPr="001E7FD2">
        <w:rPr>
          <w:rFonts w:ascii="Book Antiqua" w:eastAsia="Times New Roman" w:hAnsi="Book Antiqua" w:cs="Times New Roman"/>
          <w:sz w:val="19"/>
          <w:szCs w:val="19"/>
          <w:lang w:eastAsia="pt-BR"/>
        </w:rPr>
        <w:t xml:space="preserve"> o </w:t>
      </w:r>
      <w:r w:rsidRPr="00E3376D">
        <w:rPr>
          <w:rFonts w:ascii="Book Antiqua" w:eastAsia="Times New Roman" w:hAnsi="Book Antiqua" w:cs="Times New Roman"/>
          <w:b/>
          <w:bCs/>
          <w:sz w:val="19"/>
          <w:szCs w:val="19"/>
          <w:highlight w:val="yellow"/>
          <w:lang w:eastAsia="pt-BR"/>
        </w:rPr>
        <w:t>afastamento do local de trabalho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por até seis meses</w:t>
      </w:r>
      <w:r w:rsidRPr="009040EE">
        <w:rPr>
          <w:rFonts w:ascii="Book Antiqua" w:eastAsia="Times New Roman" w:hAnsi="Book Antiqua" w:cs="Times New Roman"/>
          <w:sz w:val="16"/>
          <w:szCs w:val="16"/>
          <w:lang w:eastAsia="pt-BR"/>
        </w:rPr>
        <w:t>.</w:t>
      </w:r>
      <w:r w:rsidR="00674EA7" w:rsidRPr="009040EE">
        <w:rPr>
          <w:rFonts w:ascii="Book Antiqua" w:eastAsia="Times New Roman" w:hAnsi="Book Antiqua" w:cs="Times New Roman"/>
          <w:sz w:val="16"/>
          <w:szCs w:val="16"/>
          <w:lang w:eastAsia="pt-BR"/>
        </w:rPr>
        <w:t xml:space="preserve"> </w:t>
      </w:r>
      <w:r w:rsidR="00674EA7" w:rsidRPr="009040EE">
        <w:rPr>
          <w:rFonts w:ascii="Book Antiqua" w:hAnsi="Book Antiqua"/>
          <w:b/>
          <w:color w:val="FF0000"/>
          <w:sz w:val="16"/>
          <w:szCs w:val="16"/>
          <w:u w:val="single"/>
        </w:rPr>
        <w:t>(DPEMT-2009)</w:t>
      </w:r>
      <w:r w:rsidR="00E20E57" w:rsidRPr="009040EE">
        <w:rPr>
          <w:rFonts w:ascii="Book Antiqua" w:hAnsi="Book Antiqua"/>
          <w:b/>
          <w:color w:val="FF0000"/>
          <w:sz w:val="16"/>
          <w:szCs w:val="16"/>
        </w:rPr>
        <w:t xml:space="preserve"> </w:t>
      </w:r>
      <w:r w:rsidR="00E20E57" w:rsidRPr="009040EE">
        <w:rPr>
          <w:rFonts w:ascii="Book Antiqua" w:eastAsia="Times New Roman" w:hAnsi="Book Antiqua" w:cs="Times New Roman"/>
          <w:b/>
          <w:bCs/>
          <w:color w:val="FF0000"/>
          <w:sz w:val="16"/>
          <w:szCs w:val="16"/>
          <w:u w:val="single"/>
          <w:lang w:eastAsia="pt-BR"/>
        </w:rPr>
        <w:t>(TJPR-2011)</w:t>
      </w:r>
      <w:r w:rsidR="00EE5214">
        <w:rPr>
          <w:rFonts w:ascii="Book Antiqua" w:eastAsia="Times New Roman" w:hAnsi="Book Antiqua" w:cs="Times New Roman"/>
          <w:b/>
          <w:bCs/>
          <w:color w:val="FF0000"/>
          <w:sz w:val="16"/>
          <w:szCs w:val="16"/>
          <w:lang w:eastAsia="pt-BR"/>
        </w:rPr>
        <w:t xml:space="preserve"> </w:t>
      </w:r>
      <w:r w:rsidR="000D3E54" w:rsidRPr="009040EE">
        <w:rPr>
          <w:rFonts w:ascii="Book Antiqua" w:hAnsi="Book Antiqua"/>
          <w:b/>
          <w:bCs/>
          <w:color w:val="FF0000"/>
          <w:sz w:val="16"/>
          <w:szCs w:val="16"/>
          <w:u w:val="single"/>
        </w:rPr>
        <w:t>(DPU-2015)</w:t>
      </w:r>
      <w:r w:rsidR="009A2475">
        <w:rPr>
          <w:rFonts w:ascii="Book Antiqua" w:hAnsi="Book Antiqua"/>
          <w:b/>
          <w:bCs/>
          <w:color w:val="FF0000"/>
          <w:sz w:val="16"/>
          <w:szCs w:val="16"/>
        </w:rPr>
        <w:t xml:space="preserve"> </w:t>
      </w:r>
      <w:r w:rsidR="009A2475">
        <w:rPr>
          <w:rFonts w:ascii="Book Antiqua" w:hAnsi="Book Antiqua"/>
          <w:b/>
          <w:color w:val="FF0000"/>
          <w:sz w:val="16"/>
          <w:szCs w:val="16"/>
          <w:u w:val="single"/>
        </w:rPr>
        <w:t>(TRT21-2015)</w:t>
      </w:r>
      <w:r w:rsidR="00016FE4" w:rsidRPr="009040EE">
        <w:rPr>
          <w:rFonts w:ascii="Book Antiqua" w:hAnsi="Book Antiqua"/>
          <w:b/>
          <w:bCs/>
          <w:color w:val="FF0000"/>
          <w:sz w:val="16"/>
          <w:szCs w:val="16"/>
        </w:rPr>
        <w:t xml:space="preserve"> </w:t>
      </w:r>
      <w:r w:rsidR="00F548E3" w:rsidRPr="009040EE">
        <w:rPr>
          <w:rFonts w:ascii="Book Antiqua" w:eastAsia="Times New Roman" w:hAnsi="Book Antiqua" w:cs="Times New Roman"/>
          <w:b/>
          <w:bCs/>
          <w:color w:val="FF0000"/>
          <w:sz w:val="16"/>
          <w:szCs w:val="16"/>
          <w:u w:val="single"/>
          <w:lang w:eastAsia="pt-BR"/>
        </w:rPr>
        <w:t>(PCBA-2018)</w:t>
      </w:r>
      <w:r w:rsidR="006120A8">
        <w:rPr>
          <w:rFonts w:ascii="Book Antiqua" w:eastAsia="Times New Roman" w:hAnsi="Book Antiqua" w:cs="Times New Roman"/>
          <w:b/>
          <w:bCs/>
          <w:color w:val="FF0000"/>
          <w:sz w:val="16"/>
          <w:szCs w:val="16"/>
          <w:lang w:eastAsia="pt-BR"/>
        </w:rPr>
        <w:t xml:space="preserve"> </w:t>
      </w:r>
      <w:r w:rsidR="006120A8">
        <w:rPr>
          <w:rFonts w:ascii="Book Antiqua" w:eastAsia="Times New Roman" w:hAnsi="Book Antiqua" w:cs="Times New Roman"/>
          <w:b/>
          <w:bCs/>
          <w:color w:val="FF0000"/>
          <w:sz w:val="16"/>
          <w:szCs w:val="16"/>
          <w:u w:val="single"/>
          <w:lang w:eastAsia="pt-BR"/>
        </w:rPr>
        <w:t>(MPCE-2020)</w:t>
      </w:r>
      <w:r w:rsidR="002D0509" w:rsidRPr="009040EE">
        <w:rPr>
          <w:rFonts w:ascii="Book Antiqua" w:eastAsia="Times New Roman" w:hAnsi="Book Antiqua" w:cs="Times New Roman"/>
          <w:b/>
          <w:bCs/>
          <w:color w:val="FF0000"/>
          <w:sz w:val="16"/>
          <w:szCs w:val="16"/>
          <w:lang w:eastAsia="pt-BR"/>
        </w:rPr>
        <w:t xml:space="preserve"> </w:t>
      </w:r>
      <w:r w:rsidR="002D0509" w:rsidRPr="009040EE">
        <w:rPr>
          <w:rFonts w:ascii="Book Antiqua" w:eastAsia="Times New Roman" w:hAnsi="Book Antiqua" w:cs="Times New Roman"/>
          <w:b/>
          <w:bCs/>
          <w:color w:val="FF0000"/>
          <w:sz w:val="16"/>
          <w:szCs w:val="16"/>
          <w:u w:val="single"/>
          <w:lang w:eastAsia="pt-BR"/>
        </w:rPr>
        <w:t>(MPDFT-2021)</w:t>
      </w:r>
      <w:r w:rsidR="00F1099F">
        <w:rPr>
          <w:rFonts w:ascii="Book Antiqua" w:eastAsia="Times New Roman" w:hAnsi="Book Antiqua" w:cs="Times New Roman"/>
          <w:b/>
          <w:bCs/>
          <w:color w:val="FF0000"/>
          <w:sz w:val="16"/>
          <w:szCs w:val="16"/>
          <w:lang w:eastAsia="pt-BR"/>
        </w:rPr>
        <w:t xml:space="preserve"> </w:t>
      </w:r>
      <w:r w:rsidR="00F1099F">
        <w:rPr>
          <w:rFonts w:ascii="Book Antiqua" w:eastAsia="Times New Roman" w:hAnsi="Book Antiqua" w:cs="Times New Roman"/>
          <w:b/>
          <w:bCs/>
          <w:color w:val="FF0000"/>
          <w:sz w:val="16"/>
          <w:szCs w:val="16"/>
          <w:u w:val="single"/>
          <w:lang w:eastAsia="pt-BR"/>
        </w:rPr>
        <w:t>(MPT-2013/2022)</w:t>
      </w:r>
      <w:r w:rsidR="00350BE9">
        <w:rPr>
          <w:rFonts w:ascii="Book Antiqua" w:eastAsia="Times New Roman" w:hAnsi="Book Antiqua" w:cs="Times New Roman"/>
          <w:b/>
          <w:bCs/>
          <w:color w:val="FF0000"/>
          <w:sz w:val="16"/>
          <w:szCs w:val="16"/>
          <w:lang w:eastAsia="pt-BR"/>
        </w:rPr>
        <w:t xml:space="preserve"> </w:t>
      </w:r>
      <w:r w:rsidR="00350BE9">
        <w:rPr>
          <w:rStyle w:val="Hyperlink"/>
          <w:rFonts w:ascii="Book Antiqua" w:hAnsi="Book Antiqua" w:cs="Arial"/>
          <w:b/>
          <w:bCs/>
          <w:color w:val="FF0000"/>
          <w:sz w:val="16"/>
          <w:szCs w:val="16"/>
        </w:rPr>
        <w:t>(MPAC-2022)</w:t>
      </w:r>
      <w:r w:rsidR="006120A8">
        <w:rPr>
          <w:rFonts w:ascii="Book Antiqua" w:eastAsia="Times New Roman" w:hAnsi="Book Antiqua" w:cs="Times New Roman"/>
          <w:b/>
          <w:bCs/>
          <w:color w:val="FF0000"/>
          <w:sz w:val="16"/>
          <w:szCs w:val="16"/>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r w:rsidR="00016A20">
        <w:rPr>
          <w:rStyle w:val="Hyperlink"/>
          <w:rFonts w:ascii="Book Antiqua" w:eastAsia="Times New Roman" w:hAnsi="Book Antiqua" w:cs="Times New Roman"/>
          <w:b/>
          <w:bCs/>
          <w:color w:val="FF0000"/>
          <w:sz w:val="16"/>
          <w:szCs w:val="16"/>
          <w:u w:val="none"/>
          <w:lang w:eastAsia="pt-BR"/>
        </w:rPr>
        <w:t xml:space="preserve"> </w:t>
      </w:r>
      <w:r w:rsidR="00F1099F">
        <w:rPr>
          <w:rStyle w:val="Hyperlink"/>
          <w:rFonts w:ascii="Book Antiqua" w:eastAsia="Times New Roman" w:hAnsi="Book Antiqua" w:cs="Times New Roman"/>
          <w:b/>
          <w:bCs/>
          <w:color w:val="FF0000"/>
          <w:sz w:val="16"/>
          <w:szCs w:val="16"/>
          <w:lang w:eastAsia="pt-BR"/>
        </w:rPr>
        <w:t>(MPAM-2023)</w:t>
      </w:r>
      <w:r w:rsidR="00C7514B">
        <w:rPr>
          <w:rStyle w:val="Hyperlink"/>
          <w:rFonts w:ascii="Book Antiqua" w:eastAsia="Times New Roman" w:hAnsi="Book Antiqua" w:cs="Times New Roman"/>
          <w:b/>
          <w:bCs/>
          <w:color w:val="FF0000"/>
          <w:sz w:val="16"/>
          <w:szCs w:val="16"/>
          <w:u w:val="none"/>
          <w:lang w:eastAsia="pt-BR"/>
        </w:rPr>
        <w:t xml:space="preserve"> </w:t>
      </w:r>
      <w:r w:rsidR="00C7514B">
        <w:rPr>
          <w:rStyle w:val="Hyperlink"/>
          <w:rFonts w:ascii="Book Antiqua" w:eastAsia="Times New Roman" w:hAnsi="Book Antiqua" w:cs="Times New Roman"/>
          <w:b/>
          <w:bCs/>
          <w:color w:val="FF0000"/>
          <w:sz w:val="16"/>
          <w:szCs w:val="16"/>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1E7FD2" w:rsidRPr="001E7FD2" w14:paraId="4A385231" w14:textId="77777777" w:rsidTr="001E7FD2">
        <w:tc>
          <w:tcPr>
            <w:tcW w:w="8494" w:type="dxa"/>
            <w:shd w:val="clear" w:color="auto" w:fill="CCFFFF"/>
          </w:tcPr>
          <w:p w14:paraId="4967E6C2" w14:textId="4C319797" w:rsidR="001E7FD2" w:rsidRDefault="001E7FD2" w:rsidP="001E7FD2">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2D0509">
              <w:rPr>
                <w:rFonts w:ascii="Book Antiqua" w:eastAsia="Times New Roman" w:hAnsi="Book Antiqua" w:cs="Times New Roman"/>
                <w:b/>
                <w:i/>
                <w:color w:val="FF0000"/>
                <w:sz w:val="19"/>
                <w:szCs w:val="19"/>
                <w:lang w:eastAsia="pt-BR"/>
              </w:rPr>
              <w:t>: #</w:t>
            </w:r>
            <w:r w:rsidR="002D0509" w:rsidRPr="002D0509">
              <w:rPr>
                <w:rFonts w:ascii="Book Antiqua" w:eastAsia="Times New Roman" w:hAnsi="Book Antiqua" w:cs="Times New Roman"/>
                <w:b/>
                <w:i/>
                <w:color w:val="FF0000"/>
                <w:sz w:val="19"/>
                <w:szCs w:val="19"/>
                <w:highlight w:val="green"/>
                <w:lang w:eastAsia="pt-BR"/>
              </w:rPr>
              <w:t>MPDFT-2021</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7514B" w:rsidRPr="00C7514B">
              <w:rPr>
                <w:rFonts w:ascii="Book Antiqua" w:eastAsia="Times New Roman" w:hAnsi="Book Antiqua" w:cs="Times New Roman"/>
                <w:b/>
                <w:bCs/>
                <w:i/>
                <w:iCs/>
                <w:sz w:val="19"/>
                <w:szCs w:val="19"/>
                <w:u w:val="single"/>
                <w:lang w:eastAsia="pt-BR"/>
              </w:rPr>
              <w:t>A medida de afastamento do local de trabalho, prevista no art. 9º, § 2º, da Lei é de competência do Juiz da Vara de Violência Doméstica, sendo caso de interrupção do contrato de trabalho, devendo a empresa arcar com os 15 primeiros dias e o INSS com o restante</w:t>
            </w:r>
            <w:r w:rsidR="00C7514B">
              <w:rPr>
                <w:rFonts w:ascii="Book Antiqua" w:eastAsia="Times New Roman" w:hAnsi="Book Antiqua" w:cs="Times New Roman"/>
                <w:sz w:val="19"/>
                <w:szCs w:val="19"/>
                <w:lang w:eastAsia="pt-BR"/>
              </w:rPr>
              <w:t xml:space="preserve">: </w:t>
            </w:r>
            <w:r w:rsidRPr="00C54F92">
              <w:rPr>
                <w:rFonts w:ascii="Book Antiqua" w:hAnsi="Book Antiqua" w:cs="Times New Roman"/>
                <w:b/>
                <w:bCs/>
                <w:color w:val="000000"/>
                <w:sz w:val="19"/>
                <w:szCs w:val="19"/>
              </w:rPr>
              <w:t>O art. 9º, § 2º da Lei Maria da Penha prevê que</w:t>
            </w:r>
            <w:r>
              <w:rPr>
                <w:rFonts w:ascii="Book Antiqua" w:hAnsi="Book Antiqua" w:cs="Times New Roman"/>
                <w:b/>
                <w:bCs/>
                <w:color w:val="000000"/>
                <w:sz w:val="19"/>
                <w:szCs w:val="19"/>
              </w:rPr>
              <w:t>, o</w:t>
            </w:r>
            <w:r w:rsidRPr="00C54F92">
              <w:rPr>
                <w:rFonts w:ascii="Book Antiqua" w:hAnsi="Book Antiqua" w:cs="Times New Roman"/>
                <w:b/>
                <w:bCs/>
                <w:color w:val="000000"/>
                <w:sz w:val="19"/>
                <w:szCs w:val="19"/>
              </w:rPr>
              <w:t xml:space="preserve"> juiz assegurará à mulher em situação de violência doméstica e familiar, para preservar sua integridade física e psicológica, manutenção do vínculo trabalhista, quando necessário o afastamento do local de trabalho, por até seis meses.</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highlight w:val="green"/>
              </w:rPr>
              <w:t>A competência para determinar essa medida é do Juiz da Vara de Violência Doméstica ou do Juiz do Trabalho?</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shd w:val="clear" w:color="auto" w:fill="F7CAAC" w:themeFill="accent2" w:themeFillTint="66"/>
              </w:rPr>
              <w:t>Juiz da Vara de Violência Doméstica</w:t>
            </w:r>
            <w:r w:rsidRPr="00C54F92">
              <w:rPr>
                <w:rFonts w:ascii="Book Antiqua" w:hAnsi="Book Antiqua" w:cs="Times New Roman"/>
                <w:b/>
                <w:bCs/>
                <w:color w:val="000000"/>
                <w:sz w:val="19"/>
                <w:szCs w:val="19"/>
              </w:rPr>
              <w:t xml:space="preserve">. O juiz da vara especializada em Violência Doméstica (ou, caso não haja na localidade, o juízo criminal) tem competência para apreciar pedido de imposição de medida protetiva de manutenção de vínculo trabalhista, por até seis meses, em razão de afastamento do trabalho de ofendida decorrente de violência doméstica e familiar. Isso porque o </w:t>
            </w:r>
            <w:r w:rsidRPr="00F325D7">
              <w:rPr>
                <w:rFonts w:ascii="Book Antiqua" w:hAnsi="Book Antiqua" w:cs="Times New Roman"/>
                <w:b/>
                <w:bCs/>
                <w:color w:val="000000"/>
                <w:sz w:val="19"/>
                <w:szCs w:val="19"/>
                <w:highlight w:val="yellow"/>
              </w:rPr>
              <w:t>motivo do afastamento não advém da relação de trabalho, mas sim da situação emergencial que visa garantir a integridade física, psicológica e patrimonial da mulher</w:t>
            </w:r>
            <w:r w:rsidRPr="00C54F92">
              <w:rPr>
                <w:rFonts w:ascii="Book Antiqua" w:hAnsi="Book Antiqua" w:cs="Times New Roman"/>
                <w:b/>
                <w:bCs/>
                <w:color w:val="000000"/>
                <w:sz w:val="19"/>
                <w:szCs w:val="19"/>
              </w:rPr>
              <w:t>.</w:t>
            </w:r>
            <w:r w:rsidR="00F325D7">
              <w:rPr>
                <w:rFonts w:ascii="Book Antiqua" w:hAnsi="Book Antiqua" w:cs="Times New Roman"/>
                <w:b/>
                <w:bCs/>
                <w:color w:val="000000"/>
                <w:sz w:val="19"/>
                <w:szCs w:val="19"/>
              </w:rPr>
              <w:t xml:space="preserve"> </w:t>
            </w:r>
            <w:r w:rsidRPr="00AA3E48">
              <w:rPr>
                <w:rFonts w:ascii="Book Antiqua" w:hAnsi="Book Antiqua" w:cs="Times New Roman"/>
                <w:b/>
                <w:bCs/>
                <w:color w:val="000000"/>
                <w:sz w:val="19"/>
                <w:szCs w:val="19"/>
                <w:highlight w:val="green"/>
              </w:rPr>
              <w:t>Qual é a natureza jurídica desse afastamento? Sobre quem recai o ônus do pagamento?</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rPr>
              <w:t xml:space="preserve">A natureza jurídica do afastamento por até seis meses em razão de violência doméstica e familiar </w:t>
            </w:r>
            <w:r w:rsidRPr="00F325D7">
              <w:rPr>
                <w:rFonts w:ascii="Book Antiqua" w:hAnsi="Book Antiqua" w:cs="Times New Roman"/>
                <w:b/>
                <w:bCs/>
                <w:color w:val="000000"/>
                <w:sz w:val="19"/>
                <w:szCs w:val="19"/>
                <w:highlight w:val="yellow"/>
              </w:rPr>
              <w:t>é de interrupção do contrato de trabalho, incidindo, analogicamente, o auxílio-doença, devendo a empresa se responsabilizar pelo pagamento dos quinze primeiros dias, ficando o restante do período a cargo do INSS</w:t>
            </w:r>
            <w:r w:rsidRPr="00C54F92">
              <w:rPr>
                <w:rFonts w:ascii="Book Antiqua" w:hAnsi="Book Antiqua" w:cs="Times New Roman"/>
                <w:b/>
                <w:bCs/>
                <w:color w:val="000000"/>
                <w:sz w:val="19"/>
                <w:szCs w:val="19"/>
              </w:rPr>
              <w:t>.</w:t>
            </w:r>
            <w:r w:rsidR="00F325D7">
              <w:rPr>
                <w:rFonts w:ascii="Book Antiqua" w:hAnsi="Book Antiqua" w:cs="Times New Roman"/>
                <w:b/>
                <w:bCs/>
                <w:color w:val="000000"/>
                <w:sz w:val="19"/>
                <w:szCs w:val="19"/>
              </w:rPr>
              <w:t xml:space="preserve"> </w:t>
            </w:r>
            <w:r w:rsidRPr="00C54F92">
              <w:rPr>
                <w:rFonts w:ascii="Book Antiqua" w:hAnsi="Book Antiqua" w:cs="Times New Roman"/>
                <w:color w:val="000000"/>
                <w:sz w:val="19"/>
                <w:szCs w:val="19"/>
              </w:rPr>
              <w:t>STJ. 6ª T. REsp 1757775-SP, Rel. Min. Rogerio Schietti Cruz, j. 20/08/19</w:t>
            </w:r>
            <w:r>
              <w:rPr>
                <w:rFonts w:ascii="Book Antiqua" w:hAnsi="Book Antiqua" w:cs="Times New Roman"/>
                <w:b/>
                <w:bCs/>
                <w:color w:val="000000"/>
                <w:sz w:val="19"/>
                <w:szCs w:val="19"/>
              </w:rPr>
              <w:t xml:space="preserve"> </w:t>
            </w:r>
            <w:r w:rsidRPr="00C54F92">
              <w:rPr>
                <w:rFonts w:ascii="Book Antiqua" w:hAnsi="Book Antiqua" w:cs="Times New Roman"/>
                <w:b/>
                <w:bCs/>
                <w:color w:val="000000"/>
                <w:sz w:val="19"/>
                <w:szCs w:val="19"/>
              </w:rPr>
              <w:t>(Info 655).</w:t>
            </w:r>
          </w:p>
          <w:p w14:paraId="2189E073" w14:textId="77777777" w:rsidR="00C7514B" w:rsidRDefault="00C7514B" w:rsidP="001E7FD2">
            <w:pPr>
              <w:jc w:val="both"/>
              <w:rPr>
                <w:rFonts w:ascii="Book Antiqua" w:hAnsi="Book Antiqua" w:cs="Times New Roman"/>
                <w:bCs/>
                <w:color w:val="000000"/>
                <w:sz w:val="19"/>
                <w:szCs w:val="19"/>
              </w:rPr>
            </w:pPr>
          </w:p>
          <w:p w14:paraId="60883AB8" w14:textId="77777777" w:rsidR="00C7514B" w:rsidRDefault="00C7514B" w:rsidP="001E7FD2">
            <w:pPr>
              <w:jc w:val="both"/>
              <w:rPr>
                <w:rFonts w:ascii="Book Antiqua" w:eastAsia="Times New Roman" w:hAnsi="Book Antiqua" w:cs="Times New Roman"/>
                <w:b/>
                <w:bCs/>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3723DC">
              <w:rPr>
                <w:rFonts w:ascii="Book Antiqua" w:eastAsia="Times New Roman" w:hAnsi="Book Antiqua" w:cs="Times New Roman"/>
                <w:b/>
                <w:i/>
                <w:color w:val="FF0000"/>
                <w:sz w:val="19"/>
                <w:szCs w:val="19"/>
                <w:highlight w:val="green"/>
                <w:lang w:eastAsia="pt-BR"/>
              </w:rPr>
              <w:t xml:space="preserve">Jurisprud. Teses/STJ – Ed. </w:t>
            </w:r>
            <w:r>
              <w:rPr>
                <w:rFonts w:ascii="Book Antiqua" w:eastAsia="Times New Roman" w:hAnsi="Book Antiqua" w:cs="Times New Roman"/>
                <w:b/>
                <w:i/>
                <w:color w:val="FF0000"/>
                <w:sz w:val="19"/>
                <w:szCs w:val="19"/>
                <w:highlight w:val="green"/>
                <w:lang w:eastAsia="pt-BR"/>
              </w:rPr>
              <w:t>205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733CC">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09</w:t>
            </w:r>
            <w:r w:rsidRPr="006733CC">
              <w:rPr>
                <w:rFonts w:ascii="Book Antiqua" w:eastAsia="Times New Roman" w:hAnsi="Book Antiqua" w:cs="Times New Roman"/>
                <w:b/>
                <w:bCs/>
                <w:sz w:val="19"/>
                <w:szCs w:val="19"/>
                <w:lang w:eastAsia="pt-BR"/>
              </w:rPr>
              <w:t>:</w:t>
            </w:r>
            <w:r>
              <w:t xml:space="preserve"> </w:t>
            </w:r>
            <w:r w:rsidRPr="00C7514B">
              <w:rPr>
                <w:rFonts w:ascii="Book Antiqua" w:eastAsia="Times New Roman" w:hAnsi="Book Antiqua" w:cs="Times New Roman"/>
                <w:b/>
                <w:bCs/>
                <w:sz w:val="19"/>
                <w:szCs w:val="19"/>
                <w:lang w:eastAsia="pt-BR"/>
              </w:rPr>
              <w:t>O Juízo da Vara Especializada em Violência Doméstica e Familiar ou, na ausência deste o Juízo Criminal é competente para apreciar o pedido de imposição de medida protetiva de manutenção de vínculo trabalhista da ofendida em razão de afastamento do trabalho decorrente de violência doméstica e familiar.</w:t>
            </w:r>
          </w:p>
          <w:tbl>
            <w:tblPr>
              <w:tblStyle w:val="Tabelacomgrade"/>
              <w:tblW w:w="0" w:type="auto"/>
              <w:tblLook w:val="04A0" w:firstRow="1" w:lastRow="0" w:firstColumn="1" w:lastColumn="0" w:noHBand="0" w:noVBand="1"/>
            </w:tblPr>
            <w:tblGrid>
              <w:gridCol w:w="8268"/>
            </w:tblGrid>
            <w:tr w:rsidR="00C7514B" w14:paraId="1FCFBEB2" w14:textId="77777777" w:rsidTr="00C7514B">
              <w:tc>
                <w:tcPr>
                  <w:tcW w:w="8268" w:type="dxa"/>
                  <w:shd w:val="clear" w:color="auto" w:fill="FFFFFF" w:themeFill="background1"/>
                </w:tcPr>
                <w:p w14:paraId="6C9B6071" w14:textId="4F8229E2" w:rsidR="00C7514B" w:rsidRDefault="00C7514B" w:rsidP="001E7FD2">
                  <w:pPr>
                    <w:jc w:val="both"/>
                    <w:rPr>
                      <w:rFonts w:ascii="Book Antiqua" w:eastAsia="Times New Roman" w:hAnsi="Book Antiqua" w:cs="Times New Roman"/>
                      <w:bCs/>
                      <w:sz w:val="19"/>
                      <w:szCs w:val="19"/>
                      <w:lang w:eastAsia="pt-BR"/>
                    </w:rPr>
                  </w:pPr>
                  <w:r w:rsidRPr="00C7514B">
                    <w:rPr>
                      <w:rFonts w:ascii="Book Antiqua" w:eastAsia="Times New Roman" w:hAnsi="Book Antiqua" w:cs="Times New Roman"/>
                      <w:b/>
                      <w:bCs/>
                      <w:sz w:val="18"/>
                      <w:szCs w:val="18"/>
                      <w:lang w:eastAsia="pt-BR"/>
                    </w:rPr>
                    <w:t>(</w:t>
                  </w:r>
                  <w:r w:rsidRPr="00C7514B">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RO-2024-VUNESP</w:t>
                  </w:r>
                  <w:r w:rsidRPr="00C7514B">
                    <w:rPr>
                      <w:rFonts w:ascii="Book Antiqua" w:eastAsia="Times New Roman" w:hAnsi="Book Antiqua" w:cs="Times New Roman"/>
                      <w:b/>
                      <w:bCs/>
                      <w:sz w:val="18"/>
                      <w:szCs w:val="18"/>
                      <w:lang w:eastAsia="pt-BR"/>
                    </w:rPr>
                    <w:t>)</w:t>
                  </w:r>
                  <w:r w:rsidRPr="00C7514B">
                    <w:rPr>
                      <w:rFonts w:ascii="Book Antiqua" w:eastAsia="Times New Roman" w:hAnsi="Book Antiqua" w:cs="Times New Roman"/>
                      <w:sz w:val="18"/>
                      <w:szCs w:val="18"/>
                      <w:lang w:eastAsia="pt-BR"/>
                    </w:rPr>
                    <w:t>: A respeito dos procedimentos relacionados a crimes praticados no âmbito doméstico contra a mulher, é correto afirmar que</w:t>
                  </w:r>
                  <w:r>
                    <w:rPr>
                      <w:rFonts w:ascii="Book Antiqua" w:eastAsia="Times New Roman" w:hAnsi="Book Antiqua" w:cs="Times New Roman"/>
                      <w:sz w:val="18"/>
                      <w:szCs w:val="18"/>
                      <w:lang w:eastAsia="pt-BR"/>
                    </w:rPr>
                    <w:t xml:space="preserve"> </w:t>
                  </w:r>
                  <w:r w:rsidRPr="00C7514B">
                    <w:rPr>
                      <w:rFonts w:ascii="Book Antiqua" w:eastAsia="Times New Roman" w:hAnsi="Book Antiqua" w:cs="Times New Roman"/>
                      <w:sz w:val="18"/>
                      <w:szCs w:val="18"/>
                      <w:lang w:eastAsia="pt-BR"/>
                    </w:rPr>
                    <w:t xml:space="preserve">o Juízo da Vara Especializada em Violência Doméstica e, na ausência, o Juízo Criminal é o competente para apreciar o pedido de medida protetiva de manutenção do vínculo trabalhista da vítima, em razão do afastamento do trabalho, por violência doméstica. </w:t>
                  </w:r>
                  <w:r w:rsidRPr="00C7514B">
                    <w:rPr>
                      <w:rFonts w:ascii="Book Antiqua" w:eastAsia="Times New Roman" w:hAnsi="Book Antiqua" w:cs="Times New Roman"/>
                      <w:b/>
                      <w:bCs/>
                      <w:sz w:val="18"/>
                      <w:szCs w:val="18"/>
                      <w:lang w:eastAsia="pt-BR"/>
                    </w:rPr>
                    <w:t>BL: Entend. Jurisprud.</w:t>
                  </w:r>
                </w:p>
              </w:tc>
            </w:tr>
          </w:tbl>
          <w:p w14:paraId="50F04FE5" w14:textId="77777777" w:rsidR="00C7514B" w:rsidRDefault="00C7514B" w:rsidP="001E7FD2">
            <w:pPr>
              <w:jc w:val="both"/>
              <w:rPr>
                <w:rFonts w:ascii="Book Antiqua" w:eastAsia="Times New Roman" w:hAnsi="Book Antiqua" w:cs="Times New Roman"/>
                <w:bCs/>
                <w:sz w:val="19"/>
                <w:szCs w:val="19"/>
                <w:lang w:eastAsia="pt-BR"/>
              </w:rPr>
            </w:pPr>
          </w:p>
          <w:p w14:paraId="7E9C38B4" w14:textId="4F53AD81" w:rsidR="00C7514B" w:rsidRPr="00F325D7" w:rsidRDefault="00C7514B" w:rsidP="001E7FD2">
            <w:pPr>
              <w:jc w:val="both"/>
              <w:rPr>
                <w:rFonts w:ascii="Book Antiqua" w:eastAsia="Times New Roman" w:hAnsi="Book Antiqua" w:cs="Times New Roman"/>
                <w:sz w:val="19"/>
                <w:szCs w:val="19"/>
                <w:lang w:eastAsia="pt-BR"/>
              </w:rPr>
            </w:pPr>
          </w:p>
        </w:tc>
      </w:tr>
    </w:tbl>
    <w:p w14:paraId="58B82643" w14:textId="2BA0CD61" w:rsidR="00E3376D" w:rsidRDefault="00E3376D" w:rsidP="00C7514B">
      <w:pPr>
        <w:spacing w:after="0" w:line="240" w:lineRule="auto"/>
        <w:ind w:firstLine="448"/>
        <w:jc w:val="both"/>
        <w:rPr>
          <w:rFonts w:ascii="Book Antiqua" w:eastAsia="Times New Roman" w:hAnsi="Book Antiqua" w:cs="Times New Roman"/>
          <w:sz w:val="19"/>
          <w:szCs w:val="19"/>
          <w:lang w:eastAsia="pt-BR"/>
        </w:rPr>
      </w:pPr>
      <w:bookmarkStart w:id="32" w:name="art9§2iii"/>
      <w:bookmarkEnd w:id="32"/>
    </w:p>
    <w:tbl>
      <w:tblPr>
        <w:tblStyle w:val="Tabelacomgrade"/>
        <w:tblW w:w="0" w:type="auto"/>
        <w:tblLook w:val="04A0" w:firstRow="1" w:lastRow="0" w:firstColumn="1" w:lastColumn="0" w:noHBand="0" w:noVBand="1"/>
      </w:tblPr>
      <w:tblGrid>
        <w:gridCol w:w="8494"/>
      </w:tblGrid>
      <w:tr w:rsidR="00E3376D" w14:paraId="551D2501" w14:textId="77777777" w:rsidTr="00E3376D">
        <w:tc>
          <w:tcPr>
            <w:tcW w:w="8494" w:type="dxa"/>
            <w:shd w:val="clear" w:color="auto" w:fill="CCFFFF"/>
          </w:tcPr>
          <w:p w14:paraId="50372FDD" w14:textId="7F59F8AC" w:rsidR="00F1099F" w:rsidRDefault="00F1099F"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099F">
              <w:rPr>
                <w:rFonts w:ascii="Book Antiqua" w:eastAsia="Times New Roman" w:hAnsi="Book Antiqua" w:cs="Times New Roman"/>
                <w:sz w:val="19"/>
                <w:szCs w:val="19"/>
                <w:lang w:eastAsia="pt-BR"/>
              </w:rPr>
              <w:t>No que se refere às disposições da Lei Maria da Penha, assinale a opção correta</w:t>
            </w:r>
            <w:r>
              <w:rPr>
                <w:rFonts w:ascii="Book Antiqua" w:eastAsia="Times New Roman" w:hAnsi="Book Antiqua" w:cs="Times New Roman"/>
                <w:sz w:val="19"/>
                <w:szCs w:val="19"/>
                <w:lang w:eastAsia="pt-BR"/>
              </w:rPr>
              <w:t>:</w:t>
            </w:r>
            <w:r w:rsidR="00F2785E">
              <w:t xml:space="preserve"> </w:t>
            </w:r>
            <w:r w:rsidR="00F2785E" w:rsidRPr="00F2785E">
              <w:rPr>
                <w:rFonts w:ascii="Book Antiqua" w:eastAsia="Times New Roman" w:hAnsi="Book Antiqua" w:cs="Times New Roman"/>
                <w:sz w:val="19"/>
                <w:szCs w:val="19"/>
                <w:lang w:eastAsia="pt-BR"/>
              </w:rPr>
              <w:t>Para a preservação da integridade física e psicológica da mulher vítima de violência doméstica e familiar, é possível a justiça comum determinar a manutenção do vínculo trabalhista da vítima, quando necessário seu afastamento do local de trabalho, por até 6 meses.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II, LMP.</w:t>
            </w:r>
          </w:p>
          <w:p w14:paraId="297A2190" w14:textId="77777777" w:rsidR="00C7514B" w:rsidRDefault="00C7514B" w:rsidP="00C7514B">
            <w:pPr>
              <w:jc w:val="both"/>
              <w:rPr>
                <w:rFonts w:ascii="Book Antiqua" w:eastAsia="Times New Roman" w:hAnsi="Book Antiqua" w:cs="Times New Roman"/>
                <w:b/>
                <w:bCs/>
                <w:sz w:val="19"/>
                <w:szCs w:val="19"/>
                <w:lang w:eastAsia="pt-BR"/>
              </w:rPr>
            </w:pPr>
          </w:p>
          <w:p w14:paraId="2B5310E9" w14:textId="34B99FE0" w:rsidR="006120A8" w:rsidRDefault="006120A8"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120A8">
              <w:rPr>
                <w:rFonts w:ascii="Book Antiqua" w:eastAsia="Times New Roman" w:hAnsi="Book Antiqua" w:cs="Times New Roman"/>
                <w:sz w:val="19"/>
                <w:szCs w:val="19"/>
                <w:lang w:eastAsia="pt-BR"/>
              </w:rPr>
              <w:t>O juiz assegurará à mulher nessa situação, para preservar sua integridade física e psicológica, a manutenção do vínculo trabalhista, quando necessário o afastamento do local de trabalho, por até seis meses</w:t>
            </w:r>
            <w:r w:rsidRPr="00E337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II, LMP.</w:t>
            </w:r>
          </w:p>
          <w:p w14:paraId="6D4367AC" w14:textId="77777777" w:rsidR="00C7514B" w:rsidRDefault="00C7514B" w:rsidP="00C7514B">
            <w:pPr>
              <w:jc w:val="both"/>
              <w:rPr>
                <w:rFonts w:ascii="Book Antiqua" w:eastAsia="Times New Roman" w:hAnsi="Book Antiqua" w:cs="Times New Roman"/>
                <w:b/>
                <w:bCs/>
                <w:sz w:val="19"/>
                <w:szCs w:val="19"/>
                <w:lang w:eastAsia="pt-BR"/>
              </w:rPr>
            </w:pPr>
          </w:p>
          <w:p w14:paraId="6C0C1878" w14:textId="4D666BD3" w:rsidR="00016A20" w:rsidRDefault="00016A20"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6A20">
              <w:rPr>
                <w:rFonts w:ascii="Book Antiqua" w:eastAsia="Times New Roman" w:hAnsi="Book Antiqua" w:cs="Times New Roman"/>
                <w:b/>
                <w:bCs/>
                <w:sz w:val="19"/>
                <w:szCs w:val="19"/>
                <w:highlight w:val="yellow"/>
                <w:lang w:eastAsia="pt-BR"/>
              </w:rPr>
              <w:t>MPT-2022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6A20">
              <w:rPr>
                <w:rFonts w:ascii="Book Antiqua" w:eastAsia="Times New Roman" w:hAnsi="Book Antiqua" w:cs="Times New Roman"/>
                <w:sz w:val="19"/>
                <w:szCs w:val="19"/>
                <w:lang w:eastAsia="pt-BR"/>
              </w:rPr>
              <w:t>Sobre a proteção do trabalho da mulher, analise a assertiva</w:t>
            </w:r>
            <w:r>
              <w:rPr>
                <w:rFonts w:ascii="Book Antiqua" w:eastAsia="Times New Roman" w:hAnsi="Book Antiqua" w:cs="Times New Roman"/>
                <w:sz w:val="19"/>
                <w:szCs w:val="19"/>
                <w:lang w:eastAsia="pt-BR"/>
              </w:rPr>
              <w:t xml:space="preserve"> a seguir</w:t>
            </w:r>
            <w:r w:rsidRPr="00016A20">
              <w:rPr>
                <w:rFonts w:ascii="Book Antiqua" w:eastAsia="Times New Roman" w:hAnsi="Book Antiqua" w:cs="Times New Roman"/>
                <w:sz w:val="19"/>
                <w:szCs w:val="19"/>
                <w:lang w:eastAsia="pt-BR"/>
              </w:rPr>
              <w:t>:</w:t>
            </w:r>
            <w:r>
              <w:t xml:space="preserve"> </w:t>
            </w:r>
            <w:r w:rsidRPr="00016A20">
              <w:rPr>
                <w:rFonts w:ascii="Book Antiqua" w:eastAsia="Times New Roman" w:hAnsi="Book Antiqua" w:cs="Times New Roman"/>
                <w:sz w:val="19"/>
                <w:szCs w:val="19"/>
                <w:lang w:eastAsia="pt-BR"/>
              </w:rPr>
              <w:t>A Lei n° 11.340/2006, conhecida como Lei Maria da Penha, visando preservar a integridade física e psicológica da mulher em situação de violência doméstica, impõe ao juiz o dever de assegurar à mulher a manutenção do vínculo trabalhista, quando necessário o afastamento do local de trabalho, por até seis meses, e a prioridade de acesso à remoção quando se tratar de servidora pública da administração pública direta ou indireta.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 I e II, LMP.</w:t>
            </w:r>
          </w:p>
          <w:p w14:paraId="1FB79D57" w14:textId="77777777" w:rsidR="00C7514B" w:rsidRPr="00016A20" w:rsidRDefault="00C7514B" w:rsidP="00C7514B">
            <w:pPr>
              <w:jc w:val="both"/>
              <w:rPr>
                <w:rFonts w:ascii="Book Antiqua" w:eastAsia="Times New Roman" w:hAnsi="Book Antiqua" w:cs="Times New Roman"/>
                <w:sz w:val="19"/>
                <w:szCs w:val="19"/>
                <w:lang w:eastAsia="pt-BR"/>
              </w:rPr>
            </w:pPr>
          </w:p>
          <w:p w14:paraId="43600142" w14:textId="285E79A5" w:rsidR="00E3376D" w:rsidRPr="00E3376D" w:rsidRDefault="00E3376D" w:rsidP="00C7514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376D">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sz w:val="19"/>
                <w:szCs w:val="19"/>
                <w:lang w:eastAsia="pt-BR"/>
              </w:rPr>
              <w:t>No que diz respeito à assistência à mulher em situação de violência doméstica e familiar, a Lei Maria da Penha prevê</w:t>
            </w:r>
            <w:r>
              <w:rPr>
                <w:rFonts w:ascii="Book Antiqua" w:eastAsia="Times New Roman" w:hAnsi="Book Antiqua" w:cs="Times New Roman"/>
                <w:sz w:val="19"/>
                <w:szCs w:val="19"/>
                <w:lang w:eastAsia="pt-BR"/>
              </w:rPr>
              <w:t xml:space="preserve"> </w:t>
            </w:r>
            <w:r w:rsidRPr="00E3376D">
              <w:rPr>
                <w:rFonts w:ascii="Book Antiqua" w:eastAsia="Times New Roman" w:hAnsi="Book Antiqua" w:cs="Times New Roman"/>
                <w:sz w:val="19"/>
                <w:szCs w:val="19"/>
                <w:lang w:eastAsia="pt-BR"/>
              </w:rPr>
              <w:t>a manutenção do vínculo trabalhista por até seis meses quando necessário o afastamento da vítima do seu local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w:t>
            </w:r>
            <w:r w:rsidR="006120A8">
              <w:rPr>
                <w:rFonts w:ascii="Book Antiqua" w:eastAsia="Times New Roman" w:hAnsi="Book Antiqua" w:cs="Times New Roman"/>
                <w:b/>
                <w:bCs/>
                <w:sz w:val="19"/>
                <w:szCs w:val="19"/>
                <w:lang w:eastAsia="pt-BR"/>
              </w:rPr>
              <w:t>2</w:t>
            </w:r>
            <w:r>
              <w:rPr>
                <w:rFonts w:ascii="Book Antiqua" w:eastAsia="Times New Roman" w:hAnsi="Book Antiqua" w:cs="Times New Roman"/>
                <w:b/>
                <w:bCs/>
                <w:sz w:val="19"/>
                <w:szCs w:val="19"/>
                <w:lang w:eastAsia="pt-BR"/>
              </w:rPr>
              <w:t>º, II, LMP.</w:t>
            </w:r>
          </w:p>
        </w:tc>
      </w:tr>
    </w:tbl>
    <w:p w14:paraId="3135434D" w14:textId="6A2997F9" w:rsidR="00385846" w:rsidRPr="006A4EE5" w:rsidRDefault="00385846"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lastRenderedPageBreak/>
        <w:t>III - encaminhamento à assistência judiciária, quando for o caso, inclusive para eventual ajuizamento da ação de separação judicial, de divórcio, de anulação de casamento ou de dissolução de união estável perante o juízo competente</w:t>
      </w:r>
      <w:r w:rsidRPr="006A4EE5">
        <w:rPr>
          <w:rFonts w:ascii="Book Antiqua" w:eastAsia="Times New Roman" w:hAnsi="Book Antiqua" w:cs="Times New Roman"/>
          <w:sz w:val="16"/>
          <w:szCs w:val="16"/>
          <w:lang w:eastAsia="pt-BR"/>
        </w:rPr>
        <w:t>. </w:t>
      </w:r>
      <w:hyperlink r:id="rId16" w:anchor="art1" w:history="1">
        <w:r w:rsidRPr="006A4EE5">
          <w:rPr>
            <w:rStyle w:val="Hyperlink"/>
            <w:rFonts w:ascii="Book Antiqua" w:eastAsia="Times New Roman" w:hAnsi="Book Antiqua" w:cs="Times New Roman"/>
            <w:sz w:val="16"/>
            <w:szCs w:val="16"/>
            <w:lang w:eastAsia="pt-BR"/>
          </w:rPr>
          <w:t>(Incluído pela Lei nº 13.894, de 2019)</w:t>
        </w:r>
      </w:hyperlink>
    </w:p>
    <w:p w14:paraId="76644C8E" w14:textId="2508B976" w:rsidR="009249E3" w:rsidRDefault="009249E3" w:rsidP="009249E3">
      <w:pPr>
        <w:spacing w:before="100" w:beforeAutospacing="1" w:after="100" w:afterAutospacing="1" w:line="240" w:lineRule="auto"/>
        <w:ind w:firstLine="450"/>
        <w:jc w:val="both"/>
        <w:rPr>
          <w:rStyle w:val="Hyperlink"/>
          <w:rFonts w:ascii="Book Antiqua" w:hAnsi="Book Antiqua" w:cs="Arial"/>
          <w:b/>
          <w:bCs/>
          <w:color w:val="FF0000"/>
          <w:sz w:val="16"/>
          <w:szCs w:val="16"/>
          <w:u w:val="none"/>
        </w:rPr>
      </w:pPr>
      <w:r w:rsidRPr="00350BE9">
        <w:rPr>
          <w:rFonts w:ascii="Book Antiqua" w:eastAsia="Times New Roman" w:hAnsi="Book Antiqua" w:cs="Times New Roman"/>
          <w:b/>
          <w:bCs/>
          <w:sz w:val="19"/>
          <w:szCs w:val="19"/>
          <w:highlight w:val="magenta"/>
          <w:lang w:eastAsia="pt-BR"/>
        </w:rPr>
        <w:t>§ 3</w:t>
      </w:r>
      <w:r w:rsidRPr="00350BE9">
        <w:rPr>
          <w:rFonts w:ascii="Book Antiqua" w:eastAsia="Times New Roman" w:hAnsi="Book Antiqua" w:cs="Times New Roman"/>
          <w:b/>
          <w:bCs/>
          <w:sz w:val="19"/>
          <w:szCs w:val="19"/>
          <w:highlight w:val="magenta"/>
          <w:u w:val="single"/>
          <w:vertAlign w:val="superscript"/>
          <w:lang w:eastAsia="pt-BR"/>
        </w:rPr>
        <w:t>o</w:t>
      </w:r>
      <w:r w:rsidRPr="00350BE9">
        <w:rPr>
          <w:rFonts w:ascii="Book Antiqua" w:eastAsia="Times New Roman" w:hAnsi="Book Antiqua" w:cs="Times New Roman"/>
          <w:b/>
          <w:bCs/>
          <w:sz w:val="19"/>
          <w:szCs w:val="19"/>
          <w:lang w:eastAsia="pt-BR"/>
        </w:rPr>
        <w:t> </w:t>
      </w:r>
      <w:r w:rsidR="002B4BEF" w:rsidRPr="00350BE9">
        <w:rPr>
          <w:rFonts w:ascii="Book Antiqua" w:eastAsia="Times New Roman" w:hAnsi="Book Antiqua" w:cs="Times New Roman"/>
          <w:b/>
          <w:bCs/>
          <w:sz w:val="19"/>
          <w:szCs w:val="19"/>
          <w:lang w:eastAsia="pt-BR"/>
        </w:rPr>
        <w:t xml:space="preserve"> </w:t>
      </w:r>
      <w:r w:rsidRPr="00350BE9">
        <w:rPr>
          <w:rFonts w:ascii="Book Antiqua" w:eastAsia="Times New Roman" w:hAnsi="Book Antiqua" w:cs="Times New Roman"/>
          <w:b/>
          <w:bCs/>
          <w:sz w:val="19"/>
          <w:szCs w:val="19"/>
          <w:lang w:eastAsia="pt-BR"/>
        </w:rPr>
        <w:t>A assistência à mulher em situação de violência doméstica e familiar compreenderá o acesso aos benefícios decorrentes do desenvolvimento científico e tecnológico, incluindo os serviços de contracepção de emergência, a profilaxia das Doenças Sexualmente Transmissíveis (DST) e da Síndrome da Imunodeficiência Adquirida (AIDS) e outros procedimentos médicos necessários e cabíveis nos casos de violência sexual</w:t>
      </w:r>
      <w:r w:rsidRPr="001E7FD2">
        <w:rPr>
          <w:rFonts w:ascii="Book Antiqua" w:eastAsia="Times New Roman" w:hAnsi="Book Antiqua" w:cs="Times New Roman"/>
          <w:sz w:val="19"/>
          <w:szCs w:val="19"/>
          <w:lang w:eastAsia="pt-BR"/>
        </w:rPr>
        <w:t>.</w:t>
      </w:r>
      <w:r w:rsidR="00350BE9">
        <w:rPr>
          <w:rFonts w:ascii="Book Antiqua" w:eastAsia="Times New Roman" w:hAnsi="Book Antiqua" w:cs="Times New Roman"/>
          <w:sz w:val="19"/>
          <w:szCs w:val="19"/>
          <w:lang w:eastAsia="pt-BR"/>
        </w:rPr>
        <w:t xml:space="preserve"> </w:t>
      </w:r>
      <w:bookmarkStart w:id="33" w:name="_Hlk166338188"/>
      <w:r w:rsidR="00350BE9">
        <w:rPr>
          <w:rStyle w:val="Hyperlink"/>
          <w:rFonts w:ascii="Book Antiqua" w:hAnsi="Book Antiqua" w:cs="Arial"/>
          <w:b/>
          <w:bCs/>
          <w:color w:val="FF0000"/>
          <w:sz w:val="16"/>
          <w:szCs w:val="16"/>
        </w:rPr>
        <w:t>(MPAC-2022)</w:t>
      </w:r>
      <w:bookmarkEnd w:id="33"/>
    </w:p>
    <w:tbl>
      <w:tblPr>
        <w:tblStyle w:val="Tabelacomgrade"/>
        <w:tblW w:w="0" w:type="auto"/>
        <w:tblLook w:val="04A0" w:firstRow="1" w:lastRow="0" w:firstColumn="1" w:lastColumn="0" w:noHBand="0" w:noVBand="1"/>
      </w:tblPr>
      <w:tblGrid>
        <w:gridCol w:w="8494"/>
      </w:tblGrid>
      <w:tr w:rsidR="00350BE9" w14:paraId="70BB4F1D" w14:textId="77777777" w:rsidTr="0038258B">
        <w:tc>
          <w:tcPr>
            <w:tcW w:w="8494" w:type="dxa"/>
            <w:shd w:val="clear" w:color="auto" w:fill="CCFFFF"/>
          </w:tcPr>
          <w:p w14:paraId="553BC32C" w14:textId="7555F4B5" w:rsidR="00350BE9" w:rsidRPr="001A7AB6" w:rsidRDefault="00350BE9" w:rsidP="00350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7AB6">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w:t>
            </w:r>
            <w:r w:rsidRPr="001A7AB6">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sz w:val="19"/>
                <w:szCs w:val="19"/>
                <w:lang w:eastAsia="pt-BR"/>
              </w:rPr>
              <w:t>Caso seja configurada situação de violência doméstica com violência sexual contra a mulher,</w:t>
            </w:r>
            <w:r>
              <w:rPr>
                <w:rFonts w:ascii="Book Antiqua" w:eastAsia="Times New Roman" w:hAnsi="Book Antiqua" w:cs="Times New Roman"/>
                <w:sz w:val="19"/>
                <w:szCs w:val="19"/>
                <w:lang w:eastAsia="pt-BR"/>
              </w:rPr>
              <w:t xml:space="preserve"> </w:t>
            </w:r>
            <w:r w:rsidRPr="00350BE9">
              <w:rPr>
                <w:rFonts w:ascii="Book Antiqua" w:eastAsia="Times New Roman" w:hAnsi="Book Antiqua" w:cs="Times New Roman"/>
                <w:sz w:val="19"/>
                <w:szCs w:val="19"/>
                <w:lang w:eastAsia="pt-BR"/>
              </w:rPr>
              <w:t>a ofendida terá acesso a contracepção de emergência, a profilaxia de DSTs e a procedimentos médicos necessários.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§3º, LMP.</w:t>
            </w:r>
          </w:p>
        </w:tc>
      </w:tr>
    </w:tbl>
    <w:p w14:paraId="4CB0205E" w14:textId="46ACDB0A" w:rsidR="006724C4" w:rsidRPr="00717C4E" w:rsidRDefault="001B67A4" w:rsidP="006724C4">
      <w:pPr>
        <w:spacing w:before="100" w:beforeAutospacing="1" w:after="100" w:afterAutospacing="1" w:line="240" w:lineRule="auto"/>
        <w:ind w:firstLine="448"/>
        <w:jc w:val="both"/>
        <w:rPr>
          <w:rStyle w:val="Hyperlink"/>
          <w:rFonts w:ascii="Book Antiqua" w:eastAsia="Times New Roman" w:hAnsi="Book Antiqua" w:cs="Times New Roman"/>
          <w:b/>
          <w:bCs/>
          <w:sz w:val="16"/>
          <w:szCs w:val="16"/>
          <w:u w:val="none"/>
          <w:lang w:eastAsia="pt-BR"/>
        </w:rPr>
      </w:pPr>
      <w:r w:rsidRPr="00E3376D">
        <w:rPr>
          <w:rFonts w:ascii="Book Antiqua" w:eastAsia="Times New Roman" w:hAnsi="Book Antiqua" w:cs="Times New Roman"/>
          <w:b/>
          <w:bCs/>
          <w:sz w:val="19"/>
          <w:szCs w:val="19"/>
          <w:highlight w:val="magenta"/>
          <w:lang w:eastAsia="pt-BR"/>
        </w:rPr>
        <w:t>§ 4º</w:t>
      </w:r>
      <w:r w:rsidR="002B4BEF" w:rsidRPr="001E7FD2">
        <w:rPr>
          <w:rFonts w:ascii="Book Antiqua" w:eastAsia="Times New Roman" w:hAnsi="Book Antiqua" w:cs="Times New Roman"/>
          <w:sz w:val="19"/>
          <w:szCs w:val="19"/>
          <w:lang w:eastAsia="pt-BR"/>
        </w:rPr>
        <w:t xml:space="preserve"> </w:t>
      </w:r>
      <w:r w:rsidR="002B4BEF" w:rsidRPr="00F1099F">
        <w:rPr>
          <w:rFonts w:ascii="Book Antiqua" w:eastAsia="Times New Roman" w:hAnsi="Book Antiqua" w:cs="Times New Roman"/>
          <w:b/>
          <w:bCs/>
          <w:sz w:val="19"/>
          <w:szCs w:val="19"/>
          <w:highlight w:val="yellow"/>
          <w:lang w:eastAsia="pt-BR"/>
        </w:rPr>
        <w:t>Aquele que</w:t>
      </w:r>
      <w:r w:rsidR="002B4BEF" w:rsidRPr="002F2919">
        <w:rPr>
          <w:rFonts w:ascii="Book Antiqua" w:eastAsia="Times New Roman" w:hAnsi="Book Antiqua" w:cs="Times New Roman"/>
          <w:b/>
          <w:bCs/>
          <w:sz w:val="19"/>
          <w:szCs w:val="19"/>
          <w:lang w:eastAsia="pt-BR"/>
        </w:rPr>
        <w:t xml:space="preserve">, </w:t>
      </w:r>
      <w:r w:rsidR="002B4BEF" w:rsidRPr="00F1099F">
        <w:rPr>
          <w:rFonts w:ascii="Book Antiqua" w:eastAsia="Times New Roman" w:hAnsi="Book Antiqua" w:cs="Times New Roman"/>
          <w:b/>
          <w:bCs/>
          <w:sz w:val="19"/>
          <w:szCs w:val="19"/>
          <w:highlight w:val="cyan"/>
          <w:lang w:eastAsia="pt-BR"/>
        </w:rPr>
        <w:t>por ação</w:t>
      </w:r>
      <w:r w:rsidR="002B4BEF" w:rsidRPr="002F2919">
        <w:rPr>
          <w:rFonts w:ascii="Book Antiqua" w:eastAsia="Times New Roman" w:hAnsi="Book Antiqua" w:cs="Times New Roman"/>
          <w:b/>
          <w:bCs/>
          <w:sz w:val="19"/>
          <w:szCs w:val="19"/>
          <w:lang w:eastAsia="pt-BR"/>
        </w:rPr>
        <w:t xml:space="preserve"> ou </w:t>
      </w:r>
      <w:r w:rsidR="002B4BEF" w:rsidRPr="00F1099F">
        <w:rPr>
          <w:rFonts w:ascii="Book Antiqua" w:eastAsia="Times New Roman" w:hAnsi="Book Antiqua" w:cs="Times New Roman"/>
          <w:b/>
          <w:bCs/>
          <w:sz w:val="19"/>
          <w:szCs w:val="19"/>
          <w:highlight w:val="cyan"/>
          <w:lang w:eastAsia="pt-BR"/>
        </w:rPr>
        <w:t>omissão</w:t>
      </w:r>
      <w:r w:rsidR="002B4BEF" w:rsidRPr="002F2919">
        <w:rPr>
          <w:rFonts w:ascii="Book Antiqua" w:eastAsia="Times New Roman" w:hAnsi="Book Antiqua" w:cs="Times New Roman"/>
          <w:b/>
          <w:bCs/>
          <w:sz w:val="19"/>
          <w:szCs w:val="19"/>
          <w:lang w:eastAsia="pt-BR"/>
        </w:rPr>
        <w:t xml:space="preserve">, causar lesão, violência física, sexual ou psicológica e dano moral ou patrimonial a mulher </w:t>
      </w:r>
      <w:r w:rsidR="002B4BEF" w:rsidRPr="002F2919">
        <w:rPr>
          <w:rFonts w:ascii="Book Antiqua" w:eastAsia="Times New Roman" w:hAnsi="Book Antiqua" w:cs="Times New Roman"/>
          <w:b/>
          <w:bCs/>
          <w:caps/>
          <w:sz w:val="19"/>
          <w:szCs w:val="19"/>
          <w:highlight w:val="green"/>
          <w:lang w:eastAsia="pt-BR"/>
        </w:rPr>
        <w:t>fica obrigado a ressarcir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todos os danos causados</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inclusive ressarcir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yellow"/>
          <w:lang w:eastAsia="pt-BR"/>
        </w:rPr>
        <w:t>ao Sistema Único de Saúde</w:t>
      </w:r>
      <w:r w:rsidR="002B4BEF" w:rsidRPr="002F2919">
        <w:rPr>
          <w:rFonts w:ascii="Book Antiqua" w:eastAsia="Times New Roman" w:hAnsi="Book Antiqua" w:cs="Times New Roman"/>
          <w:b/>
          <w:bCs/>
          <w:sz w:val="19"/>
          <w:szCs w:val="19"/>
          <w:lang w:eastAsia="pt-BR"/>
        </w:rPr>
        <w:t xml:space="preserve"> (SUS), de acordo com a tabela SUS, os custos relativos aos serviços de saúde prestados para o total tratamento das vítimas em situação de violência doméstica e familiar, recolhidos os recursos assim arrecadados ao Fundo de Saúde do ente federado responsável pelas unidades de saúde que prestarem os serviços</w:t>
      </w:r>
      <w:r w:rsidR="002B4BEF"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w:t>
      </w:r>
      <w:hyperlink r:id="rId17"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E3376D" w:rsidRPr="006A4EE5">
        <w:rPr>
          <w:rStyle w:val="Hyperlink"/>
          <w:rFonts w:ascii="Book Antiqua" w:eastAsia="Times New Roman" w:hAnsi="Book Antiqua" w:cs="Times New Roman"/>
          <w:sz w:val="16"/>
          <w:szCs w:val="16"/>
          <w:u w:val="none"/>
          <w:lang w:eastAsia="pt-BR"/>
        </w:rPr>
        <w:t xml:space="preserve"> </w:t>
      </w:r>
      <w:r w:rsidR="00E3376D" w:rsidRPr="006A4EE5">
        <w:rPr>
          <w:rStyle w:val="Hyperlink"/>
          <w:rFonts w:ascii="Book Antiqua" w:eastAsia="Times New Roman" w:hAnsi="Book Antiqua" w:cs="Times New Roman"/>
          <w:b/>
          <w:bCs/>
          <w:color w:val="FF0000"/>
          <w:sz w:val="16"/>
          <w:szCs w:val="16"/>
          <w:lang w:eastAsia="pt-BR"/>
        </w:rPr>
        <w:t>(MPCE-2020)</w:t>
      </w:r>
      <w:r w:rsidR="00350BE9">
        <w:rPr>
          <w:rStyle w:val="Hyperlink"/>
          <w:rFonts w:ascii="Book Antiqua" w:eastAsia="Times New Roman" w:hAnsi="Book Antiqua" w:cs="Times New Roman"/>
          <w:b/>
          <w:bCs/>
          <w:color w:val="FF0000"/>
          <w:sz w:val="16"/>
          <w:szCs w:val="16"/>
          <w:u w:val="none"/>
          <w:lang w:eastAsia="pt-BR"/>
        </w:rPr>
        <w:t xml:space="preserve"> </w:t>
      </w:r>
      <w:r w:rsidR="00350BE9">
        <w:rPr>
          <w:rStyle w:val="Hyperlink"/>
          <w:rFonts w:ascii="Book Antiqua" w:hAnsi="Book Antiqua" w:cs="Arial"/>
          <w:b/>
          <w:bCs/>
          <w:color w:val="FF0000"/>
          <w:sz w:val="16"/>
          <w:szCs w:val="16"/>
        </w:rPr>
        <w:t>(MPAC-2022)</w:t>
      </w:r>
      <w:r w:rsidR="00E6398E">
        <w:rPr>
          <w:rStyle w:val="Hyperlink"/>
          <w:rFonts w:ascii="Book Antiqua" w:hAnsi="Book Antiqua" w:cs="Arial"/>
          <w:b/>
          <w:bCs/>
          <w:color w:val="FF0000"/>
          <w:sz w:val="16"/>
          <w:szCs w:val="16"/>
          <w:u w:val="none"/>
        </w:rPr>
        <w:t xml:space="preserve"> </w:t>
      </w:r>
      <w:r w:rsidR="00E6398E">
        <w:rPr>
          <w:rStyle w:val="Hyperlink"/>
          <w:rFonts w:ascii="Book Antiqua" w:hAnsi="Book Antiqua" w:cs="Arial"/>
          <w:b/>
          <w:bCs/>
          <w:color w:val="FF0000"/>
          <w:sz w:val="16"/>
          <w:szCs w:val="16"/>
        </w:rPr>
        <w:t>(PCPB-2022)</w:t>
      </w:r>
      <w:r w:rsidR="00F1099F">
        <w:rPr>
          <w:rStyle w:val="Hyperlink"/>
          <w:rFonts w:ascii="Book Antiqua" w:hAnsi="Book Antiqua" w:cs="Arial"/>
          <w:b/>
          <w:bCs/>
          <w:color w:val="FF0000"/>
          <w:sz w:val="16"/>
          <w:szCs w:val="16"/>
          <w:u w:val="none"/>
        </w:rPr>
        <w:t xml:space="preserve"> </w:t>
      </w:r>
      <w:r w:rsidR="00F1099F">
        <w:rPr>
          <w:rFonts w:ascii="Book Antiqua" w:hAnsi="Book Antiqua"/>
          <w:b/>
          <w:color w:val="FF0000"/>
          <w:sz w:val="16"/>
          <w:szCs w:val="16"/>
          <w:u w:val="single"/>
        </w:rPr>
        <w:t>(MPAM-2023)</w:t>
      </w:r>
      <w:r w:rsidR="00717C4E">
        <w:rPr>
          <w:rFonts w:ascii="Book Antiqua" w:hAnsi="Book Antiqua"/>
          <w:b/>
          <w:color w:val="FF0000"/>
          <w:sz w:val="16"/>
          <w:szCs w:val="16"/>
        </w:rPr>
        <w:t xml:space="preserve"> </w:t>
      </w:r>
      <w:bookmarkStart w:id="34" w:name="_Hlk199256835"/>
      <w:r w:rsidR="00717C4E">
        <w:rPr>
          <w:rFonts w:ascii="Book Antiqua" w:eastAsia="Times New Roman" w:hAnsi="Book Antiqua" w:cs="Times New Roman"/>
          <w:b/>
          <w:color w:val="FF0000"/>
          <w:sz w:val="16"/>
          <w:szCs w:val="16"/>
          <w:u w:val="single"/>
          <w:lang w:eastAsia="pt-BR"/>
        </w:rPr>
        <w:t>(DPEMG-2023)</w:t>
      </w:r>
      <w:bookmarkEnd w:id="34"/>
    </w:p>
    <w:tbl>
      <w:tblPr>
        <w:tblStyle w:val="Tabelacomgrade"/>
        <w:tblW w:w="0" w:type="auto"/>
        <w:shd w:val="clear" w:color="auto" w:fill="CCFFFF"/>
        <w:tblLook w:val="04A0" w:firstRow="1" w:lastRow="0" w:firstColumn="1" w:lastColumn="0" w:noHBand="0" w:noVBand="1"/>
      </w:tblPr>
      <w:tblGrid>
        <w:gridCol w:w="8494"/>
      </w:tblGrid>
      <w:tr w:rsidR="006724C4" w:rsidRPr="001E7FD2" w14:paraId="1E8C5CDA" w14:textId="77777777" w:rsidTr="00660B2B">
        <w:tc>
          <w:tcPr>
            <w:tcW w:w="8494" w:type="dxa"/>
            <w:shd w:val="clear" w:color="auto" w:fill="CCFFFF"/>
          </w:tcPr>
          <w:p w14:paraId="4148BD20" w14:textId="73FF9928" w:rsidR="006724C4" w:rsidRPr="006724C4" w:rsidRDefault="006724C4" w:rsidP="00D27014">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261EE">
              <w:rPr>
                <w:rFonts w:ascii="Book Antiqua" w:eastAsia="Times New Roman" w:hAnsi="Book Antiqua" w:cs="Times New Roman"/>
                <w:b/>
                <w:i/>
                <w:color w:val="FF0000"/>
                <w:sz w:val="19"/>
                <w:szCs w:val="19"/>
                <w:lang w:eastAsia="pt-BR"/>
              </w:rPr>
              <w:t>: #</w:t>
            </w:r>
            <w:r w:rsidR="000261EE" w:rsidRPr="000261EE">
              <w:rPr>
                <w:rFonts w:ascii="Book Antiqua" w:eastAsia="Times New Roman" w:hAnsi="Book Antiqua" w:cs="Times New Roman"/>
                <w:b/>
                <w:i/>
                <w:color w:val="FF0000"/>
                <w:sz w:val="19"/>
                <w:szCs w:val="19"/>
                <w:highlight w:val="green"/>
                <w:lang w:eastAsia="pt-BR"/>
              </w:rPr>
              <w:t>MPAC-2022</w:t>
            </w:r>
            <w:r w:rsidR="00E6398E">
              <w:rPr>
                <w:rFonts w:ascii="Book Antiqua" w:eastAsia="Times New Roman" w:hAnsi="Book Antiqua" w:cs="Times New Roman"/>
                <w:b/>
                <w:i/>
                <w:color w:val="FF0000"/>
                <w:sz w:val="19"/>
                <w:szCs w:val="19"/>
                <w:lang w:eastAsia="pt-BR"/>
              </w:rPr>
              <w:t>: #</w:t>
            </w:r>
            <w:r w:rsidR="00E6398E" w:rsidRPr="00E6398E">
              <w:rPr>
                <w:rFonts w:ascii="Book Antiqua" w:eastAsia="Times New Roman" w:hAnsi="Book Antiqua" w:cs="Times New Roman"/>
                <w:b/>
                <w:i/>
                <w:color w:val="FF0000"/>
                <w:sz w:val="19"/>
                <w:szCs w:val="19"/>
                <w:highlight w:val="green"/>
                <w:lang w:eastAsia="pt-BR"/>
              </w:rPr>
              <w:t>PCPB-2022</w:t>
            </w:r>
            <w:r w:rsidR="00E6398E">
              <w:rPr>
                <w:rFonts w:ascii="Book Antiqua" w:eastAsia="Times New Roman" w:hAnsi="Book Antiqua" w:cs="Times New Roman"/>
                <w:b/>
                <w:i/>
                <w:color w:val="FF0000"/>
                <w:sz w:val="19"/>
                <w:szCs w:val="19"/>
                <w:lang w:eastAsia="pt-BR"/>
              </w:rPr>
              <w:t>: #</w:t>
            </w:r>
            <w:r w:rsidR="00E6398E" w:rsidRPr="00E6398E">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27014" w:rsidRPr="00D27014">
              <w:rPr>
                <w:rFonts w:ascii="Book Antiqua" w:eastAsia="Times New Roman" w:hAnsi="Book Antiqua" w:cs="Times New Roman"/>
                <w:b/>
                <w:bCs/>
                <w:i/>
                <w:iCs/>
                <w:sz w:val="19"/>
                <w:szCs w:val="19"/>
                <w:u w:val="single"/>
                <w:lang w:eastAsia="pt-BR"/>
              </w:rPr>
              <w:t>A reconciliação entre a vítima e o agressor, no âmbito da violência doméstica e familiar contra a mulher, não é fundamento suficiente para afastar a necessidade de fixação do valor mínimo para reparação dos danos causados pela infração penal</w:t>
            </w:r>
            <w:r w:rsidR="00D27014">
              <w:rPr>
                <w:rFonts w:ascii="Book Antiqua" w:eastAsia="Times New Roman" w:hAnsi="Book Antiqua" w:cs="Times New Roman"/>
                <w:sz w:val="19"/>
                <w:szCs w:val="19"/>
                <w:lang w:eastAsia="pt-BR"/>
              </w:rPr>
              <w:t xml:space="preserve">: </w:t>
            </w:r>
            <w:r w:rsidRPr="00B3141A">
              <w:rPr>
                <w:rFonts w:ascii="Book Antiqua" w:hAnsi="Book Antiqua" w:cs="Times New Roman"/>
                <w:b/>
                <w:bCs/>
                <w:color w:val="000000"/>
                <w:sz w:val="19"/>
                <w:szCs w:val="19"/>
              </w:rPr>
              <w:t xml:space="preserve">A </w:t>
            </w:r>
            <w:r w:rsidRPr="00B3141A">
              <w:rPr>
                <w:rFonts w:ascii="Book Antiqua" w:hAnsi="Book Antiqua" w:cs="Times New Roman"/>
                <w:b/>
                <w:bCs/>
                <w:color w:val="000000"/>
                <w:sz w:val="19"/>
                <w:szCs w:val="19"/>
                <w:shd w:val="clear" w:color="auto" w:fill="F7CAAC" w:themeFill="accent2" w:themeFillTint="66"/>
              </w:rPr>
              <w:t>posterior reconciliação entre a vítima e o agressor</w:t>
            </w:r>
            <w:r w:rsidR="00F309D8" w:rsidRPr="00F309D8">
              <w:rPr>
                <w:rFonts w:ascii="Book Antiqua" w:hAnsi="Book Antiqua" w:cs="Times New Roman"/>
                <w:b/>
                <w:bCs/>
                <w:color w:val="000000"/>
                <w:sz w:val="19"/>
                <w:szCs w:val="19"/>
              </w:rPr>
              <w:t>, no âmbito da violência doméstica e familiar contra a mulher,</w:t>
            </w:r>
            <w:r w:rsidR="00F309D8">
              <w:rPr>
                <w:rFonts w:ascii="Book Antiqua" w:hAnsi="Book Antiqua" w:cs="Times New Roman"/>
                <w:b/>
                <w:bCs/>
                <w:color w:val="000000"/>
                <w:sz w:val="19"/>
                <w:szCs w:val="19"/>
              </w:rPr>
              <w:t xml:space="preserve"> </w:t>
            </w:r>
            <w:r w:rsidRPr="006724C4">
              <w:rPr>
                <w:rFonts w:ascii="Book Antiqua" w:hAnsi="Book Antiqua" w:cs="Times New Roman"/>
                <w:b/>
                <w:bCs/>
                <w:color w:val="000000"/>
                <w:sz w:val="19"/>
                <w:szCs w:val="19"/>
                <w:highlight w:val="yellow"/>
              </w:rPr>
              <w:t>não é fundamento suficiente para afastar a necessidade de fixação do valor mínimo previsto no art. 387, inciso IV, do CPP</w:t>
            </w:r>
            <w:r w:rsidRPr="00B3141A">
              <w:rPr>
                <w:rFonts w:ascii="Book Antiqua" w:hAnsi="Book Antiqua" w:cs="Times New Roman"/>
                <w:b/>
                <w:bCs/>
                <w:color w:val="000000"/>
                <w:sz w:val="19"/>
                <w:szCs w:val="19"/>
              </w:rPr>
              <w:t xml:space="preserve">, seja porque </w:t>
            </w:r>
            <w:r w:rsidRPr="00B3141A">
              <w:rPr>
                <w:rFonts w:ascii="Book Antiqua" w:hAnsi="Book Antiqua" w:cs="Times New Roman"/>
                <w:b/>
                <w:bCs/>
                <w:color w:val="000000"/>
                <w:sz w:val="19"/>
                <w:szCs w:val="19"/>
                <w:highlight w:val="green"/>
              </w:rPr>
              <w:t>não há previsão legal nesse sentido</w:t>
            </w:r>
            <w:r w:rsidRPr="00B3141A">
              <w:rPr>
                <w:rFonts w:ascii="Book Antiqua" w:hAnsi="Book Antiqua" w:cs="Times New Roman"/>
                <w:b/>
                <w:bCs/>
                <w:color w:val="000000"/>
                <w:sz w:val="19"/>
                <w:szCs w:val="19"/>
              </w:rPr>
              <w:t xml:space="preserve">, seja porque </w:t>
            </w:r>
            <w:r w:rsidRPr="00B3141A">
              <w:rPr>
                <w:rFonts w:ascii="Book Antiqua" w:hAnsi="Book Antiqua" w:cs="Times New Roman"/>
                <w:b/>
                <w:bCs/>
                <w:color w:val="000000"/>
                <w:sz w:val="19"/>
                <w:szCs w:val="19"/>
                <w:highlight w:val="green"/>
              </w:rPr>
              <w:t>compete à própria vítima decidir se irá promover a execução ou não do título executivo</w:t>
            </w:r>
            <w:r w:rsidRPr="00B3141A">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shd w:val="clear" w:color="auto" w:fill="F7CAAC" w:themeFill="accent2" w:themeFillTint="66"/>
              </w:rPr>
              <w:t>sendo vedado ao Poder Judiciário omitir-se na aplicação da legislação processual penal</w:t>
            </w:r>
            <w:r w:rsidRPr="00B3141A">
              <w:rPr>
                <w:rFonts w:ascii="Book Antiqua" w:hAnsi="Book Antiqua" w:cs="Times New Roman"/>
                <w:b/>
                <w:bCs/>
                <w:color w:val="000000"/>
                <w:sz w:val="19"/>
                <w:szCs w:val="19"/>
              </w:rPr>
              <w:t xml:space="preserve"> que </w:t>
            </w:r>
            <w:r w:rsidRPr="006724C4">
              <w:rPr>
                <w:rFonts w:ascii="Book Antiqua" w:hAnsi="Book Antiqua" w:cs="Times New Roman"/>
                <w:b/>
                <w:bCs/>
                <w:color w:val="000000"/>
                <w:sz w:val="19"/>
                <w:szCs w:val="19"/>
                <w:highlight w:val="yellow"/>
              </w:rPr>
              <w:t>determina a fixação do valor mínimo em favor da ofendida</w:t>
            </w:r>
            <w:r w:rsidRPr="00B314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rPr>
              <w:t>CPP/Art. 387. O juiz, ao proferir sentença condenatória:(...) IV - fixará valor mínimo para reparação dos danos causados pela infração, considerando os prejuízos sofridos pelo ofendido;</w:t>
            </w:r>
            <w:r w:rsidR="00F309D8">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w:t>
            </w:r>
            <w:r w:rsidR="00F309D8">
              <w:rPr>
                <w:rFonts w:ascii="Book Antiqua" w:hAnsi="Book Antiqua" w:cs="Times New Roman"/>
                <w:b/>
                <w:bCs/>
                <w:color w:val="000000"/>
                <w:sz w:val="19"/>
                <w:szCs w:val="19"/>
              </w:rPr>
              <w:t xml:space="preserve">. </w:t>
            </w:r>
            <w:r w:rsidRPr="00B3141A">
              <w:rPr>
                <w:rFonts w:ascii="Book Antiqua" w:hAnsi="Book Antiqua" w:cs="Times New Roman"/>
                <w:color w:val="000000"/>
                <w:sz w:val="19"/>
                <w:szCs w:val="19"/>
              </w:rPr>
              <w:t>STJ. 6ª T. REsp 1819504-MS, Rel. Min. Laurita Vaz, j</w:t>
            </w:r>
            <w:r>
              <w:rPr>
                <w:rFonts w:ascii="Book Antiqua" w:hAnsi="Book Antiqua" w:cs="Times New Roman"/>
                <w:color w:val="000000"/>
                <w:sz w:val="19"/>
                <w:szCs w:val="19"/>
              </w:rPr>
              <w:t>.</w:t>
            </w:r>
            <w:r w:rsidRPr="00B3141A">
              <w:rPr>
                <w:rFonts w:ascii="Book Antiqua" w:hAnsi="Book Antiqua" w:cs="Times New Roman"/>
                <w:color w:val="000000"/>
                <w:sz w:val="19"/>
                <w:szCs w:val="19"/>
              </w:rPr>
              <w:t xml:space="preserve"> 10/09/19</w:t>
            </w:r>
            <w:r>
              <w:rPr>
                <w:rFonts w:ascii="Book Antiqua" w:hAnsi="Book Antiqua" w:cs="Times New Roman"/>
                <w:b/>
                <w:bCs/>
                <w:color w:val="000000"/>
                <w:sz w:val="19"/>
                <w:szCs w:val="19"/>
              </w:rPr>
              <w:t xml:space="preserve"> </w:t>
            </w:r>
            <w:r w:rsidRPr="00B3141A">
              <w:rPr>
                <w:rFonts w:ascii="Book Antiqua" w:hAnsi="Book Antiqua" w:cs="Times New Roman"/>
                <w:b/>
                <w:bCs/>
                <w:color w:val="000000"/>
                <w:sz w:val="19"/>
                <w:szCs w:val="19"/>
              </w:rPr>
              <w:t>(Info 657).</w:t>
            </w:r>
          </w:p>
        </w:tc>
      </w:tr>
    </w:tbl>
    <w:p w14:paraId="2EC34D33" w14:textId="77777777" w:rsidR="00717C4E" w:rsidRDefault="00717C4E" w:rsidP="00717C4E">
      <w:pPr>
        <w:spacing w:after="0" w:line="240" w:lineRule="auto"/>
        <w:ind w:firstLine="448"/>
        <w:jc w:val="both"/>
        <w:rPr>
          <w:rStyle w:val="Hyperlink"/>
          <w:rFonts w:ascii="Book Antiqua" w:hAnsi="Book Antiqua" w:cs="Arial"/>
          <w:b/>
          <w:bCs/>
          <w:color w:val="FF0000"/>
          <w:sz w:val="16"/>
          <w:szCs w:val="16"/>
          <w:u w:val="none"/>
        </w:rPr>
      </w:pPr>
      <w:bookmarkStart w:id="35" w:name="art9§5"/>
      <w:bookmarkEnd w:id="35"/>
    </w:p>
    <w:tbl>
      <w:tblPr>
        <w:tblStyle w:val="Tabelacomgrade"/>
        <w:tblW w:w="0" w:type="auto"/>
        <w:tblLook w:val="04A0" w:firstRow="1" w:lastRow="0" w:firstColumn="1" w:lastColumn="0" w:noHBand="0" w:noVBand="1"/>
      </w:tblPr>
      <w:tblGrid>
        <w:gridCol w:w="8494"/>
      </w:tblGrid>
      <w:tr w:rsidR="00717C4E" w14:paraId="51A16A3C" w14:textId="77777777" w:rsidTr="00F86E39">
        <w:tc>
          <w:tcPr>
            <w:tcW w:w="8494" w:type="dxa"/>
            <w:shd w:val="clear" w:color="auto" w:fill="CCFFFF"/>
          </w:tcPr>
          <w:p w14:paraId="15755743" w14:textId="1BE22FB1" w:rsidR="00717C4E" w:rsidRPr="001A7AB6" w:rsidRDefault="00717C4E" w:rsidP="00F86E3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Arial"/>
                <w:b/>
                <w:bCs/>
                <w:color w:val="000000"/>
                <w:sz w:val="19"/>
                <w:szCs w:val="19"/>
                <w:lang w:eastAsia="pt-BR"/>
              </w:rPr>
              <w:t>(</w:t>
            </w:r>
            <w:r w:rsidRPr="004C2314">
              <w:rPr>
                <w:rFonts w:ascii="Book Antiqua" w:eastAsia="Times New Roman" w:hAnsi="Book Antiqua" w:cs="Arial"/>
                <w:b/>
                <w:bCs/>
                <w:color w:val="000000"/>
                <w:sz w:val="19"/>
                <w:szCs w:val="19"/>
                <w:highlight w:val="yellow"/>
                <w:lang w:eastAsia="pt-BR"/>
              </w:rPr>
              <w:t>DPEMG-2023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C2314">
              <w:rPr>
                <w:rFonts w:ascii="Book Antiqua" w:eastAsia="Times New Roman" w:hAnsi="Book Antiqua" w:cs="Arial"/>
                <w:color w:val="000000"/>
                <w:sz w:val="19"/>
                <w:szCs w:val="19"/>
                <w:lang w:eastAsia="pt-BR"/>
              </w:rPr>
              <w:t>No âmbito da violência contra a mulher, analise as afirmativas a seguir</w:t>
            </w:r>
            <w:r>
              <w:rPr>
                <w:rFonts w:ascii="Book Antiqua" w:eastAsia="Times New Roman" w:hAnsi="Book Antiqua" w:cs="Arial"/>
                <w:color w:val="000000"/>
                <w:sz w:val="19"/>
                <w:szCs w:val="19"/>
                <w:lang w:eastAsia="pt-BR"/>
              </w:rPr>
              <w:t xml:space="preserve">: </w:t>
            </w:r>
            <w:r w:rsidRPr="00717C4E">
              <w:rPr>
                <w:rFonts w:ascii="Book Antiqua" w:eastAsia="Times New Roman" w:hAnsi="Book Antiqua" w:cs="Arial"/>
                <w:color w:val="000000"/>
                <w:sz w:val="19"/>
                <w:szCs w:val="19"/>
                <w:lang w:eastAsia="pt-BR"/>
              </w:rPr>
              <w:t>O agressor tem o dever de ressarcir as despesas médicas necessárias em decorrência da violência doméstica, inclusive se a mulher receber todo o tratamento necessário pelo Sistema Único de Saúde (SUS).</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sz w:val="19"/>
                <w:szCs w:val="19"/>
                <w:lang w:eastAsia="pt-BR"/>
              </w:rPr>
              <w:t>BL: art. 9º, §4º, LMP.</w:t>
            </w:r>
          </w:p>
        </w:tc>
      </w:tr>
    </w:tbl>
    <w:p w14:paraId="725C2EFF" w14:textId="01867705" w:rsidR="006120A8" w:rsidRPr="006120A8" w:rsidRDefault="001B67A4" w:rsidP="001B67A4">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6120A8">
        <w:rPr>
          <w:rFonts w:ascii="Book Antiqua" w:eastAsia="Times New Roman" w:hAnsi="Book Antiqua" w:cs="Times New Roman"/>
          <w:b/>
          <w:bCs/>
          <w:sz w:val="19"/>
          <w:szCs w:val="19"/>
          <w:highlight w:val="magenta"/>
          <w:lang w:eastAsia="pt-BR"/>
        </w:rPr>
        <w:t>§ 5º</w:t>
      </w:r>
      <w:r w:rsidRPr="006120A8">
        <w:rPr>
          <w:rFonts w:ascii="Book Antiqua" w:eastAsia="Times New Roman" w:hAnsi="Book Antiqua" w:cs="Times New Roman"/>
          <w:b/>
          <w:bCs/>
          <w:sz w:val="19"/>
          <w:szCs w:val="19"/>
          <w:lang w:eastAsia="pt-BR"/>
        </w:rPr>
        <w:t> </w:t>
      </w:r>
      <w:r w:rsidR="002B4BEF" w:rsidRPr="006120A8">
        <w:rPr>
          <w:rFonts w:ascii="Book Antiqua" w:eastAsia="Times New Roman" w:hAnsi="Book Antiqua" w:cs="Times New Roman"/>
          <w:b/>
          <w:bCs/>
          <w:sz w:val="19"/>
          <w:szCs w:val="19"/>
          <w:lang w:eastAsia="pt-BR"/>
        </w:rPr>
        <w:t>Os dispositivos de segurança destinados ao uso em caso de perigo iminente e disponibilizados para o monitoramento das vítimas de violência doméstica ou familiar amparadas por medidas protetivas terão seus custos ressarcidos pelo agressor</w:t>
      </w:r>
      <w:r w:rsidR="002B4BEF" w:rsidRPr="00FA3CF7">
        <w:rPr>
          <w:rFonts w:ascii="Book Antiqua" w:eastAsia="Times New Roman" w:hAnsi="Book Antiqua" w:cs="Times New Roman"/>
          <w:sz w:val="18"/>
          <w:szCs w:val="18"/>
          <w:lang w:eastAsia="pt-BR"/>
        </w:rPr>
        <w:t>.</w:t>
      </w:r>
      <w:r w:rsidRPr="00FA3CF7">
        <w:rPr>
          <w:rFonts w:ascii="Book Antiqua" w:eastAsia="Times New Roman" w:hAnsi="Book Antiqua" w:cs="Times New Roman"/>
          <w:sz w:val="18"/>
          <w:szCs w:val="18"/>
          <w:lang w:eastAsia="pt-BR"/>
        </w:rPr>
        <w:t> </w:t>
      </w:r>
      <w:hyperlink r:id="rId18"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6120A8">
        <w:rPr>
          <w:rStyle w:val="Hyperlink"/>
          <w:rFonts w:ascii="Book Antiqua" w:eastAsia="Times New Roman" w:hAnsi="Book Antiqua" w:cs="Times New Roman"/>
          <w:sz w:val="16"/>
          <w:szCs w:val="16"/>
          <w:u w:val="none"/>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p>
    <w:tbl>
      <w:tblPr>
        <w:tblStyle w:val="Tabelacomgrade"/>
        <w:tblW w:w="0" w:type="auto"/>
        <w:tblLook w:val="04A0" w:firstRow="1" w:lastRow="0" w:firstColumn="1" w:lastColumn="0" w:noHBand="0" w:noVBand="1"/>
      </w:tblPr>
      <w:tblGrid>
        <w:gridCol w:w="8494"/>
      </w:tblGrid>
      <w:tr w:rsidR="006120A8" w14:paraId="62511858" w14:textId="77777777" w:rsidTr="001D4E95">
        <w:tc>
          <w:tcPr>
            <w:tcW w:w="8494" w:type="dxa"/>
            <w:shd w:val="clear" w:color="auto" w:fill="CCFFFF"/>
          </w:tcPr>
          <w:p w14:paraId="759EA5F1" w14:textId="63957FE7" w:rsidR="006120A8" w:rsidRPr="00E3376D" w:rsidRDefault="006120A8" w:rsidP="001D4E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6120A8">
              <w:rPr>
                <w:rFonts w:ascii="Book Antiqua" w:eastAsia="Times New Roman" w:hAnsi="Book Antiqua" w:cs="Times New Roman"/>
                <w:sz w:val="19"/>
                <w:szCs w:val="19"/>
                <w:lang w:eastAsia="pt-BR"/>
              </w:rPr>
              <w:t>Serão ressarcidos pelo agressor os custos com dispositivos de segurança destinados ao uso em caso de perigo iminente e disponibilizados para o monitoramento das vítimas de violência doméstica ou familiar amparadas por medidas protetivas.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§5º, LMP.</w:t>
            </w:r>
          </w:p>
        </w:tc>
      </w:tr>
    </w:tbl>
    <w:p w14:paraId="03A9BFD1" w14:textId="075BA80C" w:rsidR="001B67A4" w:rsidRPr="00F2785E" w:rsidRDefault="001B67A4" w:rsidP="001B67A4">
      <w:pPr>
        <w:spacing w:before="100" w:beforeAutospacing="1" w:after="100" w:afterAutospacing="1" w:line="240" w:lineRule="auto"/>
        <w:ind w:firstLine="450"/>
        <w:jc w:val="both"/>
        <w:rPr>
          <w:rStyle w:val="Hyperlink"/>
          <w:rFonts w:ascii="Book Antiqua" w:eastAsia="Times New Roman" w:hAnsi="Book Antiqua" w:cs="Times New Roman"/>
          <w:b/>
          <w:bCs/>
          <w:color w:val="FF0000"/>
          <w:sz w:val="16"/>
          <w:szCs w:val="16"/>
          <w:u w:val="none"/>
          <w:lang w:eastAsia="pt-BR"/>
        </w:rPr>
      </w:pPr>
      <w:bookmarkStart w:id="36" w:name="art9§6"/>
      <w:bookmarkEnd w:id="36"/>
      <w:r w:rsidRPr="00E3376D">
        <w:rPr>
          <w:rFonts w:ascii="Book Antiqua" w:eastAsia="Times New Roman" w:hAnsi="Book Antiqua" w:cs="Times New Roman"/>
          <w:b/>
          <w:bCs/>
          <w:sz w:val="19"/>
          <w:szCs w:val="19"/>
          <w:highlight w:val="magenta"/>
          <w:lang w:eastAsia="pt-BR"/>
        </w:rPr>
        <w:lastRenderedPageBreak/>
        <w:t>§ 6º</w:t>
      </w:r>
      <w:r w:rsidRPr="001E7FD2">
        <w:rPr>
          <w:rFonts w:ascii="Book Antiqua" w:eastAsia="Times New Roman" w:hAnsi="Book Antiqua" w:cs="Times New Roman"/>
          <w:sz w:val="19"/>
          <w:szCs w:val="19"/>
          <w:lang w:eastAsia="pt-BR"/>
        </w:rPr>
        <w:t>   </w:t>
      </w:r>
      <w:r w:rsidR="002B4BEF" w:rsidRPr="002F2919">
        <w:rPr>
          <w:rFonts w:ascii="Book Antiqua" w:eastAsia="Times New Roman" w:hAnsi="Book Antiqua" w:cs="Times New Roman"/>
          <w:b/>
          <w:bCs/>
          <w:sz w:val="19"/>
          <w:szCs w:val="19"/>
          <w:lang w:eastAsia="pt-BR"/>
        </w:rPr>
        <w:t xml:space="preserve">O </w:t>
      </w:r>
      <w:r w:rsidR="002B4BEF" w:rsidRPr="002F2919">
        <w:rPr>
          <w:rFonts w:ascii="Book Antiqua" w:eastAsia="Times New Roman" w:hAnsi="Book Antiqua" w:cs="Times New Roman"/>
          <w:b/>
          <w:bCs/>
          <w:caps/>
          <w:sz w:val="19"/>
          <w:szCs w:val="19"/>
          <w:shd w:val="clear" w:color="auto" w:fill="F7CAAC" w:themeFill="accent2" w:themeFillTint="66"/>
          <w:lang w:eastAsia="pt-BR"/>
        </w:rPr>
        <w:t>ressarcimento</w:t>
      </w:r>
      <w:r w:rsidR="002B4BEF" w:rsidRPr="002F2919">
        <w:rPr>
          <w:rFonts w:ascii="Book Antiqua" w:eastAsia="Times New Roman" w:hAnsi="Book Antiqua" w:cs="Times New Roman"/>
          <w:b/>
          <w:bCs/>
          <w:sz w:val="19"/>
          <w:szCs w:val="19"/>
          <w:lang w:eastAsia="pt-BR"/>
        </w:rPr>
        <w:t xml:space="preserve"> de que tratam </w:t>
      </w:r>
      <w:r w:rsidR="002B4BEF" w:rsidRPr="002F2919">
        <w:rPr>
          <w:rFonts w:ascii="Book Antiqua" w:eastAsia="Times New Roman" w:hAnsi="Book Antiqua" w:cs="Times New Roman"/>
          <w:b/>
          <w:bCs/>
          <w:sz w:val="19"/>
          <w:szCs w:val="19"/>
          <w:highlight w:val="yellow"/>
          <w:lang w:eastAsia="pt-BR"/>
        </w:rPr>
        <w:t>os §§ 4º e 5º deste artigo</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não poderá importar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ônus de qualquer natureza ao patrimônio</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yellow"/>
          <w:lang w:eastAsia="pt-BR"/>
        </w:rPr>
        <w:t>da mulher</w:t>
      </w:r>
      <w:r w:rsidR="002B4BEF" w:rsidRPr="002F2919">
        <w:rPr>
          <w:rFonts w:ascii="Book Antiqua" w:eastAsia="Times New Roman" w:hAnsi="Book Antiqua" w:cs="Times New Roman"/>
          <w:b/>
          <w:bCs/>
          <w:sz w:val="19"/>
          <w:szCs w:val="19"/>
          <w:lang w:eastAsia="pt-BR"/>
        </w:rPr>
        <w:t xml:space="preserve"> e </w:t>
      </w:r>
      <w:r w:rsidR="002B4BEF" w:rsidRPr="002F2919">
        <w:rPr>
          <w:rFonts w:ascii="Book Antiqua" w:eastAsia="Times New Roman" w:hAnsi="Book Antiqua" w:cs="Times New Roman"/>
          <w:b/>
          <w:bCs/>
          <w:sz w:val="19"/>
          <w:szCs w:val="19"/>
          <w:highlight w:val="yellow"/>
          <w:lang w:eastAsia="pt-BR"/>
        </w:rPr>
        <w:t>dos seus dependentes</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caps/>
          <w:sz w:val="19"/>
          <w:szCs w:val="19"/>
          <w:highlight w:val="green"/>
          <w:lang w:eastAsia="pt-BR"/>
        </w:rPr>
        <w:t>nem configurar</w:t>
      </w:r>
      <w:r w:rsidR="002B4BEF" w:rsidRPr="002F2919">
        <w:rPr>
          <w:rFonts w:ascii="Book Antiqua" w:eastAsia="Times New Roman" w:hAnsi="Book Antiqua" w:cs="Times New Roman"/>
          <w:b/>
          <w:bCs/>
          <w:sz w:val="19"/>
          <w:szCs w:val="19"/>
          <w:lang w:eastAsia="pt-BR"/>
        </w:rPr>
        <w:t xml:space="preserve"> </w:t>
      </w:r>
      <w:r w:rsidR="002B4BEF" w:rsidRPr="002F2919">
        <w:rPr>
          <w:rFonts w:ascii="Book Antiqua" w:eastAsia="Times New Roman" w:hAnsi="Book Antiqua" w:cs="Times New Roman"/>
          <w:b/>
          <w:bCs/>
          <w:sz w:val="19"/>
          <w:szCs w:val="19"/>
          <w:highlight w:val="cyan"/>
          <w:lang w:eastAsia="pt-BR"/>
        </w:rPr>
        <w:t>atenuante</w:t>
      </w:r>
      <w:r w:rsidR="002B4BEF" w:rsidRPr="002F2919">
        <w:rPr>
          <w:rFonts w:ascii="Book Antiqua" w:eastAsia="Times New Roman" w:hAnsi="Book Antiqua" w:cs="Times New Roman"/>
          <w:b/>
          <w:bCs/>
          <w:sz w:val="19"/>
          <w:szCs w:val="19"/>
          <w:lang w:eastAsia="pt-BR"/>
        </w:rPr>
        <w:t xml:space="preserve"> ou ensejar possibilidade de substituição da pena aplicada</w:t>
      </w:r>
      <w:r w:rsidR="002B4BEF"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xml:space="preserve">  </w:t>
      </w:r>
      <w:hyperlink r:id="rId19" w:anchor="art1" w:history="1">
        <w:r w:rsidR="002B4BEF" w:rsidRPr="006A4EE5">
          <w:rPr>
            <w:rStyle w:val="Hyperlink"/>
            <w:rFonts w:ascii="Book Antiqua" w:eastAsia="Times New Roman" w:hAnsi="Book Antiqua" w:cs="Times New Roman"/>
            <w:sz w:val="16"/>
            <w:szCs w:val="16"/>
            <w:lang w:eastAsia="pt-BR"/>
          </w:rPr>
          <w:t>(Incluído pela Lei nº 13.871, de 2019)</w:t>
        </w:r>
      </w:hyperlink>
      <w:r w:rsidR="00E3376D" w:rsidRPr="006A4EE5">
        <w:rPr>
          <w:rStyle w:val="Hyperlink"/>
          <w:rFonts w:ascii="Book Antiqua" w:eastAsia="Times New Roman" w:hAnsi="Book Antiqua" w:cs="Times New Roman"/>
          <w:sz w:val="16"/>
          <w:szCs w:val="16"/>
          <w:u w:val="none"/>
          <w:lang w:eastAsia="pt-BR"/>
        </w:rPr>
        <w:t xml:space="preserve"> </w:t>
      </w:r>
      <w:r w:rsidR="00E3376D" w:rsidRPr="006A4EE5">
        <w:rPr>
          <w:rStyle w:val="Hyperlink"/>
          <w:rFonts w:ascii="Book Antiqua" w:eastAsia="Times New Roman" w:hAnsi="Book Antiqua" w:cs="Times New Roman"/>
          <w:b/>
          <w:bCs/>
          <w:color w:val="FF0000"/>
          <w:sz w:val="16"/>
          <w:szCs w:val="16"/>
          <w:lang w:eastAsia="pt-BR"/>
        </w:rPr>
        <w:t>(MPCE-2020)</w:t>
      </w:r>
      <w:r w:rsidR="002F2919">
        <w:rPr>
          <w:rStyle w:val="Hyperlink"/>
          <w:rFonts w:ascii="Book Antiqua" w:eastAsia="Times New Roman" w:hAnsi="Book Antiqua" w:cs="Times New Roman"/>
          <w:b/>
          <w:bCs/>
          <w:color w:val="FF0000"/>
          <w:sz w:val="16"/>
          <w:szCs w:val="16"/>
          <w:u w:val="none"/>
          <w:lang w:eastAsia="pt-BR"/>
        </w:rPr>
        <w:t xml:space="preserve"> </w:t>
      </w:r>
      <w:r w:rsidR="002F2919">
        <w:rPr>
          <w:rStyle w:val="Hyperlink"/>
          <w:rFonts w:ascii="Book Antiqua" w:eastAsia="Times New Roman" w:hAnsi="Book Antiqua" w:cs="Times New Roman"/>
          <w:b/>
          <w:bCs/>
          <w:color w:val="FF0000"/>
          <w:sz w:val="16"/>
          <w:szCs w:val="16"/>
          <w:lang w:eastAsia="pt-BR"/>
        </w:rPr>
        <w:t>(MPSC-2021)</w:t>
      </w:r>
      <w:r w:rsidR="00350BE9">
        <w:rPr>
          <w:rStyle w:val="Hyperlink"/>
          <w:rFonts w:ascii="Book Antiqua" w:eastAsia="Times New Roman" w:hAnsi="Book Antiqua" w:cs="Times New Roman"/>
          <w:b/>
          <w:bCs/>
          <w:color w:val="FF0000"/>
          <w:sz w:val="16"/>
          <w:szCs w:val="16"/>
          <w:u w:val="none"/>
          <w:lang w:eastAsia="pt-BR"/>
        </w:rPr>
        <w:t xml:space="preserve"> </w:t>
      </w:r>
      <w:r w:rsidR="00350BE9">
        <w:rPr>
          <w:rStyle w:val="Hyperlink"/>
          <w:rFonts w:ascii="Book Antiqua" w:hAnsi="Book Antiqua" w:cs="Arial"/>
          <w:b/>
          <w:bCs/>
          <w:color w:val="FF0000"/>
          <w:sz w:val="16"/>
          <w:szCs w:val="16"/>
        </w:rPr>
        <w:t>(MPAC-2022)</w:t>
      </w:r>
      <w:r w:rsidR="00F2785E">
        <w:rPr>
          <w:rStyle w:val="Hyperlink"/>
          <w:rFonts w:ascii="Book Antiqua" w:hAnsi="Book Antiqua" w:cs="Arial"/>
          <w:b/>
          <w:bCs/>
          <w:color w:val="FF0000"/>
          <w:sz w:val="16"/>
          <w:szCs w:val="16"/>
          <w:u w:val="none"/>
        </w:rPr>
        <w:t xml:space="preserve"> </w:t>
      </w:r>
      <w:r w:rsidR="00F2785E">
        <w:rPr>
          <w:rStyle w:val="Hyperlink"/>
          <w:rFonts w:ascii="Book Antiqua" w:eastAsia="Times New Roman" w:hAnsi="Book Antiqua" w:cs="Times New Roman"/>
          <w:b/>
          <w:bCs/>
          <w:color w:val="FF0000"/>
          <w:sz w:val="16"/>
          <w:szCs w:val="16"/>
          <w:lang w:eastAsia="pt-BR"/>
        </w:rPr>
        <w:t>(MPAM-2023)</w:t>
      </w:r>
    </w:p>
    <w:tbl>
      <w:tblPr>
        <w:tblStyle w:val="Tabelacomgrade"/>
        <w:tblW w:w="0" w:type="auto"/>
        <w:tblLook w:val="04A0" w:firstRow="1" w:lastRow="0" w:firstColumn="1" w:lastColumn="0" w:noHBand="0" w:noVBand="1"/>
      </w:tblPr>
      <w:tblGrid>
        <w:gridCol w:w="8494"/>
      </w:tblGrid>
      <w:tr w:rsidR="001A7AB6" w14:paraId="3D85E6B7" w14:textId="77777777" w:rsidTr="001A7AB6">
        <w:tc>
          <w:tcPr>
            <w:tcW w:w="8494" w:type="dxa"/>
            <w:shd w:val="clear" w:color="auto" w:fill="CCFFFF"/>
          </w:tcPr>
          <w:p w14:paraId="6685FE9E" w14:textId="4C5F7E0C" w:rsidR="001A7AB6" w:rsidRPr="001A7AB6" w:rsidRDefault="001A7AB6" w:rsidP="001A7AB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A7AB6">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7AB6">
              <w:rPr>
                <w:rFonts w:ascii="Book Antiqua" w:eastAsia="Times New Roman" w:hAnsi="Book Antiqua" w:cs="Times New Roman"/>
                <w:sz w:val="19"/>
                <w:szCs w:val="19"/>
                <w:lang w:eastAsia="pt-BR"/>
              </w:rPr>
              <w:t>Acerca do enfrentamento ao preconceito e da promoção da igualdade, julgue o próximo item</w:t>
            </w:r>
            <w:r>
              <w:rPr>
                <w:rFonts w:ascii="Book Antiqua" w:eastAsia="Times New Roman" w:hAnsi="Book Antiqua" w:cs="Times New Roman"/>
                <w:sz w:val="19"/>
                <w:szCs w:val="19"/>
                <w:lang w:eastAsia="pt-BR"/>
              </w:rPr>
              <w:t xml:space="preserve">: </w:t>
            </w:r>
            <w:r w:rsidRPr="001A7AB6">
              <w:rPr>
                <w:rFonts w:ascii="Book Antiqua" w:eastAsia="Times New Roman" w:hAnsi="Book Antiqua" w:cs="Times New Roman"/>
                <w:sz w:val="19"/>
                <w:szCs w:val="19"/>
                <w:lang w:eastAsia="pt-BR"/>
              </w:rPr>
              <w:t>O ressarcimento de custos pelo agressor, conforme previsto na Lei Maria da Penha, não pode resultar em ônus ao patrimônio da mulher e dos seus dependentes.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§6º, LMP.</w:t>
            </w:r>
          </w:p>
        </w:tc>
      </w:tr>
    </w:tbl>
    <w:p w14:paraId="22306B7A" w14:textId="23BF0087" w:rsidR="001B67A4" w:rsidRPr="006120A8" w:rsidRDefault="001B67A4" w:rsidP="001B67A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7" w:name="art9§7"/>
      <w:bookmarkEnd w:id="37"/>
      <w:r w:rsidRPr="006120A8">
        <w:rPr>
          <w:rFonts w:ascii="Book Antiqua" w:eastAsia="Times New Roman" w:hAnsi="Book Antiqua" w:cs="Times New Roman"/>
          <w:b/>
          <w:bCs/>
          <w:sz w:val="19"/>
          <w:szCs w:val="19"/>
          <w:highlight w:val="magenta"/>
          <w:lang w:eastAsia="pt-BR"/>
        </w:rPr>
        <w:t>§ 7º</w:t>
      </w:r>
      <w:r w:rsidRPr="006120A8">
        <w:rPr>
          <w:rFonts w:ascii="Book Antiqua" w:eastAsia="Times New Roman" w:hAnsi="Book Antiqua" w:cs="Times New Roman"/>
          <w:b/>
          <w:bCs/>
          <w:sz w:val="19"/>
          <w:szCs w:val="19"/>
          <w:lang w:eastAsia="pt-BR"/>
        </w:rPr>
        <w:t xml:space="preserve"> A mulher em situação de violência doméstica e familiar tem prioridade para matricular seus dependentes em instituição de educação básica mais próxima de seu domicílio, ou transferi-los para essa instituição, mediante a </w:t>
      </w:r>
      <w:r w:rsidRPr="00350BE9">
        <w:rPr>
          <w:rFonts w:ascii="Book Antiqua" w:eastAsia="Times New Roman" w:hAnsi="Book Antiqua" w:cs="Times New Roman"/>
          <w:b/>
          <w:bCs/>
          <w:sz w:val="19"/>
          <w:szCs w:val="19"/>
          <w:highlight w:val="cyan"/>
          <w:lang w:eastAsia="pt-BR"/>
        </w:rPr>
        <w:t>apresentação dos documentos comprobatórios</w:t>
      </w:r>
      <w:r w:rsidRPr="006120A8">
        <w:rPr>
          <w:rFonts w:ascii="Book Antiqua" w:eastAsia="Times New Roman" w:hAnsi="Book Antiqua" w:cs="Times New Roman"/>
          <w:b/>
          <w:bCs/>
          <w:sz w:val="19"/>
          <w:szCs w:val="19"/>
          <w:lang w:eastAsia="pt-BR"/>
        </w:rPr>
        <w:t xml:space="preserve"> </w:t>
      </w:r>
      <w:r w:rsidRPr="00350BE9">
        <w:rPr>
          <w:rFonts w:ascii="Book Antiqua" w:eastAsia="Times New Roman" w:hAnsi="Book Antiqua" w:cs="Times New Roman"/>
          <w:b/>
          <w:bCs/>
          <w:sz w:val="19"/>
          <w:szCs w:val="19"/>
          <w:highlight w:val="yellow"/>
          <w:lang w:eastAsia="pt-BR"/>
        </w:rPr>
        <w:t>do registro da ocorrência policial</w:t>
      </w:r>
      <w:r w:rsidRPr="006120A8">
        <w:rPr>
          <w:rFonts w:ascii="Book Antiqua" w:eastAsia="Times New Roman" w:hAnsi="Book Antiqua" w:cs="Times New Roman"/>
          <w:b/>
          <w:bCs/>
          <w:sz w:val="19"/>
          <w:szCs w:val="19"/>
          <w:lang w:eastAsia="pt-BR"/>
        </w:rPr>
        <w:t xml:space="preserve"> ou </w:t>
      </w:r>
      <w:r w:rsidRPr="00350BE9">
        <w:rPr>
          <w:rFonts w:ascii="Book Antiqua" w:eastAsia="Times New Roman" w:hAnsi="Book Antiqua" w:cs="Times New Roman"/>
          <w:b/>
          <w:bCs/>
          <w:sz w:val="19"/>
          <w:szCs w:val="19"/>
          <w:highlight w:val="yellow"/>
          <w:lang w:eastAsia="pt-BR"/>
        </w:rPr>
        <w:t>do processo de violência doméstica e familiar em curso</w:t>
      </w:r>
      <w:r w:rsidRPr="006A4EE5">
        <w:rPr>
          <w:rFonts w:ascii="Book Antiqua" w:eastAsia="Times New Roman" w:hAnsi="Book Antiqua" w:cs="Times New Roman"/>
          <w:sz w:val="16"/>
          <w:szCs w:val="16"/>
          <w:lang w:eastAsia="pt-BR"/>
        </w:rPr>
        <w:t xml:space="preserve">.  </w:t>
      </w:r>
      <w:hyperlink r:id="rId20" w:anchor="art2" w:history="1">
        <w:r w:rsidRPr="006A4EE5">
          <w:rPr>
            <w:rStyle w:val="Hyperlink"/>
            <w:rFonts w:ascii="Book Antiqua" w:eastAsia="Times New Roman" w:hAnsi="Book Antiqua" w:cs="Times New Roman"/>
            <w:sz w:val="16"/>
            <w:szCs w:val="16"/>
            <w:lang w:eastAsia="pt-BR"/>
          </w:rPr>
          <w:t>(Incluído pela Lei nº 13.882, de 2019)</w:t>
        </w:r>
      </w:hyperlink>
      <w:r w:rsidR="00350BE9">
        <w:rPr>
          <w:rStyle w:val="Hyperlink"/>
          <w:rFonts w:ascii="Book Antiqua" w:eastAsia="Times New Roman" w:hAnsi="Book Antiqua" w:cs="Times New Roman"/>
          <w:sz w:val="16"/>
          <w:szCs w:val="16"/>
          <w:u w:val="none"/>
          <w:lang w:eastAsia="pt-BR"/>
        </w:rPr>
        <w:t xml:space="preserve"> </w:t>
      </w:r>
      <w:r w:rsidR="00350BE9">
        <w:rPr>
          <w:rStyle w:val="Hyperlink"/>
          <w:rFonts w:ascii="Book Antiqua" w:hAnsi="Book Antiqua" w:cs="Arial"/>
          <w:b/>
          <w:bCs/>
          <w:color w:val="FF0000"/>
          <w:sz w:val="16"/>
          <w:szCs w:val="16"/>
        </w:rPr>
        <w:t>(MPAC-2022)</w:t>
      </w:r>
      <w:r w:rsidR="006120A8">
        <w:rPr>
          <w:rStyle w:val="Hyperlink"/>
          <w:rFonts w:ascii="Book Antiqua" w:eastAsia="Times New Roman" w:hAnsi="Book Antiqua" w:cs="Times New Roman"/>
          <w:sz w:val="16"/>
          <w:szCs w:val="16"/>
          <w:u w:val="none"/>
          <w:lang w:eastAsia="pt-BR"/>
        </w:rPr>
        <w:t xml:space="preserve"> </w:t>
      </w:r>
      <w:r w:rsidR="006120A8">
        <w:rPr>
          <w:rStyle w:val="Hyperlink"/>
          <w:rFonts w:ascii="Book Antiqua" w:eastAsia="Times New Roman" w:hAnsi="Book Antiqua" w:cs="Times New Roman"/>
          <w:b/>
          <w:bCs/>
          <w:color w:val="FF0000"/>
          <w:sz w:val="16"/>
          <w:szCs w:val="16"/>
          <w:lang w:eastAsia="pt-BR"/>
        </w:rPr>
        <w:t>(DPEPI-2022)</w:t>
      </w:r>
    </w:p>
    <w:p w14:paraId="3697E3CA" w14:textId="5BBB6104" w:rsidR="001B67A4" w:rsidRPr="00FA3CF7" w:rsidRDefault="001B67A4" w:rsidP="001B67A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8" w:name="art9§8"/>
      <w:bookmarkEnd w:id="38"/>
      <w:r w:rsidRPr="001E7FD2">
        <w:rPr>
          <w:rFonts w:ascii="Book Antiqua" w:eastAsia="Times New Roman" w:hAnsi="Book Antiqua" w:cs="Times New Roman"/>
          <w:sz w:val="19"/>
          <w:szCs w:val="19"/>
          <w:lang w:eastAsia="pt-BR"/>
        </w:rPr>
        <w:t>§ 8º Serão sigilosos os dados da ofendida e de seus dependentes matriculados ou transferidos conforme o disposto no § 4º deste artigo, e o acesso às informações será reservado ao juiz, ao Ministério Público e aos órgãos competentes do poder público</w:t>
      </w:r>
      <w:r w:rsidRPr="006A4EE5">
        <w:rPr>
          <w:rFonts w:ascii="Book Antiqua" w:eastAsia="Times New Roman" w:hAnsi="Book Antiqua" w:cs="Times New Roman"/>
          <w:sz w:val="16"/>
          <w:szCs w:val="16"/>
          <w:lang w:eastAsia="pt-BR"/>
        </w:rPr>
        <w:t xml:space="preserve">.  </w:t>
      </w:r>
      <w:hyperlink r:id="rId21" w:anchor="art2" w:history="1">
        <w:r w:rsidRPr="006A4EE5">
          <w:rPr>
            <w:rStyle w:val="Hyperlink"/>
            <w:rFonts w:ascii="Book Antiqua" w:eastAsia="Times New Roman" w:hAnsi="Book Antiqua" w:cs="Times New Roman"/>
            <w:sz w:val="16"/>
            <w:szCs w:val="16"/>
            <w:lang w:eastAsia="pt-BR"/>
          </w:rPr>
          <w:t>(Incluído pela Lei nº 13.882, de 2019)</w:t>
        </w:r>
      </w:hyperlink>
    </w:p>
    <w:p w14:paraId="00D9DF5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bookmarkStart w:id="39" w:name="tituloiiicapituloiii"/>
      <w:bookmarkEnd w:id="39"/>
      <w:r w:rsidRPr="001E7FD2">
        <w:rPr>
          <w:rFonts w:ascii="Book Antiqua" w:eastAsia="Times New Roman" w:hAnsi="Book Antiqua" w:cs="Times New Roman"/>
          <w:sz w:val="19"/>
          <w:szCs w:val="19"/>
          <w:lang w:eastAsia="pt-BR"/>
        </w:rPr>
        <w:t>CAPÍTULO III</w:t>
      </w:r>
    </w:p>
    <w:p w14:paraId="415AF5A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DO ATENDIMENTO PELA AUTORIDADE POLICIAL</w:t>
      </w:r>
    </w:p>
    <w:p w14:paraId="599020ED" w14:textId="33EFE64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0" w:name="art10"/>
      <w:bookmarkEnd w:id="40"/>
      <w:r w:rsidRPr="00997805">
        <w:rPr>
          <w:rFonts w:ascii="Book Antiqua" w:eastAsia="Times New Roman" w:hAnsi="Book Antiqua" w:cs="Times New Roman"/>
          <w:b/>
          <w:bCs/>
          <w:sz w:val="19"/>
          <w:szCs w:val="19"/>
          <w:highlight w:val="magenta"/>
          <w:lang w:eastAsia="pt-BR"/>
        </w:rPr>
        <w:t>Art. 10</w:t>
      </w:r>
      <w:r w:rsidRPr="001E7FD2">
        <w:rPr>
          <w:rFonts w:ascii="Book Antiqua" w:eastAsia="Times New Roman" w:hAnsi="Book Antiqua" w:cs="Times New Roman"/>
          <w:sz w:val="19"/>
          <w:szCs w:val="19"/>
          <w:lang w:eastAsia="pt-BR"/>
        </w:rPr>
        <w:t xml:space="preserve">.  </w:t>
      </w:r>
      <w:r w:rsidRPr="00997805">
        <w:rPr>
          <w:rFonts w:ascii="Book Antiqua" w:eastAsia="Times New Roman" w:hAnsi="Book Antiqua" w:cs="Times New Roman"/>
          <w:b/>
          <w:bCs/>
          <w:sz w:val="19"/>
          <w:szCs w:val="19"/>
          <w:lang w:eastAsia="pt-BR"/>
        </w:rPr>
        <w:t>Na hipótese da iminência ou da prática de violência doméstica e familiar contra a mulher, a autoridade policial que tomar conhecimento da ocorrência adotará, de imediato, as providências legais cabíveis</w:t>
      </w:r>
      <w:r w:rsidRPr="006A4EE5">
        <w:rPr>
          <w:rFonts w:ascii="Book Antiqua" w:eastAsia="Times New Roman" w:hAnsi="Book Antiqua" w:cs="Times New Roman"/>
          <w:sz w:val="16"/>
          <w:szCs w:val="16"/>
          <w:lang w:eastAsia="pt-BR"/>
        </w:rPr>
        <w:t>.</w:t>
      </w:r>
      <w:r w:rsidR="00997805" w:rsidRPr="006A4EE5">
        <w:rPr>
          <w:rFonts w:ascii="Book Antiqua" w:eastAsia="Times New Roman" w:hAnsi="Book Antiqua" w:cs="Times New Roman"/>
          <w:sz w:val="16"/>
          <w:szCs w:val="16"/>
          <w:lang w:eastAsia="pt-BR"/>
        </w:rPr>
        <w:t xml:space="preserve"> </w:t>
      </w:r>
      <w:r w:rsidR="00997805" w:rsidRPr="006A4EE5">
        <w:rPr>
          <w:rFonts w:ascii="Book Antiqua" w:hAnsi="Book Antiqua"/>
          <w:b/>
          <w:color w:val="FF0000"/>
          <w:sz w:val="16"/>
          <w:szCs w:val="16"/>
          <w:u w:val="single"/>
        </w:rPr>
        <w:t>(</w:t>
      </w:r>
      <w:r w:rsidR="00985EB6">
        <w:rPr>
          <w:rFonts w:ascii="Book Antiqua" w:hAnsi="Book Antiqua"/>
          <w:b/>
          <w:color w:val="FF0000"/>
          <w:sz w:val="16"/>
          <w:szCs w:val="16"/>
          <w:u w:val="single"/>
        </w:rPr>
        <w:t>PCDF-2015</w:t>
      </w:r>
      <w:r w:rsidR="00997805" w:rsidRPr="006A4EE5">
        <w:rPr>
          <w:rFonts w:ascii="Book Antiqua" w:hAnsi="Book Antiqua"/>
          <w:b/>
          <w:color w:val="FF0000"/>
          <w:sz w:val="16"/>
          <w:szCs w:val="16"/>
          <w:u w:val="single"/>
        </w:rPr>
        <w:t>)</w:t>
      </w:r>
      <w:r w:rsidR="007129B1" w:rsidRPr="006A4EE5">
        <w:rPr>
          <w:rFonts w:ascii="Book Antiqua" w:hAnsi="Book Antiqua"/>
          <w:b/>
          <w:color w:val="FF0000"/>
          <w:sz w:val="16"/>
          <w:szCs w:val="16"/>
        </w:rPr>
        <w:t xml:space="preserve"> </w:t>
      </w:r>
      <w:r w:rsidR="007129B1" w:rsidRPr="006A4EE5">
        <w:rPr>
          <w:rFonts w:ascii="Book Antiqua" w:eastAsia="Times New Roman" w:hAnsi="Book Antiqua" w:cs="Times New Roman"/>
          <w:b/>
          <w:color w:val="FF0000"/>
          <w:sz w:val="16"/>
          <w:szCs w:val="16"/>
          <w:u w:val="single"/>
          <w:lang w:eastAsia="pt-BR"/>
        </w:rPr>
        <w:t>(PCPA-2016)</w:t>
      </w:r>
    </w:p>
    <w:p w14:paraId="094C0E0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Aplica-se o disposto no caput deste artigo ao descumprimento de medida protetiva de urgência deferida.</w:t>
      </w:r>
    </w:p>
    <w:p w14:paraId="45C3B60E" w14:textId="2D01F9CE" w:rsidR="0036002F" w:rsidRPr="006A4EE5" w:rsidRDefault="0036002F" w:rsidP="0036002F">
      <w:pPr>
        <w:spacing w:before="300" w:after="300" w:line="240" w:lineRule="auto"/>
        <w:ind w:firstLine="570"/>
        <w:jc w:val="both"/>
        <w:rPr>
          <w:rFonts w:ascii="Book Antiqua" w:eastAsia="Times New Roman" w:hAnsi="Book Antiqua" w:cs="Times New Roman"/>
          <w:sz w:val="16"/>
          <w:szCs w:val="16"/>
          <w:lang w:eastAsia="pt-BR"/>
        </w:rPr>
      </w:pPr>
      <w:r w:rsidRPr="001E7FD2">
        <w:rPr>
          <w:rFonts w:ascii="Book Antiqua" w:eastAsia="Times New Roman" w:hAnsi="Book Antiqua" w:cs="Arial"/>
          <w:b/>
          <w:bCs/>
          <w:color w:val="000000"/>
          <w:sz w:val="19"/>
          <w:szCs w:val="19"/>
          <w:highlight w:val="magenta"/>
          <w:lang w:eastAsia="pt-BR"/>
        </w:rPr>
        <w:t>Art. 10-A</w:t>
      </w:r>
      <w:r w:rsidRPr="00D502B7">
        <w:rPr>
          <w:rFonts w:ascii="Book Antiqua" w:eastAsia="Times New Roman" w:hAnsi="Book Antiqua" w:cs="Arial"/>
          <w:b/>
          <w:bCs/>
          <w:color w:val="000000"/>
          <w:sz w:val="19"/>
          <w:szCs w:val="19"/>
          <w:lang w:eastAsia="pt-BR"/>
        </w:rPr>
        <w:t xml:space="preserve">.  É direito da mulher em situação de violência doméstica e familiar o atendimento policial e pericial especializado, </w:t>
      </w:r>
      <w:r w:rsidRPr="00D502B7">
        <w:rPr>
          <w:rFonts w:ascii="Book Antiqua" w:eastAsia="Times New Roman" w:hAnsi="Book Antiqua" w:cs="Arial"/>
          <w:b/>
          <w:bCs/>
          <w:color w:val="000000"/>
          <w:sz w:val="19"/>
          <w:szCs w:val="19"/>
          <w:highlight w:val="cyan"/>
          <w:lang w:eastAsia="pt-BR"/>
        </w:rPr>
        <w:t>ininterrupto</w:t>
      </w:r>
      <w:r w:rsidRPr="00D502B7">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cyan"/>
          <w:lang w:eastAsia="pt-BR"/>
        </w:rPr>
        <w:t>prestado</w:t>
      </w:r>
      <w:r w:rsidRPr="00D502B7">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por servidores</w:t>
      </w:r>
      <w:r w:rsidRPr="00D502B7">
        <w:rPr>
          <w:rFonts w:ascii="Book Antiqua" w:eastAsia="Times New Roman" w:hAnsi="Book Antiqua" w:cs="Arial"/>
          <w:b/>
          <w:bCs/>
          <w:color w:val="000000"/>
          <w:sz w:val="19"/>
          <w:szCs w:val="19"/>
          <w:lang w:eastAsia="pt-BR"/>
        </w:rPr>
        <w:t xml:space="preserve"> - </w:t>
      </w:r>
      <w:r w:rsidRPr="00D502B7">
        <w:rPr>
          <w:rFonts w:ascii="Book Antiqua" w:eastAsia="Times New Roman" w:hAnsi="Book Antiqua" w:cs="Arial"/>
          <w:b/>
          <w:bCs/>
          <w:caps/>
          <w:color w:val="000000"/>
          <w:sz w:val="19"/>
          <w:szCs w:val="19"/>
          <w:shd w:val="clear" w:color="auto" w:fill="F7CAAC" w:themeFill="accent2" w:themeFillTint="66"/>
          <w:lang w:eastAsia="pt-BR"/>
        </w:rPr>
        <w:t>preferencialmente</w:t>
      </w:r>
      <w:r w:rsidRPr="00D502B7">
        <w:rPr>
          <w:rFonts w:ascii="Book Antiqua" w:eastAsia="Times New Roman" w:hAnsi="Book Antiqua" w:cs="Arial"/>
          <w:b/>
          <w:bCs/>
          <w:color w:val="000000"/>
          <w:sz w:val="19"/>
          <w:szCs w:val="19"/>
          <w:lang w:eastAsia="pt-BR"/>
        </w:rPr>
        <w:t xml:space="preserve"> do sexo feminino - previamente capacitados</w:t>
      </w:r>
      <w:r w:rsidRPr="006A4EE5">
        <w:rPr>
          <w:rFonts w:ascii="Book Antiqua" w:eastAsia="Times New Roman" w:hAnsi="Book Antiqua" w:cs="Arial"/>
          <w:color w:val="000000"/>
          <w:sz w:val="16"/>
          <w:szCs w:val="16"/>
          <w:lang w:eastAsia="pt-BR"/>
        </w:rPr>
        <w:t>.</w:t>
      </w:r>
      <w:r w:rsidR="00F548E3" w:rsidRPr="006A4EE5">
        <w:rPr>
          <w:rFonts w:ascii="Book Antiqua" w:eastAsia="Times New Roman" w:hAnsi="Book Antiqua" w:cs="Arial"/>
          <w:color w:val="000000"/>
          <w:sz w:val="16"/>
          <w:szCs w:val="16"/>
          <w:lang w:eastAsia="pt-BR"/>
        </w:rPr>
        <w:t xml:space="preserve"> </w:t>
      </w:r>
      <w:hyperlink r:id="rId22" w:anchor="art2" w:history="1">
        <w:r w:rsidRPr="006A4EE5">
          <w:rPr>
            <w:rFonts w:ascii="Book Antiqua" w:eastAsia="Times New Roman" w:hAnsi="Book Antiqua" w:cs="Arial"/>
            <w:color w:val="0000FF"/>
            <w:sz w:val="16"/>
            <w:szCs w:val="16"/>
            <w:u w:val="single"/>
            <w:lang w:eastAsia="pt-BR"/>
          </w:rPr>
          <w:t>(Incluído pela Lei nº 13.505, de 2017)</w:t>
        </w:r>
      </w:hyperlink>
      <w:r w:rsidR="00016FE4" w:rsidRPr="006A4EE5">
        <w:rPr>
          <w:rFonts w:ascii="Book Antiqua" w:eastAsia="Times New Roman" w:hAnsi="Book Antiqua" w:cs="Arial"/>
          <w:color w:val="0000FF"/>
          <w:sz w:val="16"/>
          <w:szCs w:val="16"/>
          <w:lang w:eastAsia="pt-BR"/>
        </w:rPr>
        <w:t xml:space="preserve"> </w:t>
      </w:r>
      <w:r w:rsidR="00F548E3" w:rsidRPr="006A4EE5">
        <w:rPr>
          <w:rFonts w:ascii="Book Antiqua" w:eastAsia="Times New Roman" w:hAnsi="Book Antiqua" w:cs="Times New Roman"/>
          <w:b/>
          <w:bCs/>
          <w:color w:val="FF0000"/>
          <w:sz w:val="16"/>
          <w:szCs w:val="16"/>
          <w:u w:val="single"/>
          <w:lang w:eastAsia="pt-BR"/>
        </w:rPr>
        <w:t>(PCBA-2018)</w:t>
      </w:r>
      <w:r w:rsidR="00FF52B8" w:rsidRPr="006A4EE5">
        <w:rPr>
          <w:rFonts w:ascii="Book Antiqua" w:eastAsia="Times New Roman" w:hAnsi="Book Antiqua" w:cs="Times New Roman"/>
          <w:b/>
          <w:bCs/>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C22F34" w:rsidRPr="006A4EE5">
        <w:rPr>
          <w:rFonts w:ascii="Book Antiqua" w:eastAsia="Times New Roman" w:hAnsi="Book Antiqua" w:cs="Times New Roman"/>
          <w:b/>
          <w:color w:val="FF0000"/>
          <w:sz w:val="16"/>
          <w:szCs w:val="16"/>
          <w:lang w:eastAsia="pt-BR"/>
        </w:rPr>
        <w:t xml:space="preserve"> </w:t>
      </w:r>
      <w:r w:rsidR="00C22F34" w:rsidRPr="006A4EE5">
        <w:rPr>
          <w:rFonts w:ascii="Book Antiqua" w:hAnsi="Book Antiqua"/>
          <w:b/>
          <w:color w:val="FF0000"/>
          <w:sz w:val="16"/>
          <w:szCs w:val="16"/>
          <w:u w:val="single"/>
        </w:rPr>
        <w:t>(DPESC-2021)</w:t>
      </w:r>
      <w:r w:rsidR="00387093" w:rsidRPr="006A4EE5">
        <w:rPr>
          <w:rFonts w:ascii="Book Antiqua" w:eastAsia="Times New Roman" w:hAnsi="Book Antiqua" w:cs="Times New Roman"/>
          <w:b/>
          <w:color w:val="FF0000"/>
          <w:sz w:val="16"/>
          <w:szCs w:val="16"/>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r w:rsidR="008B46A5" w:rsidRPr="006A4EE5">
        <w:rPr>
          <w:rFonts w:ascii="Book Antiqua" w:eastAsia="Times New Roman" w:hAnsi="Book Antiqua" w:cs="Arial"/>
          <w:b/>
          <w:bCs/>
          <w:color w:val="FF0000"/>
          <w:sz w:val="16"/>
          <w:szCs w:val="16"/>
          <w:bdr w:val="none" w:sz="0" w:space="0" w:color="auto" w:frame="1"/>
          <w:lang w:eastAsia="pt-BR"/>
        </w:rPr>
        <w:t xml:space="preserve"> </w:t>
      </w:r>
      <w:r w:rsidR="008B46A5" w:rsidRPr="006A4EE5">
        <w:rPr>
          <w:rFonts w:ascii="Book Antiqua" w:eastAsia="Times New Roman" w:hAnsi="Book Antiqua" w:cs="Times New Roman"/>
          <w:b/>
          <w:color w:val="FF0000"/>
          <w:sz w:val="16"/>
          <w:szCs w:val="16"/>
          <w:u w:val="single"/>
          <w:lang w:eastAsia="pt-BR"/>
        </w:rPr>
        <w:t>(PCSP-2018/2022)</w:t>
      </w:r>
      <w:r w:rsidR="005E086B" w:rsidRPr="006A4EE5">
        <w:rPr>
          <w:rFonts w:ascii="Book Antiqua" w:eastAsia="Times New Roman" w:hAnsi="Book Antiqua" w:cs="Arial"/>
          <w:b/>
          <w:bCs/>
          <w:color w:val="FF0000"/>
          <w:sz w:val="16"/>
          <w:szCs w:val="16"/>
          <w:bdr w:val="none" w:sz="0" w:space="0" w:color="auto" w:frame="1"/>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AB4E37" w:rsidRPr="006A4EE5">
        <w:rPr>
          <w:rFonts w:ascii="Book Antiqua" w:eastAsia="Times New Roman" w:hAnsi="Book Antiqua" w:cs="Arial"/>
          <w:b/>
          <w:bCs/>
          <w:color w:val="FF0000"/>
          <w:sz w:val="16"/>
          <w:szCs w:val="16"/>
          <w:bdr w:val="none" w:sz="0" w:space="0" w:color="auto" w:frame="1"/>
          <w:lang w:eastAsia="pt-BR"/>
        </w:rPr>
        <w:t xml:space="preserve"> </w:t>
      </w:r>
    </w:p>
    <w:p w14:paraId="002C0CCF" w14:textId="5F2E1C16" w:rsidR="0036002F" w:rsidRPr="004A1F3E"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1" w:name="art10a§1"/>
      <w:bookmarkEnd w:id="41"/>
      <w:r w:rsidRPr="00D502B7">
        <w:rPr>
          <w:rFonts w:ascii="Book Antiqua" w:eastAsia="Times New Roman" w:hAnsi="Book Antiqua" w:cs="Arial"/>
          <w:b/>
          <w:bCs/>
          <w:color w:val="000000"/>
          <w:sz w:val="19"/>
          <w:szCs w:val="19"/>
          <w:highlight w:val="magenta"/>
          <w:lang w:eastAsia="pt-BR"/>
        </w:rPr>
        <w:t>§ 1</w:t>
      </w:r>
      <w:r w:rsidRPr="00D502B7">
        <w:rPr>
          <w:rFonts w:ascii="Book Antiqua" w:eastAsia="Times New Roman" w:hAnsi="Book Antiqua" w:cs="Arial"/>
          <w:b/>
          <w:bCs/>
          <w:color w:val="000000"/>
          <w:sz w:val="19"/>
          <w:szCs w:val="19"/>
          <w:highlight w:val="magenta"/>
          <w:u w:val="single"/>
          <w:vertAlign w:val="superscript"/>
          <w:lang w:eastAsia="pt-BR"/>
        </w:rPr>
        <w:t>o</w:t>
      </w:r>
      <w:r w:rsidRPr="001E7FD2">
        <w:rPr>
          <w:rFonts w:ascii="Book Antiqua" w:eastAsia="Times New Roman" w:hAnsi="Book Antiqua" w:cs="Arial"/>
          <w:color w:val="000000"/>
          <w:sz w:val="19"/>
          <w:szCs w:val="19"/>
          <w:lang w:eastAsia="pt-BR"/>
        </w:rPr>
        <w:t xml:space="preserve">  </w:t>
      </w:r>
      <w:r w:rsidRPr="00D502B7">
        <w:rPr>
          <w:rFonts w:ascii="Book Antiqua" w:eastAsia="Times New Roman" w:hAnsi="Book Antiqua" w:cs="Arial"/>
          <w:b/>
          <w:bCs/>
          <w:color w:val="000000"/>
          <w:sz w:val="19"/>
          <w:szCs w:val="19"/>
          <w:lang w:eastAsia="pt-BR"/>
        </w:rPr>
        <w:t xml:space="preserve">A inquirição de mulher em situação de violência doméstica e familiar ou de testemunha de violência doméstica, quando se tratar de crime contra a mulher, obedecerá às </w:t>
      </w:r>
      <w:r w:rsidRPr="00D502B7">
        <w:rPr>
          <w:rFonts w:ascii="Book Antiqua" w:eastAsia="Times New Roman" w:hAnsi="Book Antiqua" w:cs="Arial"/>
          <w:b/>
          <w:bCs/>
          <w:caps/>
          <w:color w:val="000000"/>
          <w:sz w:val="19"/>
          <w:szCs w:val="19"/>
          <w:shd w:val="clear" w:color="auto" w:fill="F7CAAC" w:themeFill="accent2" w:themeFillTint="66"/>
          <w:lang w:eastAsia="pt-BR"/>
        </w:rPr>
        <w:t>seguintes diretrizes</w:t>
      </w:r>
      <w:r w:rsidRPr="006A4EE5">
        <w:rPr>
          <w:rFonts w:ascii="Book Antiqua" w:eastAsia="Times New Roman" w:hAnsi="Book Antiqua" w:cs="Arial"/>
          <w:b/>
          <w:bCs/>
          <w:color w:val="000000"/>
          <w:sz w:val="16"/>
          <w:szCs w:val="16"/>
          <w:lang w:eastAsia="pt-BR"/>
        </w:rPr>
        <w:t>:</w:t>
      </w:r>
      <w:r w:rsidRPr="006A4EE5">
        <w:rPr>
          <w:rFonts w:ascii="Book Antiqua" w:eastAsia="Times New Roman" w:hAnsi="Book Antiqua" w:cs="Arial"/>
          <w:color w:val="000000"/>
          <w:sz w:val="16"/>
          <w:szCs w:val="16"/>
          <w:lang w:eastAsia="pt-BR"/>
        </w:rPr>
        <w:t xml:space="preserve"> </w:t>
      </w:r>
      <w:hyperlink r:id="rId23" w:anchor="art2" w:history="1">
        <w:r w:rsidRPr="006A4EE5">
          <w:rPr>
            <w:rFonts w:ascii="Book Antiqua" w:eastAsia="Times New Roman" w:hAnsi="Book Antiqua" w:cs="Arial"/>
            <w:color w:val="0000FF"/>
            <w:sz w:val="16"/>
            <w:szCs w:val="16"/>
            <w:u w:val="single"/>
            <w:lang w:eastAsia="pt-BR"/>
          </w:rPr>
          <w:t>(Incluído pela Lei nº 13.505, de 2017)</w:t>
        </w:r>
      </w:hyperlink>
      <w:r w:rsidR="004A1F3E">
        <w:rPr>
          <w:rFonts w:ascii="Book Antiqua" w:eastAsia="Times New Roman" w:hAnsi="Book Antiqua" w:cs="Arial"/>
          <w:color w:val="0000FF"/>
          <w:sz w:val="16"/>
          <w:szCs w:val="16"/>
          <w:lang w:eastAsia="pt-BR"/>
        </w:rPr>
        <w:t xml:space="preserve"> </w:t>
      </w:r>
      <w:r w:rsidR="004A1F3E">
        <w:rPr>
          <w:rFonts w:ascii="Book Antiqua" w:eastAsia="Times New Roman" w:hAnsi="Book Antiqua" w:cs="Times New Roman"/>
          <w:b/>
          <w:color w:val="FF0000"/>
          <w:sz w:val="16"/>
          <w:szCs w:val="16"/>
          <w:u w:val="single"/>
          <w:lang w:eastAsia="pt-BR"/>
        </w:rPr>
        <w:t>(PCRS-2018)</w:t>
      </w:r>
      <w:r w:rsidR="004A1F3E">
        <w:rPr>
          <w:rFonts w:ascii="Book Antiqua" w:eastAsia="Times New Roman" w:hAnsi="Book Antiqua" w:cs="Times New Roman"/>
          <w:b/>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(MPAC-2022)</w:t>
      </w:r>
      <w:r w:rsidR="004A1F3E">
        <w:rPr>
          <w:rFonts w:ascii="Book Antiqua" w:eastAsia="Times New Roman" w:hAnsi="Book Antiqua" w:cs="Times New Roman"/>
          <w:b/>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(MPSC-2024)</w:t>
      </w:r>
    </w:p>
    <w:p w14:paraId="34F40CE2" w14:textId="3FD90D62"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2" w:name="art10a§1i"/>
      <w:bookmarkEnd w:id="42"/>
      <w:r w:rsidRPr="001E7FD2">
        <w:rPr>
          <w:rFonts w:ascii="Book Antiqua" w:eastAsia="Times New Roman" w:hAnsi="Book Antiqua" w:cs="Arial"/>
          <w:color w:val="000000"/>
          <w:sz w:val="19"/>
          <w:szCs w:val="19"/>
          <w:lang w:eastAsia="pt-BR"/>
        </w:rPr>
        <w:t xml:space="preserve">I - </w:t>
      </w:r>
      <w:r w:rsidRPr="00655873">
        <w:rPr>
          <w:rFonts w:ascii="Book Antiqua" w:eastAsia="Times New Roman" w:hAnsi="Book Antiqua" w:cs="Arial"/>
          <w:b/>
          <w:bCs/>
          <w:color w:val="000000"/>
          <w:sz w:val="19"/>
          <w:szCs w:val="19"/>
          <w:lang w:eastAsia="pt-BR"/>
        </w:rPr>
        <w:t xml:space="preserve">salvaguarda da </w:t>
      </w:r>
      <w:r w:rsidRPr="005E086B">
        <w:rPr>
          <w:rFonts w:ascii="Book Antiqua" w:eastAsia="Times New Roman" w:hAnsi="Book Antiqua" w:cs="Arial"/>
          <w:b/>
          <w:bCs/>
          <w:color w:val="000000"/>
          <w:sz w:val="19"/>
          <w:szCs w:val="19"/>
          <w:highlight w:val="cyan"/>
          <w:lang w:eastAsia="pt-BR"/>
        </w:rPr>
        <w:t>integridade física</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cyan"/>
          <w:lang w:eastAsia="pt-BR"/>
        </w:rPr>
        <w:t>psíquica</w:t>
      </w:r>
      <w:r w:rsidRPr="00655873">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cyan"/>
          <w:lang w:eastAsia="pt-BR"/>
        </w:rPr>
        <w:t>emocional</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da depoente</w:t>
      </w:r>
      <w:r w:rsidRPr="00655873">
        <w:rPr>
          <w:rFonts w:ascii="Book Antiqua" w:eastAsia="Times New Roman" w:hAnsi="Book Antiqua" w:cs="Arial"/>
          <w:b/>
          <w:bCs/>
          <w:color w:val="000000"/>
          <w:sz w:val="19"/>
          <w:szCs w:val="19"/>
          <w:lang w:eastAsia="pt-BR"/>
        </w:rPr>
        <w:t>, considerada a sua condição peculiar de pessoa em situação de violência doméstica e familiar</w:t>
      </w:r>
      <w:r w:rsidRPr="006A4EE5">
        <w:rPr>
          <w:rFonts w:ascii="Book Antiqua" w:eastAsia="Times New Roman" w:hAnsi="Book Antiqua" w:cs="Arial"/>
          <w:color w:val="000000"/>
          <w:sz w:val="16"/>
          <w:szCs w:val="16"/>
          <w:lang w:eastAsia="pt-BR"/>
        </w:rPr>
        <w:t xml:space="preserve">; </w:t>
      </w:r>
      <w:hyperlink r:id="rId24" w:anchor="art2" w:history="1">
        <w:r w:rsidRPr="006A4EE5">
          <w:rPr>
            <w:rFonts w:ascii="Book Antiqua" w:eastAsia="Times New Roman" w:hAnsi="Book Antiqua" w:cs="Arial"/>
            <w:color w:val="0000FF"/>
            <w:sz w:val="16"/>
            <w:szCs w:val="16"/>
            <w:u w:val="single"/>
            <w:lang w:eastAsia="pt-BR"/>
          </w:rPr>
          <w:t>(Incluído pela Lei nº 13.505, de 2017)</w:t>
        </w:r>
      </w:hyperlink>
      <w:r w:rsidR="00655873" w:rsidRPr="006A4EE5">
        <w:rPr>
          <w:rFonts w:ascii="Book Antiqua" w:eastAsia="Times New Roman" w:hAnsi="Book Antiqua" w:cs="Arial"/>
          <w:color w:val="0000FF"/>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p>
    <w:p w14:paraId="119F0FF9" w14:textId="04E32F43"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3" w:name="art10a§1ii"/>
      <w:bookmarkEnd w:id="43"/>
      <w:r w:rsidRPr="001E7FD2">
        <w:rPr>
          <w:rFonts w:ascii="Book Antiqua" w:eastAsia="Times New Roman" w:hAnsi="Book Antiqua" w:cs="Arial"/>
          <w:color w:val="000000"/>
          <w:sz w:val="19"/>
          <w:szCs w:val="19"/>
          <w:lang w:eastAsia="pt-BR"/>
        </w:rPr>
        <w:t xml:space="preserve">II - </w:t>
      </w:r>
      <w:r w:rsidRPr="00655873">
        <w:rPr>
          <w:rFonts w:ascii="Book Antiqua" w:eastAsia="Times New Roman" w:hAnsi="Book Antiqua" w:cs="Arial"/>
          <w:b/>
          <w:bCs/>
          <w:color w:val="000000"/>
          <w:sz w:val="19"/>
          <w:szCs w:val="19"/>
          <w:lang w:eastAsia="pt-BR"/>
        </w:rPr>
        <w:t xml:space="preserve">garantia de que, </w:t>
      </w:r>
      <w:r w:rsidRPr="005E086B">
        <w:rPr>
          <w:rFonts w:ascii="Book Antiqua" w:eastAsia="Times New Roman" w:hAnsi="Book Antiqua" w:cs="Arial"/>
          <w:b/>
          <w:bCs/>
          <w:color w:val="000000"/>
          <w:sz w:val="19"/>
          <w:szCs w:val="19"/>
          <w:highlight w:val="cyan"/>
          <w:lang w:eastAsia="pt-BR"/>
        </w:rPr>
        <w:t>em nenhuma hipótese</w:t>
      </w:r>
      <w:r w:rsidRPr="00655873">
        <w:rPr>
          <w:rFonts w:ascii="Book Antiqua" w:eastAsia="Times New Roman" w:hAnsi="Book Antiqua" w:cs="Arial"/>
          <w:b/>
          <w:bCs/>
          <w:color w:val="000000"/>
          <w:sz w:val="19"/>
          <w:szCs w:val="19"/>
          <w:lang w:eastAsia="pt-BR"/>
        </w:rPr>
        <w:t xml:space="preserve">, a mulher em situação de violência doméstica e familiar, familiares e testemunhas </w:t>
      </w:r>
      <w:r w:rsidRPr="005E086B">
        <w:rPr>
          <w:rFonts w:ascii="Book Antiqua" w:eastAsia="Times New Roman" w:hAnsi="Book Antiqua" w:cs="Arial"/>
          <w:b/>
          <w:bCs/>
          <w:caps/>
          <w:color w:val="000000"/>
          <w:sz w:val="19"/>
          <w:szCs w:val="19"/>
          <w:highlight w:val="green"/>
          <w:lang w:eastAsia="pt-BR"/>
        </w:rPr>
        <w:t>terão</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cyan"/>
          <w:lang w:eastAsia="pt-BR"/>
        </w:rPr>
        <w:t>contato direto com</w:t>
      </w:r>
      <w:r w:rsidRPr="00655873">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investigados</w:t>
      </w:r>
      <w:r w:rsidRPr="00655873">
        <w:rPr>
          <w:rFonts w:ascii="Book Antiqua" w:eastAsia="Times New Roman" w:hAnsi="Book Antiqua" w:cs="Arial"/>
          <w:b/>
          <w:bCs/>
          <w:color w:val="000000"/>
          <w:sz w:val="19"/>
          <w:szCs w:val="19"/>
          <w:lang w:eastAsia="pt-BR"/>
        </w:rPr>
        <w:t xml:space="preserve"> ou </w:t>
      </w:r>
      <w:r w:rsidRPr="005E086B">
        <w:rPr>
          <w:rFonts w:ascii="Book Antiqua" w:eastAsia="Times New Roman" w:hAnsi="Book Antiqua" w:cs="Arial"/>
          <w:b/>
          <w:bCs/>
          <w:color w:val="000000"/>
          <w:sz w:val="19"/>
          <w:szCs w:val="19"/>
          <w:highlight w:val="yellow"/>
          <w:lang w:eastAsia="pt-BR"/>
        </w:rPr>
        <w:t>suspeitos</w:t>
      </w:r>
      <w:r w:rsidRPr="00655873">
        <w:rPr>
          <w:rFonts w:ascii="Book Antiqua" w:eastAsia="Times New Roman" w:hAnsi="Book Antiqua" w:cs="Arial"/>
          <w:b/>
          <w:bCs/>
          <w:color w:val="000000"/>
          <w:sz w:val="19"/>
          <w:szCs w:val="19"/>
          <w:lang w:eastAsia="pt-BR"/>
        </w:rPr>
        <w:t xml:space="preserve"> e </w:t>
      </w:r>
      <w:r w:rsidRPr="005E086B">
        <w:rPr>
          <w:rFonts w:ascii="Book Antiqua" w:eastAsia="Times New Roman" w:hAnsi="Book Antiqua" w:cs="Arial"/>
          <w:b/>
          <w:bCs/>
          <w:color w:val="000000"/>
          <w:sz w:val="19"/>
          <w:szCs w:val="19"/>
          <w:highlight w:val="yellow"/>
          <w:lang w:eastAsia="pt-BR"/>
        </w:rPr>
        <w:t>pessoas a eles relacionadas</w:t>
      </w:r>
      <w:r w:rsidRPr="006A4EE5">
        <w:rPr>
          <w:rFonts w:ascii="Book Antiqua" w:eastAsia="Times New Roman" w:hAnsi="Book Antiqua" w:cs="Arial"/>
          <w:color w:val="000000"/>
          <w:sz w:val="16"/>
          <w:szCs w:val="16"/>
          <w:lang w:eastAsia="pt-BR"/>
        </w:rPr>
        <w:t>;</w:t>
      </w:r>
      <w:r w:rsidR="00FA3CF7" w:rsidRPr="006A4EE5">
        <w:rPr>
          <w:rFonts w:ascii="Book Antiqua" w:eastAsia="Times New Roman" w:hAnsi="Book Antiqua" w:cs="Arial"/>
          <w:color w:val="000000"/>
          <w:sz w:val="16"/>
          <w:szCs w:val="16"/>
          <w:lang w:eastAsia="pt-BR"/>
        </w:rPr>
        <w:t xml:space="preserve"> </w:t>
      </w:r>
      <w:hyperlink r:id="rId25" w:anchor="art2" w:history="1">
        <w:r w:rsidRPr="006A4EE5">
          <w:rPr>
            <w:rFonts w:ascii="Book Antiqua" w:eastAsia="Times New Roman" w:hAnsi="Book Antiqua" w:cs="Arial"/>
            <w:color w:val="0000FF"/>
            <w:sz w:val="16"/>
            <w:szCs w:val="16"/>
            <w:u w:val="single"/>
            <w:lang w:eastAsia="pt-BR"/>
          </w:rPr>
          <w:t>(Incluído pela Lei nº 13.505, de 2017)</w:t>
        </w:r>
      </w:hyperlink>
      <w:r w:rsidR="00655873" w:rsidRPr="006A4EE5">
        <w:rPr>
          <w:rFonts w:ascii="Book Antiqua" w:eastAsia="Times New Roman" w:hAnsi="Book Antiqua" w:cs="Arial"/>
          <w:color w:val="0000FF"/>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p>
    <w:p w14:paraId="1E348B77" w14:textId="509C3E74" w:rsidR="0036002F" w:rsidRPr="004A1F3E" w:rsidRDefault="0036002F" w:rsidP="0036002F">
      <w:pPr>
        <w:spacing w:before="300" w:after="300" w:line="240" w:lineRule="auto"/>
        <w:ind w:firstLine="570"/>
        <w:jc w:val="both"/>
        <w:rPr>
          <w:rFonts w:ascii="Book Antiqua" w:eastAsia="Times New Roman" w:hAnsi="Book Antiqua" w:cs="Arial"/>
          <w:sz w:val="16"/>
          <w:szCs w:val="16"/>
          <w:u w:val="single"/>
          <w:lang w:eastAsia="pt-BR"/>
        </w:rPr>
      </w:pPr>
      <w:bookmarkStart w:id="44" w:name="art10a§1iii"/>
      <w:bookmarkEnd w:id="44"/>
      <w:r w:rsidRPr="001E7FD2">
        <w:rPr>
          <w:rFonts w:ascii="Book Antiqua" w:eastAsia="Times New Roman" w:hAnsi="Book Antiqua" w:cs="Arial"/>
          <w:color w:val="000000"/>
          <w:sz w:val="19"/>
          <w:szCs w:val="19"/>
          <w:lang w:eastAsia="pt-BR"/>
        </w:rPr>
        <w:t xml:space="preserve">III - </w:t>
      </w:r>
      <w:r w:rsidRPr="005E086B">
        <w:rPr>
          <w:rFonts w:ascii="Book Antiqua" w:eastAsia="Times New Roman" w:hAnsi="Book Antiqua" w:cs="Arial"/>
          <w:b/>
          <w:bCs/>
          <w:color w:val="000000"/>
          <w:sz w:val="19"/>
          <w:szCs w:val="19"/>
          <w:highlight w:val="cyan"/>
          <w:lang w:eastAsia="pt-BR"/>
        </w:rPr>
        <w:t>não revitimização</w:t>
      </w:r>
      <w:r w:rsidRPr="00D502B7">
        <w:rPr>
          <w:rFonts w:ascii="Book Antiqua" w:eastAsia="Times New Roman" w:hAnsi="Book Antiqua" w:cs="Arial"/>
          <w:b/>
          <w:bCs/>
          <w:color w:val="000000"/>
          <w:sz w:val="19"/>
          <w:szCs w:val="19"/>
          <w:lang w:eastAsia="pt-BR"/>
        </w:rPr>
        <w:t xml:space="preserve"> </w:t>
      </w:r>
      <w:r w:rsidRPr="005E086B">
        <w:rPr>
          <w:rFonts w:ascii="Book Antiqua" w:eastAsia="Times New Roman" w:hAnsi="Book Antiqua" w:cs="Arial"/>
          <w:b/>
          <w:bCs/>
          <w:color w:val="000000"/>
          <w:sz w:val="19"/>
          <w:szCs w:val="19"/>
          <w:highlight w:val="yellow"/>
          <w:lang w:eastAsia="pt-BR"/>
        </w:rPr>
        <w:t>da depoente</w:t>
      </w:r>
      <w:r w:rsidRPr="00D502B7">
        <w:rPr>
          <w:rFonts w:ascii="Book Antiqua" w:eastAsia="Times New Roman" w:hAnsi="Book Antiqua" w:cs="Arial"/>
          <w:b/>
          <w:bCs/>
          <w:color w:val="000000"/>
          <w:sz w:val="19"/>
          <w:szCs w:val="19"/>
          <w:lang w:eastAsia="pt-BR"/>
        </w:rPr>
        <w:t xml:space="preserve">, evitando sucessivas inquirições sobre o mesmo fato nos âmbitos criminal, cível e administrativo, bem como questionamentos sobre a vida </w:t>
      </w:r>
      <w:r w:rsidRPr="006A4EE5">
        <w:rPr>
          <w:rFonts w:ascii="Book Antiqua" w:eastAsia="Times New Roman" w:hAnsi="Book Antiqua" w:cs="Arial"/>
          <w:b/>
          <w:bCs/>
          <w:color w:val="000000"/>
          <w:sz w:val="18"/>
          <w:szCs w:val="18"/>
          <w:lang w:eastAsia="pt-BR"/>
        </w:rPr>
        <w:t>privada</w:t>
      </w:r>
      <w:r w:rsidRPr="006A4EE5">
        <w:rPr>
          <w:rFonts w:ascii="Book Antiqua" w:eastAsia="Times New Roman" w:hAnsi="Book Antiqua" w:cs="Arial"/>
          <w:color w:val="000000"/>
          <w:sz w:val="16"/>
          <w:szCs w:val="16"/>
          <w:lang w:eastAsia="pt-BR"/>
        </w:rPr>
        <w:t xml:space="preserve">. </w:t>
      </w:r>
      <w:hyperlink r:id="rId26"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655873" w:rsidRPr="006A4EE5">
        <w:rPr>
          <w:rFonts w:ascii="Book Antiqua" w:eastAsia="Times New Roman" w:hAnsi="Book Antiqua" w:cs="Times New Roman"/>
          <w:b/>
          <w:color w:val="FF0000"/>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AB4E37" w:rsidRPr="006A4EE5">
        <w:rPr>
          <w:rFonts w:ascii="Book Antiqua" w:eastAsia="Times New Roman" w:hAnsi="Book Antiqua" w:cs="Times New Roman"/>
          <w:b/>
          <w:bCs/>
          <w:color w:val="FF0000"/>
          <w:sz w:val="16"/>
          <w:szCs w:val="16"/>
          <w:lang w:eastAsia="pt-BR"/>
        </w:rPr>
        <w:t xml:space="preserve"> </w:t>
      </w:r>
      <w:r w:rsidR="004A1F3E">
        <w:rPr>
          <w:rFonts w:ascii="Book Antiqua" w:eastAsia="Times New Roman" w:hAnsi="Book Antiqua" w:cs="Times New Roman"/>
          <w:b/>
          <w:color w:val="FF0000"/>
          <w:sz w:val="16"/>
          <w:szCs w:val="16"/>
          <w:u w:val="single"/>
          <w:lang w:eastAsia="pt-BR"/>
        </w:rPr>
        <w:t>(MPSC-2024)</w:t>
      </w:r>
    </w:p>
    <w:p w14:paraId="60D71D0F" w14:textId="391B6F8A" w:rsidR="0036002F" w:rsidRPr="002F2919"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5" w:name="art10a§2"/>
      <w:bookmarkEnd w:id="45"/>
      <w:r w:rsidRPr="001E7FD2">
        <w:rPr>
          <w:rFonts w:ascii="Book Antiqua" w:eastAsia="Times New Roman" w:hAnsi="Book Antiqua" w:cs="Arial"/>
          <w:b/>
          <w:bCs/>
          <w:color w:val="000000"/>
          <w:sz w:val="19"/>
          <w:szCs w:val="19"/>
          <w:highlight w:val="magenta"/>
          <w:lang w:eastAsia="pt-BR"/>
        </w:rPr>
        <w:t>§ 2</w:t>
      </w:r>
      <w:r w:rsidRPr="001E7FD2">
        <w:rPr>
          <w:rFonts w:ascii="Book Antiqua" w:eastAsia="Times New Roman" w:hAnsi="Book Antiqua" w:cs="Arial"/>
          <w:b/>
          <w:bCs/>
          <w:color w:val="000000"/>
          <w:sz w:val="19"/>
          <w:szCs w:val="19"/>
          <w:highlight w:val="magenta"/>
          <w:u w:val="single"/>
          <w:vertAlign w:val="superscript"/>
          <w:lang w:eastAsia="pt-BR"/>
        </w:rPr>
        <w:t>o</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yellow"/>
          <w:lang w:eastAsia="pt-BR"/>
        </w:rPr>
        <w:t>Na inquirição</w:t>
      </w:r>
      <w:r w:rsidRPr="001E7FD2">
        <w:rPr>
          <w:rFonts w:ascii="Book Antiqua" w:eastAsia="Times New Roman" w:hAnsi="Book Antiqua" w:cs="Arial"/>
          <w:color w:val="000000"/>
          <w:sz w:val="19"/>
          <w:szCs w:val="19"/>
          <w:highlight w:val="yellow"/>
          <w:lang w:eastAsia="pt-BR"/>
        </w:rPr>
        <w:t xml:space="preserve"> </w:t>
      </w:r>
      <w:r w:rsidRPr="001E7FD2">
        <w:rPr>
          <w:rFonts w:ascii="Book Antiqua" w:eastAsia="Times New Roman" w:hAnsi="Book Antiqua" w:cs="Arial"/>
          <w:b/>
          <w:bCs/>
          <w:color w:val="000000"/>
          <w:sz w:val="19"/>
          <w:szCs w:val="19"/>
          <w:highlight w:val="yellow"/>
          <w:lang w:eastAsia="pt-BR"/>
        </w:rPr>
        <w:t>de mulher</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cyan"/>
          <w:lang w:eastAsia="pt-BR"/>
        </w:rPr>
        <w:t>em situação de violência doméstica e familiar</w:t>
      </w:r>
      <w:r w:rsidRPr="001E7FD2">
        <w:rPr>
          <w:rFonts w:ascii="Book Antiqua" w:eastAsia="Times New Roman" w:hAnsi="Book Antiqua" w:cs="Arial"/>
          <w:color w:val="000000"/>
          <w:sz w:val="19"/>
          <w:szCs w:val="19"/>
          <w:lang w:eastAsia="pt-BR"/>
        </w:rPr>
        <w:t xml:space="preserve"> ou de </w:t>
      </w:r>
      <w:r w:rsidRPr="001E7FD2">
        <w:rPr>
          <w:rFonts w:ascii="Book Antiqua" w:eastAsia="Times New Roman" w:hAnsi="Book Antiqua" w:cs="Arial"/>
          <w:b/>
          <w:bCs/>
          <w:color w:val="000000"/>
          <w:sz w:val="19"/>
          <w:szCs w:val="19"/>
          <w:highlight w:val="cyan"/>
          <w:lang w:eastAsia="pt-BR"/>
        </w:rPr>
        <w:t>testemunha de delitos de que trata esta Lei</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highlight w:val="green"/>
          <w:lang w:eastAsia="pt-BR"/>
        </w:rPr>
        <w:t>adotar-se-á</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shd w:val="clear" w:color="auto" w:fill="F7CAAC" w:themeFill="accent2" w:themeFillTint="66"/>
          <w:lang w:eastAsia="pt-BR"/>
        </w:rPr>
        <w:t>preferencialmente</w:t>
      </w:r>
      <w:r w:rsidRPr="001E7FD2">
        <w:rPr>
          <w:rFonts w:ascii="Book Antiqua" w:eastAsia="Times New Roman" w:hAnsi="Book Antiqua" w:cs="Arial"/>
          <w:color w:val="000000"/>
          <w:sz w:val="19"/>
          <w:szCs w:val="19"/>
          <w:lang w:eastAsia="pt-BR"/>
        </w:rPr>
        <w:t xml:space="preserve">, o </w:t>
      </w:r>
      <w:r w:rsidRPr="001E7FD2">
        <w:rPr>
          <w:rFonts w:ascii="Book Antiqua" w:eastAsia="Times New Roman" w:hAnsi="Book Antiqua" w:cs="Arial"/>
          <w:b/>
          <w:bCs/>
          <w:color w:val="000000"/>
          <w:sz w:val="19"/>
          <w:szCs w:val="19"/>
          <w:highlight w:val="yellow"/>
          <w:lang w:eastAsia="pt-BR"/>
        </w:rPr>
        <w:t>seguinte procedimento</w:t>
      </w:r>
      <w:r w:rsidRPr="006A4EE5">
        <w:rPr>
          <w:rFonts w:ascii="Book Antiqua" w:eastAsia="Times New Roman" w:hAnsi="Book Antiqua" w:cs="Arial"/>
          <w:color w:val="000000"/>
          <w:sz w:val="16"/>
          <w:szCs w:val="16"/>
          <w:lang w:eastAsia="pt-BR"/>
        </w:rPr>
        <w:t xml:space="preserve">:  </w:t>
      </w:r>
      <w:hyperlink r:id="rId27"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2F2919">
        <w:rPr>
          <w:rFonts w:ascii="Book Antiqua" w:eastAsia="Times New Roman" w:hAnsi="Book Antiqua" w:cs="Times New Roman"/>
          <w:b/>
          <w:color w:val="FF0000"/>
          <w:sz w:val="16"/>
          <w:szCs w:val="16"/>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3782B792" w14:textId="7D576425"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6" w:name="art10a§2i"/>
      <w:bookmarkEnd w:id="46"/>
      <w:r w:rsidRPr="001E7FD2">
        <w:rPr>
          <w:rFonts w:ascii="Book Antiqua" w:eastAsia="Times New Roman" w:hAnsi="Book Antiqua" w:cs="Arial"/>
          <w:color w:val="000000"/>
          <w:sz w:val="19"/>
          <w:szCs w:val="19"/>
          <w:lang w:eastAsia="pt-BR"/>
        </w:rPr>
        <w:t xml:space="preserve">I - </w:t>
      </w:r>
      <w:r w:rsidRPr="001E7FD2">
        <w:rPr>
          <w:rFonts w:ascii="Book Antiqua" w:eastAsia="Times New Roman" w:hAnsi="Book Antiqua" w:cs="Arial"/>
          <w:b/>
          <w:bCs/>
          <w:color w:val="000000"/>
          <w:sz w:val="19"/>
          <w:szCs w:val="19"/>
          <w:lang w:eastAsia="pt-BR"/>
        </w:rPr>
        <w:t xml:space="preserve">a </w:t>
      </w:r>
      <w:r w:rsidRPr="001E7FD2">
        <w:rPr>
          <w:rFonts w:ascii="Book Antiqua" w:eastAsia="Times New Roman" w:hAnsi="Book Antiqua" w:cs="Arial"/>
          <w:b/>
          <w:bCs/>
          <w:caps/>
          <w:color w:val="000000"/>
          <w:sz w:val="19"/>
          <w:szCs w:val="19"/>
          <w:shd w:val="clear" w:color="auto" w:fill="F7CAAC" w:themeFill="accent2" w:themeFillTint="66"/>
          <w:lang w:eastAsia="pt-BR"/>
        </w:rPr>
        <w:t>inquirição</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aps/>
          <w:color w:val="000000"/>
          <w:sz w:val="19"/>
          <w:szCs w:val="19"/>
          <w:highlight w:val="green"/>
          <w:lang w:eastAsia="pt-BR"/>
        </w:rPr>
        <w:t>será feita</w:t>
      </w:r>
      <w:r w:rsidRPr="001E7FD2">
        <w:rPr>
          <w:rFonts w:ascii="Book Antiqua" w:eastAsia="Times New Roman" w:hAnsi="Book Antiqua" w:cs="Arial"/>
          <w:color w:val="000000"/>
          <w:sz w:val="19"/>
          <w:szCs w:val="19"/>
          <w:lang w:eastAsia="pt-BR"/>
        </w:rPr>
        <w:t xml:space="preserve"> </w:t>
      </w:r>
      <w:r w:rsidRPr="001E7FD2">
        <w:rPr>
          <w:rFonts w:ascii="Book Antiqua" w:eastAsia="Times New Roman" w:hAnsi="Book Antiqua" w:cs="Arial"/>
          <w:b/>
          <w:bCs/>
          <w:color w:val="000000"/>
          <w:sz w:val="19"/>
          <w:szCs w:val="19"/>
          <w:highlight w:val="cyan"/>
          <w:lang w:eastAsia="pt-BR"/>
        </w:rPr>
        <w:t>em recinto especialmente projetado para esse fim</w:t>
      </w:r>
      <w:r w:rsidRPr="001E7FD2">
        <w:rPr>
          <w:rFonts w:ascii="Book Antiqua" w:eastAsia="Times New Roman" w:hAnsi="Book Antiqua" w:cs="Arial"/>
          <w:color w:val="000000"/>
          <w:sz w:val="19"/>
          <w:szCs w:val="19"/>
          <w:lang w:eastAsia="pt-BR"/>
        </w:rPr>
        <w:t>, o qual conterá os equipamentos próprios e adequados à idade da mulher em situação de violência doméstica e familiar ou testemunha e ao tipo e à gravidade da violência sofrida</w:t>
      </w:r>
      <w:r w:rsidRPr="006A4EE5">
        <w:rPr>
          <w:rFonts w:ascii="Book Antiqua" w:eastAsia="Times New Roman" w:hAnsi="Book Antiqua" w:cs="Arial"/>
          <w:color w:val="000000"/>
          <w:sz w:val="16"/>
          <w:szCs w:val="16"/>
          <w:lang w:eastAsia="pt-BR"/>
        </w:rPr>
        <w:t>; </w:t>
      </w:r>
      <w:hyperlink r:id="rId28" w:anchor="art2" w:history="1">
        <w:r w:rsidRPr="006A4EE5">
          <w:rPr>
            <w:rFonts w:ascii="Book Antiqua" w:eastAsia="Times New Roman" w:hAnsi="Book Antiqua" w:cs="Arial"/>
            <w:color w:val="0000FF"/>
            <w:sz w:val="16"/>
            <w:szCs w:val="16"/>
            <w:u w:val="single"/>
            <w:lang w:eastAsia="pt-BR"/>
          </w:rPr>
          <w:t>(Incluído pela Lei nº 13.505, de 2017)</w:t>
        </w:r>
      </w:hyperlink>
      <w:r w:rsidR="00F34EA3" w:rsidRPr="006A4EE5">
        <w:rPr>
          <w:rFonts w:ascii="Book Antiqua" w:eastAsia="Times New Roman" w:hAnsi="Book Antiqua" w:cs="Arial"/>
          <w:color w:val="0000FF"/>
          <w:sz w:val="16"/>
          <w:szCs w:val="16"/>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2CC91DD4" w14:textId="3D589BE6"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47" w:name="art10a§2ii"/>
      <w:bookmarkEnd w:id="47"/>
      <w:r w:rsidRPr="001E7FD2">
        <w:rPr>
          <w:rFonts w:ascii="Book Antiqua" w:eastAsia="Times New Roman" w:hAnsi="Book Antiqua" w:cs="Arial"/>
          <w:color w:val="000000"/>
          <w:sz w:val="19"/>
          <w:szCs w:val="19"/>
          <w:lang w:eastAsia="pt-BR"/>
        </w:rPr>
        <w:lastRenderedPageBreak/>
        <w:t xml:space="preserve">II - </w:t>
      </w:r>
      <w:r w:rsidRPr="00FF52B8">
        <w:rPr>
          <w:rFonts w:ascii="Book Antiqua" w:eastAsia="Times New Roman" w:hAnsi="Book Antiqua" w:cs="Arial"/>
          <w:b/>
          <w:bCs/>
          <w:color w:val="000000"/>
          <w:sz w:val="19"/>
          <w:szCs w:val="19"/>
          <w:lang w:eastAsia="pt-BR"/>
        </w:rPr>
        <w:t>quando for o caso, a inquirição será intermediada por profissional especializado em violência doméstica e familiar designado pela autoridade judiciária ou policial</w:t>
      </w:r>
      <w:r w:rsidRPr="006A4EE5">
        <w:rPr>
          <w:rFonts w:ascii="Book Antiqua" w:eastAsia="Times New Roman" w:hAnsi="Book Antiqua" w:cs="Arial"/>
          <w:color w:val="000000"/>
          <w:sz w:val="16"/>
          <w:szCs w:val="16"/>
          <w:lang w:eastAsia="pt-BR"/>
        </w:rPr>
        <w:t>; </w:t>
      </w:r>
      <w:hyperlink r:id="rId29" w:anchor="art2" w:history="1">
        <w:r w:rsidRPr="006A4EE5">
          <w:rPr>
            <w:rFonts w:ascii="Book Antiqua" w:eastAsia="Times New Roman" w:hAnsi="Book Antiqua" w:cs="Arial"/>
            <w:color w:val="0000FF"/>
            <w:sz w:val="16"/>
            <w:szCs w:val="16"/>
            <w:u w:val="single"/>
            <w:lang w:eastAsia="pt-BR"/>
          </w:rPr>
          <w:t>(Incluído pela Lei nº 13.505, de 2017)</w:t>
        </w:r>
      </w:hyperlink>
      <w:r w:rsidR="00FF52B8" w:rsidRPr="006A4EE5">
        <w:rPr>
          <w:rFonts w:ascii="Book Antiqua" w:eastAsia="Times New Roman" w:hAnsi="Book Antiqua" w:cs="Arial"/>
          <w:color w:val="0000FF"/>
          <w:sz w:val="16"/>
          <w:szCs w:val="16"/>
          <w:lang w:eastAsia="pt-BR"/>
        </w:rPr>
        <w:t xml:space="preserve"> </w:t>
      </w:r>
      <w:r w:rsidR="00FF52B8" w:rsidRPr="006A4EE5">
        <w:rPr>
          <w:rFonts w:ascii="Book Antiqua" w:eastAsia="Times New Roman" w:hAnsi="Book Antiqua" w:cs="Times New Roman"/>
          <w:b/>
          <w:color w:val="FF0000"/>
          <w:sz w:val="16"/>
          <w:szCs w:val="16"/>
          <w:u w:val="single"/>
          <w:lang w:eastAsia="pt-BR"/>
        </w:rPr>
        <w:t>(PCSP-2018)</w:t>
      </w:r>
      <w:r w:rsidR="00655873" w:rsidRPr="006A4EE5">
        <w:rPr>
          <w:rFonts w:ascii="Book Antiqua" w:eastAsia="Times New Roman" w:hAnsi="Book Antiqua" w:cs="Times New Roman"/>
          <w:b/>
          <w:color w:val="FF0000"/>
          <w:sz w:val="16"/>
          <w:szCs w:val="16"/>
          <w:lang w:eastAsia="pt-BR"/>
        </w:rPr>
        <w:t xml:space="preserve"> </w:t>
      </w:r>
    </w:p>
    <w:p w14:paraId="3A8A13ED" w14:textId="0AACB23D" w:rsidR="0036002F" w:rsidRPr="006A4EE5" w:rsidRDefault="0036002F" w:rsidP="0036002F">
      <w:pPr>
        <w:spacing w:before="300" w:after="300" w:line="240" w:lineRule="auto"/>
        <w:ind w:firstLine="570"/>
        <w:jc w:val="both"/>
        <w:rPr>
          <w:rFonts w:ascii="Book Antiqua" w:eastAsia="Times New Roman" w:hAnsi="Book Antiqua" w:cs="Times New Roman"/>
          <w:sz w:val="16"/>
          <w:szCs w:val="16"/>
          <w:lang w:eastAsia="pt-BR"/>
        </w:rPr>
      </w:pPr>
      <w:bookmarkStart w:id="48" w:name="art10a§2iii"/>
      <w:bookmarkEnd w:id="48"/>
      <w:r w:rsidRPr="001E7FD2">
        <w:rPr>
          <w:rFonts w:ascii="Book Antiqua" w:eastAsia="Times New Roman" w:hAnsi="Book Antiqua" w:cs="Arial"/>
          <w:color w:val="000000"/>
          <w:sz w:val="19"/>
          <w:szCs w:val="19"/>
          <w:lang w:eastAsia="pt-BR"/>
        </w:rPr>
        <w:t xml:space="preserve">III - </w:t>
      </w:r>
      <w:r w:rsidRPr="00D502B7">
        <w:rPr>
          <w:rFonts w:ascii="Book Antiqua" w:eastAsia="Times New Roman" w:hAnsi="Book Antiqua" w:cs="Arial"/>
          <w:b/>
          <w:bCs/>
          <w:color w:val="000000"/>
          <w:sz w:val="19"/>
          <w:szCs w:val="19"/>
          <w:lang w:eastAsia="pt-BR"/>
        </w:rPr>
        <w:t>o depoimento será registrado em meio eletrônico ou magnético, devendo a degravação e a mídia integrar o inquérito</w:t>
      </w:r>
      <w:r w:rsidRPr="006A4EE5">
        <w:rPr>
          <w:rFonts w:ascii="Book Antiqua" w:eastAsia="Times New Roman" w:hAnsi="Book Antiqua" w:cs="Arial"/>
          <w:color w:val="000000"/>
          <w:sz w:val="16"/>
          <w:szCs w:val="16"/>
          <w:lang w:eastAsia="pt-BR"/>
        </w:rPr>
        <w:t xml:space="preserve">. </w:t>
      </w:r>
      <w:hyperlink r:id="rId30" w:anchor="art2" w:history="1">
        <w:r w:rsidRPr="006A4EE5">
          <w:rPr>
            <w:rFonts w:ascii="Book Antiqua" w:eastAsia="Times New Roman" w:hAnsi="Book Antiqua" w:cs="Arial"/>
            <w:color w:val="0000FF"/>
            <w:sz w:val="16"/>
            <w:szCs w:val="16"/>
            <w:u w:val="single"/>
            <w:lang w:eastAsia="pt-BR"/>
          </w:rPr>
          <w:t>(Incluído pela Lei nº 13.505, de 2017)</w:t>
        </w:r>
      </w:hyperlink>
      <w:r w:rsidR="00D502B7" w:rsidRPr="006A4EE5">
        <w:rPr>
          <w:rFonts w:ascii="Book Antiqua" w:eastAsia="Times New Roman" w:hAnsi="Book Antiqua" w:cs="Arial"/>
          <w:color w:val="0000FF"/>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p>
    <w:p w14:paraId="5E2B30A1" w14:textId="7FA73D43" w:rsidR="009249E3" w:rsidRPr="005252AD"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49" w:name="art11"/>
      <w:bookmarkEnd w:id="49"/>
      <w:r w:rsidRPr="001E7FD2">
        <w:rPr>
          <w:rFonts w:ascii="Book Antiqua" w:eastAsia="Times New Roman" w:hAnsi="Book Antiqua" w:cs="Times New Roman"/>
          <w:b/>
          <w:sz w:val="19"/>
          <w:szCs w:val="19"/>
          <w:highlight w:val="magenta"/>
          <w:lang w:eastAsia="pt-BR"/>
        </w:rPr>
        <w:t>Art. 11</w:t>
      </w:r>
      <w:r w:rsidRPr="001E7FD2">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b/>
          <w:bCs/>
          <w:sz w:val="19"/>
          <w:szCs w:val="19"/>
          <w:lang w:eastAsia="pt-BR"/>
        </w:rPr>
        <w:t xml:space="preserve">No atendimento à mulher em situação de violência doméstica e familiar, a autoridade policial </w:t>
      </w:r>
      <w:r w:rsidRPr="00F44DC5">
        <w:rPr>
          <w:rFonts w:ascii="Book Antiqua" w:eastAsia="Times New Roman" w:hAnsi="Book Antiqua" w:cs="Times New Roman"/>
          <w:b/>
          <w:bCs/>
          <w:caps/>
          <w:sz w:val="19"/>
          <w:szCs w:val="19"/>
          <w:highlight w:val="green"/>
          <w:lang w:eastAsia="pt-BR"/>
        </w:rPr>
        <w:t>deverá</w:t>
      </w:r>
      <w:r w:rsidRPr="0057263C">
        <w:rPr>
          <w:rFonts w:ascii="Book Antiqua" w:eastAsia="Times New Roman" w:hAnsi="Book Antiqua" w:cs="Times New Roman"/>
          <w:b/>
          <w:bCs/>
          <w:sz w:val="19"/>
          <w:szCs w:val="19"/>
          <w:lang w:eastAsia="pt-BR"/>
        </w:rPr>
        <w:t>, entre outras providências</w:t>
      </w:r>
      <w:r w:rsidRPr="00FA3CF7">
        <w:rPr>
          <w:rFonts w:ascii="Book Antiqua" w:eastAsia="Times New Roman" w:hAnsi="Book Antiqua" w:cs="Times New Roman"/>
          <w:b/>
          <w:bCs/>
          <w:sz w:val="18"/>
          <w:szCs w:val="18"/>
          <w:lang w:eastAsia="pt-BR"/>
        </w:rPr>
        <w:t>:</w:t>
      </w:r>
      <w:r w:rsidR="008631CE" w:rsidRPr="00FA3CF7">
        <w:rPr>
          <w:rFonts w:ascii="Book Antiqua" w:eastAsia="Times New Roman" w:hAnsi="Book Antiqua" w:cs="Times New Roman"/>
          <w:b/>
          <w:bCs/>
          <w:sz w:val="18"/>
          <w:szCs w:val="18"/>
          <w:lang w:eastAsia="pt-BR"/>
        </w:rPr>
        <w:t xml:space="preserve"> </w:t>
      </w:r>
      <w:r w:rsidR="008631CE" w:rsidRPr="006A4EE5">
        <w:rPr>
          <w:rFonts w:ascii="Book Antiqua" w:eastAsia="Times New Roman" w:hAnsi="Book Antiqua" w:cs="Times New Roman"/>
          <w:b/>
          <w:bCs/>
          <w:color w:val="FF0000"/>
          <w:sz w:val="16"/>
          <w:szCs w:val="16"/>
          <w:u w:val="single"/>
          <w:lang w:eastAsia="pt-BR"/>
        </w:rPr>
        <w:t>(TJ</w:t>
      </w:r>
      <w:r w:rsidR="00714B36" w:rsidRPr="006A4EE5">
        <w:rPr>
          <w:rFonts w:ascii="Book Antiqua" w:eastAsia="Times New Roman" w:hAnsi="Book Antiqua" w:cs="Times New Roman"/>
          <w:b/>
          <w:bCs/>
          <w:color w:val="FF0000"/>
          <w:sz w:val="16"/>
          <w:szCs w:val="16"/>
          <w:u w:val="single"/>
          <w:lang w:eastAsia="pt-BR"/>
        </w:rPr>
        <w:t>SC</w:t>
      </w:r>
      <w:r w:rsidR="008631CE" w:rsidRPr="006A4EE5">
        <w:rPr>
          <w:rFonts w:ascii="Book Antiqua" w:eastAsia="Times New Roman" w:hAnsi="Book Antiqua" w:cs="Times New Roman"/>
          <w:b/>
          <w:bCs/>
          <w:color w:val="FF0000"/>
          <w:sz w:val="16"/>
          <w:szCs w:val="16"/>
          <w:u w:val="single"/>
          <w:lang w:eastAsia="pt-BR"/>
        </w:rPr>
        <w:t>-2010)</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(PCSP-2012)</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(MPES-2013)</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(DPETO-2013)</w:t>
      </w:r>
      <w:r w:rsidR="005252AD">
        <w:rPr>
          <w:rFonts w:ascii="Book Antiqua" w:eastAsia="Times New Roman" w:hAnsi="Book Antiqua" w:cs="Times New Roman"/>
          <w:b/>
          <w:bCs/>
          <w:color w:val="FF0000"/>
          <w:sz w:val="16"/>
          <w:szCs w:val="16"/>
          <w:lang w:eastAsia="pt-BR"/>
        </w:rPr>
        <w:t xml:space="preserve"> </w:t>
      </w:r>
      <w:r w:rsidR="005252AD">
        <w:rPr>
          <w:rFonts w:ascii="Book Antiqua" w:eastAsia="Times New Roman" w:hAnsi="Book Antiqua" w:cs="Times New Roman"/>
          <w:b/>
          <w:bCs/>
          <w:color w:val="FF0000"/>
          <w:sz w:val="16"/>
          <w:szCs w:val="16"/>
          <w:u w:val="single"/>
          <w:lang w:eastAsia="pt-BR"/>
        </w:rPr>
        <w:t>(PCPA-2016)</w:t>
      </w:r>
      <w:r w:rsidR="00F44DC5" w:rsidRPr="006A4EE5">
        <w:rPr>
          <w:rFonts w:ascii="Book Antiqua" w:eastAsia="Times New Roman" w:hAnsi="Book Antiqua" w:cs="Times New Roman"/>
          <w:b/>
          <w:bCs/>
          <w:color w:val="FF0000"/>
          <w:sz w:val="16"/>
          <w:szCs w:val="16"/>
          <w:lang w:eastAsia="pt-BR"/>
        </w:rPr>
        <w:t xml:space="preserve"> </w:t>
      </w:r>
      <w:r w:rsidR="00F44DC5" w:rsidRPr="006A4EE5">
        <w:rPr>
          <w:rFonts w:ascii="Book Antiqua" w:hAnsi="Book Antiqua"/>
          <w:b/>
          <w:color w:val="FF0000"/>
          <w:sz w:val="16"/>
          <w:szCs w:val="16"/>
          <w:u w:val="single"/>
        </w:rPr>
        <w:t>(PCAC-2017)</w:t>
      </w:r>
      <w:r w:rsidR="005252AD">
        <w:rPr>
          <w:rFonts w:ascii="Book Antiqua" w:hAnsi="Book Antiqua"/>
          <w:b/>
          <w:color w:val="FF0000"/>
          <w:sz w:val="16"/>
          <w:szCs w:val="16"/>
        </w:rPr>
        <w:t xml:space="preserve"> </w:t>
      </w:r>
      <w:r w:rsidR="005252AD">
        <w:rPr>
          <w:rFonts w:ascii="Book Antiqua" w:hAnsi="Book Antiqua"/>
          <w:b/>
          <w:color w:val="FF0000"/>
          <w:sz w:val="16"/>
          <w:szCs w:val="16"/>
          <w:u w:val="single"/>
        </w:rPr>
        <w:t>(PCGO-2017)</w:t>
      </w:r>
      <w:r w:rsidR="005252AD">
        <w:rPr>
          <w:rFonts w:ascii="Book Antiqua" w:hAnsi="Book Antiqua"/>
          <w:b/>
          <w:color w:val="FF0000"/>
          <w:sz w:val="16"/>
          <w:szCs w:val="16"/>
        </w:rPr>
        <w:t xml:space="preserve"> </w:t>
      </w:r>
      <w:r w:rsidR="005252AD">
        <w:rPr>
          <w:rFonts w:ascii="Book Antiqua" w:hAnsi="Book Antiqua"/>
          <w:b/>
          <w:color w:val="FF0000"/>
          <w:sz w:val="16"/>
          <w:szCs w:val="16"/>
          <w:u w:val="single"/>
        </w:rPr>
        <w:t>(DPEPI-2022)</w:t>
      </w:r>
    </w:p>
    <w:p w14:paraId="39F57FE8" w14:textId="30951794"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7263C">
        <w:rPr>
          <w:rFonts w:ascii="Book Antiqua" w:eastAsia="Times New Roman" w:hAnsi="Book Antiqua" w:cs="Times New Roman"/>
          <w:b/>
          <w:bCs/>
          <w:sz w:val="19"/>
          <w:szCs w:val="19"/>
          <w:lang w:eastAsia="pt-BR"/>
        </w:rPr>
        <w:t xml:space="preserve">I - garantir proteção policial, quando necessário, comunicando de imediato ao Ministério </w:t>
      </w:r>
      <w:r w:rsidRPr="000D2BD9">
        <w:rPr>
          <w:rFonts w:ascii="Book Antiqua" w:eastAsia="Times New Roman" w:hAnsi="Book Antiqua" w:cs="Times New Roman"/>
          <w:b/>
          <w:bCs/>
          <w:sz w:val="19"/>
          <w:szCs w:val="19"/>
          <w:lang w:eastAsia="pt-BR"/>
        </w:rPr>
        <w:t>Público e ao Poder Judiciário</w:t>
      </w:r>
      <w:r w:rsidRPr="006A4EE5">
        <w:rPr>
          <w:rFonts w:ascii="Book Antiqua" w:eastAsia="Times New Roman" w:hAnsi="Book Antiqua" w:cs="Times New Roman"/>
          <w:b/>
          <w:bCs/>
          <w:sz w:val="16"/>
          <w:szCs w:val="16"/>
          <w:lang w:eastAsia="pt-BR"/>
        </w:rPr>
        <w:t>;</w:t>
      </w:r>
      <w:r w:rsidR="00DA19CE" w:rsidRPr="006A4EE5">
        <w:rPr>
          <w:rFonts w:ascii="Book Antiqua" w:eastAsia="Times New Roman" w:hAnsi="Book Antiqua" w:cs="Times New Roman"/>
          <w:b/>
          <w:bCs/>
          <w:sz w:val="16"/>
          <w:szCs w:val="16"/>
          <w:lang w:eastAsia="pt-BR"/>
        </w:rPr>
        <w:t xml:space="preserve"> </w:t>
      </w:r>
      <w:bookmarkStart w:id="50" w:name="_Hlk64459206"/>
      <w:r w:rsidR="00DA19CE" w:rsidRPr="006A4EE5">
        <w:rPr>
          <w:rFonts w:ascii="Book Antiqua" w:eastAsia="Times New Roman" w:hAnsi="Book Antiqua" w:cs="Times New Roman"/>
          <w:b/>
          <w:bCs/>
          <w:color w:val="FF0000"/>
          <w:sz w:val="16"/>
          <w:szCs w:val="16"/>
          <w:u w:val="single"/>
          <w:lang w:eastAsia="pt-BR"/>
        </w:rPr>
        <w:t>(MPES-2013)</w:t>
      </w:r>
      <w:bookmarkEnd w:id="50"/>
      <w:r w:rsidR="007129B1" w:rsidRPr="006A4EE5">
        <w:rPr>
          <w:rFonts w:ascii="Book Antiqua" w:eastAsia="Times New Roman" w:hAnsi="Book Antiqua" w:cs="Times New Roman"/>
          <w:b/>
          <w:bCs/>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p>
    <w:p w14:paraId="1A38C4F2" w14:textId="4B45C16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D2BD9">
        <w:rPr>
          <w:rFonts w:ascii="Book Antiqua" w:eastAsia="Times New Roman" w:hAnsi="Book Antiqua" w:cs="Times New Roman"/>
          <w:b/>
          <w:bCs/>
          <w:sz w:val="19"/>
          <w:szCs w:val="19"/>
          <w:lang w:eastAsia="pt-BR"/>
        </w:rPr>
        <w:t>II - encaminhar a ofendida ao hospital ou posto de saúde e ao Instituto Médico Legal</w:t>
      </w:r>
      <w:r w:rsidRPr="006A4EE5">
        <w:rPr>
          <w:rFonts w:ascii="Book Antiqua" w:eastAsia="Times New Roman" w:hAnsi="Book Antiqua" w:cs="Times New Roman"/>
          <w:b/>
          <w:bCs/>
          <w:sz w:val="16"/>
          <w:szCs w:val="16"/>
          <w:lang w:eastAsia="pt-BR"/>
        </w:rPr>
        <w:t>;</w:t>
      </w:r>
      <w:r w:rsidR="000D2BD9" w:rsidRPr="006A4EE5">
        <w:rPr>
          <w:rFonts w:ascii="Book Antiqua" w:eastAsia="Times New Roman" w:hAnsi="Book Antiqua" w:cs="Times New Roman"/>
          <w:b/>
          <w:bCs/>
          <w:sz w:val="16"/>
          <w:szCs w:val="16"/>
          <w:lang w:eastAsia="pt-BR"/>
        </w:rPr>
        <w:t xml:space="preserve"> </w:t>
      </w:r>
      <w:r w:rsidR="000D2BD9" w:rsidRPr="006A4EE5">
        <w:rPr>
          <w:rFonts w:ascii="Book Antiqua" w:eastAsia="Times New Roman" w:hAnsi="Book Antiqua" w:cs="Times New Roman"/>
          <w:b/>
          <w:bCs/>
          <w:color w:val="FF0000"/>
          <w:sz w:val="16"/>
          <w:szCs w:val="16"/>
          <w:u w:val="single"/>
          <w:lang w:eastAsia="pt-BR"/>
        </w:rPr>
        <w:t>(</w:t>
      </w:r>
      <w:r w:rsidR="00985EB6">
        <w:rPr>
          <w:rFonts w:ascii="Book Antiqua" w:eastAsia="Times New Roman" w:hAnsi="Book Antiqua" w:cs="Times New Roman"/>
          <w:b/>
          <w:bCs/>
          <w:color w:val="FF0000"/>
          <w:sz w:val="16"/>
          <w:szCs w:val="16"/>
          <w:u w:val="single"/>
          <w:lang w:eastAsia="pt-BR"/>
        </w:rPr>
        <w:t>PCAC-2017</w:t>
      </w:r>
      <w:r w:rsidR="000D2BD9" w:rsidRPr="006A4EE5">
        <w:rPr>
          <w:rFonts w:ascii="Book Antiqua" w:eastAsia="Times New Roman" w:hAnsi="Book Antiqua" w:cs="Times New Roman"/>
          <w:b/>
          <w:bCs/>
          <w:color w:val="FF0000"/>
          <w:sz w:val="16"/>
          <w:szCs w:val="16"/>
          <w:u w:val="single"/>
          <w:lang w:eastAsia="pt-BR"/>
        </w:rPr>
        <w:t>)</w:t>
      </w:r>
    </w:p>
    <w:p w14:paraId="0EE82D57" w14:textId="22B4BF7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sz w:val="19"/>
          <w:szCs w:val="19"/>
          <w:lang w:eastAsia="pt-BR"/>
        </w:rPr>
        <w:t xml:space="preserve">III </w:t>
      </w:r>
      <w:r w:rsidRPr="0057263C">
        <w:rPr>
          <w:rFonts w:ascii="Book Antiqua" w:eastAsia="Times New Roman" w:hAnsi="Book Antiqua" w:cs="Times New Roman"/>
          <w:b/>
          <w:bCs/>
          <w:sz w:val="19"/>
          <w:szCs w:val="19"/>
          <w:lang w:eastAsia="pt-BR"/>
        </w:rPr>
        <w:t>- fornecer transporte para a ofendida e seus dependentes para abrigo ou local seguro, quando houver risco de vida</w:t>
      </w:r>
      <w:r w:rsidRPr="006A4EE5">
        <w:rPr>
          <w:rFonts w:ascii="Book Antiqua" w:eastAsia="Times New Roman" w:hAnsi="Book Antiqua" w:cs="Times New Roman"/>
          <w:sz w:val="16"/>
          <w:szCs w:val="16"/>
          <w:lang w:eastAsia="pt-BR"/>
        </w:rPr>
        <w:t>;</w:t>
      </w:r>
      <w:r w:rsidR="00A95FC4" w:rsidRPr="006A4EE5">
        <w:rPr>
          <w:rFonts w:ascii="Book Antiqua" w:eastAsia="Times New Roman" w:hAnsi="Book Antiqua" w:cs="Times New Roman"/>
          <w:sz w:val="16"/>
          <w:szCs w:val="16"/>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5252AD">
        <w:rPr>
          <w:rFonts w:ascii="Book Antiqua" w:eastAsia="Times New Roman" w:hAnsi="Book Antiqua" w:cs="Times New Roman"/>
          <w:b/>
          <w:color w:val="FF0000"/>
          <w:sz w:val="16"/>
          <w:szCs w:val="16"/>
          <w:lang w:eastAsia="pt-BR"/>
        </w:rPr>
        <w:t xml:space="preserve"> </w:t>
      </w:r>
      <w:r w:rsidR="005252AD">
        <w:rPr>
          <w:rFonts w:ascii="Book Antiqua" w:hAnsi="Book Antiqua"/>
          <w:b/>
          <w:color w:val="FF0000"/>
          <w:sz w:val="16"/>
          <w:szCs w:val="16"/>
          <w:u w:val="single"/>
        </w:rPr>
        <w:t>(DPETO-2013)</w:t>
      </w:r>
      <w:r w:rsidR="007129B1" w:rsidRPr="006A4EE5">
        <w:rPr>
          <w:rFonts w:ascii="Book Antiqua" w:eastAsia="Times New Roman" w:hAnsi="Book Antiqua" w:cs="Times New Roman"/>
          <w:b/>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377033" w:rsidRPr="006A4EE5">
        <w:rPr>
          <w:rFonts w:ascii="Book Antiqua" w:eastAsia="Times New Roman" w:hAnsi="Book Antiqua" w:cs="Times New Roman"/>
          <w:b/>
          <w:color w:val="FF0000"/>
          <w:sz w:val="16"/>
          <w:szCs w:val="16"/>
          <w:lang w:eastAsia="pt-BR"/>
        </w:rPr>
        <w:t xml:space="preserve"> </w:t>
      </w:r>
      <w:r w:rsidR="00377033" w:rsidRPr="006A4EE5">
        <w:rPr>
          <w:rFonts w:ascii="Book Antiqua" w:hAnsi="Book Antiqua"/>
          <w:b/>
          <w:color w:val="FF0000"/>
          <w:sz w:val="16"/>
          <w:szCs w:val="16"/>
          <w:u w:val="single"/>
        </w:rPr>
        <w:t>(PCAC-2017)</w:t>
      </w:r>
    </w:p>
    <w:p w14:paraId="7C2029A2" w14:textId="23DCD22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1E7FD2">
        <w:rPr>
          <w:rFonts w:ascii="Book Antiqua" w:eastAsia="Times New Roman" w:hAnsi="Book Antiqua" w:cs="Times New Roman"/>
          <w:sz w:val="19"/>
          <w:szCs w:val="19"/>
          <w:lang w:eastAsia="pt-BR"/>
        </w:rPr>
        <w:t xml:space="preserve">IV - </w:t>
      </w:r>
      <w:r w:rsidRPr="0059354A">
        <w:rPr>
          <w:rFonts w:ascii="Book Antiqua" w:eastAsia="Times New Roman" w:hAnsi="Book Antiqua" w:cs="Times New Roman"/>
          <w:b/>
          <w:bCs/>
          <w:sz w:val="19"/>
          <w:szCs w:val="19"/>
          <w:highlight w:val="cyan"/>
          <w:lang w:eastAsia="pt-BR"/>
        </w:rPr>
        <w:t>se necessário</w:t>
      </w:r>
      <w:r w:rsidRPr="0057263C">
        <w:rPr>
          <w:rFonts w:ascii="Book Antiqua" w:eastAsia="Times New Roman" w:hAnsi="Book Antiqua" w:cs="Times New Roman"/>
          <w:b/>
          <w:bCs/>
          <w:sz w:val="19"/>
          <w:szCs w:val="19"/>
          <w:lang w:eastAsia="pt-BR"/>
        </w:rPr>
        <w:t xml:space="preserve">, </w:t>
      </w:r>
      <w:r w:rsidRPr="0059354A">
        <w:rPr>
          <w:rFonts w:ascii="Book Antiqua" w:eastAsia="Times New Roman" w:hAnsi="Book Antiqua" w:cs="Times New Roman"/>
          <w:b/>
          <w:bCs/>
          <w:caps/>
          <w:sz w:val="19"/>
          <w:szCs w:val="19"/>
          <w:highlight w:val="green"/>
          <w:lang w:eastAsia="pt-BR"/>
        </w:rPr>
        <w:t>acompanhar</w:t>
      </w:r>
      <w:r w:rsidRPr="0057263C">
        <w:rPr>
          <w:rFonts w:ascii="Book Antiqua" w:eastAsia="Times New Roman" w:hAnsi="Book Antiqua" w:cs="Times New Roman"/>
          <w:b/>
          <w:bCs/>
          <w:sz w:val="19"/>
          <w:szCs w:val="19"/>
          <w:lang w:eastAsia="pt-BR"/>
        </w:rPr>
        <w:t xml:space="preserve"> </w:t>
      </w:r>
      <w:r w:rsidRPr="0059354A">
        <w:rPr>
          <w:rFonts w:ascii="Book Antiqua" w:eastAsia="Times New Roman" w:hAnsi="Book Antiqua" w:cs="Times New Roman"/>
          <w:b/>
          <w:bCs/>
          <w:sz w:val="19"/>
          <w:szCs w:val="19"/>
          <w:highlight w:val="yellow"/>
          <w:lang w:eastAsia="pt-BR"/>
        </w:rPr>
        <w:t>a ofendida</w:t>
      </w:r>
      <w:r w:rsidRPr="0057263C">
        <w:rPr>
          <w:rFonts w:ascii="Book Antiqua" w:eastAsia="Times New Roman" w:hAnsi="Book Antiqua" w:cs="Times New Roman"/>
          <w:b/>
          <w:bCs/>
          <w:sz w:val="19"/>
          <w:szCs w:val="19"/>
          <w:lang w:eastAsia="pt-BR"/>
        </w:rPr>
        <w:t xml:space="preserve"> para assegurar a retirada de seus pertences do local da ocorrência ou do domicílio familiar</w:t>
      </w:r>
      <w:r w:rsidRPr="006A4EE5">
        <w:rPr>
          <w:rFonts w:ascii="Book Antiqua" w:eastAsia="Times New Roman" w:hAnsi="Book Antiqua" w:cs="Times New Roman"/>
          <w:sz w:val="16"/>
          <w:szCs w:val="16"/>
          <w:lang w:eastAsia="pt-BR"/>
        </w:rPr>
        <w:t>;</w:t>
      </w:r>
      <w:r w:rsidR="005252AD">
        <w:rPr>
          <w:rFonts w:ascii="Book Antiqua" w:eastAsia="Times New Roman" w:hAnsi="Book Antiqua" w:cs="Times New Roman"/>
          <w:sz w:val="16"/>
          <w:szCs w:val="16"/>
          <w:lang w:eastAsia="pt-BR"/>
        </w:rPr>
        <w:t xml:space="preserve"> </w:t>
      </w:r>
      <w:r w:rsidR="005252AD">
        <w:rPr>
          <w:rFonts w:ascii="Book Antiqua" w:hAnsi="Book Antiqua"/>
          <w:b/>
          <w:color w:val="FF0000"/>
          <w:sz w:val="16"/>
          <w:szCs w:val="16"/>
          <w:u w:val="single"/>
        </w:rPr>
        <w:t>(DPETO-2013)</w:t>
      </w:r>
      <w:r w:rsidR="007129B1" w:rsidRPr="006A4EE5">
        <w:rPr>
          <w:rFonts w:ascii="Book Antiqua" w:eastAsia="Times New Roman" w:hAnsi="Book Antiqua" w:cs="Times New Roman"/>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377033" w:rsidRPr="006A4EE5">
        <w:rPr>
          <w:rFonts w:ascii="Book Antiqua" w:eastAsia="Times New Roman" w:hAnsi="Book Antiqua" w:cs="Times New Roman"/>
          <w:b/>
          <w:color w:val="FF0000"/>
          <w:sz w:val="16"/>
          <w:szCs w:val="16"/>
          <w:lang w:eastAsia="pt-BR"/>
        </w:rPr>
        <w:t xml:space="preserve"> </w:t>
      </w:r>
      <w:r w:rsidR="00377033" w:rsidRPr="006A4EE5">
        <w:rPr>
          <w:rFonts w:ascii="Book Antiqua" w:hAnsi="Book Antiqua"/>
          <w:b/>
          <w:color w:val="FF0000"/>
          <w:sz w:val="16"/>
          <w:szCs w:val="16"/>
          <w:u w:val="single"/>
        </w:rPr>
        <w:t>(PCAC-2017)</w:t>
      </w:r>
      <w:r w:rsidR="0059354A" w:rsidRPr="006A4EE5">
        <w:rPr>
          <w:rFonts w:ascii="Book Antiqua" w:eastAsia="Times New Roman" w:hAnsi="Book Antiqua" w:cs="Times New Roman"/>
          <w:b/>
          <w:color w:val="FF0000"/>
          <w:sz w:val="16"/>
          <w:szCs w:val="16"/>
          <w:lang w:eastAsia="pt-BR"/>
        </w:rPr>
        <w:t xml:space="preserve"> </w:t>
      </w:r>
      <w:bookmarkStart w:id="51" w:name="_Hlk88394221"/>
      <w:r w:rsidR="0059354A" w:rsidRPr="006A4EE5">
        <w:rPr>
          <w:rFonts w:ascii="Book Antiqua" w:eastAsia="Times New Roman" w:hAnsi="Book Antiqua" w:cs="Times New Roman"/>
          <w:b/>
          <w:color w:val="FF0000"/>
          <w:sz w:val="16"/>
          <w:szCs w:val="16"/>
          <w:u w:val="single"/>
          <w:lang w:eastAsia="pt-BR"/>
        </w:rPr>
        <w:t>(PCGO-2017)</w:t>
      </w:r>
      <w:bookmarkEnd w:id="51"/>
    </w:p>
    <w:tbl>
      <w:tblPr>
        <w:tblStyle w:val="Tabelacomgrade"/>
        <w:tblW w:w="0" w:type="auto"/>
        <w:tblLook w:val="04A0" w:firstRow="1" w:lastRow="0" w:firstColumn="1" w:lastColumn="0" w:noHBand="0" w:noVBand="1"/>
      </w:tblPr>
      <w:tblGrid>
        <w:gridCol w:w="8494"/>
      </w:tblGrid>
      <w:tr w:rsidR="0057263C" w14:paraId="46893AC6" w14:textId="77777777" w:rsidTr="0057263C">
        <w:tc>
          <w:tcPr>
            <w:tcW w:w="8494" w:type="dxa"/>
            <w:shd w:val="clear" w:color="auto" w:fill="CCFFFF"/>
          </w:tcPr>
          <w:p w14:paraId="1CF38D87" w14:textId="2F00C342" w:rsidR="005252AD" w:rsidRPr="0057263C" w:rsidRDefault="0057263C" w:rsidP="005726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263C">
              <w:rPr>
                <w:rFonts w:ascii="Book Antiqua" w:eastAsia="Times New Roman" w:hAnsi="Book Antiqua" w:cs="Times New Roman"/>
                <w:b/>
                <w:bCs/>
                <w:sz w:val="19"/>
                <w:szCs w:val="19"/>
                <w:highlight w:val="yellow"/>
                <w:lang w:eastAsia="pt-BR"/>
              </w:rPr>
              <w:t>DPETO-2013-CESPE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Flávia, maior, capaz, de trinta e sete anos de idade, mãe de Lúcia, de dezesseis anos de idade, desconfiando que o companheiro, Saulo, de quarenta anos de idade, assediava sexualmente Lúcia, procurou a delegacia de polícia, onde foi instaurado o procedimento investigativo pertinente. Saulo foi conduzido à delegacia e prestou esclarecimentos, tendo sido indiciado. Ao retornar ao imóvel do casal, Saulo espancou Flávia, tendo-lhe causado lesões corporais graves, e expulsou mãe e filha do imóvel, sob a alegação de ter pago a maior parte da casa, o que lhe garantia o direito de permanecer no imóvel. Reteve também todos os bens comuns do casal. Flávia, imediatamente, em companhia da filha, voltou à delegacia de polícia e declarou o seu receio de que o agressor voltasse a agredi-la e o fato de não ter para onde ir.</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Em face dessa situação hipotética, assinale a opção correta com base no que dispõe a Lei 11.340/06</w:t>
            </w:r>
            <w:r>
              <w:rPr>
                <w:rFonts w:ascii="Book Antiqua" w:eastAsia="Times New Roman" w:hAnsi="Book Antiqua" w:cs="Times New Roman"/>
                <w:sz w:val="19"/>
                <w:szCs w:val="19"/>
                <w:lang w:eastAsia="pt-BR"/>
              </w:rPr>
              <w:t xml:space="preserve">: </w:t>
            </w:r>
            <w:r w:rsidRPr="0057263C">
              <w:rPr>
                <w:rFonts w:ascii="Book Antiqua" w:eastAsia="Times New Roman" w:hAnsi="Book Antiqua" w:cs="Times New Roman"/>
                <w:sz w:val="19"/>
                <w:szCs w:val="19"/>
                <w:lang w:eastAsia="pt-BR"/>
              </w:rPr>
              <w:t>Assegura expressamente a referida lei o dever da autoridade policial de fornecer transporte para Flávia e a filha a local seguro, bem como o acompanhamento ao domicílio para a retirada de seus pertences, enquanto são adotadas outras medidas protetivas.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III e IV, LMP.</w:t>
            </w:r>
          </w:p>
        </w:tc>
      </w:tr>
    </w:tbl>
    <w:p w14:paraId="4328C4CF" w14:textId="1381C73F" w:rsidR="00385846" w:rsidRPr="005252AD" w:rsidRDefault="00385846" w:rsidP="009249E3">
      <w:pPr>
        <w:spacing w:before="100" w:beforeAutospacing="1" w:after="100" w:afterAutospacing="1" w:line="240" w:lineRule="auto"/>
        <w:ind w:firstLine="450"/>
        <w:jc w:val="both"/>
        <w:rPr>
          <w:rStyle w:val="Hyperlink"/>
          <w:rFonts w:ascii="Book Antiqua" w:eastAsia="Times New Roman" w:hAnsi="Book Antiqua" w:cs="Times New Roman"/>
          <w:sz w:val="16"/>
          <w:szCs w:val="16"/>
          <w:u w:val="none"/>
          <w:lang w:eastAsia="pt-BR"/>
        </w:rPr>
      </w:pPr>
      <w:r w:rsidRPr="005252AD">
        <w:rPr>
          <w:rFonts w:ascii="Book Antiqua" w:eastAsia="Times New Roman" w:hAnsi="Book Antiqua" w:cs="Times New Roman"/>
          <w:b/>
          <w:bCs/>
          <w:sz w:val="19"/>
          <w:szCs w:val="19"/>
          <w:lang w:eastAsia="pt-BR"/>
        </w:rPr>
        <w:t>V - informar à ofendida os direitos a ela conferidos nesta Lei e os serviços disponíveis, inclusive os de assistência judiciária para o eventual ajuizamento perante o juízo competente da ação de separação judicial, de divórcio, de anulação de casamento ou de dissolução de união estável</w:t>
      </w:r>
      <w:r w:rsidRPr="006A4EE5">
        <w:rPr>
          <w:rFonts w:ascii="Book Antiqua" w:eastAsia="Times New Roman" w:hAnsi="Book Antiqua" w:cs="Times New Roman"/>
          <w:sz w:val="16"/>
          <w:szCs w:val="16"/>
          <w:lang w:eastAsia="pt-BR"/>
        </w:rPr>
        <w:t xml:space="preserve">. </w:t>
      </w:r>
      <w:hyperlink r:id="rId31" w:anchor="art1" w:history="1">
        <w:r w:rsidRPr="006A4EE5">
          <w:rPr>
            <w:rStyle w:val="Hyperlink"/>
            <w:rFonts w:ascii="Book Antiqua" w:eastAsia="Times New Roman" w:hAnsi="Book Antiqua" w:cs="Times New Roman"/>
            <w:sz w:val="16"/>
            <w:szCs w:val="16"/>
            <w:lang w:eastAsia="pt-BR"/>
          </w:rPr>
          <w:t>(Redação dada pela Lei nº 13.894, de 2019)</w:t>
        </w:r>
      </w:hyperlink>
      <w:r w:rsidR="005252AD">
        <w:rPr>
          <w:rStyle w:val="Hyperlink"/>
          <w:rFonts w:ascii="Book Antiqua" w:eastAsia="Times New Roman" w:hAnsi="Book Antiqua" w:cs="Times New Roman"/>
          <w:sz w:val="16"/>
          <w:szCs w:val="16"/>
          <w:u w:val="none"/>
          <w:lang w:eastAsia="pt-BR"/>
        </w:rPr>
        <w:t xml:space="preserve"> </w:t>
      </w:r>
      <w:r w:rsidR="005252AD">
        <w:rPr>
          <w:rFonts w:ascii="Book Antiqua" w:hAnsi="Book Antiqua"/>
          <w:b/>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5252AD" w14:paraId="4A860BE6" w14:textId="77777777" w:rsidTr="001D4E95">
        <w:tc>
          <w:tcPr>
            <w:tcW w:w="8494" w:type="dxa"/>
            <w:shd w:val="clear" w:color="auto" w:fill="CCFFFF"/>
          </w:tcPr>
          <w:p w14:paraId="0340082B" w14:textId="642175FA" w:rsidR="005252AD" w:rsidRPr="0057263C" w:rsidRDefault="005252AD" w:rsidP="001D4E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3376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20A8">
              <w:rPr>
                <w:rFonts w:ascii="Book Antiqua" w:eastAsia="Times New Roman" w:hAnsi="Book Antiqua" w:cs="Times New Roman"/>
                <w:sz w:val="19"/>
                <w:szCs w:val="19"/>
                <w:lang w:eastAsia="pt-BR"/>
              </w:rPr>
              <w:t>Com relação às medidas de assistência à mulher em situação de violência doméstica e familiar previstas pela Lei Maria da Penha, julgue o ite</w:t>
            </w:r>
            <w:r>
              <w:rPr>
                <w:rFonts w:ascii="Book Antiqua" w:eastAsia="Times New Roman" w:hAnsi="Book Antiqua" w:cs="Times New Roman"/>
                <w:sz w:val="19"/>
                <w:szCs w:val="19"/>
                <w:lang w:eastAsia="pt-BR"/>
              </w:rPr>
              <w:t>m</w:t>
            </w:r>
            <w:r w:rsidRPr="006120A8">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t xml:space="preserve"> </w:t>
            </w:r>
            <w:r w:rsidRPr="005252AD">
              <w:rPr>
                <w:rFonts w:ascii="Book Antiqua" w:eastAsia="Times New Roman" w:hAnsi="Book Antiqua" w:cs="Times New Roman"/>
                <w:sz w:val="19"/>
                <w:szCs w:val="19"/>
                <w:lang w:eastAsia="pt-BR"/>
              </w:rPr>
              <w:t>No atendimento à mulher vítima de violência doméstica e familiar, a autoridade policial deverá, entre outras providências, informar à ofendida os direitos a ela conferidos pela Lei Maria da Penha e os serviços disponíveis, inclusive os de assistência judiciária para eventual ajuizamento, perante o juízo competente, de ação de separação judicial, de divórcio, de anulação de casamento ou de dissolução de união estável.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V, LMP.</w:t>
            </w:r>
          </w:p>
        </w:tc>
      </w:tr>
    </w:tbl>
    <w:p w14:paraId="4BC859E6" w14:textId="4F71615A" w:rsidR="009249E3" w:rsidRPr="00D63D68" w:rsidRDefault="009249E3" w:rsidP="009249E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52" w:name="art12"/>
      <w:bookmarkEnd w:id="52"/>
      <w:r w:rsidRPr="001E7FD2">
        <w:rPr>
          <w:rFonts w:ascii="Book Antiqua" w:eastAsia="Times New Roman" w:hAnsi="Book Antiqua" w:cs="Times New Roman"/>
          <w:b/>
          <w:sz w:val="19"/>
          <w:szCs w:val="19"/>
          <w:highlight w:val="magenta"/>
          <w:lang w:eastAsia="pt-BR"/>
        </w:rPr>
        <w:t>Art. 12</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Em todos os casos</w:t>
      </w:r>
      <w:r w:rsidRPr="001E7FD2">
        <w:rPr>
          <w:rFonts w:ascii="Book Antiqua" w:eastAsia="Times New Roman" w:hAnsi="Book Antiqua" w:cs="Times New Roman"/>
          <w:sz w:val="19"/>
          <w:szCs w:val="19"/>
          <w:lang w:eastAsia="pt-BR"/>
        </w:rPr>
        <w:t xml:space="preserve"> de </w:t>
      </w:r>
      <w:r w:rsidRPr="001E7FD2">
        <w:rPr>
          <w:rFonts w:ascii="Book Antiqua" w:eastAsia="Times New Roman" w:hAnsi="Book Antiqua" w:cs="Times New Roman"/>
          <w:b/>
          <w:bCs/>
          <w:sz w:val="19"/>
          <w:szCs w:val="19"/>
          <w:highlight w:val="yellow"/>
          <w:lang w:eastAsia="pt-BR"/>
        </w:rPr>
        <w:t>violência doméstica e familiar 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feito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caps/>
          <w:sz w:val="19"/>
          <w:szCs w:val="19"/>
          <w:shd w:val="clear" w:color="auto" w:fill="F7CAAC" w:themeFill="accent2" w:themeFillTint="66"/>
          <w:lang w:eastAsia="pt-BR"/>
        </w:rPr>
        <w:t>registro da ocorrência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deverá</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sz w:val="19"/>
          <w:szCs w:val="19"/>
          <w:highlight w:val="yellow"/>
          <w:lang w:eastAsia="pt-BR"/>
        </w:rPr>
        <w:t>autoridade policial</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adotar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de imediato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os seguintes procedimentos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daqueles previstos no Código de Processo Penal</w:t>
      </w:r>
      <w:r w:rsidRPr="006A4EE5">
        <w:rPr>
          <w:rFonts w:ascii="Book Antiqua" w:eastAsia="Times New Roman" w:hAnsi="Book Antiqua" w:cs="Times New Roman"/>
          <w:sz w:val="18"/>
          <w:szCs w:val="18"/>
          <w:lang w:eastAsia="pt-BR"/>
        </w:rPr>
        <w:t>:</w:t>
      </w:r>
      <w:r w:rsidR="00EB01D8" w:rsidRPr="006A4EE5">
        <w:rPr>
          <w:rFonts w:ascii="Book Antiqua" w:eastAsia="Times New Roman" w:hAnsi="Book Antiqua" w:cs="Times New Roman"/>
          <w:sz w:val="18"/>
          <w:szCs w:val="18"/>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745DD4" w:rsidRPr="006A4EE5">
        <w:rPr>
          <w:rFonts w:ascii="Book Antiqua" w:eastAsia="Times New Roman" w:hAnsi="Book Antiqua" w:cs="Times New Roman"/>
          <w:b/>
          <w:bCs/>
          <w:color w:val="FF0000"/>
          <w:sz w:val="16"/>
          <w:szCs w:val="16"/>
          <w:lang w:eastAsia="pt-BR"/>
        </w:rPr>
        <w:t xml:space="preserve"> </w:t>
      </w:r>
      <w:r w:rsidR="00745DD4" w:rsidRPr="006A4EE5">
        <w:rPr>
          <w:rFonts w:ascii="Book Antiqua" w:eastAsia="Times New Roman" w:hAnsi="Book Antiqua" w:cs="Times New Roman"/>
          <w:b/>
          <w:bCs/>
          <w:color w:val="FF0000"/>
          <w:sz w:val="16"/>
          <w:szCs w:val="16"/>
          <w:u w:val="single"/>
          <w:lang w:eastAsia="pt-BR"/>
        </w:rPr>
        <w:t>(PCDF-2015)</w:t>
      </w:r>
      <w:r w:rsidR="00AB529D" w:rsidRPr="006A4EE5">
        <w:rPr>
          <w:rFonts w:ascii="Book Antiqua" w:eastAsia="Times New Roman" w:hAnsi="Book Antiqua" w:cs="Times New Roman"/>
          <w:b/>
          <w:bCs/>
          <w:color w:val="FF0000"/>
          <w:sz w:val="16"/>
          <w:szCs w:val="16"/>
          <w:lang w:eastAsia="pt-BR"/>
        </w:rPr>
        <w:t xml:space="preserve"> </w:t>
      </w:r>
      <w:r w:rsidR="00AB529D" w:rsidRPr="006A4EE5">
        <w:rPr>
          <w:rFonts w:ascii="Book Antiqua" w:eastAsia="Times New Roman" w:hAnsi="Book Antiqua" w:cs="Times New Roman"/>
          <w:b/>
          <w:color w:val="FF0000"/>
          <w:sz w:val="16"/>
          <w:szCs w:val="16"/>
          <w:u w:val="single"/>
          <w:lang w:eastAsia="pt-BR"/>
        </w:rPr>
        <w:t>(PCPA-2016)</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(PCPI-2014/2018)</w:t>
      </w:r>
      <w:r w:rsidR="000A373A" w:rsidRPr="006A4EE5">
        <w:rPr>
          <w:rFonts w:ascii="Book Antiqua" w:hAnsi="Book Antiqua" w:cs="Arial"/>
          <w:b/>
          <w:bCs/>
          <w:color w:val="FF0000"/>
          <w:sz w:val="16"/>
          <w:szCs w:val="16"/>
        </w:rPr>
        <w:t xml:space="preserve"> </w:t>
      </w:r>
      <w:r w:rsidR="000A373A" w:rsidRPr="006A4EE5">
        <w:rPr>
          <w:rFonts w:ascii="Book Antiqua" w:eastAsia="Times New Roman" w:hAnsi="Book Antiqua" w:cs="Times New Roman"/>
          <w:b/>
          <w:color w:val="FF0000"/>
          <w:sz w:val="16"/>
          <w:szCs w:val="16"/>
          <w:u w:val="single"/>
          <w:lang w:eastAsia="pt-BR"/>
        </w:rPr>
        <w:t>(PGETO-2018)</w:t>
      </w:r>
      <w:r w:rsidR="00BE6FCD" w:rsidRPr="006A4EE5">
        <w:rPr>
          <w:rFonts w:ascii="Book Antiqua" w:eastAsia="Times New Roman" w:hAnsi="Book Antiqua" w:cs="Times New Roman"/>
          <w:sz w:val="16"/>
          <w:szCs w:val="16"/>
          <w:lang w:eastAsia="pt-BR"/>
        </w:rPr>
        <w:t xml:space="preserve"> </w:t>
      </w:r>
      <w:r w:rsidR="00BE6FCD" w:rsidRPr="006A4EE5">
        <w:rPr>
          <w:rFonts w:ascii="Book Antiqua" w:eastAsia="Times New Roman" w:hAnsi="Book Antiqua" w:cs="Times New Roman"/>
          <w:b/>
          <w:color w:val="FF0000"/>
          <w:sz w:val="16"/>
          <w:szCs w:val="16"/>
          <w:u w:val="single"/>
          <w:lang w:eastAsia="pt-BR"/>
        </w:rPr>
        <w:t>(PCMA-2018)</w:t>
      </w:r>
      <w:r w:rsidR="001F3452" w:rsidRPr="006A4EE5">
        <w:rPr>
          <w:rFonts w:ascii="Book Antiqua" w:eastAsia="Times New Roman" w:hAnsi="Book Antiqua" w:cs="Times New Roman"/>
          <w:b/>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C058A6">
        <w:rPr>
          <w:rFonts w:ascii="Book Antiqua" w:eastAsia="Times New Roman" w:hAnsi="Book Antiqua" w:cs="Arial"/>
          <w:b/>
          <w:bCs/>
          <w:color w:val="FF0000"/>
          <w:sz w:val="16"/>
          <w:szCs w:val="16"/>
          <w:bdr w:val="none" w:sz="0" w:space="0" w:color="auto" w:frame="1"/>
          <w:lang w:eastAsia="pt-BR"/>
        </w:rPr>
        <w:t xml:space="preserve"> </w:t>
      </w:r>
      <w:r w:rsidR="00C058A6">
        <w:rPr>
          <w:rFonts w:ascii="Book Antiqua" w:hAnsi="Book Antiqua" w:cs="Times New Roman"/>
          <w:b/>
          <w:color w:val="FF0000"/>
          <w:sz w:val="16"/>
          <w:szCs w:val="16"/>
          <w:u w:val="single"/>
        </w:rPr>
        <w:t>(DPEAP-2022)</w:t>
      </w:r>
      <w:r w:rsidR="00EF7B62">
        <w:rPr>
          <w:rFonts w:ascii="Book Antiqua" w:eastAsia="Times New Roman" w:hAnsi="Book Antiqua" w:cs="Arial"/>
          <w:b/>
          <w:bCs/>
          <w:color w:val="FF0000"/>
          <w:sz w:val="16"/>
          <w:szCs w:val="16"/>
          <w:bdr w:val="none" w:sz="0" w:space="0" w:color="auto" w:frame="1"/>
          <w:lang w:eastAsia="pt-BR"/>
        </w:rPr>
        <w:t xml:space="preserve"> </w:t>
      </w:r>
      <w:r w:rsidR="00EF7B62">
        <w:rPr>
          <w:rFonts w:ascii="Book Antiqua" w:eastAsia="Times New Roman" w:hAnsi="Book Antiqua" w:cs="Arial"/>
          <w:b/>
          <w:bCs/>
          <w:color w:val="FF0000"/>
          <w:sz w:val="16"/>
          <w:szCs w:val="16"/>
          <w:u w:val="single"/>
          <w:bdr w:val="none" w:sz="0" w:space="0" w:color="auto" w:frame="1"/>
          <w:lang w:eastAsia="pt-BR"/>
        </w:rPr>
        <w:t>(DPEPI-2022)</w:t>
      </w:r>
      <w:r w:rsidR="00561E45">
        <w:rPr>
          <w:rFonts w:ascii="Book Antiqua" w:eastAsia="Times New Roman" w:hAnsi="Book Antiqua" w:cs="Arial"/>
          <w:b/>
          <w:bCs/>
          <w:color w:val="FF0000"/>
          <w:sz w:val="16"/>
          <w:szCs w:val="16"/>
          <w:bdr w:val="none" w:sz="0" w:space="0" w:color="auto" w:frame="1"/>
          <w:lang w:eastAsia="pt-BR"/>
        </w:rPr>
        <w:t xml:space="preserve"> </w:t>
      </w:r>
      <w:r w:rsidR="00561E45">
        <w:rPr>
          <w:rFonts w:ascii="Book Antiqua" w:eastAsia="Times New Roman" w:hAnsi="Book Antiqua" w:cs="Times New Roman"/>
          <w:b/>
          <w:color w:val="FF0000"/>
          <w:sz w:val="16"/>
          <w:szCs w:val="16"/>
          <w:u w:val="single"/>
          <w:lang w:eastAsia="pt-BR"/>
        </w:rPr>
        <w:t>(PCGO-2022)</w:t>
      </w:r>
      <w:r w:rsidR="0059665A" w:rsidRPr="006A4EE5">
        <w:rPr>
          <w:rFonts w:ascii="Book Antiqua" w:eastAsia="Times New Roman" w:hAnsi="Book Antiqua" w:cs="Arial"/>
          <w:b/>
          <w:bCs/>
          <w:color w:val="FF0000"/>
          <w:sz w:val="16"/>
          <w:szCs w:val="16"/>
          <w:bdr w:val="none" w:sz="0" w:space="0" w:color="auto" w:frame="1"/>
          <w:lang w:eastAsia="pt-BR"/>
        </w:rPr>
        <w:t xml:space="preserve"> </w:t>
      </w:r>
      <w:r w:rsidR="0059665A" w:rsidRPr="006A4EE5">
        <w:rPr>
          <w:rStyle w:val="Hyperlink"/>
          <w:rFonts w:ascii="Book Antiqua" w:eastAsia="Times New Roman" w:hAnsi="Book Antiqua" w:cs="Times New Roman"/>
          <w:b/>
          <w:bCs/>
          <w:color w:val="FF0000"/>
          <w:sz w:val="16"/>
          <w:szCs w:val="16"/>
          <w:lang w:eastAsia="pt-BR"/>
        </w:rPr>
        <w:t>(Oficial de Justiça/TJCE-2022)</w:t>
      </w:r>
      <w:r w:rsidR="00D63D68">
        <w:rPr>
          <w:rStyle w:val="Hyperlink"/>
          <w:rFonts w:ascii="Book Antiqua" w:eastAsia="Times New Roman" w:hAnsi="Book Antiqua" w:cs="Times New Roman"/>
          <w:b/>
          <w:bCs/>
          <w:color w:val="FF0000"/>
          <w:sz w:val="16"/>
          <w:szCs w:val="16"/>
          <w:u w:val="none"/>
          <w:lang w:eastAsia="pt-BR"/>
        </w:rPr>
        <w:t xml:space="preserve"> </w:t>
      </w:r>
      <w:r w:rsidR="00D63D68">
        <w:rPr>
          <w:rFonts w:ascii="Book Antiqua" w:hAnsi="Book Antiqua"/>
          <w:b/>
          <w:color w:val="FF0000"/>
          <w:sz w:val="16"/>
          <w:szCs w:val="16"/>
          <w:u w:val="single"/>
        </w:rPr>
        <w:t>(TJSC-2024)</w:t>
      </w:r>
    </w:p>
    <w:p w14:paraId="602DB6E0" w14:textId="2A7526D7"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w:t>
      </w:r>
      <w:r w:rsidRPr="001E7FD2">
        <w:rPr>
          <w:rFonts w:ascii="Book Antiqua" w:eastAsia="Times New Roman" w:hAnsi="Book Antiqua" w:cs="Times New Roman"/>
          <w:b/>
          <w:bCs/>
          <w:caps/>
          <w:sz w:val="19"/>
          <w:szCs w:val="19"/>
          <w:highlight w:val="green"/>
          <w:lang w:eastAsia="pt-BR"/>
        </w:rPr>
        <w:t>ouvir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lavrar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o boletim de ocorrência</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tomar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representação a termo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 apresentada</w:t>
      </w:r>
      <w:r w:rsidRPr="006A4EE5">
        <w:rPr>
          <w:rFonts w:ascii="Book Antiqua" w:eastAsia="Times New Roman" w:hAnsi="Book Antiqua" w:cs="Times New Roman"/>
          <w:sz w:val="18"/>
          <w:szCs w:val="18"/>
          <w:lang w:eastAsia="pt-BR"/>
        </w:rPr>
        <w:t>;</w:t>
      </w:r>
      <w:r w:rsidR="00EB01D8" w:rsidRPr="006A4EE5">
        <w:rPr>
          <w:rFonts w:ascii="Book Antiqua" w:eastAsia="Times New Roman" w:hAnsi="Book Antiqua" w:cs="Times New Roman"/>
          <w:sz w:val="18"/>
          <w:szCs w:val="18"/>
          <w:lang w:eastAsia="pt-BR"/>
        </w:rPr>
        <w:t xml:space="preserve"> </w:t>
      </w:r>
      <w:r w:rsidR="00E2411E" w:rsidRPr="006A4EE5">
        <w:rPr>
          <w:rFonts w:ascii="Book Antiqua" w:eastAsia="Times New Roman" w:hAnsi="Book Antiqua" w:cs="Times New Roman"/>
          <w:b/>
          <w:bCs/>
          <w:color w:val="FF0000"/>
          <w:sz w:val="16"/>
          <w:szCs w:val="16"/>
          <w:u w:val="single"/>
          <w:lang w:eastAsia="pt-BR"/>
        </w:rPr>
        <w:t>(DPEAC-2012)</w:t>
      </w:r>
      <w:r w:rsidR="00D31EDA" w:rsidRPr="006A4EE5">
        <w:rPr>
          <w:rFonts w:ascii="Book Antiqua" w:eastAsia="Times New Roman" w:hAnsi="Book Antiqua" w:cs="Times New Roman"/>
          <w:b/>
          <w:bCs/>
          <w:color w:val="FF0000"/>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Pr="006A4EE5">
        <w:rPr>
          <w:rFonts w:ascii="Book Antiqua" w:eastAsia="Times New Roman" w:hAnsi="Book Antiqua" w:cs="Times New Roman"/>
          <w:sz w:val="16"/>
          <w:szCs w:val="16"/>
          <w:lang w:eastAsia="pt-BR"/>
        </w:rPr>
        <w:t xml:space="preserve"> </w:t>
      </w:r>
      <w:r w:rsidR="006A09B2" w:rsidRPr="006A4EE5">
        <w:rPr>
          <w:rFonts w:ascii="Book Antiqua" w:eastAsia="Times New Roman" w:hAnsi="Book Antiqua" w:cs="Times New Roman"/>
          <w:b/>
          <w:color w:val="FF0000"/>
          <w:sz w:val="16"/>
          <w:szCs w:val="16"/>
          <w:u w:val="single"/>
          <w:lang w:eastAsia="pt-BR"/>
        </w:rPr>
        <w:t>(TJDFT-2014)</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CD0900" w:rsidRPr="001E7FD2" w14:paraId="7062C31E" w14:textId="77777777" w:rsidTr="00CD0900">
        <w:tc>
          <w:tcPr>
            <w:tcW w:w="8494" w:type="dxa"/>
            <w:shd w:val="clear" w:color="auto" w:fill="CCFFFF"/>
          </w:tcPr>
          <w:p w14:paraId="0D9752B2" w14:textId="58214543" w:rsidR="00CD0900" w:rsidRDefault="00B01930" w:rsidP="00C058A6">
            <w:pPr>
              <w:jc w:val="both"/>
              <w:rPr>
                <w:rFonts w:ascii="Book Antiqua" w:eastAsia="Times New Roman" w:hAnsi="Book Antiqua" w:cs="Times New Roman"/>
                <w:sz w:val="19"/>
                <w:szCs w:val="19"/>
                <w:lang w:eastAsia="pt-BR"/>
              </w:rPr>
            </w:pPr>
            <w:bookmarkStart w:id="53" w:name="_Hlk26961748"/>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3B0BE9" w:rsidRPr="001E7FD2">
              <w:rPr>
                <w:rFonts w:ascii="Book Antiqua" w:eastAsia="Times New Roman" w:hAnsi="Book Antiqua" w:cs="Times New Roman"/>
                <w:b/>
                <w:bCs/>
                <w:i/>
                <w:iCs/>
                <w:color w:val="FF0000"/>
                <w:sz w:val="19"/>
                <w:szCs w:val="19"/>
                <w:lang w:eastAsia="pt-BR"/>
              </w:rPr>
              <w:t>: #</w:t>
            </w:r>
            <w:r w:rsidR="003B0BE9" w:rsidRPr="001E7FD2">
              <w:rPr>
                <w:rFonts w:ascii="Book Antiqua" w:eastAsia="Times New Roman" w:hAnsi="Book Antiqua" w:cs="Times New Roman"/>
                <w:b/>
                <w:bCs/>
                <w:i/>
                <w:iCs/>
                <w:color w:val="FF0000"/>
                <w:sz w:val="19"/>
                <w:szCs w:val="19"/>
                <w:highlight w:val="green"/>
                <w:lang w:eastAsia="pt-BR"/>
              </w:rPr>
              <w:t>STF</w:t>
            </w:r>
            <w:r w:rsidR="0020248D">
              <w:rPr>
                <w:rFonts w:ascii="Book Antiqua" w:eastAsia="Times New Roman" w:hAnsi="Book Antiqua" w:cs="Times New Roman"/>
                <w:b/>
                <w:bCs/>
                <w:i/>
                <w:iCs/>
                <w:color w:val="FF0000"/>
                <w:sz w:val="19"/>
                <w:szCs w:val="19"/>
                <w:lang w:eastAsia="pt-BR"/>
              </w:rPr>
              <w:t xml:space="preserve">: </w:t>
            </w:r>
            <w:r w:rsidR="00643FF9">
              <w:rPr>
                <w:rFonts w:ascii="Book Antiqua" w:eastAsia="Times New Roman" w:hAnsi="Book Antiqua" w:cs="Times New Roman"/>
                <w:b/>
                <w:bCs/>
                <w:i/>
                <w:iCs/>
                <w:color w:val="FF0000"/>
                <w:sz w:val="19"/>
                <w:szCs w:val="19"/>
                <w:lang w:eastAsia="pt-BR"/>
              </w:rPr>
              <w:t>#</w:t>
            </w:r>
            <w:r w:rsidR="00643FF9" w:rsidRPr="00643FF9">
              <w:rPr>
                <w:rFonts w:ascii="Book Antiqua" w:eastAsia="Times New Roman" w:hAnsi="Book Antiqua" w:cs="Times New Roman"/>
                <w:b/>
                <w:bCs/>
                <w:i/>
                <w:iCs/>
                <w:color w:val="FF0000"/>
                <w:sz w:val="19"/>
                <w:szCs w:val="19"/>
                <w:highlight w:val="green"/>
                <w:lang w:eastAsia="pt-BR"/>
              </w:rPr>
              <w:t>MPPI-2012</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MPF-2013</w:t>
            </w:r>
            <w:r w:rsidRPr="001E7FD2">
              <w:rPr>
                <w:rFonts w:ascii="Book Antiqua" w:eastAsia="Times New Roman" w:hAnsi="Book Antiqua" w:cs="Times New Roman"/>
                <w:sz w:val="19"/>
                <w:szCs w:val="19"/>
                <w:lang w:eastAsia="pt-BR"/>
              </w:rPr>
              <w:t>:</w:t>
            </w:r>
            <w:r w:rsidR="003B0BE9" w:rsidRPr="001E7FD2">
              <w:rPr>
                <w:rFonts w:ascii="Book Antiqua" w:eastAsia="Times New Roman" w:hAnsi="Book Antiqua" w:cs="Times New Roman"/>
                <w:sz w:val="19"/>
                <w:szCs w:val="19"/>
                <w:lang w:eastAsia="pt-BR"/>
              </w:rPr>
              <w:t xml:space="preserve"> </w:t>
            </w:r>
            <w:r w:rsidR="0020248D">
              <w:rPr>
                <w:rFonts w:ascii="Book Antiqua" w:eastAsia="Times New Roman" w:hAnsi="Book Antiqua" w:cs="Times New Roman"/>
                <w:b/>
                <w:bCs/>
                <w:i/>
                <w:iCs/>
                <w:color w:val="FF0000"/>
                <w:sz w:val="19"/>
                <w:szCs w:val="19"/>
                <w:lang w:eastAsia="pt-BR"/>
              </w:rPr>
              <w:t>#</w:t>
            </w:r>
            <w:r w:rsidR="0020248D" w:rsidRPr="0020248D">
              <w:rPr>
                <w:rFonts w:ascii="Book Antiqua" w:eastAsia="Times New Roman" w:hAnsi="Book Antiqua" w:cs="Times New Roman"/>
                <w:b/>
                <w:bCs/>
                <w:i/>
                <w:iCs/>
                <w:color w:val="FF0000"/>
                <w:sz w:val="19"/>
                <w:szCs w:val="19"/>
                <w:highlight w:val="green"/>
                <w:lang w:eastAsia="pt-BR"/>
              </w:rPr>
              <w:t>MPPE-2014</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PGERS-2015</w:t>
            </w:r>
            <w:r w:rsidR="00745DD4">
              <w:rPr>
                <w:rFonts w:ascii="Book Antiqua" w:eastAsia="Times New Roman" w:hAnsi="Book Antiqua" w:cs="Times New Roman"/>
                <w:b/>
                <w:bCs/>
                <w:i/>
                <w:iCs/>
                <w:color w:val="FF0000"/>
                <w:sz w:val="19"/>
                <w:szCs w:val="19"/>
                <w:lang w:eastAsia="pt-BR"/>
              </w:rPr>
              <w:t>: #</w:t>
            </w:r>
            <w:r w:rsidR="00745DD4" w:rsidRPr="00745DD4">
              <w:rPr>
                <w:rFonts w:ascii="Book Antiqua" w:eastAsia="Times New Roman" w:hAnsi="Book Antiqua" w:cs="Times New Roman"/>
                <w:b/>
                <w:bCs/>
                <w:i/>
                <w:iCs/>
                <w:color w:val="FF0000"/>
                <w:sz w:val="19"/>
                <w:szCs w:val="19"/>
                <w:highlight w:val="green"/>
                <w:lang w:eastAsia="pt-BR"/>
              </w:rPr>
              <w:t>PCDF-2015</w:t>
            </w:r>
            <w:r w:rsidR="00107DEF">
              <w:rPr>
                <w:rFonts w:ascii="Book Antiqua" w:eastAsia="Times New Roman" w:hAnsi="Book Antiqua" w:cs="Times New Roman"/>
                <w:b/>
                <w:bCs/>
                <w:i/>
                <w:iCs/>
                <w:color w:val="FF0000"/>
                <w:sz w:val="19"/>
                <w:szCs w:val="19"/>
                <w:lang w:eastAsia="pt-BR"/>
              </w:rPr>
              <w:t>:</w:t>
            </w:r>
            <w:r w:rsidR="00745DD4">
              <w:rPr>
                <w:rFonts w:ascii="Book Antiqua" w:eastAsia="Times New Roman" w:hAnsi="Book Antiqua" w:cs="Times New Roman"/>
                <w:b/>
                <w:bCs/>
                <w:i/>
                <w:iCs/>
                <w:color w:val="FF0000"/>
                <w:sz w:val="19"/>
                <w:szCs w:val="19"/>
                <w:lang w:eastAsia="pt-BR"/>
              </w:rPr>
              <w:t xml:space="preserve"> #</w:t>
            </w:r>
            <w:r w:rsidR="00745DD4" w:rsidRPr="0020248D">
              <w:rPr>
                <w:rFonts w:ascii="Book Antiqua" w:eastAsia="Times New Roman" w:hAnsi="Book Antiqua" w:cs="Times New Roman"/>
                <w:b/>
                <w:bCs/>
                <w:i/>
                <w:iCs/>
                <w:color w:val="FF0000"/>
                <w:sz w:val="19"/>
                <w:szCs w:val="19"/>
                <w:highlight w:val="green"/>
                <w:lang w:eastAsia="pt-BR"/>
              </w:rPr>
              <w:t>TJRJ-2016</w:t>
            </w:r>
            <w:r w:rsidR="00745DD4">
              <w:rPr>
                <w:rFonts w:ascii="Book Antiqua" w:eastAsia="Times New Roman" w:hAnsi="Book Antiqua" w:cs="Times New Roman"/>
                <w:b/>
                <w:bCs/>
                <w:i/>
                <w:iCs/>
                <w:color w:val="FF0000"/>
                <w:sz w:val="19"/>
                <w:szCs w:val="19"/>
                <w:lang w:eastAsia="pt-BR"/>
              </w:rPr>
              <w:t>: #</w:t>
            </w:r>
            <w:r w:rsidR="00745DD4" w:rsidRPr="00030730">
              <w:rPr>
                <w:rFonts w:ascii="Book Antiqua" w:eastAsia="Times New Roman" w:hAnsi="Book Antiqua" w:cs="Times New Roman"/>
                <w:b/>
                <w:bCs/>
                <w:i/>
                <w:iCs/>
                <w:color w:val="FF0000"/>
                <w:sz w:val="19"/>
                <w:szCs w:val="19"/>
                <w:highlight w:val="green"/>
                <w:lang w:eastAsia="pt-BR"/>
              </w:rPr>
              <w:t>MPPR-2017</w:t>
            </w:r>
            <w:r w:rsidR="00745DD4">
              <w:rPr>
                <w:rFonts w:ascii="Book Antiqua" w:eastAsia="Times New Roman" w:hAnsi="Book Antiqua" w:cs="Times New Roman"/>
                <w:b/>
                <w:bCs/>
                <w:i/>
                <w:iCs/>
                <w:color w:val="FF0000"/>
                <w:sz w:val="19"/>
                <w:szCs w:val="19"/>
                <w:lang w:eastAsia="pt-BR"/>
              </w:rPr>
              <w:t>: #</w:t>
            </w:r>
            <w:r w:rsidR="00745DD4" w:rsidRPr="004D1951">
              <w:rPr>
                <w:rFonts w:ascii="Book Antiqua" w:eastAsia="Times New Roman" w:hAnsi="Book Antiqua" w:cs="Times New Roman"/>
                <w:b/>
                <w:bCs/>
                <w:i/>
                <w:iCs/>
                <w:color w:val="FF0000"/>
                <w:sz w:val="19"/>
                <w:szCs w:val="19"/>
                <w:highlight w:val="green"/>
                <w:lang w:eastAsia="pt-BR"/>
              </w:rPr>
              <w:t>MPRO-2017</w:t>
            </w:r>
            <w:r w:rsidR="00745DD4">
              <w:rPr>
                <w:rFonts w:ascii="Book Antiqua" w:eastAsia="Times New Roman" w:hAnsi="Book Antiqua" w:cs="Times New Roman"/>
                <w:b/>
                <w:bCs/>
                <w:i/>
                <w:iCs/>
                <w:color w:val="FF0000"/>
                <w:sz w:val="19"/>
                <w:szCs w:val="19"/>
                <w:lang w:eastAsia="pt-BR"/>
              </w:rPr>
              <w:t>: #</w:t>
            </w:r>
            <w:r w:rsidR="00745DD4" w:rsidRPr="007F4FD8">
              <w:rPr>
                <w:rFonts w:ascii="Book Antiqua" w:eastAsia="Times New Roman" w:hAnsi="Book Antiqua" w:cs="Times New Roman"/>
                <w:b/>
                <w:bCs/>
                <w:i/>
                <w:iCs/>
                <w:color w:val="FF0000"/>
                <w:sz w:val="19"/>
                <w:szCs w:val="19"/>
                <w:highlight w:val="green"/>
                <w:lang w:eastAsia="pt-BR"/>
              </w:rPr>
              <w:t>MPRR-2017</w:t>
            </w:r>
            <w:r w:rsidR="00745DD4">
              <w:rPr>
                <w:rFonts w:ascii="Book Antiqua" w:eastAsia="Times New Roman" w:hAnsi="Book Antiqua" w:cs="Times New Roman"/>
                <w:b/>
                <w:bCs/>
                <w:i/>
                <w:iCs/>
                <w:color w:val="FF0000"/>
                <w:sz w:val="19"/>
                <w:szCs w:val="19"/>
                <w:lang w:eastAsia="pt-BR"/>
              </w:rPr>
              <w:t>: #</w:t>
            </w:r>
            <w:r w:rsidR="00745DD4" w:rsidRPr="00F10F78">
              <w:rPr>
                <w:rFonts w:ascii="Book Antiqua" w:eastAsia="Times New Roman" w:hAnsi="Book Antiqua" w:cs="Times New Roman"/>
                <w:b/>
                <w:bCs/>
                <w:i/>
                <w:iCs/>
                <w:color w:val="FF0000"/>
                <w:sz w:val="19"/>
                <w:szCs w:val="19"/>
                <w:highlight w:val="green"/>
                <w:lang w:eastAsia="pt-BR"/>
              </w:rPr>
              <w:t>TJPA-2019</w:t>
            </w:r>
            <w:r w:rsidR="00745DD4" w:rsidRPr="001E7FD2">
              <w:rPr>
                <w:rFonts w:ascii="Book Antiqua" w:eastAsia="Times New Roman" w:hAnsi="Book Antiqua" w:cs="Times New Roman"/>
                <w:b/>
                <w:bCs/>
                <w:i/>
                <w:iCs/>
                <w:color w:val="FF0000"/>
                <w:sz w:val="19"/>
                <w:szCs w:val="19"/>
                <w:lang w:eastAsia="pt-BR"/>
              </w:rPr>
              <w:t>:</w:t>
            </w:r>
            <w:r w:rsidR="00107DEF">
              <w:rPr>
                <w:rFonts w:ascii="Book Antiqua" w:eastAsia="Times New Roman" w:hAnsi="Book Antiqua" w:cs="Times New Roman"/>
                <w:b/>
                <w:bCs/>
                <w:i/>
                <w:iCs/>
                <w:color w:val="FF0000"/>
                <w:sz w:val="19"/>
                <w:szCs w:val="19"/>
                <w:lang w:eastAsia="pt-BR"/>
              </w:rPr>
              <w:t xml:space="preserve"> #</w:t>
            </w:r>
            <w:r w:rsidR="00107DEF" w:rsidRPr="008068AB">
              <w:rPr>
                <w:rFonts w:ascii="Book Antiqua" w:eastAsia="Times New Roman" w:hAnsi="Book Antiqua" w:cs="Times New Roman"/>
                <w:b/>
                <w:bCs/>
                <w:i/>
                <w:iCs/>
                <w:color w:val="FF0000"/>
                <w:sz w:val="19"/>
                <w:szCs w:val="19"/>
                <w:highlight w:val="green"/>
                <w:lang w:eastAsia="pt-BR"/>
              </w:rPr>
              <w:t>TJMS-202</w:t>
            </w:r>
            <w:r w:rsidR="008068AB" w:rsidRPr="008068AB">
              <w:rPr>
                <w:rFonts w:ascii="Book Antiqua" w:eastAsia="Times New Roman" w:hAnsi="Book Antiqua" w:cs="Times New Roman"/>
                <w:b/>
                <w:bCs/>
                <w:i/>
                <w:iCs/>
                <w:color w:val="FF0000"/>
                <w:sz w:val="19"/>
                <w:szCs w:val="19"/>
                <w:highlight w:val="green"/>
                <w:lang w:eastAsia="pt-BR"/>
              </w:rPr>
              <w:t>0</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w:t>
            </w:r>
            <w:r w:rsidR="00C7615B" w:rsidRPr="00534CCC">
              <w:rPr>
                <w:rFonts w:ascii="Book Antiqua" w:eastAsia="Times New Roman" w:hAnsi="Book Antiqua" w:cs="Times New Roman"/>
                <w:b/>
                <w:bCs/>
                <w:i/>
                <w:iCs/>
                <w:color w:val="FF0000"/>
                <w:sz w:val="19"/>
                <w:szCs w:val="19"/>
                <w:highlight w:val="green"/>
                <w:lang w:eastAsia="pt-BR"/>
              </w:rPr>
              <w:t>1</w:t>
            </w:r>
            <w:r w:rsidR="00C058A6">
              <w:rPr>
                <w:rFonts w:ascii="Book Antiqua" w:eastAsia="Times New Roman" w:hAnsi="Book Antiqua" w:cs="Times New Roman"/>
                <w:b/>
                <w:bCs/>
                <w:i/>
                <w:iCs/>
                <w:color w:val="FF0000"/>
                <w:sz w:val="19"/>
                <w:szCs w:val="19"/>
                <w:lang w:eastAsia="pt-BR"/>
              </w:rPr>
              <w:t>: #</w:t>
            </w:r>
            <w:r w:rsidR="00C058A6" w:rsidRPr="00C058A6">
              <w:rPr>
                <w:rFonts w:ascii="Book Antiqua" w:eastAsia="Times New Roman" w:hAnsi="Book Antiqua" w:cs="Times New Roman"/>
                <w:b/>
                <w:bCs/>
                <w:i/>
                <w:iCs/>
                <w:color w:val="FF0000"/>
                <w:sz w:val="19"/>
                <w:szCs w:val="19"/>
                <w:highlight w:val="green"/>
                <w:lang w:eastAsia="pt-BR"/>
              </w:rPr>
              <w:t>DPEAP-2022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PCGO-2022</w:t>
            </w:r>
            <w:r w:rsidR="00534CCC" w:rsidRPr="00534CCC">
              <w:rPr>
                <w:rFonts w:ascii="Book Antiqua" w:eastAsia="Times New Roman" w:hAnsi="Book Antiqua" w:cs="Times New Roman"/>
                <w:b/>
                <w:bCs/>
                <w:i/>
                <w:iCs/>
                <w:color w:val="FF0000"/>
                <w:sz w:val="19"/>
                <w:szCs w:val="19"/>
                <w:lang w:eastAsia="pt-BR"/>
              </w:rPr>
              <w:t>:</w:t>
            </w:r>
            <w:r w:rsidR="00534CCC" w:rsidRPr="00534CCC">
              <w:rPr>
                <w:rFonts w:ascii="Book Antiqua" w:hAnsi="Book Antiqua"/>
                <w:b/>
                <w:bCs/>
                <w:i/>
                <w:iCs/>
                <w:sz w:val="19"/>
                <w:szCs w:val="19"/>
              </w:rPr>
              <w:t xml:space="preserve"> </w:t>
            </w:r>
            <w:r w:rsidR="00534CCC" w:rsidRPr="00534CCC">
              <w:rPr>
                <w:rFonts w:ascii="Book Antiqua" w:hAnsi="Book Antiqua"/>
                <w:b/>
                <w:bCs/>
                <w:i/>
                <w:iCs/>
                <w:color w:val="FF0000"/>
                <w:sz w:val="19"/>
                <w:szCs w:val="19"/>
              </w:rPr>
              <w:t>#</w:t>
            </w:r>
            <w:r w:rsidR="00534CCC" w:rsidRPr="00534CCC">
              <w:rPr>
                <w:rFonts w:ascii="Book Antiqua" w:hAnsi="Book Antiqua"/>
                <w:b/>
                <w:bCs/>
                <w:i/>
                <w:iCs/>
                <w:color w:val="FF0000"/>
                <w:sz w:val="19"/>
                <w:szCs w:val="19"/>
                <w:highlight w:val="green"/>
              </w:rPr>
              <w:t>TJDFT-2014/2023</w:t>
            </w:r>
            <w:r w:rsidR="00D63D68">
              <w:rPr>
                <w:rFonts w:ascii="Book Antiqua" w:hAnsi="Book Antiqua"/>
                <w:b/>
                <w:bCs/>
                <w:i/>
                <w:iCs/>
                <w:color w:val="FF0000"/>
                <w:sz w:val="19"/>
                <w:szCs w:val="19"/>
              </w:rPr>
              <w:t>: #</w:t>
            </w:r>
            <w:r w:rsidR="00D63D68" w:rsidRPr="00D63D68">
              <w:rPr>
                <w:rFonts w:ascii="Book Antiqua" w:hAnsi="Book Antiqua"/>
                <w:b/>
                <w:bCs/>
                <w:i/>
                <w:iCs/>
                <w:color w:val="FF0000"/>
                <w:sz w:val="19"/>
                <w:szCs w:val="19"/>
                <w:highlight w:val="green"/>
              </w:rPr>
              <w:t>TJSC-2024</w:t>
            </w:r>
            <w:r w:rsidR="00561E45">
              <w:rPr>
                <w:rFonts w:ascii="Book Antiqua" w:hAnsi="Book Antiqua"/>
                <w:b/>
                <w:bCs/>
                <w:i/>
                <w:iCs/>
                <w:color w:val="FF0000"/>
                <w:sz w:val="19"/>
                <w:szCs w:val="19"/>
              </w:rPr>
              <w:t>: #</w:t>
            </w:r>
            <w:r w:rsidR="00561E45" w:rsidRPr="00561E45">
              <w:rPr>
                <w:rFonts w:ascii="Book Antiqua" w:hAnsi="Book Antiqua"/>
                <w:b/>
                <w:bCs/>
                <w:i/>
                <w:iCs/>
                <w:color w:val="FF0000"/>
                <w:sz w:val="19"/>
                <w:szCs w:val="19"/>
                <w:highlight w:val="green"/>
              </w:rPr>
              <w:t>AOCP</w:t>
            </w:r>
            <w:r w:rsidR="008068AB">
              <w:rPr>
                <w:rFonts w:ascii="Book Antiqua" w:eastAsia="Times New Roman" w:hAnsi="Book Antiqua" w:cs="Times New Roman"/>
                <w:b/>
                <w:bCs/>
                <w:i/>
                <w:iCs/>
                <w:color w:val="FF0000"/>
                <w:sz w:val="19"/>
                <w:szCs w:val="19"/>
                <w:lang w:eastAsia="pt-BR"/>
              </w:rPr>
              <w:t>:</w:t>
            </w:r>
            <w:r w:rsidR="00745DD4">
              <w:rPr>
                <w:rFonts w:ascii="Book Antiqua" w:eastAsia="Times New Roman" w:hAnsi="Book Antiqua" w:cs="Times New Roman"/>
                <w:b/>
                <w:bCs/>
                <w:i/>
                <w:iCs/>
                <w:color w:val="FF0000"/>
                <w:sz w:val="19"/>
                <w:szCs w:val="19"/>
                <w:lang w:eastAsia="pt-BR"/>
              </w:rPr>
              <w:t xml:space="preserve"> </w:t>
            </w:r>
            <w:r w:rsidR="00745DD4" w:rsidRPr="001E7FD2">
              <w:rPr>
                <w:rFonts w:ascii="Book Antiqua" w:eastAsia="Times New Roman" w:hAnsi="Book Antiqua" w:cs="Times New Roman"/>
                <w:b/>
                <w:bCs/>
                <w:i/>
                <w:iCs/>
                <w:color w:val="FF0000"/>
                <w:sz w:val="19"/>
                <w:szCs w:val="19"/>
                <w:lang w:eastAsia="pt-BR"/>
              </w:rPr>
              <w:t>#</w:t>
            </w:r>
            <w:r w:rsidR="00745DD4" w:rsidRPr="001E7FD2">
              <w:rPr>
                <w:rFonts w:ascii="Book Antiqua" w:eastAsia="Times New Roman" w:hAnsi="Book Antiqua" w:cs="Times New Roman"/>
                <w:b/>
                <w:bCs/>
                <w:i/>
                <w:iCs/>
                <w:color w:val="FF0000"/>
                <w:sz w:val="19"/>
                <w:szCs w:val="19"/>
                <w:highlight w:val="green"/>
                <w:lang w:eastAsia="pt-BR"/>
              </w:rPr>
              <w:t>CESPE</w:t>
            </w:r>
            <w:r w:rsidR="00745DD4">
              <w:rPr>
                <w:rFonts w:ascii="Book Antiqua" w:eastAsia="Times New Roman" w:hAnsi="Book Antiqua" w:cs="Times New Roman"/>
                <w:b/>
                <w:bCs/>
                <w:i/>
                <w:iCs/>
                <w:color w:val="FF0000"/>
                <w:sz w:val="19"/>
                <w:szCs w:val="19"/>
                <w:lang w:eastAsia="pt-BR"/>
              </w:rPr>
              <w:t>:</w:t>
            </w:r>
            <w:r w:rsidR="008068AB">
              <w:rPr>
                <w:rFonts w:ascii="Book Antiqua" w:eastAsia="Times New Roman" w:hAnsi="Book Antiqua" w:cs="Times New Roman"/>
                <w:b/>
                <w:bCs/>
                <w:i/>
                <w:iCs/>
                <w:color w:val="FF0000"/>
                <w:sz w:val="19"/>
                <w:szCs w:val="19"/>
                <w:lang w:eastAsia="pt-BR"/>
              </w:rPr>
              <w:t xml:space="preserve"> </w:t>
            </w:r>
            <w:r w:rsidR="008068AB">
              <w:rPr>
                <w:rFonts w:ascii="Book Antiqua" w:eastAsia="Times New Roman" w:hAnsi="Book Antiqua" w:cs="Times New Roman"/>
                <w:b/>
                <w:bCs/>
                <w:i/>
                <w:iCs/>
                <w:color w:val="FF0000"/>
                <w:sz w:val="19"/>
                <w:szCs w:val="19"/>
                <w:lang w:eastAsia="pt-BR"/>
              </w:rPr>
              <w:lastRenderedPageBreak/>
              <w:t>#</w:t>
            </w:r>
            <w:r w:rsidR="008068AB" w:rsidRPr="008068AB">
              <w:rPr>
                <w:rFonts w:ascii="Book Antiqua" w:eastAsia="Times New Roman" w:hAnsi="Book Antiqua" w:cs="Times New Roman"/>
                <w:b/>
                <w:bCs/>
                <w:i/>
                <w:iCs/>
                <w:color w:val="FF0000"/>
                <w:sz w:val="19"/>
                <w:szCs w:val="19"/>
                <w:highlight w:val="green"/>
                <w:lang w:eastAsia="pt-BR"/>
              </w:rPr>
              <w:t>FCC</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FGV</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Fundatec</w:t>
            </w:r>
            <w:r w:rsidR="00030730">
              <w:rPr>
                <w:rFonts w:ascii="Book Antiqua" w:eastAsia="Times New Roman" w:hAnsi="Book Antiqua" w:cs="Times New Roman"/>
                <w:b/>
                <w:bCs/>
                <w:i/>
                <w:iCs/>
                <w:color w:val="FF0000"/>
                <w:sz w:val="19"/>
                <w:szCs w:val="19"/>
                <w:lang w:eastAsia="pt-BR"/>
              </w:rPr>
              <w:t xml:space="preserve">: </w:t>
            </w:r>
            <w:r w:rsidR="00745DD4">
              <w:rPr>
                <w:rFonts w:ascii="Book Antiqua" w:eastAsia="Times New Roman" w:hAnsi="Book Antiqua" w:cs="Times New Roman"/>
                <w:b/>
                <w:bCs/>
                <w:i/>
                <w:iCs/>
                <w:color w:val="FF0000"/>
                <w:sz w:val="19"/>
                <w:szCs w:val="19"/>
                <w:lang w:eastAsia="pt-BR"/>
              </w:rPr>
              <w:t>#</w:t>
            </w:r>
            <w:r w:rsidR="00745DD4" w:rsidRPr="0020248D">
              <w:rPr>
                <w:rFonts w:ascii="Book Antiqua" w:eastAsia="Times New Roman" w:hAnsi="Book Antiqua" w:cs="Times New Roman"/>
                <w:b/>
                <w:bCs/>
                <w:i/>
                <w:iCs/>
                <w:color w:val="FF0000"/>
                <w:sz w:val="19"/>
                <w:szCs w:val="19"/>
                <w:highlight w:val="green"/>
                <w:lang w:eastAsia="pt-BR"/>
              </w:rPr>
              <w:t>VUNESP</w:t>
            </w:r>
            <w:r w:rsidR="00745DD4">
              <w:rPr>
                <w:rFonts w:ascii="Book Antiqua" w:eastAsia="Times New Roman" w:hAnsi="Book Antiqua" w:cs="Times New Roman"/>
                <w:b/>
                <w:bCs/>
                <w:i/>
                <w:iCs/>
                <w:color w:val="FF0000"/>
                <w:sz w:val="19"/>
                <w:szCs w:val="19"/>
                <w:lang w:eastAsia="pt-BR"/>
              </w:rPr>
              <w:t xml:space="preserve">: </w:t>
            </w:r>
            <w:r w:rsidR="004D1951">
              <w:rPr>
                <w:rFonts w:ascii="Book Antiqua" w:eastAsia="Times New Roman" w:hAnsi="Book Antiqua" w:cs="Times New Roman"/>
                <w:b/>
                <w:bCs/>
                <w:i/>
                <w:iCs/>
                <w:color w:val="FF0000"/>
                <w:sz w:val="19"/>
                <w:szCs w:val="19"/>
                <w:lang w:eastAsia="pt-BR"/>
              </w:rPr>
              <w:t>#</w:t>
            </w:r>
            <w:r w:rsidR="004D1951" w:rsidRPr="004D1951">
              <w:rPr>
                <w:rFonts w:ascii="Book Antiqua" w:eastAsia="Times New Roman" w:hAnsi="Book Antiqua" w:cs="Times New Roman"/>
                <w:b/>
                <w:bCs/>
                <w:i/>
                <w:iCs/>
                <w:color w:val="FF0000"/>
                <w:sz w:val="19"/>
                <w:szCs w:val="19"/>
                <w:highlight w:val="green"/>
                <w:lang w:eastAsia="pt-BR"/>
              </w:rPr>
              <w:t>FMP</w:t>
            </w:r>
            <w:r w:rsidR="003B0BE9" w:rsidRPr="001E7FD2">
              <w:rPr>
                <w:rFonts w:ascii="Book Antiqua" w:eastAsia="Times New Roman" w:hAnsi="Book Antiqua" w:cs="Times New Roman"/>
                <w:sz w:val="19"/>
                <w:szCs w:val="19"/>
                <w:lang w:eastAsia="pt-BR"/>
              </w:rPr>
              <w:t xml:space="preserve">: </w:t>
            </w:r>
            <w:bookmarkEnd w:id="53"/>
            <w:r w:rsidR="00CD0900" w:rsidRPr="001E7FD2">
              <w:rPr>
                <w:rFonts w:ascii="Book Antiqua" w:eastAsia="Times New Roman" w:hAnsi="Book Antiqua" w:cs="Times New Roman"/>
                <w:sz w:val="19"/>
                <w:szCs w:val="19"/>
                <w:lang w:eastAsia="pt-BR"/>
              </w:rPr>
              <w:t xml:space="preserve">O STF, por maioria de votos, julgou procedente a ADI 4.424, para dar a este inciso interpretação conforme a CF, assentando a </w:t>
            </w:r>
            <w:r w:rsidR="00CD0900" w:rsidRPr="008068AB">
              <w:rPr>
                <w:rFonts w:ascii="Book Antiqua" w:eastAsia="Times New Roman" w:hAnsi="Book Antiqua" w:cs="Times New Roman"/>
                <w:b/>
                <w:bCs/>
                <w:sz w:val="19"/>
                <w:szCs w:val="19"/>
                <w:shd w:val="clear" w:color="auto" w:fill="F7CAAC" w:themeFill="accent2" w:themeFillTint="66"/>
                <w:lang w:eastAsia="pt-BR"/>
              </w:rPr>
              <w:t>natureza incondicionada da ação penal em caso de crime de lesão</w:t>
            </w:r>
            <w:r w:rsidR="00CD0900" w:rsidRPr="001E7FD2">
              <w:rPr>
                <w:rFonts w:ascii="Book Antiqua" w:eastAsia="Times New Roman" w:hAnsi="Book Antiqua" w:cs="Times New Roman"/>
                <w:sz w:val="19"/>
                <w:szCs w:val="19"/>
                <w:lang w:eastAsia="pt-BR"/>
              </w:rPr>
              <w:t xml:space="preserve">, </w:t>
            </w:r>
            <w:r w:rsidR="00CD0900" w:rsidRPr="008068AB">
              <w:rPr>
                <w:rFonts w:ascii="Book Antiqua" w:eastAsia="Times New Roman" w:hAnsi="Book Antiqua" w:cs="Times New Roman"/>
                <w:b/>
                <w:bCs/>
                <w:sz w:val="19"/>
                <w:szCs w:val="19"/>
                <w:highlight w:val="green"/>
                <w:lang w:eastAsia="pt-BR"/>
              </w:rPr>
              <w:t>pouco importando a extensão desta</w:t>
            </w:r>
            <w:r w:rsidR="00CD0900" w:rsidRPr="001E7FD2">
              <w:rPr>
                <w:rFonts w:ascii="Book Antiqua" w:eastAsia="Times New Roman" w:hAnsi="Book Antiqua" w:cs="Times New Roman"/>
                <w:sz w:val="19"/>
                <w:szCs w:val="19"/>
                <w:lang w:eastAsia="pt-BR"/>
              </w:rPr>
              <w:t xml:space="preserve">, </w:t>
            </w:r>
            <w:r w:rsidR="00CD0900" w:rsidRPr="008068AB">
              <w:rPr>
                <w:rFonts w:ascii="Book Antiqua" w:eastAsia="Times New Roman" w:hAnsi="Book Antiqua" w:cs="Times New Roman"/>
                <w:b/>
                <w:bCs/>
                <w:sz w:val="19"/>
                <w:szCs w:val="19"/>
                <w:highlight w:val="yellow"/>
                <w:lang w:eastAsia="pt-BR"/>
              </w:rPr>
              <w:t>praticado contra a mulher no ambiente doméstico</w:t>
            </w:r>
            <w:r w:rsidR="00CD0900" w:rsidRPr="001E7FD2">
              <w:rPr>
                <w:rFonts w:ascii="Book Antiqua" w:eastAsia="Times New Roman" w:hAnsi="Book Antiqua" w:cs="Times New Roman"/>
                <w:sz w:val="19"/>
                <w:szCs w:val="19"/>
                <w:lang w:eastAsia="pt-BR"/>
              </w:rPr>
              <w:t xml:space="preserve"> (DOU de 17.02.12).</w:t>
            </w:r>
          </w:p>
          <w:tbl>
            <w:tblPr>
              <w:tblStyle w:val="Tabelacomgrade"/>
              <w:tblW w:w="0" w:type="auto"/>
              <w:tblLook w:val="04A0" w:firstRow="1" w:lastRow="0" w:firstColumn="1" w:lastColumn="0" w:noHBand="0" w:noVBand="1"/>
            </w:tblPr>
            <w:tblGrid>
              <w:gridCol w:w="8268"/>
            </w:tblGrid>
            <w:tr w:rsidR="00C058A6" w14:paraId="1AE96EA2" w14:textId="77777777" w:rsidTr="00C058A6">
              <w:tc>
                <w:tcPr>
                  <w:tcW w:w="8268" w:type="dxa"/>
                  <w:shd w:val="clear" w:color="auto" w:fill="FFFFFF" w:themeFill="background1"/>
                </w:tcPr>
                <w:p w14:paraId="3807B64D" w14:textId="428497BC" w:rsidR="00C058A6" w:rsidRPr="00C058A6" w:rsidRDefault="00C058A6" w:rsidP="00C058A6">
                  <w:pPr>
                    <w:jc w:val="both"/>
                    <w:rPr>
                      <w:rFonts w:ascii="Book Antiqua" w:eastAsia="Times New Roman" w:hAnsi="Book Antiqua" w:cs="Times New Roman"/>
                      <w:sz w:val="19"/>
                      <w:szCs w:val="19"/>
                      <w:lang w:eastAsia="pt-BR"/>
                    </w:rPr>
                  </w:pP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b/>
                      <w:bCs/>
                      <w:sz w:val="18"/>
                      <w:szCs w:val="18"/>
                      <w:highlight w:val="yellow"/>
                      <w:lang w:eastAsia="pt-BR"/>
                    </w:rPr>
                    <w:t>DPEAP-2022-FCC</w:t>
                  </w: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sz w:val="18"/>
                      <w:szCs w:val="18"/>
                      <w:lang w:eastAsia="pt-BR"/>
                    </w:rPr>
                    <w:t xml:space="preserve">: </w:t>
                  </w:r>
                  <w:r w:rsidRPr="00C058A6">
                    <w:rPr>
                      <w:rFonts w:ascii="Book Antiqua" w:eastAsia="Times New Roman" w:hAnsi="Book Antiqua" w:cs="Times New Roman"/>
                      <w:i/>
                      <w:iCs/>
                      <w:sz w:val="18"/>
                      <w:szCs w:val="18"/>
                      <w:lang w:eastAsia="pt-BR"/>
                    </w:rPr>
                    <w:t>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w:t>
                  </w:r>
                  <w:r w:rsidRPr="00C058A6">
                    <w:rPr>
                      <w:rFonts w:ascii="Book Antiqua" w:eastAsia="Times New Roman" w:hAnsi="Book Antiqua" w:cs="Times New Roman"/>
                      <w:sz w:val="18"/>
                      <w:szCs w:val="18"/>
                      <w:lang w:eastAsia="pt-BR"/>
                    </w:rPr>
                    <w:t xml:space="preserve">. [ADI 4.424, voto do rel. min. Marco Aurélio, j. 9-2-12, DJE de 1-8-14.]. Baseado nesses e em outros argumentos, o </w:t>
                  </w:r>
                  <w:r>
                    <w:rPr>
                      <w:rFonts w:ascii="Book Antiqua" w:eastAsia="Times New Roman" w:hAnsi="Book Antiqua" w:cs="Times New Roman"/>
                      <w:sz w:val="18"/>
                      <w:szCs w:val="18"/>
                      <w:lang w:eastAsia="pt-BR"/>
                    </w:rPr>
                    <w:t>STF</w:t>
                  </w:r>
                  <w:r w:rsidRPr="00C058A6">
                    <w:rPr>
                      <w:rFonts w:ascii="Book Antiqua" w:eastAsia="Times New Roman" w:hAnsi="Book Antiqua" w:cs="Times New Roman"/>
                      <w:sz w:val="18"/>
                      <w:szCs w:val="18"/>
                      <w:lang w:eastAsia="pt-BR"/>
                    </w:rPr>
                    <w:t xml:space="preserve"> reconheceu a a natureza incondicionada da ação penal em caso de crime de lesão, pouco importando a extensão desta, praticado contra a mulher no ambiente doméstico.</w:t>
                  </w:r>
                </w:p>
              </w:tc>
            </w:tr>
          </w:tbl>
          <w:p w14:paraId="650195D4" w14:textId="77777777" w:rsidR="00C058A6" w:rsidRDefault="00C058A6" w:rsidP="00C058A6">
            <w:pPr>
              <w:jc w:val="both"/>
              <w:rPr>
                <w:rFonts w:ascii="Book Antiqua" w:eastAsia="Times New Roman" w:hAnsi="Book Antiqua" w:cs="Times New Roman"/>
                <w:sz w:val="19"/>
                <w:szCs w:val="19"/>
                <w:lang w:eastAsia="pt-BR"/>
              </w:rPr>
            </w:pPr>
          </w:p>
          <w:p w14:paraId="54CDA5E9" w14:textId="0629F2C3" w:rsidR="00C058A6" w:rsidRPr="001E7FD2" w:rsidRDefault="00C058A6" w:rsidP="00C058A6">
            <w:pPr>
              <w:jc w:val="both"/>
              <w:rPr>
                <w:rFonts w:ascii="Book Antiqua" w:eastAsia="Times New Roman" w:hAnsi="Book Antiqua" w:cs="Times New Roman"/>
                <w:sz w:val="19"/>
                <w:szCs w:val="19"/>
                <w:lang w:eastAsia="pt-BR"/>
              </w:rPr>
            </w:pPr>
          </w:p>
        </w:tc>
      </w:tr>
    </w:tbl>
    <w:p w14:paraId="59F220FA" w14:textId="77777777" w:rsidR="00B01930" w:rsidRPr="001E7FD2" w:rsidRDefault="00B01930" w:rsidP="00C058A6">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01930" w:rsidRPr="001E7FD2" w14:paraId="341F7F8B" w14:textId="77777777" w:rsidTr="0078275A">
        <w:tc>
          <w:tcPr>
            <w:tcW w:w="8494" w:type="dxa"/>
            <w:shd w:val="clear" w:color="auto" w:fill="CCFFFF"/>
          </w:tcPr>
          <w:p w14:paraId="38E7EA97" w14:textId="671710F2" w:rsidR="00B01930" w:rsidRPr="002D0509" w:rsidRDefault="00B01930" w:rsidP="00C058A6">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TJMS-2015-VUNESP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DULCE mantém relacionamento afetivo com ANA por cerca de dez anos, sendo diariamente ofendida, por meio de palavras e gestos. Deprimida, DULCE perdeu o emprego e assinou procuração à companheira ANA, que vem dilapidando o patrimônio comum do casal e bens particulares da companheira, sem prestação de contas ou partilha. DULCE se dirigiu à Delegacia de Defesa da Mulher, onde foi lavrado Boletim de Ocorrência, após notícia dos fatos, porque DULCE foi vítima de violência patrimonial e psicológica, por condição de gênero feminino.. </w:t>
            </w:r>
            <w:r w:rsidRPr="001E7FD2">
              <w:rPr>
                <w:rFonts w:ascii="Book Antiqua" w:eastAsia="Times New Roman" w:hAnsi="Book Antiqua" w:cs="Times New Roman"/>
                <w:b/>
                <w:sz w:val="19"/>
                <w:szCs w:val="19"/>
                <w:lang w:eastAsia="pt-BR"/>
              </w:rPr>
              <w:t xml:space="preserve">BL: art. 5º </w:t>
            </w:r>
            <w:r w:rsidRPr="001E7FD2">
              <w:rPr>
                <w:rFonts w:ascii="Book Antiqua" w:eastAsia="Times New Roman" w:hAnsi="Book Antiqua" w:cs="Times New Roman"/>
                <w:b/>
                <w:i/>
                <w:iCs/>
                <w:sz w:val="19"/>
                <w:szCs w:val="19"/>
                <w:lang w:eastAsia="pt-BR"/>
              </w:rPr>
              <w:t>caput</w:t>
            </w:r>
            <w:r w:rsidRPr="001E7FD2">
              <w:rPr>
                <w:rFonts w:ascii="Book Antiqua" w:eastAsia="Times New Roman" w:hAnsi="Book Antiqua" w:cs="Times New Roman"/>
                <w:b/>
                <w:sz w:val="19"/>
                <w:szCs w:val="19"/>
                <w:lang w:eastAsia="pt-BR"/>
              </w:rPr>
              <w:t xml:space="preserve"> e § único c/c art. 12, I, LMP</w:t>
            </w:r>
            <w:r w:rsidR="002D0509">
              <w:rPr>
                <w:rFonts w:ascii="Book Antiqua" w:eastAsia="Times New Roman" w:hAnsi="Book Antiqua" w:cs="Times New Roman"/>
                <w:b/>
                <w:sz w:val="19"/>
                <w:szCs w:val="19"/>
                <w:lang w:eastAsia="pt-BR"/>
              </w:rPr>
              <w:t>.</w:t>
            </w:r>
          </w:p>
        </w:tc>
      </w:tr>
    </w:tbl>
    <w:p w14:paraId="17E4502F" w14:textId="6B5FC831"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r w:rsidRPr="00D31EDA">
        <w:rPr>
          <w:rFonts w:ascii="Book Antiqua" w:eastAsia="Times New Roman" w:hAnsi="Book Antiqua" w:cs="Times New Roman"/>
          <w:b/>
          <w:bCs/>
          <w:caps/>
          <w:sz w:val="19"/>
          <w:szCs w:val="19"/>
          <w:highlight w:val="green"/>
          <w:lang w:eastAsia="pt-BR"/>
        </w:rPr>
        <w:t>colher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cyan"/>
          <w:lang w:eastAsia="pt-BR"/>
        </w:rPr>
        <w:t>todas as provas</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lang w:eastAsia="pt-BR"/>
        </w:rPr>
        <w:t xml:space="preserve">que </w:t>
      </w:r>
      <w:r w:rsidRPr="00D31EDA">
        <w:rPr>
          <w:rFonts w:ascii="Book Antiqua" w:eastAsia="Times New Roman" w:hAnsi="Book Antiqua" w:cs="Times New Roman"/>
          <w:b/>
          <w:bCs/>
          <w:caps/>
          <w:sz w:val="19"/>
          <w:szCs w:val="19"/>
          <w:highlight w:val="green"/>
          <w:lang w:eastAsia="pt-BR"/>
        </w:rPr>
        <w:t>servirem</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yellow"/>
          <w:lang w:eastAsia="pt-BR"/>
        </w:rPr>
        <w:t>para o esclarecimento do fato</w:t>
      </w:r>
      <w:r w:rsidRPr="00D31EDA">
        <w:rPr>
          <w:rFonts w:ascii="Book Antiqua" w:eastAsia="Times New Roman" w:hAnsi="Book Antiqua" w:cs="Times New Roman"/>
          <w:b/>
          <w:bCs/>
          <w:sz w:val="19"/>
          <w:szCs w:val="19"/>
          <w:lang w:eastAsia="pt-BR"/>
        </w:rPr>
        <w:t xml:space="preserve"> e </w:t>
      </w:r>
      <w:r w:rsidRPr="00D31EDA">
        <w:rPr>
          <w:rFonts w:ascii="Book Antiqua" w:eastAsia="Times New Roman" w:hAnsi="Book Antiqua" w:cs="Times New Roman"/>
          <w:b/>
          <w:bCs/>
          <w:sz w:val="19"/>
          <w:szCs w:val="19"/>
          <w:highlight w:val="yellow"/>
          <w:lang w:eastAsia="pt-BR"/>
        </w:rPr>
        <w:t>de suas circunstâncias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2CE4DF56" w14:textId="63AFD80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III - </w:t>
      </w:r>
      <w:r w:rsidRPr="00D31EDA">
        <w:rPr>
          <w:rFonts w:ascii="Book Antiqua" w:eastAsia="Times New Roman" w:hAnsi="Book Antiqua" w:cs="Times New Roman"/>
          <w:b/>
          <w:bCs/>
          <w:caps/>
          <w:sz w:val="19"/>
          <w:szCs w:val="19"/>
          <w:highlight w:val="green"/>
          <w:lang w:eastAsia="pt-BR"/>
        </w:rPr>
        <w:t>remeter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cyan"/>
          <w:lang w:eastAsia="pt-BR"/>
        </w:rPr>
        <w:t>no prazo de 48 (quarenta e oito) horas</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expediente apartado ao juiz</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cyan"/>
          <w:lang w:eastAsia="pt-BR"/>
        </w:rPr>
        <w:t>com o pedido</w:t>
      </w:r>
      <w:r w:rsidRPr="00D31EDA">
        <w:rPr>
          <w:rFonts w:ascii="Book Antiqua" w:eastAsia="Times New Roman" w:hAnsi="Book Antiqua" w:cs="Times New Roman"/>
          <w:b/>
          <w:bCs/>
          <w:sz w:val="19"/>
          <w:szCs w:val="19"/>
          <w:lang w:eastAsia="pt-BR"/>
        </w:rPr>
        <w:t xml:space="preserve"> </w:t>
      </w:r>
      <w:r w:rsidRPr="00D31EDA">
        <w:rPr>
          <w:rFonts w:ascii="Book Antiqua" w:eastAsia="Times New Roman" w:hAnsi="Book Antiqua" w:cs="Times New Roman"/>
          <w:b/>
          <w:bCs/>
          <w:sz w:val="19"/>
          <w:szCs w:val="19"/>
          <w:highlight w:val="yellow"/>
          <w:lang w:eastAsia="pt-BR"/>
        </w:rPr>
        <w:t>da ofendida</w:t>
      </w:r>
      <w:r w:rsidRPr="001E7FD2">
        <w:rPr>
          <w:rFonts w:ascii="Book Antiqua" w:eastAsia="Times New Roman" w:hAnsi="Book Antiqua" w:cs="Times New Roman"/>
          <w:sz w:val="19"/>
          <w:szCs w:val="19"/>
          <w:lang w:eastAsia="pt-BR"/>
        </w:rPr>
        <w:t xml:space="preserve">, </w:t>
      </w:r>
      <w:r w:rsidRPr="00AA03F3">
        <w:rPr>
          <w:rFonts w:ascii="Book Antiqua" w:eastAsia="Times New Roman" w:hAnsi="Book Antiqua" w:cs="Times New Roman"/>
          <w:b/>
          <w:bCs/>
          <w:sz w:val="19"/>
          <w:szCs w:val="19"/>
          <w:highlight w:val="cyan"/>
          <w:lang w:eastAsia="pt-BR"/>
        </w:rPr>
        <w:t>para a concessão de medidas protetivas de urgência</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B529D" w:rsidRPr="006A4EE5">
        <w:rPr>
          <w:rFonts w:ascii="Book Antiqua" w:eastAsia="Times New Roman" w:hAnsi="Book Antiqua" w:cs="Times New Roman"/>
          <w:b/>
          <w:bCs/>
          <w:color w:val="FF0000"/>
          <w:sz w:val="16"/>
          <w:szCs w:val="16"/>
          <w:lang w:eastAsia="pt-BR"/>
        </w:rPr>
        <w:t xml:space="preserve"> </w:t>
      </w:r>
      <w:r w:rsidR="00AB529D" w:rsidRPr="006A4EE5">
        <w:rPr>
          <w:rFonts w:ascii="Book Antiqua" w:eastAsia="Times New Roman" w:hAnsi="Book Antiqua" w:cs="Times New Roman"/>
          <w:b/>
          <w:color w:val="FF0000"/>
          <w:sz w:val="16"/>
          <w:szCs w:val="16"/>
          <w:u w:val="single"/>
          <w:lang w:eastAsia="pt-BR"/>
        </w:rPr>
        <w:t>(PCPA-2016)</w:t>
      </w:r>
      <w:r w:rsidR="00A55548" w:rsidRPr="006A4EE5">
        <w:rPr>
          <w:rFonts w:ascii="Book Antiqua" w:eastAsia="Times New Roman" w:hAnsi="Book Antiqua" w:cs="Times New Roman"/>
          <w:b/>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(PCPI-2014/2018)</w:t>
      </w:r>
      <w:r w:rsidR="00AA03F3" w:rsidRPr="006A4EE5">
        <w:rPr>
          <w:rFonts w:ascii="Book Antiqua" w:eastAsia="Times New Roman" w:hAnsi="Book Antiqua" w:cs="Times New Roman"/>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0A373A" w:rsidRPr="006A4EE5">
        <w:rPr>
          <w:rFonts w:ascii="Book Antiqua" w:eastAsia="Times New Roman" w:hAnsi="Book Antiqua" w:cs="Times New Roman"/>
          <w:b/>
          <w:color w:val="FF0000"/>
          <w:sz w:val="16"/>
          <w:szCs w:val="16"/>
          <w:lang w:eastAsia="pt-BR"/>
        </w:rPr>
        <w:t xml:space="preserve"> </w:t>
      </w:r>
      <w:r w:rsidR="000A373A" w:rsidRPr="006A4EE5">
        <w:rPr>
          <w:rFonts w:ascii="Book Antiqua" w:eastAsia="Times New Roman" w:hAnsi="Book Antiqua" w:cs="Times New Roman"/>
          <w:b/>
          <w:color w:val="FF0000"/>
          <w:sz w:val="16"/>
          <w:szCs w:val="16"/>
          <w:u w:val="single"/>
          <w:lang w:eastAsia="pt-BR"/>
        </w:rPr>
        <w:t>(PGETO-2018)</w:t>
      </w:r>
      <w:r w:rsidR="00817162" w:rsidRPr="006A4EE5">
        <w:rPr>
          <w:rFonts w:ascii="Book Antiqua" w:eastAsia="Times New Roman" w:hAnsi="Book Antiqua" w:cs="Times New Roman"/>
          <w:b/>
          <w:color w:val="FF0000"/>
          <w:sz w:val="16"/>
          <w:szCs w:val="16"/>
          <w:lang w:eastAsia="pt-BR"/>
        </w:rPr>
        <w:t xml:space="preserve"> </w:t>
      </w:r>
      <w:r w:rsidR="00817162" w:rsidRPr="006A4EE5">
        <w:rPr>
          <w:rFonts w:ascii="Book Antiqua" w:hAnsi="Book Antiqua"/>
          <w:b/>
          <w:color w:val="FF0000"/>
          <w:sz w:val="16"/>
          <w:szCs w:val="16"/>
          <w:u w:val="single"/>
        </w:rPr>
        <w:t>(PCMA-2018)</w:t>
      </w:r>
      <w:r w:rsidR="00A11C06" w:rsidRPr="006A4EE5">
        <w:rPr>
          <w:rFonts w:ascii="Book Antiqua" w:eastAsia="Times New Roman" w:hAnsi="Book Antiqua" w:cs="Times New Roman"/>
          <w:b/>
          <w:color w:val="FF0000"/>
          <w:sz w:val="16"/>
          <w:szCs w:val="16"/>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p>
    <w:p w14:paraId="6358ABEC" w14:textId="4FE65C8A"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r w:rsidRPr="00A55548">
        <w:rPr>
          <w:rFonts w:ascii="Book Antiqua" w:eastAsia="Times New Roman" w:hAnsi="Book Antiqua" w:cs="Times New Roman"/>
          <w:b/>
          <w:bCs/>
          <w:sz w:val="19"/>
          <w:szCs w:val="19"/>
          <w:lang w:eastAsia="pt-BR"/>
        </w:rPr>
        <w:t>determinar que se proceda ao exame de corpo de delito da ofendida e requisitar outros exames periciais necessários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5BC87A17" w14:textId="5378FDD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V - </w:t>
      </w:r>
      <w:r w:rsidRPr="00D31EDA">
        <w:rPr>
          <w:rFonts w:ascii="Book Antiqua" w:eastAsia="Times New Roman" w:hAnsi="Book Antiqua" w:cs="Times New Roman"/>
          <w:b/>
          <w:bCs/>
          <w:caps/>
          <w:sz w:val="19"/>
          <w:szCs w:val="19"/>
          <w:highlight w:val="green"/>
          <w:lang w:eastAsia="pt-BR"/>
        </w:rPr>
        <w:t>ouvir</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o agressor</w:t>
      </w:r>
      <w:r w:rsidRPr="001E7FD2">
        <w:rPr>
          <w:rFonts w:ascii="Book Antiqua" w:eastAsia="Times New Roman" w:hAnsi="Book Antiqua" w:cs="Times New Roman"/>
          <w:sz w:val="19"/>
          <w:szCs w:val="19"/>
          <w:lang w:eastAsia="pt-BR"/>
        </w:rPr>
        <w:t xml:space="preserve"> e </w:t>
      </w:r>
      <w:r w:rsidRPr="00D31EDA">
        <w:rPr>
          <w:rFonts w:ascii="Book Antiqua" w:eastAsia="Times New Roman" w:hAnsi="Book Antiqua" w:cs="Times New Roman"/>
          <w:b/>
          <w:bCs/>
          <w:sz w:val="19"/>
          <w:szCs w:val="19"/>
          <w:highlight w:val="yellow"/>
          <w:lang w:eastAsia="pt-BR"/>
        </w:rPr>
        <w:t>as testemunhas</w:t>
      </w:r>
      <w:r w:rsidRPr="006A4EE5">
        <w:rPr>
          <w:rFonts w:ascii="Book Antiqua" w:eastAsia="Times New Roman" w:hAnsi="Book Antiqua" w:cs="Times New Roman"/>
          <w:sz w:val="16"/>
          <w:szCs w:val="16"/>
          <w:lang w:eastAsia="pt-BR"/>
        </w:rPr>
        <w:t>;</w:t>
      </w:r>
      <w:r w:rsidR="00EB01D8" w:rsidRPr="006A4EE5">
        <w:rPr>
          <w:rFonts w:ascii="Book Antiqua" w:eastAsia="Times New Roman" w:hAnsi="Book Antiqua" w:cs="Times New Roman"/>
          <w:sz w:val="16"/>
          <w:szCs w:val="16"/>
          <w:lang w:eastAsia="pt-BR"/>
        </w:rPr>
        <w:t xml:space="preserve"> </w:t>
      </w:r>
      <w:r w:rsidR="00D31EDA" w:rsidRPr="006A4EE5">
        <w:rPr>
          <w:rFonts w:ascii="Book Antiqua" w:eastAsia="Times New Roman" w:hAnsi="Book Antiqua" w:cs="Times New Roman"/>
          <w:b/>
          <w:bCs/>
          <w:color w:val="FF0000"/>
          <w:sz w:val="16"/>
          <w:szCs w:val="16"/>
          <w:u w:val="single"/>
          <w:lang w:eastAsia="pt-BR"/>
        </w:rPr>
        <w:t>(MPMS-2013)</w:t>
      </w:r>
      <w:r w:rsidR="00A55548" w:rsidRPr="006A4EE5">
        <w:rPr>
          <w:rFonts w:ascii="Book Antiqua" w:eastAsia="Times New Roman" w:hAnsi="Book Antiqua" w:cs="Times New Roman"/>
          <w:b/>
          <w:bCs/>
          <w:color w:val="FF0000"/>
          <w:sz w:val="16"/>
          <w:szCs w:val="16"/>
          <w:lang w:eastAsia="pt-BR"/>
        </w:rPr>
        <w:t xml:space="preserve"> </w:t>
      </w:r>
      <w:r w:rsidR="00A55548" w:rsidRPr="006A4EE5">
        <w:rPr>
          <w:rFonts w:ascii="Book Antiqua" w:eastAsia="Times New Roman" w:hAnsi="Book Antiqua" w:cs="Times New Roman"/>
          <w:b/>
          <w:bCs/>
          <w:color w:val="FF0000"/>
          <w:sz w:val="16"/>
          <w:szCs w:val="16"/>
          <w:u w:val="single"/>
          <w:lang w:eastAsia="pt-BR"/>
        </w:rPr>
        <w:t>(PCAC-2017)</w:t>
      </w:r>
      <w:r w:rsidR="00A11C06" w:rsidRPr="006A4EE5">
        <w:rPr>
          <w:rFonts w:ascii="Book Antiqua" w:eastAsia="Times New Roman" w:hAnsi="Book Antiqua" w:cs="Times New Roman"/>
          <w:b/>
          <w:bCs/>
          <w:color w:val="FF0000"/>
          <w:sz w:val="16"/>
          <w:szCs w:val="16"/>
          <w:lang w:eastAsia="pt-BR"/>
        </w:rPr>
        <w:t xml:space="preserve"> </w:t>
      </w:r>
      <w:r w:rsidR="00A11C06" w:rsidRPr="006A4EE5">
        <w:rPr>
          <w:rFonts w:ascii="Book Antiqua" w:eastAsia="Times New Roman" w:hAnsi="Book Antiqua" w:cs="Times New Roman"/>
          <w:b/>
          <w:bCs/>
          <w:color w:val="FF0000"/>
          <w:sz w:val="16"/>
          <w:szCs w:val="16"/>
          <w:u w:val="single"/>
          <w:lang w:eastAsia="pt-BR"/>
        </w:rPr>
        <w:t>(PCPI-2018)</w:t>
      </w:r>
    </w:p>
    <w:p w14:paraId="350099C6" w14:textId="3147AF6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VI - </w:t>
      </w:r>
      <w:r w:rsidRPr="00EB01D8">
        <w:rPr>
          <w:rFonts w:ascii="Book Antiqua" w:eastAsia="Times New Roman" w:hAnsi="Book Antiqua" w:cs="Times New Roman"/>
          <w:b/>
          <w:bCs/>
          <w:sz w:val="19"/>
          <w:szCs w:val="19"/>
          <w:lang w:eastAsia="pt-BR"/>
        </w:rPr>
        <w:t>ordenar a identificação do agressor e fazer juntar aos autos sua folha de antecedentes criminais, indicando a existência de mandado de prisão ou registro de outras ocorrências policiais contra ele</w:t>
      </w:r>
      <w:r w:rsidRPr="006A4EE5">
        <w:rPr>
          <w:rFonts w:ascii="Book Antiqua" w:eastAsia="Times New Roman" w:hAnsi="Book Antiqua" w:cs="Times New Roman"/>
          <w:sz w:val="18"/>
          <w:szCs w:val="18"/>
          <w:lang w:eastAsia="pt-BR"/>
        </w:rPr>
        <w:t xml:space="preserve">; </w:t>
      </w:r>
      <w:r w:rsidR="00EB01D8" w:rsidRPr="006A4EE5">
        <w:rPr>
          <w:rFonts w:ascii="Book Antiqua" w:eastAsia="Times New Roman" w:hAnsi="Book Antiqua" w:cs="Times New Roman"/>
          <w:b/>
          <w:bCs/>
          <w:color w:val="FF0000"/>
          <w:sz w:val="16"/>
          <w:szCs w:val="16"/>
          <w:u w:val="single"/>
          <w:lang w:eastAsia="pt-BR"/>
        </w:rPr>
        <w:t>(</w:t>
      </w:r>
      <w:r w:rsidR="002F2919">
        <w:rPr>
          <w:rFonts w:ascii="Book Antiqua" w:eastAsia="Times New Roman" w:hAnsi="Book Antiqua" w:cs="Times New Roman"/>
          <w:b/>
          <w:bCs/>
          <w:color w:val="FF0000"/>
          <w:sz w:val="16"/>
          <w:szCs w:val="16"/>
          <w:u w:val="single"/>
          <w:lang w:eastAsia="pt-BR"/>
        </w:rPr>
        <w:t>PCAC-2017</w:t>
      </w:r>
      <w:r w:rsidR="00EB01D8" w:rsidRPr="006A4EE5">
        <w:rPr>
          <w:rFonts w:ascii="Book Antiqua" w:eastAsia="Times New Roman" w:hAnsi="Book Antiqua" w:cs="Times New Roman"/>
          <w:b/>
          <w:bCs/>
          <w:color w:val="FF0000"/>
          <w:sz w:val="16"/>
          <w:szCs w:val="16"/>
          <w:u w:val="single"/>
          <w:lang w:eastAsia="pt-BR"/>
        </w:rPr>
        <w:t>)</w:t>
      </w:r>
    </w:p>
    <w:p w14:paraId="5651B0D2" w14:textId="261FBA83" w:rsidR="00D00EB0" w:rsidRPr="006A4EE5" w:rsidRDefault="00D00EB0"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VI-A - </w:t>
      </w:r>
      <w:r w:rsidRPr="0059665A">
        <w:rPr>
          <w:rFonts w:ascii="Book Antiqua" w:eastAsia="Times New Roman" w:hAnsi="Book Antiqua" w:cs="Times New Roman"/>
          <w:b/>
          <w:bCs/>
          <w:sz w:val="19"/>
          <w:szCs w:val="19"/>
          <w:lang w:eastAsia="pt-BR"/>
        </w:rPr>
        <w:t>verificar se o agressor possui registro de porte ou posse de arma de fogo e, na hipótese de existência, juntar aos autos essa informação, bem como notificar a ocorrência à instituição responsável pela concessão do registro ou da emissão do porte, nos termos da Lei nº 10.826, de 22 de dezembro de 2003 (Estatuto do Desarmamento);</w:t>
      </w:r>
      <w:r w:rsidRPr="001E7FD2">
        <w:rPr>
          <w:rFonts w:ascii="Book Antiqua" w:eastAsia="Times New Roman" w:hAnsi="Book Antiqua" w:cs="Times New Roman"/>
          <w:sz w:val="19"/>
          <w:szCs w:val="19"/>
          <w:lang w:eastAsia="pt-BR"/>
        </w:rPr>
        <w:t> </w:t>
      </w:r>
      <w:hyperlink r:id="rId32" w:anchor="art1" w:history="1">
        <w:r w:rsidRPr="006A4EE5">
          <w:rPr>
            <w:rStyle w:val="Hyperlink"/>
            <w:rFonts w:ascii="Book Antiqua" w:eastAsia="Times New Roman" w:hAnsi="Book Antiqua" w:cs="Times New Roman"/>
            <w:sz w:val="16"/>
            <w:szCs w:val="16"/>
            <w:lang w:eastAsia="pt-BR"/>
          </w:rPr>
          <w:t>(Incluído pela Lei nº</w:t>
        </w:r>
        <w:r w:rsidR="0059665A" w:rsidRPr="006A4EE5">
          <w:rPr>
            <w:rStyle w:val="Hyperlink"/>
            <w:rFonts w:ascii="Book Antiqua" w:eastAsia="Times New Roman" w:hAnsi="Book Antiqua" w:cs="Times New Roman"/>
            <w:sz w:val="16"/>
            <w:szCs w:val="16"/>
            <w:lang w:eastAsia="pt-BR"/>
          </w:rPr>
          <w:t xml:space="preserve"> </w:t>
        </w:r>
        <w:r w:rsidRPr="006A4EE5">
          <w:rPr>
            <w:rStyle w:val="Hyperlink"/>
            <w:rFonts w:ascii="Book Antiqua" w:eastAsia="Times New Roman" w:hAnsi="Book Antiqua" w:cs="Times New Roman"/>
            <w:sz w:val="16"/>
            <w:szCs w:val="16"/>
            <w:lang w:eastAsia="pt-BR"/>
          </w:rPr>
          <w:t>13.880, de 2019)</w:t>
        </w:r>
      </w:hyperlink>
      <w:r w:rsidR="0074182C" w:rsidRPr="006A4EE5">
        <w:rPr>
          <w:rStyle w:val="Hyperlink"/>
          <w:rFonts w:ascii="Book Antiqua" w:eastAsia="Times New Roman" w:hAnsi="Book Antiqua" w:cs="Times New Roman"/>
          <w:sz w:val="16"/>
          <w:szCs w:val="16"/>
          <w:u w:val="none"/>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59665A" w:rsidRPr="006A4EE5">
        <w:rPr>
          <w:rFonts w:ascii="Book Antiqua" w:eastAsia="Times New Roman" w:hAnsi="Book Antiqua" w:cs="Arial"/>
          <w:b/>
          <w:bCs/>
          <w:color w:val="FF0000"/>
          <w:sz w:val="16"/>
          <w:szCs w:val="16"/>
          <w:bdr w:val="none" w:sz="0" w:space="0" w:color="auto" w:frame="1"/>
          <w:lang w:eastAsia="pt-BR"/>
        </w:rPr>
        <w:t xml:space="preserve"> </w:t>
      </w:r>
    </w:p>
    <w:p w14:paraId="73181D77" w14:textId="2A42F5C1" w:rsidR="00BE6FCD" w:rsidRPr="006A4EE5" w:rsidRDefault="009249E3" w:rsidP="00BE6FCD">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r w:rsidRPr="001E7FD2">
        <w:rPr>
          <w:rFonts w:ascii="Book Antiqua" w:eastAsia="Times New Roman" w:hAnsi="Book Antiqua" w:cs="Times New Roman"/>
          <w:sz w:val="19"/>
          <w:szCs w:val="19"/>
          <w:lang w:eastAsia="pt-BR"/>
        </w:rPr>
        <w:t xml:space="preserve">VII - </w:t>
      </w:r>
      <w:r w:rsidRPr="00D31EDA">
        <w:rPr>
          <w:rFonts w:ascii="Book Antiqua" w:eastAsia="Times New Roman" w:hAnsi="Book Antiqua" w:cs="Times New Roman"/>
          <w:b/>
          <w:caps/>
          <w:sz w:val="19"/>
          <w:szCs w:val="19"/>
          <w:highlight w:val="green"/>
          <w:lang w:eastAsia="pt-BR"/>
        </w:rPr>
        <w:t>remeter</w:t>
      </w:r>
      <w:r w:rsidRPr="00D31EDA">
        <w:rPr>
          <w:rFonts w:ascii="Book Antiqua" w:eastAsia="Times New Roman" w:hAnsi="Book Antiqua" w:cs="Times New Roman"/>
          <w:b/>
          <w:sz w:val="19"/>
          <w:szCs w:val="19"/>
          <w:lang w:eastAsia="pt-BR"/>
        </w:rPr>
        <w:t xml:space="preserve">, </w:t>
      </w:r>
      <w:r w:rsidRPr="00D31EDA">
        <w:rPr>
          <w:rFonts w:ascii="Book Antiqua" w:eastAsia="Times New Roman" w:hAnsi="Book Antiqua" w:cs="Times New Roman"/>
          <w:b/>
          <w:sz w:val="19"/>
          <w:szCs w:val="19"/>
          <w:highlight w:val="cyan"/>
          <w:lang w:eastAsia="pt-BR"/>
        </w:rPr>
        <w:t>no prazo legal</w:t>
      </w:r>
      <w:r w:rsidRPr="00D31EDA">
        <w:rPr>
          <w:rFonts w:ascii="Book Antiqua" w:eastAsia="Times New Roman" w:hAnsi="Book Antiqua" w:cs="Times New Roman"/>
          <w:b/>
          <w:sz w:val="19"/>
          <w:szCs w:val="19"/>
          <w:lang w:eastAsia="pt-BR"/>
        </w:rPr>
        <w:t xml:space="preserve">, os </w:t>
      </w:r>
      <w:r w:rsidRPr="00D31EDA">
        <w:rPr>
          <w:rFonts w:ascii="Book Antiqua" w:eastAsia="Times New Roman" w:hAnsi="Book Antiqua" w:cs="Times New Roman"/>
          <w:b/>
          <w:caps/>
          <w:sz w:val="19"/>
          <w:szCs w:val="19"/>
          <w:shd w:val="clear" w:color="auto" w:fill="F7CAAC" w:themeFill="accent2" w:themeFillTint="66"/>
          <w:lang w:eastAsia="pt-BR"/>
        </w:rPr>
        <w:t>autos do inquérito policial</w:t>
      </w:r>
      <w:r w:rsidRPr="001E7FD2">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b/>
          <w:bCs/>
          <w:sz w:val="19"/>
          <w:szCs w:val="19"/>
          <w:highlight w:val="yellow"/>
          <w:lang w:eastAsia="pt-BR"/>
        </w:rPr>
        <w:t>ao juiz</w:t>
      </w:r>
      <w:r w:rsidRPr="001E7FD2">
        <w:rPr>
          <w:rFonts w:ascii="Book Antiqua" w:eastAsia="Times New Roman" w:hAnsi="Book Antiqua" w:cs="Times New Roman"/>
          <w:sz w:val="19"/>
          <w:szCs w:val="19"/>
          <w:lang w:eastAsia="pt-BR"/>
        </w:rPr>
        <w:t xml:space="preserve"> e </w:t>
      </w:r>
      <w:r w:rsidRPr="00D31EDA">
        <w:rPr>
          <w:rFonts w:ascii="Book Antiqua" w:eastAsia="Times New Roman" w:hAnsi="Book Antiqua" w:cs="Times New Roman"/>
          <w:b/>
          <w:bCs/>
          <w:sz w:val="19"/>
          <w:szCs w:val="19"/>
          <w:highlight w:val="yellow"/>
          <w:lang w:eastAsia="pt-BR"/>
        </w:rPr>
        <w:t>ao Ministério Público</w:t>
      </w:r>
      <w:r w:rsidRPr="00FA3CF7">
        <w:rPr>
          <w:rFonts w:ascii="Book Antiqua" w:eastAsia="Times New Roman" w:hAnsi="Book Antiqua" w:cs="Times New Roman"/>
          <w:sz w:val="18"/>
          <w:szCs w:val="18"/>
          <w:lang w:eastAsia="pt-BR"/>
        </w:rPr>
        <w:t>.</w:t>
      </w:r>
      <w:r w:rsidR="00EB01D8">
        <w:rPr>
          <w:rFonts w:ascii="Book Antiqua" w:eastAsia="Times New Roman" w:hAnsi="Book Antiqua" w:cs="Times New Roman"/>
          <w:sz w:val="18"/>
          <w:szCs w:val="18"/>
          <w:lang w:eastAsia="pt-BR"/>
        </w:rPr>
        <w:t xml:space="preserve"> </w:t>
      </w:r>
      <w:r w:rsidR="000D62F2" w:rsidRPr="006A4EE5">
        <w:rPr>
          <w:rFonts w:ascii="Book Antiqua" w:hAnsi="Book Antiqua"/>
          <w:b/>
          <w:color w:val="FF0000"/>
          <w:sz w:val="16"/>
          <w:szCs w:val="16"/>
          <w:u w:val="single"/>
        </w:rPr>
        <w:t>(PCAC-2017)</w:t>
      </w:r>
      <w:r w:rsidR="00BE6FCD" w:rsidRPr="006A4EE5">
        <w:rPr>
          <w:rFonts w:ascii="Book Antiqua" w:eastAsia="Times New Roman" w:hAnsi="Book Antiqua" w:cs="Times New Roman"/>
          <w:sz w:val="16"/>
          <w:szCs w:val="16"/>
          <w:lang w:eastAsia="pt-BR"/>
        </w:rPr>
        <w:t xml:space="preserve"> </w:t>
      </w:r>
      <w:r w:rsidR="00BE6FCD" w:rsidRPr="006A4EE5">
        <w:rPr>
          <w:rFonts w:ascii="Book Antiqua" w:eastAsia="Times New Roman" w:hAnsi="Book Antiqua" w:cs="Times New Roman"/>
          <w:b/>
          <w:color w:val="FF0000"/>
          <w:sz w:val="16"/>
          <w:szCs w:val="16"/>
          <w:u w:val="single"/>
          <w:lang w:eastAsia="pt-BR"/>
        </w:rPr>
        <w:t>(PCMA-2018)</w:t>
      </w:r>
    </w:p>
    <w:p w14:paraId="7F2F4494"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 xml:space="preserve">§ </w:t>
      </w:r>
      <w:r w:rsidRPr="002F2919">
        <w:rPr>
          <w:rFonts w:ascii="Book Antiqua" w:eastAsia="Times New Roman" w:hAnsi="Book Antiqua" w:cs="Times New Roman"/>
          <w:b/>
          <w:sz w:val="19"/>
          <w:szCs w:val="19"/>
          <w:highlight w:val="magenta"/>
          <w:lang w:eastAsia="pt-BR"/>
        </w:rPr>
        <w:t>1</w:t>
      </w:r>
      <w:r w:rsidRPr="002F2919">
        <w:rPr>
          <w:rFonts w:ascii="Book Antiqua" w:eastAsia="Times New Roman" w:hAnsi="Book Antiqua" w:cs="Times New Roman"/>
          <w:b/>
          <w:sz w:val="19"/>
          <w:szCs w:val="19"/>
          <w:highlight w:val="magenta"/>
          <w:u w:val="single"/>
          <w:vertAlign w:val="superscript"/>
          <w:lang w:eastAsia="pt-BR"/>
        </w:rPr>
        <w:t>o</w:t>
      </w:r>
      <w:r w:rsidRPr="002F2919">
        <w:rPr>
          <w:rFonts w:ascii="Book Antiqua" w:eastAsia="Times New Roman" w:hAnsi="Book Antiqua" w:cs="Times New Roman"/>
          <w:b/>
          <w:sz w:val="19"/>
          <w:szCs w:val="19"/>
          <w:lang w:eastAsia="pt-BR"/>
        </w:rPr>
        <w:t xml:space="preserve">  O pedido da ofendida será tomado a termo pela autoridade policial e </w:t>
      </w:r>
      <w:r w:rsidRPr="002F2919">
        <w:rPr>
          <w:rFonts w:ascii="Book Antiqua" w:eastAsia="Times New Roman" w:hAnsi="Book Antiqua" w:cs="Times New Roman"/>
          <w:b/>
          <w:caps/>
          <w:sz w:val="19"/>
          <w:szCs w:val="19"/>
          <w:highlight w:val="green"/>
          <w:lang w:eastAsia="pt-BR"/>
        </w:rPr>
        <w:t>deverá</w:t>
      </w:r>
      <w:r w:rsidRPr="00D31EDA">
        <w:rPr>
          <w:rFonts w:ascii="Book Antiqua" w:eastAsia="Times New Roman" w:hAnsi="Book Antiqua" w:cs="Times New Roman"/>
          <w:b/>
          <w:caps/>
          <w:sz w:val="19"/>
          <w:szCs w:val="19"/>
          <w:highlight w:val="green"/>
          <w:lang w:eastAsia="pt-BR"/>
        </w:rPr>
        <w:t xml:space="preserve"> conter</w:t>
      </w:r>
      <w:r w:rsidRPr="001E7FD2">
        <w:rPr>
          <w:rFonts w:ascii="Book Antiqua" w:eastAsia="Times New Roman" w:hAnsi="Book Antiqua" w:cs="Times New Roman"/>
          <w:sz w:val="19"/>
          <w:szCs w:val="19"/>
          <w:lang w:eastAsia="pt-BR"/>
        </w:rPr>
        <w:t>:</w:t>
      </w:r>
    </w:p>
    <w:p w14:paraId="5366E6C3"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I - qualificação da ofendida e do agressor;</w:t>
      </w:r>
    </w:p>
    <w:p w14:paraId="2DAFB091" w14:textId="64A3C89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II - </w:t>
      </w:r>
      <w:r w:rsidRPr="001F3452">
        <w:rPr>
          <w:rFonts w:ascii="Book Antiqua" w:eastAsia="Times New Roman" w:hAnsi="Book Antiqua" w:cs="Times New Roman"/>
          <w:b/>
          <w:bCs/>
          <w:sz w:val="19"/>
          <w:szCs w:val="19"/>
          <w:lang w:eastAsia="pt-BR"/>
        </w:rPr>
        <w:t>nome e idade dos dependentes</w:t>
      </w:r>
      <w:r w:rsidRPr="006A4EE5">
        <w:rPr>
          <w:rFonts w:ascii="Book Antiqua" w:eastAsia="Times New Roman" w:hAnsi="Book Antiqua" w:cs="Times New Roman"/>
          <w:sz w:val="18"/>
          <w:szCs w:val="18"/>
          <w:lang w:eastAsia="pt-BR"/>
        </w:rPr>
        <w:t>;</w:t>
      </w:r>
      <w:r w:rsidR="001F3452" w:rsidRPr="006A4EE5">
        <w:rPr>
          <w:rFonts w:ascii="Book Antiqua" w:eastAsia="Times New Roman" w:hAnsi="Book Antiqua" w:cs="Times New Roman"/>
          <w:sz w:val="18"/>
          <w:szCs w:val="18"/>
          <w:lang w:eastAsia="pt-BR"/>
        </w:rPr>
        <w:t xml:space="preserve"> </w:t>
      </w:r>
      <w:r w:rsidR="001F3452" w:rsidRPr="006A4EE5">
        <w:rPr>
          <w:rFonts w:ascii="Book Antiqua" w:eastAsia="Times New Roman" w:hAnsi="Book Antiqua" w:cs="Times New Roman"/>
          <w:b/>
          <w:bCs/>
          <w:color w:val="FF0000"/>
          <w:sz w:val="16"/>
          <w:szCs w:val="16"/>
          <w:u w:val="single"/>
          <w:lang w:eastAsia="pt-BR"/>
        </w:rPr>
        <w:t>(PCPI-2018)</w:t>
      </w:r>
    </w:p>
    <w:p w14:paraId="48156977" w14:textId="65DAAF7F"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sz w:val="19"/>
          <w:szCs w:val="19"/>
          <w:highlight w:val="cyan"/>
          <w:lang w:eastAsia="pt-BR"/>
        </w:rPr>
        <w:t>descrição sucinta do fato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sz w:val="19"/>
          <w:szCs w:val="19"/>
          <w:lang w:eastAsia="pt-BR"/>
        </w:rPr>
        <w:t xml:space="preserve">e </w:t>
      </w:r>
      <w:r w:rsidRPr="001E7FD2">
        <w:rPr>
          <w:rFonts w:ascii="Book Antiqua" w:eastAsia="Times New Roman" w:hAnsi="Book Antiqua" w:cs="Times New Roman"/>
          <w:b/>
          <w:sz w:val="19"/>
          <w:szCs w:val="19"/>
          <w:highlight w:val="cyan"/>
          <w:lang w:eastAsia="pt-BR"/>
        </w:rPr>
        <w:t>das medidas protetivas solicitadas pela ofendida</w:t>
      </w:r>
      <w:r w:rsidRPr="001E7FD2">
        <w:rPr>
          <w:rFonts w:ascii="Book Antiqua" w:eastAsia="Times New Roman" w:hAnsi="Book Antiqua" w:cs="Times New Roman"/>
          <w:sz w:val="19"/>
          <w:szCs w:val="19"/>
          <w:lang w:eastAsia="pt-BR"/>
        </w:rPr>
        <w:t>.</w:t>
      </w:r>
      <w:r w:rsidR="00D6597B" w:rsidRPr="001E7FD2">
        <w:rPr>
          <w:rFonts w:ascii="Book Antiqua" w:eastAsia="Times New Roman" w:hAnsi="Book Antiqua" w:cs="Times New Roman"/>
          <w:sz w:val="19"/>
          <w:szCs w:val="19"/>
          <w:lang w:eastAsia="pt-BR"/>
        </w:rPr>
        <w:t xml:space="preserve"> </w:t>
      </w:r>
      <w:r w:rsidR="002F2919" w:rsidRPr="006A4EE5">
        <w:rPr>
          <w:rFonts w:ascii="Book Antiqua" w:eastAsia="Times New Roman" w:hAnsi="Book Antiqua" w:cs="Times New Roman"/>
          <w:b/>
          <w:color w:val="FF0000"/>
          <w:sz w:val="16"/>
          <w:szCs w:val="16"/>
          <w:u w:val="single"/>
          <w:lang w:eastAsia="pt-BR"/>
        </w:rPr>
        <w:t>(PCSP-2018)</w:t>
      </w:r>
    </w:p>
    <w:p w14:paraId="787BDC4F" w14:textId="77777777" w:rsidR="00D6597B" w:rsidRPr="006A4EE5" w:rsidRDefault="00D6597B"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IV - informação sobre a condição de a ofendida ser pessoa com deficiência e se da violência sofrida resultou deficiência ou agravamento de deficiência preexistente</w:t>
      </w:r>
      <w:r w:rsidRPr="006A4EE5">
        <w:rPr>
          <w:rFonts w:ascii="Book Antiqua" w:eastAsia="Times New Roman" w:hAnsi="Book Antiqua" w:cs="Times New Roman"/>
          <w:sz w:val="16"/>
          <w:szCs w:val="16"/>
          <w:lang w:eastAsia="pt-BR"/>
        </w:rPr>
        <w:t xml:space="preserve">. </w:t>
      </w:r>
      <w:hyperlink r:id="rId33" w:anchor="art6" w:history="1">
        <w:r w:rsidRPr="006A4EE5">
          <w:rPr>
            <w:rStyle w:val="Hyperlink"/>
            <w:rFonts w:ascii="Book Antiqua" w:eastAsia="Times New Roman" w:hAnsi="Book Antiqua" w:cs="Times New Roman"/>
            <w:sz w:val="16"/>
            <w:szCs w:val="16"/>
            <w:lang w:eastAsia="pt-BR"/>
          </w:rPr>
          <w:t>(Incluído pela Lei nº 13.836, de 2019)</w:t>
        </w:r>
      </w:hyperlink>
    </w:p>
    <w:p w14:paraId="42BFB9FC"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2</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A autoridade policial deverá anexar ao documento referido no § 1</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o boletim de ocorrência e cópia de todos os documentos disponíveis em posse da ofendida.</w:t>
      </w:r>
    </w:p>
    <w:p w14:paraId="504ED8FB" w14:textId="2C67733B"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sz w:val="19"/>
          <w:szCs w:val="19"/>
          <w:highlight w:val="magenta"/>
          <w:lang w:eastAsia="pt-BR"/>
        </w:rPr>
        <w:lastRenderedPageBreak/>
        <w:t>§ 3</w:t>
      </w:r>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caps/>
          <w:sz w:val="19"/>
          <w:szCs w:val="19"/>
          <w:highlight w:val="green"/>
          <w:lang w:eastAsia="pt-BR"/>
        </w:rPr>
        <w:t>Serão admitidos</w:t>
      </w:r>
      <w:r w:rsidRPr="001E7FD2">
        <w:rPr>
          <w:rFonts w:ascii="Book Antiqua" w:eastAsia="Times New Roman" w:hAnsi="Book Antiqua" w:cs="Times New Roman"/>
          <w:sz w:val="19"/>
          <w:szCs w:val="19"/>
          <w:lang w:eastAsia="pt-BR"/>
        </w:rPr>
        <w:t xml:space="preserve"> como </w:t>
      </w:r>
      <w:r w:rsidRPr="000954DC">
        <w:rPr>
          <w:rFonts w:ascii="Book Antiqua" w:eastAsia="Times New Roman" w:hAnsi="Book Antiqua" w:cs="Times New Roman"/>
          <w:b/>
          <w:bCs/>
          <w:caps/>
          <w:sz w:val="19"/>
          <w:szCs w:val="19"/>
          <w:shd w:val="clear" w:color="auto" w:fill="F7CAAC" w:themeFill="accent2" w:themeFillTint="66"/>
          <w:lang w:eastAsia="pt-BR"/>
        </w:rPr>
        <w:t>meios de prova</w:t>
      </w:r>
      <w:r w:rsidRPr="001E7FD2">
        <w:rPr>
          <w:rFonts w:ascii="Book Antiqua" w:eastAsia="Times New Roman" w:hAnsi="Book Antiqua" w:cs="Times New Roman"/>
          <w:sz w:val="19"/>
          <w:szCs w:val="19"/>
          <w:lang w:eastAsia="pt-BR"/>
        </w:rPr>
        <w:t xml:space="preserve"> os </w:t>
      </w:r>
      <w:r w:rsidRPr="000954DC">
        <w:rPr>
          <w:rFonts w:ascii="Book Antiqua" w:eastAsia="Times New Roman" w:hAnsi="Book Antiqua" w:cs="Times New Roman"/>
          <w:b/>
          <w:bCs/>
          <w:sz w:val="19"/>
          <w:szCs w:val="19"/>
          <w:highlight w:val="cyan"/>
          <w:lang w:eastAsia="pt-BR"/>
        </w:rPr>
        <w:t>laudos</w:t>
      </w:r>
      <w:r w:rsidRPr="000954DC">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ou </w:t>
      </w:r>
      <w:r w:rsidRPr="000954DC">
        <w:rPr>
          <w:rFonts w:ascii="Book Antiqua" w:eastAsia="Times New Roman" w:hAnsi="Book Antiqua" w:cs="Times New Roman"/>
          <w:b/>
          <w:bCs/>
          <w:sz w:val="19"/>
          <w:szCs w:val="19"/>
          <w:highlight w:val="cyan"/>
          <w:lang w:eastAsia="pt-BR"/>
        </w:rPr>
        <w:t>prontuários médicos</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caps/>
          <w:sz w:val="19"/>
          <w:szCs w:val="19"/>
          <w:highlight w:val="green"/>
          <w:lang w:eastAsia="pt-BR"/>
        </w:rPr>
        <w:t>fornecidos</w:t>
      </w:r>
      <w:r w:rsidRPr="001E7FD2">
        <w:rPr>
          <w:rFonts w:ascii="Book Antiqua" w:eastAsia="Times New Roman" w:hAnsi="Book Antiqua" w:cs="Times New Roman"/>
          <w:sz w:val="19"/>
          <w:szCs w:val="19"/>
          <w:lang w:eastAsia="pt-BR"/>
        </w:rPr>
        <w:t xml:space="preserve"> </w:t>
      </w:r>
      <w:r w:rsidRPr="000954DC">
        <w:rPr>
          <w:rFonts w:ascii="Book Antiqua" w:eastAsia="Times New Roman" w:hAnsi="Book Antiqua" w:cs="Times New Roman"/>
          <w:b/>
          <w:bCs/>
          <w:sz w:val="19"/>
          <w:szCs w:val="19"/>
          <w:highlight w:val="yellow"/>
          <w:lang w:eastAsia="pt-BR"/>
        </w:rPr>
        <w:t>por hospitais</w:t>
      </w:r>
      <w:r w:rsidRPr="001E7FD2">
        <w:rPr>
          <w:rFonts w:ascii="Book Antiqua" w:eastAsia="Times New Roman" w:hAnsi="Book Antiqua" w:cs="Times New Roman"/>
          <w:sz w:val="19"/>
          <w:szCs w:val="19"/>
          <w:lang w:eastAsia="pt-BR"/>
        </w:rPr>
        <w:t xml:space="preserve"> e </w:t>
      </w:r>
      <w:r w:rsidRPr="000954DC">
        <w:rPr>
          <w:rFonts w:ascii="Book Antiqua" w:eastAsia="Times New Roman" w:hAnsi="Book Antiqua" w:cs="Times New Roman"/>
          <w:b/>
          <w:bCs/>
          <w:sz w:val="19"/>
          <w:szCs w:val="19"/>
          <w:highlight w:val="yellow"/>
          <w:lang w:eastAsia="pt-BR"/>
        </w:rPr>
        <w:t>postos de saúde</w:t>
      </w:r>
      <w:r w:rsidRPr="006A4EE5">
        <w:rPr>
          <w:rFonts w:ascii="Book Antiqua" w:eastAsia="Times New Roman" w:hAnsi="Book Antiqua" w:cs="Times New Roman"/>
          <w:sz w:val="18"/>
          <w:szCs w:val="18"/>
          <w:lang w:eastAsia="pt-BR"/>
        </w:rPr>
        <w:t>.</w:t>
      </w:r>
      <w:r w:rsidR="00D502B7" w:rsidRPr="006A4EE5">
        <w:rPr>
          <w:rFonts w:ascii="Book Antiqua" w:eastAsia="Times New Roman" w:hAnsi="Book Antiqua" w:cs="Times New Roman"/>
          <w:sz w:val="18"/>
          <w:szCs w:val="18"/>
          <w:lang w:eastAsia="pt-BR"/>
        </w:rPr>
        <w:t xml:space="preserve"> </w:t>
      </w:r>
      <w:r w:rsidR="00D502B7" w:rsidRPr="006A4EE5">
        <w:rPr>
          <w:rFonts w:ascii="Book Antiqua" w:eastAsia="Times New Roman" w:hAnsi="Book Antiqua" w:cs="Times New Roman"/>
          <w:b/>
          <w:color w:val="FF0000"/>
          <w:sz w:val="16"/>
          <w:szCs w:val="16"/>
          <w:u w:val="single"/>
          <w:lang w:eastAsia="pt-BR"/>
        </w:rPr>
        <w:t>(PCRS-2018)</w:t>
      </w:r>
      <w:r w:rsidR="000954DC" w:rsidRPr="006A4EE5">
        <w:rPr>
          <w:rFonts w:ascii="Book Antiqua" w:eastAsia="Times New Roman" w:hAnsi="Book Antiqua" w:cs="Times New Roman"/>
          <w:sz w:val="18"/>
          <w:szCs w:val="18"/>
          <w:lang w:eastAsia="pt-BR"/>
        </w:rPr>
        <w:t xml:space="preserve"> </w:t>
      </w:r>
      <w:r w:rsidR="000954DC" w:rsidRPr="006A4EE5">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AB5778" w:rsidRPr="001E7FD2" w14:paraId="29E94174" w14:textId="77777777" w:rsidTr="0098558C">
        <w:tc>
          <w:tcPr>
            <w:tcW w:w="8494" w:type="dxa"/>
            <w:shd w:val="clear" w:color="auto" w:fill="CCFFFF"/>
          </w:tcPr>
          <w:p w14:paraId="7BE6E641" w14:textId="77777777" w:rsidR="00AB5778" w:rsidRPr="001E7FD2" w:rsidRDefault="00AB5778" w:rsidP="0098558C">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TJMG-2018-Consulplan</w:t>
            </w:r>
            <w:r w:rsidRPr="001E7FD2">
              <w:rPr>
                <w:rFonts w:ascii="Book Antiqua" w:eastAsia="Times New Roman" w:hAnsi="Book Antiqua" w:cs="Times New Roman"/>
                <w:b/>
                <w:sz w:val="19"/>
                <w:szCs w:val="19"/>
                <w:lang w:eastAsia="pt-BR"/>
              </w:rPr>
              <w:t xml:space="preserve">): </w:t>
            </w:r>
            <w:r w:rsidRPr="001E7FD2">
              <w:rPr>
                <w:rFonts w:ascii="Book Antiqua" w:hAnsi="Book Antiqua" w:cs="Times New Roman"/>
                <w:sz w:val="19"/>
                <w:szCs w:val="19"/>
              </w:rPr>
              <w:t xml:space="preserve">Sobre as provas no processo penal, analise a afirmativa: Nos crimes de violência doméstica são admitidos como meios de prova os laudos ou prontuários médicos fornecidos por hospitais e postos de saúde, sendo prescindível a realização do exame de corpo de delito para fins de comprovar a materialidade delitiva. </w:t>
            </w:r>
            <w:r w:rsidRPr="001E7FD2">
              <w:rPr>
                <w:rFonts w:ascii="Book Antiqua" w:hAnsi="Book Antiqua" w:cs="Times New Roman"/>
                <w:b/>
                <w:sz w:val="19"/>
                <w:szCs w:val="19"/>
              </w:rPr>
              <w:t xml:space="preserve">BL: art. 12 da Lei 11340/06 e </w:t>
            </w:r>
            <w:r w:rsidRPr="001E7FD2">
              <w:rPr>
                <w:rFonts w:ascii="Book Antiqua" w:hAnsi="Book Antiqua" w:cs="Times New Roman"/>
                <w:b/>
                <w:bCs/>
                <w:color w:val="000000"/>
                <w:sz w:val="19"/>
                <w:szCs w:val="19"/>
              </w:rPr>
              <w:t>AgRg no AREsp 822385/GO, STJ.</w:t>
            </w:r>
          </w:p>
          <w:p w14:paraId="641C39FB" w14:textId="77777777" w:rsidR="00AB5778" w:rsidRPr="001E7FD2" w:rsidRDefault="00AB5778" w:rsidP="00AB5778">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OBS</w:t>
            </w:r>
            <w:r w:rsidRPr="001E7FD2">
              <w:rPr>
                <w:rFonts w:ascii="Book Antiqua" w:eastAsia="Times New Roman" w:hAnsi="Book Antiqua" w:cs="Times New Roman"/>
                <w:sz w:val="19"/>
                <w:szCs w:val="19"/>
                <w:lang w:eastAsia="pt-BR"/>
              </w:rPr>
              <w:t>: Segundo o STJ, para configuração da materialidade do delito de lesão corporal no contexto de violência doméstica, nos termos do art. 12, § 3º, da Lei n.11.340/06, é prescindível o exame de corpo de delito do art. 158 do CPP, se existentes outros elementos de prova, tais como laudos médicos subscritos por profissional de saúde. (STJ, 5ª Turma. AgRg no AREsp 822385/GO, Rel. Min. Joel Ilan Paciornik, j. 14/6/16).</w:t>
            </w:r>
          </w:p>
        </w:tc>
      </w:tr>
    </w:tbl>
    <w:p w14:paraId="7480CEDD" w14:textId="77777777" w:rsidR="0036002F" w:rsidRPr="001E7FD2" w:rsidRDefault="0036002F" w:rsidP="0036002F">
      <w:pPr>
        <w:spacing w:before="300" w:after="300" w:line="240" w:lineRule="auto"/>
        <w:ind w:firstLine="570"/>
        <w:jc w:val="both"/>
        <w:rPr>
          <w:rFonts w:ascii="Book Antiqua" w:eastAsia="Times New Roman" w:hAnsi="Book Antiqua" w:cs="Times New Roman"/>
          <w:sz w:val="19"/>
          <w:szCs w:val="19"/>
          <w:lang w:eastAsia="pt-BR"/>
        </w:rPr>
      </w:pPr>
      <w:r w:rsidRPr="001E7FD2">
        <w:rPr>
          <w:rFonts w:ascii="Book Antiqua" w:eastAsia="Times New Roman" w:hAnsi="Book Antiqua" w:cs="Arial"/>
          <w:color w:val="000000"/>
          <w:sz w:val="19"/>
          <w:szCs w:val="19"/>
          <w:lang w:eastAsia="pt-BR"/>
        </w:rPr>
        <w:t>Art. 12-A.  Os Estados e o Distrito Federal, na formulação de suas políticas e planos de atendimento à mulher em situação de violência doméstica e familiar, darão prioridade, no âmbito da Polícia Civil, à criação de Delegacias Especializadas de Atendimento à Mulher (Deams), de Núcleos Investigativos de Feminicídio e de equipes especializadas para o atendimento e a investigação das violências graves contra a mulher.</w:t>
      </w:r>
    </w:p>
    <w:p w14:paraId="0C8CD851"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4" w:name="art12b"/>
      <w:bookmarkEnd w:id="54"/>
      <w:r w:rsidRPr="006A4EE5">
        <w:rPr>
          <w:rFonts w:ascii="Book Antiqua" w:eastAsia="Times New Roman" w:hAnsi="Book Antiqua" w:cs="Arial"/>
          <w:color w:val="000000"/>
          <w:sz w:val="16"/>
          <w:szCs w:val="16"/>
          <w:lang w:eastAsia="pt-BR"/>
        </w:rPr>
        <w:t xml:space="preserve">Art. 12-B.  (VETADO).  </w:t>
      </w:r>
      <w:hyperlink r:id="rId34" w:anchor="art2" w:history="1">
        <w:r w:rsidRPr="006A4EE5">
          <w:rPr>
            <w:rFonts w:ascii="Book Antiqua" w:eastAsia="Times New Roman" w:hAnsi="Book Antiqua" w:cs="Arial"/>
            <w:color w:val="0000FF"/>
            <w:sz w:val="16"/>
            <w:szCs w:val="16"/>
            <w:u w:val="single"/>
            <w:lang w:eastAsia="pt-BR"/>
          </w:rPr>
          <w:t>(Incluído pela Lei nº 13.505, de 2017)</w:t>
        </w:r>
      </w:hyperlink>
    </w:p>
    <w:p w14:paraId="125361C9"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5" w:name="art12b§1"/>
      <w:bookmarkEnd w:id="55"/>
      <w:r w:rsidRPr="006A4EE5">
        <w:rPr>
          <w:rFonts w:ascii="Book Antiqua" w:eastAsia="Times New Roman" w:hAnsi="Book Antiqua" w:cs="Arial"/>
          <w:color w:val="000000"/>
          <w:sz w:val="16"/>
          <w:szCs w:val="16"/>
          <w:lang w:eastAsia="pt-BR"/>
        </w:rPr>
        <w:t>§ 1</w:t>
      </w:r>
      <w:r w:rsidRPr="006A4EE5">
        <w:rPr>
          <w:rFonts w:ascii="Book Antiqua" w:eastAsia="Times New Roman" w:hAnsi="Book Antiqua" w:cs="Arial"/>
          <w:color w:val="000000"/>
          <w:sz w:val="16"/>
          <w:szCs w:val="16"/>
          <w:u w:val="single"/>
          <w:vertAlign w:val="superscript"/>
          <w:lang w:eastAsia="pt-BR"/>
        </w:rPr>
        <w:t>o</w:t>
      </w:r>
      <w:r w:rsidRPr="006A4EE5">
        <w:rPr>
          <w:rFonts w:ascii="Book Antiqua" w:eastAsia="Times New Roman" w:hAnsi="Book Antiqua" w:cs="Arial"/>
          <w:color w:val="000000"/>
          <w:sz w:val="16"/>
          <w:szCs w:val="16"/>
          <w:lang w:eastAsia="pt-BR"/>
        </w:rPr>
        <w:t xml:space="preserve">  (VETADO).   </w:t>
      </w:r>
      <w:hyperlink r:id="rId35" w:anchor="art2" w:history="1">
        <w:r w:rsidRPr="006A4EE5">
          <w:rPr>
            <w:rFonts w:ascii="Book Antiqua" w:eastAsia="Times New Roman" w:hAnsi="Book Antiqua" w:cs="Arial"/>
            <w:color w:val="0000FF"/>
            <w:sz w:val="16"/>
            <w:szCs w:val="16"/>
            <w:u w:val="single"/>
            <w:lang w:eastAsia="pt-BR"/>
          </w:rPr>
          <w:t>(Incluído pela Lei nº 13.505, de 2017)</w:t>
        </w:r>
      </w:hyperlink>
    </w:p>
    <w:p w14:paraId="23DB2500" w14:textId="77777777" w:rsidR="0036002F" w:rsidRPr="006A4EE5" w:rsidRDefault="0036002F" w:rsidP="0036002F">
      <w:pPr>
        <w:spacing w:before="300" w:after="300" w:line="240" w:lineRule="auto"/>
        <w:ind w:firstLine="570"/>
        <w:jc w:val="both"/>
        <w:rPr>
          <w:rFonts w:ascii="Book Antiqua" w:eastAsia="Times New Roman" w:hAnsi="Book Antiqua" w:cs="Arial"/>
          <w:sz w:val="16"/>
          <w:szCs w:val="16"/>
          <w:lang w:eastAsia="pt-BR"/>
        </w:rPr>
      </w:pPr>
      <w:bookmarkStart w:id="56" w:name="art12b§2"/>
      <w:bookmarkEnd w:id="56"/>
      <w:r w:rsidRPr="006A4EE5">
        <w:rPr>
          <w:rFonts w:ascii="Book Antiqua" w:eastAsia="Times New Roman" w:hAnsi="Book Antiqua" w:cs="Arial"/>
          <w:color w:val="000000"/>
          <w:sz w:val="16"/>
          <w:szCs w:val="16"/>
          <w:lang w:eastAsia="pt-BR"/>
        </w:rPr>
        <w:t>§ 2</w:t>
      </w:r>
      <w:r w:rsidRPr="006A4EE5">
        <w:rPr>
          <w:rFonts w:ascii="Book Antiqua" w:eastAsia="Times New Roman" w:hAnsi="Book Antiqua" w:cs="Arial"/>
          <w:color w:val="000000"/>
          <w:sz w:val="16"/>
          <w:szCs w:val="16"/>
          <w:u w:val="single"/>
          <w:vertAlign w:val="superscript"/>
          <w:lang w:eastAsia="pt-BR"/>
        </w:rPr>
        <w:t>o</w:t>
      </w:r>
      <w:r w:rsidRPr="006A4EE5">
        <w:rPr>
          <w:rFonts w:ascii="Book Antiqua" w:eastAsia="Times New Roman" w:hAnsi="Book Antiqua" w:cs="Arial"/>
          <w:color w:val="000000"/>
          <w:sz w:val="16"/>
          <w:szCs w:val="16"/>
          <w:lang w:eastAsia="pt-BR"/>
        </w:rPr>
        <w:t xml:space="preserve">  (VETADO.   </w:t>
      </w:r>
      <w:hyperlink r:id="rId36" w:anchor="art2" w:history="1">
        <w:r w:rsidRPr="006A4EE5">
          <w:rPr>
            <w:rFonts w:ascii="Book Antiqua" w:eastAsia="Times New Roman" w:hAnsi="Book Antiqua" w:cs="Arial"/>
            <w:color w:val="0000FF"/>
            <w:sz w:val="16"/>
            <w:szCs w:val="16"/>
            <w:u w:val="single"/>
            <w:lang w:eastAsia="pt-BR"/>
          </w:rPr>
          <w:t>(Incluído pela Lei nº 13.505, de 2017)</w:t>
        </w:r>
      </w:hyperlink>
    </w:p>
    <w:p w14:paraId="292747B2" w14:textId="34A294CC" w:rsidR="0036002F" w:rsidRPr="006A4EE5" w:rsidRDefault="0036002F" w:rsidP="0036002F">
      <w:pPr>
        <w:spacing w:before="300" w:after="300" w:line="240" w:lineRule="auto"/>
        <w:ind w:firstLine="570"/>
        <w:jc w:val="both"/>
        <w:rPr>
          <w:rFonts w:ascii="Book Antiqua" w:eastAsia="Times New Roman" w:hAnsi="Book Antiqua" w:cs="Arial"/>
          <w:color w:val="0000FF"/>
          <w:sz w:val="16"/>
          <w:szCs w:val="16"/>
          <w:u w:val="single"/>
          <w:lang w:eastAsia="pt-BR"/>
        </w:rPr>
      </w:pPr>
      <w:bookmarkStart w:id="57" w:name="art12b§3"/>
      <w:bookmarkEnd w:id="57"/>
      <w:r w:rsidRPr="001E7FD2">
        <w:rPr>
          <w:rFonts w:ascii="Book Antiqua" w:eastAsia="Times New Roman" w:hAnsi="Book Antiqua" w:cs="Arial"/>
          <w:color w:val="000000"/>
          <w:sz w:val="19"/>
          <w:szCs w:val="19"/>
          <w:lang w:eastAsia="pt-BR"/>
        </w:rPr>
        <w:t>§ 3</w:t>
      </w:r>
      <w:r w:rsidRPr="001E7FD2">
        <w:rPr>
          <w:rFonts w:ascii="Book Antiqua" w:eastAsia="Times New Roman" w:hAnsi="Book Antiqua" w:cs="Arial"/>
          <w:color w:val="000000"/>
          <w:sz w:val="19"/>
          <w:szCs w:val="19"/>
          <w:u w:val="single"/>
          <w:vertAlign w:val="superscript"/>
          <w:lang w:eastAsia="pt-BR"/>
        </w:rPr>
        <w:t>o</w:t>
      </w:r>
      <w:r w:rsidRPr="001E7FD2">
        <w:rPr>
          <w:rFonts w:ascii="Book Antiqua" w:eastAsia="Times New Roman" w:hAnsi="Book Antiqua" w:cs="Arial"/>
          <w:color w:val="000000"/>
          <w:sz w:val="19"/>
          <w:szCs w:val="19"/>
          <w:lang w:eastAsia="pt-BR"/>
        </w:rPr>
        <w:t xml:space="preserve"> A autoridade policial poderá requisitar os serviços públicos necessários à defesa da mulher em situação de violência doméstica e familiar e de seus dependentes</w:t>
      </w:r>
      <w:r w:rsidRPr="006A4EE5">
        <w:rPr>
          <w:rFonts w:ascii="Book Antiqua" w:eastAsia="Times New Roman" w:hAnsi="Book Antiqua" w:cs="Arial"/>
          <w:color w:val="000000"/>
          <w:sz w:val="16"/>
          <w:szCs w:val="16"/>
          <w:lang w:eastAsia="pt-BR"/>
        </w:rPr>
        <w:t>.</w:t>
      </w:r>
      <w:r w:rsidR="00FA3CF7" w:rsidRPr="006A4EE5">
        <w:rPr>
          <w:rFonts w:ascii="Book Antiqua" w:eastAsia="Times New Roman" w:hAnsi="Book Antiqua" w:cs="Arial"/>
          <w:color w:val="000000"/>
          <w:sz w:val="16"/>
          <w:szCs w:val="16"/>
          <w:lang w:eastAsia="pt-BR"/>
        </w:rPr>
        <w:t xml:space="preserve"> </w:t>
      </w:r>
      <w:hyperlink r:id="rId37" w:anchor="art2" w:history="1">
        <w:r w:rsidRPr="006A4EE5">
          <w:rPr>
            <w:rFonts w:ascii="Book Antiqua" w:eastAsia="Times New Roman" w:hAnsi="Book Antiqua" w:cs="Arial"/>
            <w:color w:val="0000FF"/>
            <w:sz w:val="16"/>
            <w:szCs w:val="16"/>
            <w:u w:val="single"/>
            <w:lang w:eastAsia="pt-BR"/>
          </w:rPr>
          <w:t>(Incluído pela Lei nº 13.505, de 2017)</w:t>
        </w:r>
      </w:hyperlink>
    </w:p>
    <w:p w14:paraId="59C6CE60" w14:textId="19D25A39" w:rsidR="003327D5" w:rsidRPr="00E71467" w:rsidRDefault="003327D5" w:rsidP="00F639B8">
      <w:pPr>
        <w:spacing w:before="300" w:after="300" w:line="240" w:lineRule="auto"/>
        <w:ind w:firstLine="570"/>
        <w:jc w:val="both"/>
        <w:rPr>
          <w:rFonts w:ascii="Book Antiqua" w:eastAsia="Times New Roman" w:hAnsi="Book Antiqua" w:cs="Times New Roman"/>
          <w:b/>
          <w:bCs/>
          <w:sz w:val="16"/>
          <w:szCs w:val="16"/>
          <w:lang w:eastAsia="pt-BR"/>
        </w:rPr>
      </w:pPr>
      <w:bookmarkStart w:id="58" w:name="art12c"/>
      <w:bookmarkEnd w:id="58"/>
      <w:r w:rsidRPr="002A324B">
        <w:rPr>
          <w:rFonts w:ascii="Book Antiqua" w:eastAsia="Times New Roman" w:hAnsi="Book Antiqua" w:cs="Times New Roman"/>
          <w:b/>
          <w:bCs/>
          <w:sz w:val="19"/>
          <w:szCs w:val="19"/>
          <w:highlight w:val="magenta"/>
          <w:lang w:eastAsia="pt-BR"/>
        </w:rPr>
        <w:t>Art. 12-C</w:t>
      </w:r>
      <w:r w:rsidRPr="003327D5">
        <w:rPr>
          <w:rFonts w:ascii="Book Antiqua" w:eastAsia="Times New Roman" w:hAnsi="Book Antiqua" w:cs="Times New Roman"/>
          <w:sz w:val="19"/>
          <w:szCs w:val="19"/>
          <w:lang w:eastAsia="pt-BR"/>
        </w:rPr>
        <w:t>.  </w:t>
      </w:r>
      <w:r w:rsidRPr="00350D40">
        <w:rPr>
          <w:rFonts w:ascii="Book Antiqua" w:eastAsia="Times New Roman" w:hAnsi="Book Antiqua" w:cs="Times New Roman"/>
          <w:b/>
          <w:bCs/>
          <w:caps/>
          <w:sz w:val="19"/>
          <w:szCs w:val="19"/>
          <w:highlight w:val="green"/>
          <w:lang w:eastAsia="pt-BR"/>
        </w:rPr>
        <w:t>Verificada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a existência</w:t>
      </w:r>
      <w:r w:rsidRPr="00600E1E">
        <w:rPr>
          <w:rFonts w:ascii="Book Antiqua" w:eastAsia="Times New Roman" w:hAnsi="Book Antiqua" w:cs="Times New Roman"/>
          <w:b/>
          <w:bCs/>
          <w:sz w:val="19"/>
          <w:szCs w:val="19"/>
          <w:lang w:eastAsia="pt-BR"/>
        </w:rPr>
        <w:t xml:space="preserve"> de </w:t>
      </w:r>
      <w:r w:rsidRPr="00350D40">
        <w:rPr>
          <w:rFonts w:ascii="Book Antiqua" w:eastAsia="Times New Roman" w:hAnsi="Book Antiqua" w:cs="Times New Roman"/>
          <w:b/>
          <w:bCs/>
          <w:caps/>
          <w:sz w:val="19"/>
          <w:szCs w:val="19"/>
          <w:shd w:val="clear" w:color="auto" w:fill="F7CAAC" w:themeFill="accent2" w:themeFillTint="66"/>
          <w:lang w:eastAsia="pt-BR"/>
        </w:rPr>
        <w:t>risco atual</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caps/>
          <w:sz w:val="19"/>
          <w:szCs w:val="19"/>
          <w:shd w:val="clear" w:color="auto" w:fill="F7CAAC" w:themeFill="accent2" w:themeFillTint="66"/>
          <w:lang w:eastAsia="pt-BR"/>
        </w:rPr>
        <w:t>iminente</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à vida</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à integridade física</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psicológica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da mulher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em situação de violência doméstica e familiar</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de seus dependentes</w:t>
      </w:r>
      <w:r w:rsidRPr="00600E1E">
        <w:rPr>
          <w:rFonts w:ascii="Book Antiqua" w:eastAsia="Times New Roman" w:hAnsi="Book Antiqua" w:cs="Times New Roman"/>
          <w:b/>
          <w:bCs/>
          <w:sz w:val="19"/>
          <w:szCs w:val="19"/>
          <w:lang w:eastAsia="pt-BR"/>
        </w:rPr>
        <w:t xml:space="preserve">, o </w:t>
      </w:r>
      <w:r w:rsidRPr="00350D40">
        <w:rPr>
          <w:rFonts w:ascii="Book Antiqua" w:eastAsia="Times New Roman" w:hAnsi="Book Antiqua" w:cs="Times New Roman"/>
          <w:b/>
          <w:bCs/>
          <w:sz w:val="19"/>
          <w:szCs w:val="19"/>
          <w:highlight w:val="yellow"/>
          <w:lang w:eastAsia="pt-BR"/>
        </w:rPr>
        <w:t>agressor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será</w:t>
      </w:r>
      <w:r w:rsidRPr="00350D40">
        <w:rPr>
          <w:rFonts w:ascii="Book Antiqua" w:eastAsia="Times New Roman" w:hAnsi="Book Antiqua" w:cs="Times New Roman"/>
          <w:b/>
          <w:bCs/>
          <w:caps/>
          <w:sz w:val="19"/>
          <w:szCs w:val="19"/>
          <w:lang w:eastAsia="pt-BR"/>
        </w:rPr>
        <w:t xml:space="preserve"> </w:t>
      </w:r>
      <w:r w:rsidRPr="00350D40">
        <w:rPr>
          <w:rFonts w:ascii="Book Antiqua" w:eastAsia="Times New Roman" w:hAnsi="Book Antiqua" w:cs="Times New Roman"/>
          <w:b/>
          <w:bCs/>
          <w:caps/>
          <w:sz w:val="19"/>
          <w:szCs w:val="19"/>
          <w:shd w:val="clear" w:color="auto" w:fill="F7CAAC" w:themeFill="accent2" w:themeFillTint="66"/>
          <w:lang w:eastAsia="pt-BR"/>
        </w:rPr>
        <w:t>imediatamente afastado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do lar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domicílio</w:t>
      </w:r>
      <w:r w:rsidRPr="00600E1E">
        <w:rPr>
          <w:rFonts w:ascii="Book Antiqua" w:eastAsia="Times New Roman" w:hAnsi="Book Antiqua" w:cs="Times New Roman"/>
          <w:b/>
          <w:bCs/>
          <w:sz w:val="19"/>
          <w:szCs w:val="19"/>
          <w:lang w:eastAsia="pt-BR"/>
        </w:rPr>
        <w:t xml:space="preserve"> ou </w:t>
      </w:r>
      <w:r w:rsidRPr="00350D40">
        <w:rPr>
          <w:rFonts w:ascii="Book Antiqua" w:eastAsia="Times New Roman" w:hAnsi="Book Antiqua" w:cs="Times New Roman"/>
          <w:b/>
          <w:bCs/>
          <w:sz w:val="19"/>
          <w:szCs w:val="19"/>
          <w:highlight w:val="cyan"/>
          <w:lang w:eastAsia="pt-BR"/>
        </w:rPr>
        <w:t>local de convivência</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yellow"/>
          <w:lang w:eastAsia="pt-BR"/>
        </w:rPr>
        <w:t>com a ofendida</w:t>
      </w:r>
      <w:r w:rsidRPr="006A4EE5">
        <w:rPr>
          <w:rFonts w:ascii="Book Antiqua" w:eastAsia="Times New Roman" w:hAnsi="Book Antiqua" w:cs="Times New Roman"/>
          <w:sz w:val="16"/>
          <w:szCs w:val="16"/>
          <w:lang w:eastAsia="pt-BR"/>
        </w:rPr>
        <w:t>: </w:t>
      </w:r>
      <w:hyperlink r:id="rId38" w:anchor="art5" w:history="1">
        <w:r w:rsidRPr="006A4EE5">
          <w:rPr>
            <w:rStyle w:val="Hyperlink"/>
            <w:rFonts w:ascii="Book Antiqua" w:eastAsia="Times New Roman" w:hAnsi="Book Antiqua" w:cs="Times New Roman"/>
            <w:sz w:val="16"/>
            <w:szCs w:val="16"/>
            <w:lang w:eastAsia="pt-BR"/>
          </w:rPr>
          <w:t>(Redação dada pela Lei nº 14.188, de 2021)</w:t>
        </w:r>
      </w:hyperlink>
      <w:r w:rsidR="002F2919">
        <w:rPr>
          <w:rStyle w:val="Hyperlink"/>
          <w:rFonts w:ascii="Book Antiqua" w:eastAsia="Times New Roman" w:hAnsi="Book Antiqua" w:cs="Times New Roman"/>
          <w:sz w:val="16"/>
          <w:szCs w:val="16"/>
          <w:u w:val="none"/>
          <w:lang w:eastAsia="pt-BR"/>
        </w:rPr>
        <w:t xml:space="preserve"> </w:t>
      </w:r>
      <w:r w:rsidR="002F2919" w:rsidRPr="006A4EE5">
        <w:rPr>
          <w:rFonts w:ascii="Book Antiqua" w:eastAsia="Times New Roman" w:hAnsi="Book Antiqua" w:cs="Times New Roman"/>
          <w:b/>
          <w:color w:val="FF0000"/>
          <w:sz w:val="16"/>
          <w:szCs w:val="16"/>
          <w:u w:val="single"/>
          <w:lang w:eastAsia="pt-BR"/>
        </w:rPr>
        <w:t>(</w:t>
      </w:r>
      <w:r w:rsidR="002F2919">
        <w:rPr>
          <w:rFonts w:ascii="Book Antiqua" w:eastAsia="Times New Roman" w:hAnsi="Book Antiqua" w:cs="Times New Roman"/>
          <w:b/>
          <w:color w:val="FF0000"/>
          <w:sz w:val="16"/>
          <w:szCs w:val="16"/>
          <w:u w:val="single"/>
          <w:lang w:eastAsia="pt-BR"/>
        </w:rPr>
        <w:t>Cartórios/TJMS</w:t>
      </w:r>
      <w:r w:rsidR="002F2919" w:rsidRPr="006A4EE5">
        <w:rPr>
          <w:rFonts w:ascii="Book Antiqua" w:eastAsia="Times New Roman" w:hAnsi="Book Antiqua" w:cs="Times New Roman"/>
          <w:b/>
          <w:color w:val="FF0000"/>
          <w:sz w:val="16"/>
          <w:szCs w:val="16"/>
          <w:u w:val="single"/>
          <w:lang w:eastAsia="pt-BR"/>
        </w:rPr>
        <w:t>-20</w:t>
      </w:r>
      <w:r w:rsidR="002F2919">
        <w:rPr>
          <w:rFonts w:ascii="Book Antiqua" w:eastAsia="Times New Roman" w:hAnsi="Book Antiqua" w:cs="Times New Roman"/>
          <w:b/>
          <w:color w:val="FF0000"/>
          <w:sz w:val="16"/>
          <w:szCs w:val="16"/>
          <w:u w:val="single"/>
          <w:lang w:eastAsia="pt-BR"/>
        </w:rPr>
        <w:t>21</w:t>
      </w:r>
      <w:r w:rsidR="002F2919" w:rsidRPr="006A4EE5">
        <w:rPr>
          <w:rFonts w:ascii="Book Antiqua" w:eastAsia="Times New Roman" w:hAnsi="Book Antiqua" w:cs="Times New Roman"/>
          <w:b/>
          <w:color w:val="FF0000"/>
          <w:sz w:val="16"/>
          <w:szCs w:val="16"/>
          <w:u w:val="single"/>
          <w:lang w:eastAsia="pt-BR"/>
        </w:rPr>
        <w:t>)</w:t>
      </w:r>
      <w:r w:rsidR="000A2E6E">
        <w:rPr>
          <w:rFonts w:ascii="Book Antiqua" w:eastAsia="Times New Roman" w:hAnsi="Book Antiqua" w:cs="Times New Roman"/>
          <w:b/>
          <w:color w:val="FF0000"/>
          <w:sz w:val="16"/>
          <w:szCs w:val="16"/>
          <w:lang w:eastAsia="pt-BR"/>
        </w:rPr>
        <w:t xml:space="preserve"> </w:t>
      </w:r>
      <w:r w:rsidR="000A2E6E">
        <w:rPr>
          <w:rStyle w:val="Hyperlink"/>
          <w:rFonts w:ascii="Book Antiqua" w:hAnsi="Book Antiqua" w:cs="Arial"/>
          <w:b/>
          <w:bCs/>
          <w:color w:val="FF0000"/>
          <w:sz w:val="16"/>
          <w:szCs w:val="16"/>
        </w:rPr>
        <w:t>(MPAC-2022)</w:t>
      </w:r>
      <w:r w:rsidR="008013DA">
        <w:rPr>
          <w:rFonts w:ascii="Book Antiqua" w:eastAsia="Times New Roman" w:hAnsi="Book Antiqua" w:cs="Times New Roman"/>
          <w:b/>
          <w:color w:val="FF0000"/>
          <w:sz w:val="16"/>
          <w:szCs w:val="16"/>
          <w:lang w:eastAsia="pt-BR"/>
        </w:rPr>
        <w:t xml:space="preserve"> </w:t>
      </w:r>
      <w:r w:rsidR="008013DA" w:rsidRPr="009A3149">
        <w:rPr>
          <w:rFonts w:ascii="Book Antiqua" w:eastAsia="Times New Roman" w:hAnsi="Book Antiqua" w:cs="Times New Roman"/>
          <w:b/>
          <w:color w:val="FF0000"/>
          <w:sz w:val="16"/>
          <w:szCs w:val="16"/>
          <w:u w:val="single"/>
          <w:lang w:eastAsia="pt-BR"/>
        </w:rPr>
        <w:t>(MPR</w:t>
      </w:r>
      <w:r w:rsidR="008013DA">
        <w:rPr>
          <w:rFonts w:ascii="Book Antiqua" w:eastAsia="Times New Roman" w:hAnsi="Book Antiqua" w:cs="Times New Roman"/>
          <w:b/>
          <w:color w:val="FF0000"/>
          <w:sz w:val="16"/>
          <w:szCs w:val="16"/>
          <w:u w:val="single"/>
          <w:lang w:eastAsia="pt-BR"/>
        </w:rPr>
        <w:t>J</w:t>
      </w:r>
      <w:r w:rsidR="008013DA" w:rsidRPr="009A3149">
        <w:rPr>
          <w:rFonts w:ascii="Book Antiqua" w:eastAsia="Times New Roman" w:hAnsi="Book Antiqua" w:cs="Times New Roman"/>
          <w:b/>
          <w:color w:val="FF0000"/>
          <w:sz w:val="16"/>
          <w:szCs w:val="16"/>
          <w:u w:val="single"/>
          <w:lang w:eastAsia="pt-BR"/>
        </w:rPr>
        <w:t>-202</w:t>
      </w:r>
      <w:r w:rsidR="008013DA">
        <w:rPr>
          <w:rFonts w:ascii="Book Antiqua" w:eastAsia="Times New Roman" w:hAnsi="Book Antiqua" w:cs="Times New Roman"/>
          <w:b/>
          <w:color w:val="FF0000"/>
          <w:sz w:val="16"/>
          <w:szCs w:val="16"/>
          <w:u w:val="single"/>
          <w:lang w:eastAsia="pt-BR"/>
        </w:rPr>
        <w:t>2</w:t>
      </w:r>
      <w:r w:rsidR="008013DA" w:rsidRPr="009A3149">
        <w:rPr>
          <w:rFonts w:ascii="Book Antiqua" w:eastAsia="Times New Roman" w:hAnsi="Book Antiqua" w:cs="Times New Roman"/>
          <w:b/>
          <w:color w:val="FF0000"/>
          <w:sz w:val="16"/>
          <w:szCs w:val="16"/>
          <w:u w:val="single"/>
          <w:lang w:eastAsia="pt-BR"/>
        </w:rPr>
        <w:t>)</w:t>
      </w:r>
      <w:r w:rsidR="003E320F">
        <w:rPr>
          <w:rFonts w:ascii="Book Antiqua" w:eastAsia="Times New Roman" w:hAnsi="Book Antiqua" w:cs="Times New Roman"/>
          <w:b/>
          <w:color w:val="FF0000"/>
          <w:sz w:val="16"/>
          <w:szCs w:val="16"/>
          <w:lang w:eastAsia="pt-BR"/>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eastAsia="Times New Roman" w:hAnsi="Book Antiqua" w:cs="Times New Roman"/>
          <w:sz w:val="16"/>
          <w:szCs w:val="16"/>
          <w:u w:val="none"/>
          <w:lang w:eastAsia="pt-BR"/>
        </w:rPr>
        <w:t xml:space="preserve"> </w:t>
      </w:r>
      <w:r w:rsidR="00D67D46" w:rsidRPr="006A4EE5">
        <w:rPr>
          <w:rFonts w:ascii="Book Antiqua" w:eastAsia="Times New Roman" w:hAnsi="Book Antiqua" w:cs="Times New Roman"/>
          <w:b/>
          <w:color w:val="FF0000"/>
          <w:sz w:val="16"/>
          <w:szCs w:val="16"/>
          <w:u w:val="single"/>
          <w:lang w:eastAsia="pt-BR"/>
        </w:rPr>
        <w:t>(PCSP-2022</w:t>
      </w:r>
      <w:r w:rsidR="0013346D">
        <w:rPr>
          <w:rFonts w:ascii="Book Antiqua" w:eastAsia="Times New Roman" w:hAnsi="Book Antiqua" w:cs="Times New Roman"/>
          <w:b/>
          <w:color w:val="FF0000"/>
          <w:sz w:val="16"/>
          <w:szCs w:val="16"/>
          <w:u w:val="single"/>
          <w:lang w:eastAsia="pt-BR"/>
        </w:rPr>
        <w:t>)</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13346D">
        <w:rPr>
          <w:rFonts w:ascii="Book Antiqua" w:eastAsia="Times New Roman" w:hAnsi="Book Antiqua" w:cs="Times New Roman"/>
          <w:b/>
          <w:color w:val="FF0000"/>
          <w:sz w:val="16"/>
          <w:szCs w:val="16"/>
          <w:lang w:eastAsia="pt-BR"/>
        </w:rPr>
        <w:t xml:space="preserve"> </w:t>
      </w:r>
      <w:bookmarkStart w:id="59" w:name="_Hlk175317519"/>
      <w:r w:rsidR="0013346D">
        <w:rPr>
          <w:rFonts w:ascii="Book Antiqua" w:eastAsia="Times New Roman" w:hAnsi="Book Antiqua" w:cs="Times New Roman"/>
          <w:b/>
          <w:color w:val="FF0000"/>
          <w:sz w:val="16"/>
          <w:szCs w:val="16"/>
          <w:u w:val="single"/>
          <w:lang w:eastAsia="pt-BR"/>
        </w:rPr>
        <w:t>(PCPE-2024)</w:t>
      </w:r>
      <w:bookmarkEnd w:id="59"/>
      <w:r w:rsidR="00E71467">
        <w:rPr>
          <w:rFonts w:ascii="Book Antiqua" w:eastAsia="Times New Roman" w:hAnsi="Book Antiqua" w:cs="Times New Roman"/>
          <w:b/>
          <w:color w:val="FF0000"/>
          <w:sz w:val="16"/>
          <w:szCs w:val="16"/>
          <w:lang w:eastAsia="pt-BR"/>
        </w:rPr>
        <w:t xml:space="preserve"> </w:t>
      </w:r>
      <w:r w:rsidR="00E71467" w:rsidRPr="00FC457F">
        <w:rPr>
          <w:rFonts w:ascii="Book Antiqua" w:eastAsia="Times New Roman" w:hAnsi="Book Antiqua" w:cs="Times New Roman"/>
          <w:b/>
          <w:color w:val="FF0000"/>
          <w:sz w:val="16"/>
          <w:szCs w:val="16"/>
          <w:u w:val="single"/>
          <w:lang w:eastAsia="pt-BR"/>
        </w:rPr>
        <w:t>(PCSC-20</w:t>
      </w:r>
      <w:r w:rsidR="00E71467">
        <w:rPr>
          <w:rFonts w:ascii="Book Antiqua" w:eastAsia="Times New Roman" w:hAnsi="Book Antiqua" w:cs="Times New Roman"/>
          <w:b/>
          <w:color w:val="FF0000"/>
          <w:sz w:val="16"/>
          <w:szCs w:val="16"/>
          <w:u w:val="single"/>
          <w:lang w:eastAsia="pt-BR"/>
        </w:rPr>
        <w:t>24</w:t>
      </w:r>
      <w:r w:rsidR="00E71467" w:rsidRPr="00FC457F">
        <w:rPr>
          <w:rFonts w:ascii="Book Antiqua" w:eastAsia="Times New Roman" w:hAnsi="Book Antiqua" w:cs="Times New Roman"/>
          <w:b/>
          <w:color w:val="FF0000"/>
          <w:sz w:val="16"/>
          <w:szCs w:val="16"/>
          <w:u w:val="single"/>
          <w:lang w:eastAsia="pt-BR"/>
        </w:rPr>
        <w:t>)</w:t>
      </w:r>
    </w:p>
    <w:p w14:paraId="19CAAB47" w14:textId="168B0227" w:rsidR="00F639B8" w:rsidRPr="006A4EE5" w:rsidRDefault="00F639B8" w:rsidP="00F639B8">
      <w:pPr>
        <w:spacing w:before="300" w:after="300" w:line="240" w:lineRule="auto"/>
        <w:ind w:firstLine="570"/>
        <w:jc w:val="both"/>
        <w:rPr>
          <w:rFonts w:ascii="Book Antiqua" w:eastAsia="Times New Roman" w:hAnsi="Book Antiqua" w:cs="Times New Roman"/>
          <w:sz w:val="16"/>
          <w:szCs w:val="16"/>
          <w:lang w:eastAsia="pt-BR"/>
        </w:rPr>
      </w:pPr>
      <w:bookmarkStart w:id="60" w:name="art12ci"/>
      <w:bookmarkEnd w:id="60"/>
      <w:r w:rsidRPr="002A324B">
        <w:rPr>
          <w:rFonts w:ascii="Book Antiqua" w:eastAsia="Times New Roman" w:hAnsi="Book Antiqua" w:cs="Times New Roman"/>
          <w:b/>
          <w:bCs/>
          <w:sz w:val="19"/>
          <w:szCs w:val="19"/>
          <w:lang w:eastAsia="pt-BR"/>
        </w:rPr>
        <w:t xml:space="preserve">I - pela </w:t>
      </w:r>
      <w:r w:rsidRPr="00350D40">
        <w:rPr>
          <w:rFonts w:ascii="Book Antiqua" w:eastAsia="Times New Roman" w:hAnsi="Book Antiqua" w:cs="Times New Roman"/>
          <w:b/>
          <w:bCs/>
          <w:caps/>
          <w:sz w:val="19"/>
          <w:szCs w:val="19"/>
          <w:shd w:val="clear" w:color="auto" w:fill="F7CAAC" w:themeFill="accent2" w:themeFillTint="66"/>
          <w:lang w:eastAsia="pt-BR"/>
        </w:rPr>
        <w:t>autoridade judicial</w:t>
      </w:r>
      <w:r w:rsidRPr="006A4EE5">
        <w:rPr>
          <w:rFonts w:ascii="Book Antiqua" w:eastAsia="Times New Roman" w:hAnsi="Book Antiqua" w:cs="Times New Roman"/>
          <w:sz w:val="18"/>
          <w:szCs w:val="18"/>
          <w:lang w:eastAsia="pt-BR"/>
        </w:rPr>
        <w:t>; </w:t>
      </w:r>
      <w:hyperlink r:id="rId39"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AB4E37" w:rsidRPr="006A4EE5">
        <w:rPr>
          <w:rStyle w:val="Hyperlink"/>
          <w:rFonts w:ascii="Book Antiqua" w:hAnsi="Book Antiqua" w:cs="Arial"/>
          <w:b/>
          <w:bCs/>
          <w:color w:val="FF0000"/>
          <w:sz w:val="16"/>
          <w:szCs w:val="16"/>
          <w:u w:val="none"/>
        </w:rPr>
        <w:t xml:space="preserve"> </w:t>
      </w:r>
      <w:r w:rsidR="009C7C5D">
        <w:rPr>
          <w:rFonts w:ascii="Book Antiqua" w:eastAsia="Times New Roman" w:hAnsi="Book Antiqua" w:cs="Times New Roman"/>
          <w:b/>
          <w:color w:val="FF0000"/>
          <w:sz w:val="16"/>
          <w:szCs w:val="16"/>
          <w:u w:val="single"/>
          <w:lang w:eastAsia="pt-BR"/>
        </w:rPr>
        <w:t>(ENAM/1º-2024)</w:t>
      </w:r>
    </w:p>
    <w:p w14:paraId="0F198149" w14:textId="7A74A88E" w:rsidR="00F639B8" w:rsidRDefault="00F639B8" w:rsidP="001353D5">
      <w:pPr>
        <w:spacing w:before="100" w:beforeAutospacing="1" w:after="100" w:afterAutospacing="1" w:line="240" w:lineRule="auto"/>
        <w:ind w:firstLine="573"/>
        <w:jc w:val="both"/>
        <w:rPr>
          <w:rFonts w:ascii="Book Antiqua" w:eastAsia="Times New Roman" w:hAnsi="Book Antiqua" w:cs="Times New Roman"/>
          <w:b/>
          <w:color w:val="FF0000"/>
          <w:sz w:val="16"/>
          <w:szCs w:val="16"/>
          <w:lang w:eastAsia="pt-BR"/>
        </w:rPr>
      </w:pPr>
      <w:bookmarkStart w:id="61" w:name="art12cii"/>
      <w:bookmarkEnd w:id="61"/>
      <w:r w:rsidRPr="00600E1E">
        <w:rPr>
          <w:rFonts w:ascii="Book Antiqua" w:eastAsia="Times New Roman" w:hAnsi="Book Antiqua" w:cs="Times New Roman"/>
          <w:b/>
          <w:bCs/>
          <w:sz w:val="19"/>
          <w:szCs w:val="19"/>
          <w:lang w:eastAsia="pt-BR"/>
        </w:rPr>
        <w:t xml:space="preserve">II - pelo </w:t>
      </w:r>
      <w:r w:rsidRPr="00350D40">
        <w:rPr>
          <w:rFonts w:ascii="Book Antiqua" w:eastAsia="Times New Roman" w:hAnsi="Book Antiqua" w:cs="Times New Roman"/>
          <w:b/>
          <w:bCs/>
          <w:caps/>
          <w:sz w:val="19"/>
          <w:szCs w:val="19"/>
          <w:shd w:val="clear" w:color="auto" w:fill="F7CAAC" w:themeFill="accent2" w:themeFillTint="66"/>
          <w:lang w:eastAsia="pt-BR"/>
        </w:rPr>
        <w:t>delegado de polícia</w:t>
      </w:r>
      <w:r w:rsidRPr="00600E1E">
        <w:rPr>
          <w:rFonts w:ascii="Book Antiqua" w:eastAsia="Times New Roman" w:hAnsi="Book Antiqua" w:cs="Times New Roman"/>
          <w:b/>
          <w:bCs/>
          <w:sz w:val="19"/>
          <w:szCs w:val="19"/>
          <w:lang w:eastAsia="pt-BR"/>
        </w:rPr>
        <w:t xml:space="preserve">, quando </w:t>
      </w:r>
      <w:r w:rsidRPr="00350D40">
        <w:rPr>
          <w:rFonts w:ascii="Book Antiqua" w:eastAsia="Times New Roman" w:hAnsi="Book Antiqua" w:cs="Times New Roman"/>
          <w:b/>
          <w:bCs/>
          <w:sz w:val="19"/>
          <w:szCs w:val="19"/>
          <w:highlight w:val="yellow"/>
          <w:lang w:eastAsia="pt-BR"/>
        </w:rPr>
        <w:t>o Município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não for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sede de comarca</w:t>
      </w:r>
      <w:r w:rsidRPr="00600E1E">
        <w:rPr>
          <w:rFonts w:ascii="Book Antiqua" w:eastAsia="Times New Roman" w:hAnsi="Book Antiqua" w:cs="Times New Roman"/>
          <w:b/>
          <w:bCs/>
          <w:sz w:val="19"/>
          <w:szCs w:val="19"/>
          <w:lang w:eastAsia="pt-BR"/>
        </w:rPr>
        <w:t>; ou</w:t>
      </w:r>
      <w:r w:rsidRPr="001E7FD2">
        <w:rPr>
          <w:rFonts w:ascii="Book Antiqua" w:eastAsia="Times New Roman" w:hAnsi="Book Antiqua" w:cs="Times New Roman"/>
          <w:sz w:val="19"/>
          <w:szCs w:val="19"/>
          <w:lang w:eastAsia="pt-BR"/>
        </w:rPr>
        <w:t> </w:t>
      </w:r>
      <w:hyperlink r:id="rId40"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AB4E37" w:rsidRPr="006A4EE5">
        <w:rPr>
          <w:rStyle w:val="Hyperlink"/>
          <w:rFonts w:ascii="Book Antiqua" w:hAnsi="Book Antiqua" w:cs="Arial"/>
          <w:b/>
          <w:bCs/>
          <w:color w:val="FF0000"/>
          <w:sz w:val="16"/>
          <w:szCs w:val="16"/>
          <w:u w:val="none"/>
        </w:rPr>
        <w:t xml:space="preserve"> </w:t>
      </w:r>
      <w:r w:rsidR="0013346D">
        <w:rPr>
          <w:rFonts w:ascii="Book Antiqua" w:eastAsia="Times New Roman" w:hAnsi="Book Antiqua" w:cs="Times New Roman"/>
          <w:b/>
          <w:color w:val="FF0000"/>
          <w:sz w:val="16"/>
          <w:szCs w:val="16"/>
          <w:u w:val="single"/>
          <w:lang w:eastAsia="pt-BR"/>
        </w:rPr>
        <w:t>(PCPE-2024)</w:t>
      </w:r>
      <w:r w:rsidR="00E71467">
        <w:rPr>
          <w:rFonts w:ascii="Book Antiqua" w:eastAsia="Times New Roman" w:hAnsi="Book Antiqua" w:cs="Times New Roman"/>
          <w:b/>
          <w:color w:val="FF0000"/>
          <w:sz w:val="16"/>
          <w:szCs w:val="16"/>
          <w:lang w:eastAsia="pt-BR"/>
        </w:rPr>
        <w:t xml:space="preserve"> </w:t>
      </w:r>
      <w:r w:rsidR="00E71467" w:rsidRPr="00FC457F">
        <w:rPr>
          <w:rFonts w:ascii="Book Antiqua" w:eastAsia="Times New Roman" w:hAnsi="Book Antiqua" w:cs="Times New Roman"/>
          <w:b/>
          <w:color w:val="FF0000"/>
          <w:sz w:val="16"/>
          <w:szCs w:val="16"/>
          <w:u w:val="single"/>
          <w:lang w:eastAsia="pt-BR"/>
        </w:rPr>
        <w:t>(PCSC-20</w:t>
      </w:r>
      <w:r w:rsidR="00E71467">
        <w:rPr>
          <w:rFonts w:ascii="Book Antiqua" w:eastAsia="Times New Roman" w:hAnsi="Book Antiqua" w:cs="Times New Roman"/>
          <w:b/>
          <w:color w:val="FF0000"/>
          <w:sz w:val="16"/>
          <w:szCs w:val="16"/>
          <w:u w:val="single"/>
          <w:lang w:eastAsia="pt-BR"/>
        </w:rPr>
        <w:t>24</w:t>
      </w:r>
      <w:r w:rsidR="00E71467" w:rsidRPr="00FC457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71467" w:rsidRPr="001E7FD2" w14:paraId="7FFF41AD" w14:textId="77777777" w:rsidTr="00B11990">
        <w:tc>
          <w:tcPr>
            <w:tcW w:w="8494" w:type="dxa"/>
            <w:shd w:val="clear" w:color="auto" w:fill="CCFFFF"/>
          </w:tcPr>
          <w:p w14:paraId="41FF7383" w14:textId="2794EFBD" w:rsidR="001353D5" w:rsidRPr="001353D5" w:rsidRDefault="00E71467" w:rsidP="001353D5">
            <w:pPr>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Independentemente de autorização judicial, o delegado de polícia, quando o município não for sede de comarca, poderá tomar medidas para o imediato afastamento do agressor do local de convivência com a ofendida</w:t>
            </w:r>
            <w:r w:rsidRPr="000A2E6E">
              <w:rPr>
                <w:rFonts w:ascii="Book Antiqua" w:hAnsi="Book Antiqua" w:cs="Times New Roman"/>
                <w:bCs/>
                <w:sz w:val="19"/>
                <w:szCs w:val="19"/>
              </w:rPr>
              <w:t>.</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2-C, </w:t>
            </w:r>
            <w:r>
              <w:rPr>
                <w:rFonts w:ascii="Book Antiqua" w:hAnsi="Book Antiqua" w:cs="Times New Roman"/>
                <w:b/>
                <w:i/>
                <w:iCs/>
                <w:sz w:val="19"/>
                <w:szCs w:val="19"/>
              </w:rPr>
              <w:t>caput</w:t>
            </w:r>
            <w:r>
              <w:rPr>
                <w:rFonts w:ascii="Book Antiqua" w:hAnsi="Book Antiqua" w:cs="Times New Roman"/>
                <w:b/>
                <w:sz w:val="19"/>
                <w:szCs w:val="19"/>
              </w:rPr>
              <w:t>, II, LMP</w:t>
            </w:r>
            <w:r w:rsidRPr="001E7FD2">
              <w:rPr>
                <w:rFonts w:ascii="Book Antiqua" w:hAnsi="Book Antiqua" w:cs="Times New Roman"/>
                <w:b/>
                <w:sz w:val="19"/>
                <w:szCs w:val="19"/>
              </w:rPr>
              <w:t>.</w:t>
            </w:r>
          </w:p>
        </w:tc>
      </w:tr>
    </w:tbl>
    <w:p w14:paraId="608193BA" w14:textId="2927FCF5" w:rsidR="00F639B8" w:rsidRPr="0013346D" w:rsidRDefault="00F639B8" w:rsidP="00F639B8">
      <w:pPr>
        <w:spacing w:before="300" w:after="300" w:line="240" w:lineRule="auto"/>
        <w:ind w:firstLine="570"/>
        <w:jc w:val="both"/>
        <w:rPr>
          <w:rStyle w:val="Hyperlink"/>
          <w:rFonts w:ascii="Book Antiqua" w:hAnsi="Book Antiqua" w:cs="Arial"/>
          <w:b/>
          <w:bCs/>
          <w:color w:val="FF0000"/>
          <w:sz w:val="16"/>
          <w:szCs w:val="16"/>
        </w:rPr>
      </w:pPr>
      <w:bookmarkStart w:id="62" w:name="art12ciii"/>
      <w:bookmarkEnd w:id="62"/>
      <w:r w:rsidRPr="00600E1E">
        <w:rPr>
          <w:rFonts w:ascii="Book Antiqua" w:eastAsia="Times New Roman" w:hAnsi="Book Antiqua" w:cs="Times New Roman"/>
          <w:b/>
          <w:bCs/>
          <w:sz w:val="19"/>
          <w:szCs w:val="19"/>
          <w:lang w:eastAsia="pt-BR"/>
        </w:rPr>
        <w:t xml:space="preserve">III - pelo </w:t>
      </w:r>
      <w:r w:rsidRPr="00350D40">
        <w:rPr>
          <w:rFonts w:ascii="Book Antiqua" w:eastAsia="Times New Roman" w:hAnsi="Book Antiqua" w:cs="Times New Roman"/>
          <w:b/>
          <w:bCs/>
          <w:caps/>
          <w:sz w:val="19"/>
          <w:szCs w:val="19"/>
          <w:shd w:val="clear" w:color="auto" w:fill="F7CAAC" w:themeFill="accent2" w:themeFillTint="66"/>
          <w:lang w:eastAsia="pt-BR"/>
        </w:rPr>
        <w:t>policial</w:t>
      </w:r>
      <w:r w:rsidRPr="00600E1E">
        <w:rPr>
          <w:rFonts w:ascii="Book Antiqua" w:eastAsia="Times New Roman" w:hAnsi="Book Antiqua" w:cs="Times New Roman"/>
          <w:b/>
          <w:bCs/>
          <w:sz w:val="19"/>
          <w:szCs w:val="19"/>
          <w:lang w:eastAsia="pt-BR"/>
        </w:rPr>
        <w:t xml:space="preserve">, quando </w:t>
      </w:r>
      <w:r w:rsidRPr="00350D40">
        <w:rPr>
          <w:rFonts w:ascii="Book Antiqua" w:eastAsia="Times New Roman" w:hAnsi="Book Antiqua" w:cs="Times New Roman"/>
          <w:b/>
          <w:bCs/>
          <w:sz w:val="19"/>
          <w:szCs w:val="19"/>
          <w:highlight w:val="yellow"/>
          <w:lang w:eastAsia="pt-BR"/>
        </w:rPr>
        <w:t>o Município</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caps/>
          <w:sz w:val="19"/>
          <w:szCs w:val="19"/>
          <w:highlight w:val="green"/>
          <w:lang w:eastAsia="pt-BR"/>
        </w:rPr>
        <w:t>não for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sede de comarca</w:t>
      </w:r>
      <w:r w:rsidRPr="00600E1E">
        <w:rPr>
          <w:rFonts w:ascii="Book Antiqua" w:eastAsia="Times New Roman" w:hAnsi="Book Antiqua" w:cs="Times New Roman"/>
          <w:b/>
          <w:bCs/>
          <w:sz w:val="19"/>
          <w:szCs w:val="19"/>
          <w:lang w:eastAsia="pt-BR"/>
        </w:rPr>
        <w:t xml:space="preserve"> e </w:t>
      </w:r>
      <w:r w:rsidRPr="00350D40">
        <w:rPr>
          <w:rFonts w:ascii="Book Antiqua" w:eastAsia="Times New Roman" w:hAnsi="Book Antiqua" w:cs="Times New Roman"/>
          <w:b/>
          <w:bCs/>
          <w:caps/>
          <w:sz w:val="19"/>
          <w:szCs w:val="19"/>
          <w:highlight w:val="green"/>
          <w:lang w:eastAsia="pt-BR"/>
        </w:rPr>
        <w:t>não houver</w:t>
      </w:r>
      <w:r w:rsidRPr="00600E1E">
        <w:rPr>
          <w:rFonts w:ascii="Book Antiqua" w:eastAsia="Times New Roman" w:hAnsi="Book Antiqua" w:cs="Times New Roman"/>
          <w:b/>
          <w:bCs/>
          <w:sz w:val="19"/>
          <w:szCs w:val="19"/>
          <w:lang w:eastAsia="pt-BR"/>
        </w:rPr>
        <w:t xml:space="preserve"> </w:t>
      </w:r>
      <w:r w:rsidRPr="00350D40">
        <w:rPr>
          <w:rFonts w:ascii="Book Antiqua" w:eastAsia="Times New Roman" w:hAnsi="Book Antiqua" w:cs="Times New Roman"/>
          <w:b/>
          <w:bCs/>
          <w:sz w:val="19"/>
          <w:szCs w:val="19"/>
          <w:highlight w:val="cyan"/>
          <w:lang w:eastAsia="pt-BR"/>
        </w:rPr>
        <w:t>delegado disponível no momento da denúncia</w:t>
      </w:r>
      <w:r w:rsidRPr="006A4EE5">
        <w:rPr>
          <w:rFonts w:ascii="Book Antiqua" w:eastAsia="Times New Roman" w:hAnsi="Book Antiqua" w:cs="Times New Roman"/>
          <w:sz w:val="18"/>
          <w:szCs w:val="18"/>
          <w:lang w:eastAsia="pt-BR"/>
        </w:rPr>
        <w:t xml:space="preserve">. </w:t>
      </w:r>
      <w:hyperlink r:id="rId41"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655873" w:rsidRPr="006A4EE5">
        <w:rPr>
          <w:rStyle w:val="Hyperlink"/>
          <w:rFonts w:ascii="Book Antiqua" w:hAnsi="Book Antiqua" w:cs="Arial"/>
          <w:b/>
          <w:bCs/>
          <w:color w:val="FF0000"/>
          <w:sz w:val="16"/>
          <w:szCs w:val="16"/>
        </w:rPr>
        <w:t>(Cartórios/TJMS-2021)</w:t>
      </w:r>
      <w:r w:rsidR="000A2E6E">
        <w:rPr>
          <w:rStyle w:val="Hyperlink"/>
          <w:rFonts w:ascii="Book Antiqua" w:hAnsi="Book Antiqua" w:cs="Arial"/>
          <w:b/>
          <w:bCs/>
          <w:color w:val="FF0000"/>
          <w:sz w:val="16"/>
          <w:szCs w:val="16"/>
          <w:u w:val="none"/>
        </w:rPr>
        <w:t xml:space="preserve"> </w:t>
      </w:r>
      <w:r w:rsidR="000A2E6E">
        <w:rPr>
          <w:rStyle w:val="Hyperlink"/>
          <w:rFonts w:ascii="Book Antiqua" w:hAnsi="Book Antiqua" w:cs="Arial"/>
          <w:b/>
          <w:bCs/>
          <w:color w:val="FF0000"/>
          <w:sz w:val="16"/>
          <w:szCs w:val="16"/>
        </w:rPr>
        <w:t>(MPAC-2022)</w:t>
      </w:r>
      <w:r w:rsidR="003E320F">
        <w:rPr>
          <w:rStyle w:val="Hyperlink"/>
          <w:rFonts w:ascii="Book Antiqua" w:hAnsi="Book Antiqua" w:cs="Arial"/>
          <w:b/>
          <w:bCs/>
          <w:color w:val="FF0000"/>
          <w:sz w:val="16"/>
          <w:szCs w:val="16"/>
          <w:u w:val="none"/>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Style w:val="Hyperlink"/>
          <w:rFonts w:ascii="Book Antiqua" w:hAnsi="Book Antiqua" w:cs="Arial"/>
          <w:b/>
          <w:bCs/>
          <w:color w:val="FF0000"/>
          <w:sz w:val="16"/>
          <w:szCs w:val="16"/>
          <w:u w:val="none"/>
        </w:rPr>
        <w:t xml:space="preserve"> </w:t>
      </w:r>
      <w:r w:rsidR="00D67D46" w:rsidRPr="006A4EE5">
        <w:rPr>
          <w:rFonts w:ascii="Book Antiqua" w:eastAsia="Times New Roman" w:hAnsi="Book Antiqua" w:cs="Times New Roman"/>
          <w:b/>
          <w:color w:val="FF0000"/>
          <w:sz w:val="16"/>
          <w:szCs w:val="16"/>
          <w:u w:val="single"/>
          <w:lang w:eastAsia="pt-BR"/>
        </w:rPr>
        <w:t>(PCSP-2022)</w:t>
      </w:r>
      <w:r w:rsidR="009C7C5D">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r w:rsidR="00AB4E37" w:rsidRPr="006A4EE5">
        <w:rPr>
          <w:rStyle w:val="Hyperlink"/>
          <w:rFonts w:ascii="Book Antiqua" w:hAnsi="Book Antiqua" w:cs="Arial"/>
          <w:b/>
          <w:bCs/>
          <w:color w:val="FF0000"/>
          <w:sz w:val="16"/>
          <w:szCs w:val="16"/>
          <w:u w:val="none"/>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A2E6E" w:rsidRPr="001E7FD2" w14:paraId="30CD9F05" w14:textId="77777777" w:rsidTr="0044457C">
        <w:tc>
          <w:tcPr>
            <w:tcW w:w="8494" w:type="dxa"/>
            <w:shd w:val="clear" w:color="auto" w:fill="CCFFFF"/>
          </w:tcPr>
          <w:p w14:paraId="233B30D8" w14:textId="5E71D735" w:rsidR="000A2E6E" w:rsidRPr="001E7FD2" w:rsidRDefault="000A2E6E" w:rsidP="000A2E6E">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0A2E6E">
              <w:rPr>
                <w:rFonts w:ascii="Book Antiqua" w:hAnsi="Book Antiqua" w:cs="Times New Roman"/>
                <w:bCs/>
                <w:sz w:val="19"/>
                <w:szCs w:val="19"/>
              </w:rPr>
              <w:t>À luz do disposto na Lei n.º 11.340/2006, assinale a opção correta</w:t>
            </w:r>
            <w:r>
              <w:rPr>
                <w:rFonts w:ascii="Book Antiqua" w:hAnsi="Book Antiqua" w:cs="Times New Roman"/>
                <w:bCs/>
                <w:sz w:val="19"/>
                <w:szCs w:val="19"/>
              </w:rPr>
              <w:t xml:space="preserve">: </w:t>
            </w:r>
            <w:r w:rsidRPr="000A2E6E">
              <w:rPr>
                <w:rFonts w:ascii="Book Antiqua" w:hAnsi="Book Antiqua" w:cs="Times New Roman"/>
                <w:bCs/>
                <w:sz w:val="19"/>
                <w:szCs w:val="19"/>
              </w:rPr>
              <w:t>Havendo risco de violência doméstica, o indivíduo agressor será afastado do lar pelo policial, quando o município não for sede de comarca e não houver delegado disponível.</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2-C, </w:t>
            </w:r>
            <w:r>
              <w:rPr>
                <w:rFonts w:ascii="Book Antiqua" w:hAnsi="Book Antiqua" w:cs="Times New Roman"/>
                <w:b/>
                <w:i/>
                <w:iCs/>
                <w:sz w:val="19"/>
                <w:szCs w:val="19"/>
              </w:rPr>
              <w:t>caput</w:t>
            </w:r>
            <w:r>
              <w:rPr>
                <w:rFonts w:ascii="Book Antiqua" w:hAnsi="Book Antiqua" w:cs="Times New Roman"/>
                <w:b/>
                <w:sz w:val="19"/>
                <w:szCs w:val="19"/>
              </w:rPr>
              <w:t>, III, LMP</w:t>
            </w:r>
            <w:r w:rsidRPr="001E7FD2">
              <w:rPr>
                <w:rFonts w:ascii="Book Antiqua" w:hAnsi="Book Antiqua" w:cs="Times New Roman"/>
                <w:b/>
                <w:sz w:val="19"/>
                <w:szCs w:val="19"/>
              </w:rPr>
              <w:t>.</w:t>
            </w:r>
          </w:p>
        </w:tc>
      </w:tr>
    </w:tbl>
    <w:p w14:paraId="401C8C06" w14:textId="7E201A11" w:rsidR="00655873" w:rsidRPr="00E71467" w:rsidRDefault="00F639B8" w:rsidP="00D67D46">
      <w:pPr>
        <w:spacing w:before="100" w:beforeAutospacing="1" w:after="100" w:afterAutospacing="1" w:line="240" w:lineRule="auto"/>
        <w:ind w:firstLine="573"/>
        <w:jc w:val="both"/>
        <w:rPr>
          <w:rStyle w:val="Hyperlink"/>
          <w:rFonts w:ascii="Book Antiqua" w:eastAsia="Times New Roman" w:hAnsi="Book Antiqua" w:cs="Times New Roman"/>
          <w:b/>
          <w:bCs/>
          <w:color w:val="FF0000"/>
          <w:sz w:val="16"/>
          <w:szCs w:val="16"/>
          <w:u w:val="none"/>
          <w:lang w:eastAsia="pt-BR"/>
        </w:rPr>
      </w:pPr>
      <w:bookmarkStart w:id="63" w:name="art12c§1"/>
      <w:bookmarkEnd w:id="63"/>
      <w:r w:rsidRPr="002A324B">
        <w:rPr>
          <w:rFonts w:ascii="Book Antiqua" w:eastAsia="Times New Roman" w:hAnsi="Book Antiqua" w:cs="Times New Roman"/>
          <w:b/>
          <w:bCs/>
          <w:sz w:val="19"/>
          <w:szCs w:val="19"/>
          <w:highlight w:val="magenta"/>
          <w:lang w:eastAsia="pt-BR"/>
        </w:rPr>
        <w:t>§ 1º</w:t>
      </w:r>
      <w:r w:rsidRPr="001E7FD2">
        <w:rPr>
          <w:rFonts w:ascii="Book Antiqua" w:eastAsia="Times New Roman" w:hAnsi="Book Antiqua" w:cs="Times New Roman"/>
          <w:sz w:val="19"/>
          <w:szCs w:val="19"/>
          <w:lang w:eastAsia="pt-BR"/>
        </w:rPr>
        <w:t xml:space="preserve">  </w:t>
      </w:r>
      <w:r w:rsidRPr="00600E1E">
        <w:rPr>
          <w:rFonts w:ascii="Book Antiqua" w:eastAsia="Times New Roman" w:hAnsi="Book Antiqua" w:cs="Times New Roman"/>
          <w:b/>
          <w:bCs/>
          <w:sz w:val="19"/>
          <w:szCs w:val="19"/>
          <w:lang w:eastAsia="pt-BR"/>
        </w:rPr>
        <w:t xml:space="preserve">Nas hipóteses dos </w:t>
      </w:r>
      <w:r w:rsidRPr="00655873">
        <w:rPr>
          <w:rFonts w:ascii="Book Antiqua" w:eastAsia="Times New Roman" w:hAnsi="Book Antiqua" w:cs="Times New Roman"/>
          <w:b/>
          <w:bCs/>
          <w:sz w:val="19"/>
          <w:szCs w:val="19"/>
          <w:highlight w:val="cyan"/>
          <w:lang w:eastAsia="pt-BR"/>
        </w:rPr>
        <w:t>incisos II e III do caput deste artigo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yellow"/>
          <w:lang w:eastAsia="pt-BR"/>
        </w:rPr>
        <w:t>o juiz</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caps/>
          <w:sz w:val="19"/>
          <w:szCs w:val="19"/>
          <w:highlight w:val="green"/>
          <w:lang w:eastAsia="pt-BR"/>
        </w:rPr>
        <w:t>será comunicado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no prazo máximo de 24 (vinte e quatro) horas</w:t>
      </w:r>
      <w:r w:rsidRPr="00600E1E">
        <w:rPr>
          <w:rFonts w:ascii="Book Antiqua" w:eastAsia="Times New Roman" w:hAnsi="Book Antiqua" w:cs="Times New Roman"/>
          <w:b/>
          <w:bCs/>
          <w:sz w:val="19"/>
          <w:szCs w:val="19"/>
          <w:lang w:eastAsia="pt-BR"/>
        </w:rPr>
        <w:t xml:space="preserve"> e </w:t>
      </w:r>
      <w:r w:rsidRPr="00655873">
        <w:rPr>
          <w:rFonts w:ascii="Book Antiqua" w:eastAsia="Times New Roman" w:hAnsi="Book Antiqua" w:cs="Times New Roman"/>
          <w:b/>
          <w:bCs/>
          <w:caps/>
          <w:sz w:val="19"/>
          <w:szCs w:val="19"/>
          <w:highlight w:val="green"/>
          <w:lang w:eastAsia="pt-BR"/>
        </w:rPr>
        <w:t>decidirá</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em igual prazo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yellow"/>
          <w:lang w:eastAsia="pt-BR"/>
        </w:rPr>
        <w:t>sobre</w:t>
      </w:r>
      <w:r w:rsidRPr="00600E1E">
        <w:rPr>
          <w:rFonts w:ascii="Book Antiqua" w:eastAsia="Times New Roman" w:hAnsi="Book Antiqua" w:cs="Times New Roman"/>
          <w:b/>
          <w:bCs/>
          <w:sz w:val="19"/>
          <w:szCs w:val="19"/>
          <w:lang w:eastAsia="pt-BR"/>
        </w:rPr>
        <w:t xml:space="preserve"> a </w:t>
      </w:r>
      <w:r w:rsidRPr="00655873">
        <w:rPr>
          <w:rFonts w:ascii="Book Antiqua" w:eastAsia="Times New Roman" w:hAnsi="Book Antiqua" w:cs="Times New Roman"/>
          <w:b/>
          <w:bCs/>
          <w:caps/>
          <w:sz w:val="19"/>
          <w:szCs w:val="19"/>
          <w:shd w:val="clear" w:color="auto" w:fill="F7CAAC" w:themeFill="accent2" w:themeFillTint="66"/>
          <w:lang w:eastAsia="pt-BR"/>
        </w:rPr>
        <w:t>manutenção</w:t>
      </w:r>
      <w:r w:rsidRPr="00600E1E">
        <w:rPr>
          <w:rFonts w:ascii="Book Antiqua" w:eastAsia="Times New Roman" w:hAnsi="Book Antiqua" w:cs="Times New Roman"/>
          <w:b/>
          <w:bCs/>
          <w:sz w:val="19"/>
          <w:szCs w:val="19"/>
          <w:lang w:eastAsia="pt-BR"/>
        </w:rPr>
        <w:t xml:space="preserve"> ou a </w:t>
      </w:r>
      <w:r w:rsidRPr="00655873">
        <w:rPr>
          <w:rFonts w:ascii="Book Antiqua" w:eastAsia="Times New Roman" w:hAnsi="Book Antiqua" w:cs="Times New Roman"/>
          <w:b/>
          <w:bCs/>
          <w:caps/>
          <w:sz w:val="19"/>
          <w:szCs w:val="19"/>
          <w:shd w:val="clear" w:color="auto" w:fill="F7CAAC" w:themeFill="accent2" w:themeFillTint="66"/>
          <w:lang w:eastAsia="pt-BR"/>
        </w:rPr>
        <w:t>revogação da medida aplicada</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caps/>
          <w:sz w:val="19"/>
          <w:szCs w:val="19"/>
          <w:highlight w:val="green"/>
          <w:lang w:eastAsia="pt-BR"/>
        </w:rPr>
        <w:t>devendo dar</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ciência</w:t>
      </w:r>
      <w:r w:rsidRPr="00600E1E">
        <w:rPr>
          <w:rFonts w:ascii="Book Antiqua" w:eastAsia="Times New Roman" w:hAnsi="Book Antiqua" w:cs="Times New Roman"/>
          <w:b/>
          <w:bCs/>
          <w:sz w:val="19"/>
          <w:szCs w:val="19"/>
          <w:lang w:eastAsia="pt-BR"/>
        </w:rPr>
        <w:t xml:space="preserve"> ao </w:t>
      </w:r>
      <w:r w:rsidRPr="00655873">
        <w:rPr>
          <w:rFonts w:ascii="Book Antiqua" w:eastAsia="Times New Roman" w:hAnsi="Book Antiqua" w:cs="Times New Roman"/>
          <w:b/>
          <w:bCs/>
          <w:sz w:val="19"/>
          <w:szCs w:val="19"/>
          <w:highlight w:val="yellow"/>
          <w:lang w:eastAsia="pt-BR"/>
        </w:rPr>
        <w:t>Ministério Público</w:t>
      </w:r>
      <w:r w:rsidRPr="00600E1E">
        <w:rPr>
          <w:rFonts w:ascii="Book Antiqua" w:eastAsia="Times New Roman" w:hAnsi="Book Antiqua" w:cs="Times New Roman"/>
          <w:b/>
          <w:bCs/>
          <w:sz w:val="19"/>
          <w:szCs w:val="19"/>
          <w:lang w:eastAsia="pt-BR"/>
        </w:rPr>
        <w:t xml:space="preserve"> </w:t>
      </w:r>
      <w:r w:rsidRPr="00655873">
        <w:rPr>
          <w:rFonts w:ascii="Book Antiqua" w:eastAsia="Times New Roman" w:hAnsi="Book Antiqua" w:cs="Times New Roman"/>
          <w:b/>
          <w:bCs/>
          <w:sz w:val="19"/>
          <w:szCs w:val="19"/>
          <w:highlight w:val="cyan"/>
          <w:lang w:eastAsia="pt-BR"/>
        </w:rPr>
        <w:t>concomitantemente</w:t>
      </w:r>
      <w:r w:rsidRPr="006A4EE5">
        <w:rPr>
          <w:rFonts w:ascii="Book Antiqua" w:eastAsia="Times New Roman" w:hAnsi="Book Antiqua" w:cs="Times New Roman"/>
          <w:sz w:val="16"/>
          <w:szCs w:val="16"/>
          <w:lang w:eastAsia="pt-BR"/>
        </w:rPr>
        <w:t xml:space="preserve">. </w:t>
      </w:r>
      <w:hyperlink r:id="rId42" w:anchor="art2" w:history="1">
        <w:r w:rsidRPr="006A4EE5">
          <w:rPr>
            <w:rStyle w:val="Hyperlink"/>
            <w:rFonts w:ascii="Book Antiqua" w:eastAsia="Times New Roman" w:hAnsi="Book Antiqua" w:cs="Times New Roman"/>
            <w:sz w:val="16"/>
            <w:szCs w:val="16"/>
            <w:lang w:eastAsia="pt-BR"/>
          </w:rPr>
          <w:t>(Incluído pela Lei nº 13.827, de 2019)</w:t>
        </w:r>
      </w:hyperlink>
      <w:r w:rsidR="002A324B" w:rsidRPr="006A4EE5">
        <w:rPr>
          <w:rStyle w:val="Hyperlink"/>
          <w:rFonts w:ascii="Book Antiqua" w:eastAsia="Times New Roman" w:hAnsi="Book Antiqua" w:cs="Times New Roman"/>
          <w:sz w:val="16"/>
          <w:szCs w:val="16"/>
          <w:u w:val="none"/>
          <w:lang w:eastAsia="pt-BR"/>
        </w:rPr>
        <w:t xml:space="preserve"> </w:t>
      </w:r>
      <w:r w:rsidR="00AB4E37" w:rsidRPr="006A4EE5">
        <w:rPr>
          <w:rFonts w:ascii="Book Antiqua" w:eastAsia="Times New Roman" w:hAnsi="Book Antiqua" w:cs="Times New Roman"/>
          <w:b/>
          <w:color w:val="FF0000"/>
          <w:sz w:val="16"/>
          <w:szCs w:val="16"/>
          <w:u w:val="single"/>
          <w:lang w:eastAsia="pt-BR"/>
        </w:rPr>
        <w:t>(Cartórios/TJMS-2021)</w:t>
      </w:r>
      <w:r w:rsidR="003E320F">
        <w:rPr>
          <w:rFonts w:ascii="Book Antiqua" w:eastAsia="Times New Roman" w:hAnsi="Book Antiqua" w:cs="Times New Roman"/>
          <w:b/>
          <w:color w:val="FF0000"/>
          <w:sz w:val="16"/>
          <w:szCs w:val="16"/>
          <w:lang w:eastAsia="pt-BR"/>
        </w:rPr>
        <w:t xml:space="preserve"> </w:t>
      </w:r>
      <w:r w:rsidR="003E320F" w:rsidRPr="00BE75A1">
        <w:rPr>
          <w:rFonts w:ascii="Book Antiqua" w:hAnsi="Book Antiqua"/>
          <w:b/>
          <w:color w:val="FF0000"/>
          <w:sz w:val="16"/>
          <w:szCs w:val="16"/>
          <w:u w:val="single"/>
        </w:rPr>
        <w:t>(</w:t>
      </w:r>
      <w:r w:rsidR="003E320F">
        <w:rPr>
          <w:rFonts w:ascii="Book Antiqua" w:hAnsi="Book Antiqua"/>
          <w:b/>
          <w:color w:val="FF0000"/>
          <w:sz w:val="16"/>
          <w:szCs w:val="16"/>
          <w:u w:val="single"/>
        </w:rPr>
        <w:t>DPEPR</w:t>
      </w:r>
      <w:r w:rsidR="003E320F" w:rsidRPr="00BE75A1">
        <w:rPr>
          <w:rFonts w:ascii="Book Antiqua" w:hAnsi="Book Antiqua"/>
          <w:b/>
          <w:color w:val="FF0000"/>
          <w:sz w:val="16"/>
          <w:szCs w:val="16"/>
          <w:u w:val="single"/>
        </w:rPr>
        <w:t>-2022)</w:t>
      </w:r>
      <w:r w:rsidR="00D67D46" w:rsidRPr="006A4EE5">
        <w:rPr>
          <w:rFonts w:ascii="Book Antiqua" w:eastAsia="Times New Roman" w:hAnsi="Book Antiqua" w:cs="Times New Roman"/>
          <w:b/>
          <w:color w:val="FF0000"/>
          <w:sz w:val="16"/>
          <w:szCs w:val="16"/>
          <w:lang w:eastAsia="pt-BR"/>
        </w:rPr>
        <w:t xml:space="preserve"> </w:t>
      </w:r>
      <w:r w:rsidR="00D67D46" w:rsidRPr="006A4EE5">
        <w:rPr>
          <w:rFonts w:ascii="Book Antiqua" w:eastAsia="Times New Roman" w:hAnsi="Book Antiqua" w:cs="Times New Roman"/>
          <w:b/>
          <w:color w:val="FF0000"/>
          <w:sz w:val="16"/>
          <w:szCs w:val="16"/>
          <w:u w:val="single"/>
          <w:lang w:eastAsia="pt-BR"/>
        </w:rPr>
        <w:t>(PCSP-2022)</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AB4E37" w:rsidRPr="006A4EE5">
        <w:rPr>
          <w:rFonts w:ascii="Book Antiqua" w:eastAsia="Times New Roman" w:hAnsi="Book Antiqua" w:cs="Times New Roman"/>
          <w:b/>
          <w:color w:val="FF0000"/>
          <w:sz w:val="16"/>
          <w:szCs w:val="16"/>
          <w:lang w:eastAsia="pt-BR"/>
        </w:rPr>
        <w:t xml:space="preserve"> </w:t>
      </w:r>
      <w:r w:rsidR="009C7C5D">
        <w:rPr>
          <w:rFonts w:ascii="Book Antiqua" w:eastAsia="Times New Roman" w:hAnsi="Book Antiqua" w:cs="Times New Roman"/>
          <w:b/>
          <w:color w:val="FF0000"/>
          <w:sz w:val="16"/>
          <w:szCs w:val="16"/>
          <w:u w:val="single"/>
          <w:lang w:eastAsia="pt-BR"/>
        </w:rPr>
        <w:t>(ENAM/1º</w:t>
      </w:r>
      <w:r w:rsidR="001353D5">
        <w:rPr>
          <w:rFonts w:ascii="Book Antiqua" w:eastAsia="Times New Roman" w:hAnsi="Book Antiqua" w:cs="Times New Roman"/>
          <w:b/>
          <w:color w:val="FF0000"/>
          <w:sz w:val="16"/>
          <w:szCs w:val="16"/>
          <w:u w:val="single"/>
          <w:lang w:eastAsia="pt-BR"/>
        </w:rPr>
        <w:t xml:space="preserve"> e 2º</w:t>
      </w:r>
      <w:r w:rsidR="009C7C5D">
        <w:rPr>
          <w:rFonts w:ascii="Book Antiqua" w:eastAsia="Times New Roman" w:hAnsi="Book Antiqua" w:cs="Times New Roman"/>
          <w:b/>
          <w:color w:val="FF0000"/>
          <w:sz w:val="16"/>
          <w:szCs w:val="16"/>
          <w:u w:val="single"/>
          <w:lang w:eastAsia="pt-BR"/>
        </w:rPr>
        <w:t>-2024)</w:t>
      </w:r>
      <w:r w:rsidR="00E71467">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D67D46" w:rsidRPr="001E7FD2" w14:paraId="175F0D61" w14:textId="77777777" w:rsidTr="00C17DFF">
        <w:tc>
          <w:tcPr>
            <w:tcW w:w="8494" w:type="dxa"/>
            <w:shd w:val="clear" w:color="auto" w:fill="CCFFFF"/>
          </w:tcPr>
          <w:p w14:paraId="629109E4" w14:textId="1357957D" w:rsidR="00D67D46" w:rsidRDefault="00D67D46" w:rsidP="00D67D46">
            <w:pPr>
              <w:jc w:val="both"/>
              <w:rPr>
                <w:rFonts w:ascii="Book Antiqua" w:hAnsi="Book Antiqua" w:cs="Times New Roman"/>
                <w:b/>
                <w:bCs/>
                <w:sz w:val="19"/>
                <w:szCs w:val="19"/>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1C6B30">
              <w:rPr>
                <w:rFonts w:ascii="Book Antiqua" w:eastAsia="Times New Roman" w:hAnsi="Book Antiqua" w:cs="Times New Roman"/>
                <w:b/>
                <w:i/>
                <w:color w:val="FF0000"/>
                <w:sz w:val="19"/>
                <w:szCs w:val="19"/>
                <w:lang w:eastAsia="pt-BR"/>
              </w:rPr>
              <w:t>: #</w:t>
            </w:r>
            <w:r w:rsidR="001C6B30" w:rsidRPr="001C6B30">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PCSP-2022</w:t>
            </w:r>
            <w:r w:rsidR="004F745E">
              <w:rPr>
                <w:rFonts w:ascii="Book Antiqua" w:eastAsia="Times New Roman" w:hAnsi="Book Antiqua" w:cs="Times New Roman"/>
                <w:b/>
                <w:i/>
                <w:color w:val="FF0000"/>
                <w:sz w:val="19"/>
                <w:szCs w:val="19"/>
                <w:lang w:eastAsia="pt-BR"/>
              </w:rPr>
              <w:t>: #</w:t>
            </w:r>
            <w:r w:rsidR="004F745E" w:rsidRPr="004F745E">
              <w:rPr>
                <w:rFonts w:ascii="Book Antiqua" w:eastAsia="Times New Roman" w:hAnsi="Book Antiqua" w:cs="Times New Roman"/>
                <w:b/>
                <w:i/>
                <w:color w:val="FF0000"/>
                <w:sz w:val="19"/>
                <w:szCs w:val="19"/>
                <w:highlight w:val="green"/>
                <w:lang w:eastAsia="pt-BR"/>
              </w:rPr>
              <w:t>MPRS-2023</w:t>
            </w:r>
            <w:r w:rsidR="009C7C5D">
              <w:rPr>
                <w:rFonts w:ascii="Book Antiqua" w:eastAsia="Times New Roman" w:hAnsi="Book Antiqua" w:cs="Times New Roman"/>
                <w:b/>
                <w:i/>
                <w:color w:val="FF0000"/>
                <w:sz w:val="19"/>
                <w:szCs w:val="19"/>
                <w:lang w:eastAsia="pt-BR"/>
              </w:rPr>
              <w:t>: #</w:t>
            </w:r>
            <w:r w:rsidR="009C7C5D" w:rsidRPr="009C7C5D">
              <w:rPr>
                <w:rFonts w:ascii="Book Antiqua" w:eastAsia="Times New Roman" w:hAnsi="Book Antiqua" w:cs="Times New Roman"/>
                <w:b/>
                <w:i/>
                <w:color w:val="FF0000"/>
                <w:sz w:val="19"/>
                <w:szCs w:val="19"/>
                <w:highlight w:val="green"/>
                <w:lang w:eastAsia="pt-BR"/>
              </w:rPr>
              <w:t>ENAM/1º</w:t>
            </w:r>
            <w:r w:rsidR="001353D5">
              <w:rPr>
                <w:rFonts w:ascii="Book Antiqua" w:eastAsia="Times New Roman" w:hAnsi="Book Antiqua" w:cs="Times New Roman"/>
                <w:b/>
                <w:i/>
                <w:color w:val="FF0000"/>
                <w:sz w:val="19"/>
                <w:szCs w:val="19"/>
                <w:highlight w:val="green"/>
                <w:lang w:eastAsia="pt-BR"/>
              </w:rPr>
              <w:t xml:space="preserve"> e 2º</w:t>
            </w:r>
            <w:r w:rsidR="009C7C5D" w:rsidRPr="009C7C5D">
              <w:rPr>
                <w:rFonts w:ascii="Book Antiqua" w:eastAsia="Times New Roman" w:hAnsi="Book Antiqua" w:cs="Times New Roman"/>
                <w:b/>
                <w:i/>
                <w:color w:val="FF0000"/>
                <w:sz w:val="19"/>
                <w:szCs w:val="19"/>
                <w:highlight w:val="green"/>
                <w:lang w:eastAsia="pt-BR"/>
              </w:rPr>
              <w:t>-2024</w:t>
            </w:r>
            <w:r w:rsidR="001C6B30">
              <w:rPr>
                <w:rFonts w:ascii="Book Antiqua" w:eastAsia="Times New Roman" w:hAnsi="Book Antiqua" w:cs="Times New Roman"/>
                <w:b/>
                <w:i/>
                <w:color w:val="FF0000"/>
                <w:sz w:val="19"/>
                <w:szCs w:val="19"/>
                <w:lang w:eastAsia="pt-BR"/>
              </w:rPr>
              <w:t>: #</w:t>
            </w:r>
            <w:r w:rsidR="001C6B30" w:rsidRPr="001C6B30">
              <w:rPr>
                <w:rFonts w:ascii="Book Antiqua" w:eastAsia="Times New Roman" w:hAnsi="Book Antiqua" w:cs="Times New Roman"/>
                <w:b/>
                <w:i/>
                <w:color w:val="FF0000"/>
                <w:sz w:val="19"/>
                <w:szCs w:val="19"/>
                <w:highlight w:val="green"/>
                <w:lang w:eastAsia="pt-BR"/>
              </w:rPr>
              <w:t>AOCP</w:t>
            </w:r>
            <w:r w:rsidR="009C7C5D">
              <w:rPr>
                <w:rFonts w:ascii="Book Antiqua" w:eastAsia="Times New Roman" w:hAnsi="Book Antiqua" w:cs="Times New Roman"/>
                <w:b/>
                <w:i/>
                <w:color w:val="FF0000"/>
                <w:sz w:val="19"/>
                <w:szCs w:val="19"/>
                <w:lang w:eastAsia="pt-BR"/>
              </w:rPr>
              <w:t>: #</w:t>
            </w:r>
            <w:r w:rsidR="009C7C5D" w:rsidRPr="009C7C5D">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67D46">
              <w:rPr>
                <w:rFonts w:ascii="Book Antiqua" w:eastAsia="Times New Roman" w:hAnsi="Book Antiqua" w:cs="Times New Roman"/>
                <w:b/>
                <w:i/>
                <w:sz w:val="19"/>
                <w:szCs w:val="19"/>
                <w:lang w:eastAsia="pt-BR"/>
              </w:rPr>
              <w:t xml:space="preserve">: </w:t>
            </w:r>
            <w:r w:rsidRPr="00D67D46">
              <w:rPr>
                <w:rFonts w:ascii="Book Antiqua" w:hAnsi="Book Antiqua" w:cs="Times New Roman"/>
                <w:b/>
                <w:bCs/>
                <w:i/>
                <w:iCs/>
                <w:sz w:val="19"/>
                <w:szCs w:val="19"/>
                <w:u w:val="single"/>
              </w:rPr>
              <w:t>É constitucional o art. 12-C da Lei Maria da Penha que autoriza, em algumas hipóteses, a aplicação, pela autoridade policial, de medida protetiva de urgência em favor da mulher</w:t>
            </w:r>
            <w:r>
              <w:rPr>
                <w:rFonts w:ascii="Book Antiqua" w:hAnsi="Book Antiqua" w:cs="Times New Roman"/>
                <w:b/>
                <w:bCs/>
                <w:sz w:val="19"/>
                <w:szCs w:val="19"/>
              </w:rPr>
              <w:t xml:space="preserve">: </w:t>
            </w:r>
            <w:r w:rsidRPr="00D67D46">
              <w:rPr>
                <w:rFonts w:ascii="Book Antiqua" w:hAnsi="Book Antiqua" w:cs="Times New Roman"/>
                <w:b/>
                <w:bCs/>
                <w:sz w:val="19"/>
                <w:szCs w:val="19"/>
              </w:rPr>
              <w:t>É válida a atuação supletiva e excepcional de delegados de polícia e de policiais a fim de afastar o agressor do lar, domicílio ou local de convivência com a ofendida, quando constatado risco atual ou iminente à vida ou à integridade da mulher em situação de violência doméstica e familiar, ou de seus dependentes, conforme o art. 12-C inserido na Lei 11.340/06 (Lei Maria da Penha).</w:t>
            </w:r>
            <w:r>
              <w:rPr>
                <w:rFonts w:ascii="Book Antiqua" w:hAnsi="Book Antiqua" w:cs="Times New Roman"/>
                <w:b/>
                <w:bCs/>
                <w:sz w:val="19"/>
                <w:szCs w:val="19"/>
              </w:rPr>
              <w:t xml:space="preserve"> </w:t>
            </w:r>
            <w:r w:rsidRPr="00D67D46">
              <w:rPr>
                <w:rFonts w:ascii="Book Antiqua" w:hAnsi="Book Antiqua" w:cs="Times New Roman"/>
                <w:sz w:val="19"/>
                <w:szCs w:val="19"/>
              </w:rPr>
              <w:t>STF. Plenário. ADI 6138/DF, Rel. Min. Alexandre de Moraes, j</w:t>
            </w:r>
            <w:r>
              <w:rPr>
                <w:rFonts w:ascii="Book Antiqua" w:hAnsi="Book Antiqua" w:cs="Times New Roman"/>
                <w:sz w:val="19"/>
                <w:szCs w:val="19"/>
              </w:rPr>
              <w:t>.</w:t>
            </w:r>
            <w:r w:rsidRPr="00D67D46">
              <w:rPr>
                <w:rFonts w:ascii="Book Antiqua" w:hAnsi="Book Antiqua" w:cs="Times New Roman"/>
                <w:sz w:val="19"/>
                <w:szCs w:val="19"/>
              </w:rPr>
              <w:t xml:space="preserve"> 23/3/22</w:t>
            </w:r>
            <w:r>
              <w:rPr>
                <w:rFonts w:ascii="Book Antiqua" w:hAnsi="Book Antiqua" w:cs="Times New Roman"/>
                <w:b/>
                <w:bCs/>
                <w:sz w:val="19"/>
                <w:szCs w:val="19"/>
              </w:rPr>
              <w:t xml:space="preserve"> </w:t>
            </w:r>
            <w:r w:rsidRPr="00D67D46">
              <w:rPr>
                <w:rFonts w:ascii="Book Antiqua" w:hAnsi="Book Antiqua" w:cs="Times New Roman"/>
                <w:b/>
                <w:bCs/>
                <w:sz w:val="19"/>
                <w:szCs w:val="19"/>
              </w:rPr>
              <w:t>(Info 1048).</w:t>
            </w:r>
          </w:p>
          <w:tbl>
            <w:tblPr>
              <w:tblStyle w:val="Tabelacomgrade"/>
              <w:tblW w:w="0" w:type="auto"/>
              <w:tblLook w:val="04A0" w:firstRow="1" w:lastRow="0" w:firstColumn="1" w:lastColumn="0" w:noHBand="0" w:noVBand="1"/>
            </w:tblPr>
            <w:tblGrid>
              <w:gridCol w:w="8268"/>
            </w:tblGrid>
            <w:tr w:rsidR="00D67D46" w14:paraId="2F2BB8C8" w14:textId="77777777" w:rsidTr="00D84A36">
              <w:tc>
                <w:tcPr>
                  <w:tcW w:w="8268" w:type="dxa"/>
                  <w:shd w:val="clear" w:color="auto" w:fill="FFFFFF" w:themeFill="background1"/>
                </w:tcPr>
                <w:p w14:paraId="6B4DEDB8" w14:textId="56B3D34B" w:rsidR="001353D5" w:rsidRPr="001353D5" w:rsidRDefault="001353D5" w:rsidP="00D67D46">
                  <w:pPr>
                    <w:jc w:val="both"/>
                    <w:rPr>
                      <w:rFonts w:ascii="Book Antiqua" w:hAnsi="Book Antiqua" w:cs="Times New Roman"/>
                      <w:b/>
                      <w:bCs/>
                      <w:sz w:val="16"/>
                      <w:szCs w:val="16"/>
                    </w:rPr>
                  </w:pPr>
                  <w:r w:rsidRPr="001353D5">
                    <w:rPr>
                      <w:rFonts w:ascii="Book Antiqua" w:eastAsia="Times New Roman" w:hAnsi="Book Antiqua" w:cs="Times New Roman"/>
                      <w:b/>
                      <w:sz w:val="18"/>
                      <w:szCs w:val="18"/>
                      <w:lang w:eastAsia="pt-BR"/>
                    </w:rPr>
                    <w:t>(</w:t>
                  </w:r>
                  <w:r w:rsidRPr="001353D5">
                    <w:rPr>
                      <w:rFonts w:ascii="Book Antiqua" w:eastAsia="Times New Roman" w:hAnsi="Book Antiqua" w:cs="Times New Roman"/>
                      <w:b/>
                      <w:sz w:val="18"/>
                      <w:szCs w:val="18"/>
                      <w:highlight w:val="yellow"/>
                      <w:lang w:eastAsia="pt-BR"/>
                    </w:rPr>
                    <w:t>ENAM/2º-2024-FGV</w:t>
                  </w:r>
                  <w:r w:rsidRPr="001353D5">
                    <w:rPr>
                      <w:rFonts w:ascii="Book Antiqua" w:eastAsia="Times New Roman" w:hAnsi="Book Antiqua" w:cs="Times New Roman"/>
                      <w:b/>
                      <w:sz w:val="18"/>
                      <w:szCs w:val="18"/>
                      <w:lang w:eastAsia="pt-BR"/>
                    </w:rPr>
                    <w:t>)</w:t>
                  </w:r>
                  <w:r w:rsidRPr="001353D5">
                    <w:rPr>
                      <w:rFonts w:ascii="Book Antiqua" w:eastAsia="Times New Roman" w:hAnsi="Book Antiqua" w:cs="Times New Roman"/>
                      <w:bCs/>
                      <w:sz w:val="18"/>
                      <w:szCs w:val="18"/>
                      <w:lang w:eastAsia="pt-BR"/>
                    </w:rPr>
                    <w:t xml:space="preserve">: </w:t>
                  </w:r>
                  <w:r w:rsidRPr="001353D5">
                    <w:rPr>
                      <w:rFonts w:ascii="Book Antiqua" w:hAnsi="Book Antiqua" w:cs="Times New Roman"/>
                      <w:bCs/>
                      <w:sz w:val="18"/>
                      <w:szCs w:val="18"/>
                    </w:rPr>
                    <w:t>Sobre os Direitos Humanos das mulheres, assinale a opção que reflete corretamente a jurisprudência do STF: Acaso verificada a existência de risco atual ou iminente à vida ou à integridade física ou psicológica da mulher em situação de violência doméstica e familiar, ou de seus dependentes, e desde que o município de residência da vítima não seja sede de comarca, poderá a autoridade policial promover o imediato afastamento do agressor do lar, domicílio ou local de convivência com a ofendida.</w:t>
                  </w:r>
                  <w:r w:rsidRPr="001353D5">
                    <w:rPr>
                      <w:rFonts w:ascii="Book Antiqua" w:hAnsi="Book Antiqua" w:cs="Times New Roman"/>
                      <w:sz w:val="18"/>
                      <w:szCs w:val="18"/>
                    </w:rPr>
                    <w:t> </w:t>
                  </w:r>
                  <w:r w:rsidRPr="001353D5">
                    <w:rPr>
                      <w:rFonts w:ascii="Book Antiqua" w:hAnsi="Book Antiqua" w:cs="Times New Roman"/>
                      <w:b/>
                      <w:sz w:val="18"/>
                      <w:szCs w:val="18"/>
                    </w:rPr>
                    <w:t xml:space="preserve">BL: art. 12-C, </w:t>
                  </w:r>
                  <w:r w:rsidRPr="001353D5">
                    <w:rPr>
                      <w:rFonts w:ascii="Book Antiqua" w:hAnsi="Book Antiqua" w:cs="Times New Roman"/>
                      <w:b/>
                      <w:i/>
                      <w:iCs/>
                      <w:sz w:val="18"/>
                      <w:szCs w:val="18"/>
                    </w:rPr>
                    <w:t>caput</w:t>
                  </w:r>
                  <w:r w:rsidRPr="001353D5">
                    <w:rPr>
                      <w:rFonts w:ascii="Book Antiqua" w:hAnsi="Book Antiqua" w:cs="Times New Roman"/>
                      <w:b/>
                      <w:sz w:val="18"/>
                      <w:szCs w:val="18"/>
                    </w:rPr>
                    <w:t>, II, LMP</w:t>
                  </w:r>
                  <w:r>
                    <w:rPr>
                      <w:rFonts w:ascii="Book Antiqua" w:hAnsi="Book Antiqua" w:cs="Times New Roman"/>
                      <w:b/>
                      <w:sz w:val="18"/>
                      <w:szCs w:val="18"/>
                    </w:rPr>
                    <w:t xml:space="preserve"> e Info 1048, STF.</w:t>
                  </w:r>
                </w:p>
                <w:p w14:paraId="083688D3" w14:textId="17BDE6DA" w:rsidR="00D67D46" w:rsidRPr="00D84A36" w:rsidRDefault="00D67D46" w:rsidP="00D67D46">
                  <w:pPr>
                    <w:jc w:val="both"/>
                    <w:rPr>
                      <w:rFonts w:ascii="Book Antiqua" w:hAnsi="Book Antiqua" w:cs="Times New Roman"/>
                      <w:b/>
                      <w:bCs/>
                      <w:sz w:val="19"/>
                      <w:szCs w:val="19"/>
                    </w:rPr>
                  </w:pPr>
                  <w:r w:rsidRPr="00D84A36">
                    <w:rPr>
                      <w:rFonts w:ascii="Book Antiqua" w:hAnsi="Book Antiqua" w:cs="Times New Roman"/>
                      <w:b/>
                      <w:bCs/>
                      <w:sz w:val="18"/>
                      <w:szCs w:val="18"/>
                    </w:rPr>
                    <w:t>(</w:t>
                  </w:r>
                  <w:r w:rsidRPr="00D84A36">
                    <w:rPr>
                      <w:rFonts w:ascii="Book Antiqua" w:hAnsi="Book Antiqua" w:cs="Times New Roman"/>
                      <w:b/>
                      <w:bCs/>
                      <w:sz w:val="18"/>
                      <w:szCs w:val="18"/>
                      <w:highlight w:val="yellow"/>
                    </w:rPr>
                    <w:t>PCSP-2022-VUNESP</w:t>
                  </w:r>
                  <w:r w:rsidRPr="00D84A36">
                    <w:rPr>
                      <w:rFonts w:ascii="Book Antiqua" w:hAnsi="Book Antiqua" w:cs="Times New Roman"/>
                      <w:b/>
                      <w:bCs/>
                      <w:sz w:val="18"/>
                      <w:szCs w:val="18"/>
                    </w:rPr>
                    <w:t>)</w:t>
                  </w:r>
                  <w:r w:rsidRPr="00D84A36">
                    <w:rPr>
                      <w:rFonts w:ascii="Book Antiqua" w:hAnsi="Book Antiqua" w:cs="Times New Roman"/>
                      <w:sz w:val="18"/>
                      <w:szCs w:val="18"/>
                    </w:rPr>
                    <w:t xml:space="preserve">: </w:t>
                  </w:r>
                  <w:r w:rsidR="00D84A36" w:rsidRPr="00D84A36">
                    <w:rPr>
                      <w:rFonts w:ascii="Book Antiqua" w:hAnsi="Book Antiqua" w:cs="Times New Roman"/>
                      <w:sz w:val="18"/>
                      <w:szCs w:val="18"/>
                    </w:rPr>
                    <w:t xml:space="preserve">Nos termos do inciso II, do artigo 12-C, da Lei Federal n° 11.340 de 7 de agosto de 2006, verificada a existência de risco atual ou iminente à vida ou à integridade física ou psicológica da mulher em situação de violência doméstica e familiar, ou de seus dependentes, o agressor será imediatamente afastado do lar, domicílio ou local de convivência com a ofendida pelo delegado de polícia, quando o Município não for sede de comarca. À luz da </w:t>
                  </w:r>
                  <w:r w:rsidR="00D84A36">
                    <w:rPr>
                      <w:rFonts w:ascii="Book Antiqua" w:hAnsi="Book Antiqua" w:cs="Times New Roman"/>
                      <w:sz w:val="18"/>
                      <w:szCs w:val="18"/>
                    </w:rPr>
                    <w:t>CF</w:t>
                  </w:r>
                  <w:r w:rsidR="00D84A36" w:rsidRPr="00D84A36">
                    <w:rPr>
                      <w:rFonts w:ascii="Book Antiqua" w:hAnsi="Book Antiqua" w:cs="Times New Roman"/>
                      <w:sz w:val="18"/>
                      <w:szCs w:val="18"/>
                    </w:rPr>
                    <w:t xml:space="preserve">, é correto afirmar que a autorização legal para que delegados de polícia atuem para interromper o ciclo de violência doméstica não viola a prerrogativa constitucional do Judiciário de decretar medidas cautelares. </w:t>
                  </w:r>
                  <w:r w:rsidR="00D84A36" w:rsidRPr="00D84A36">
                    <w:rPr>
                      <w:rFonts w:ascii="Book Antiqua" w:hAnsi="Book Antiqua" w:cs="Times New Roman"/>
                      <w:b/>
                      <w:bCs/>
                      <w:sz w:val="18"/>
                      <w:szCs w:val="18"/>
                    </w:rPr>
                    <w:t>BL: Info 1048, STF.</w:t>
                  </w:r>
                </w:p>
              </w:tc>
            </w:tr>
          </w:tbl>
          <w:p w14:paraId="17988397" w14:textId="77777777" w:rsidR="00D67D46" w:rsidRDefault="00D67D46" w:rsidP="00D67D46">
            <w:pPr>
              <w:jc w:val="both"/>
              <w:rPr>
                <w:rFonts w:ascii="Book Antiqua" w:hAnsi="Book Antiqua" w:cs="Times New Roman"/>
                <w:b/>
                <w:bCs/>
                <w:sz w:val="19"/>
                <w:szCs w:val="19"/>
              </w:rPr>
            </w:pPr>
          </w:p>
          <w:p w14:paraId="6CDA8CF9" w14:textId="18BB3FF3" w:rsidR="00D67D46" w:rsidRPr="00865631" w:rsidRDefault="00D67D46" w:rsidP="00D67D46">
            <w:pPr>
              <w:jc w:val="both"/>
              <w:rPr>
                <w:rFonts w:ascii="Book Antiqua" w:hAnsi="Book Antiqua" w:cs="Times New Roman"/>
                <w:bCs/>
                <w:color w:val="000000"/>
                <w:sz w:val="19"/>
                <w:szCs w:val="19"/>
              </w:rPr>
            </w:pPr>
          </w:p>
        </w:tc>
      </w:tr>
    </w:tbl>
    <w:p w14:paraId="00CC2429" w14:textId="77777777" w:rsidR="00D67D46" w:rsidRPr="00D67D46" w:rsidRDefault="00D67D46" w:rsidP="00D67D46">
      <w:pPr>
        <w:spacing w:after="0" w:line="240" w:lineRule="auto"/>
        <w:ind w:firstLine="573"/>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55873" w:rsidRPr="001E7FD2" w14:paraId="546C9EDA" w14:textId="77777777" w:rsidTr="003509B2">
        <w:tc>
          <w:tcPr>
            <w:tcW w:w="8494" w:type="dxa"/>
            <w:shd w:val="clear" w:color="auto" w:fill="CCFFFF"/>
          </w:tcPr>
          <w:p w14:paraId="442E0C48" w14:textId="72DF6BED" w:rsidR="00FF467D" w:rsidRDefault="00FF467D" w:rsidP="0080229D">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0080229D">
              <w:rPr>
                <w:rFonts w:ascii="Book Antiqua" w:eastAsia="Times New Roman" w:hAnsi="Book Antiqua" w:cs="Times New Roman"/>
                <w:b/>
                <w:sz w:val="19"/>
                <w:szCs w:val="19"/>
                <w:highlight w:val="yellow"/>
                <w:lang w:eastAsia="pt-BR"/>
              </w:rPr>
              <w:t>MPGO-2024-FGV</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Maria comparece à Delegacia de Polícia do Município Alfa, que não é sede de comarca, ocasião em que é recebida pelo policial João. Ato contínuo, a mulher afirma que é vítima de violência doméstica e familiar, perpetrada por Sérgio, seu marido, e comprova a existência de risco iminente à sua integridade física. A ofendida declara, ainda, que está com muito receio de retornar ao local de convivência com o ofensor. Registre-se que, no momento da denúncia, não há Delegado de Polícia disponível na localidade, mas apenas no Município Beta, que também não é sede de comarca.</w:t>
            </w:r>
            <w:r w:rsidR="0080229D">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Nesse cenário, considerando as disposições da  Lei 11.340/06, é correto afirmar que Sérgio será imediatamente afastado do local de convivência com a ofendida pelo</w:t>
            </w:r>
            <w:r w:rsidR="0080229D">
              <w:rPr>
                <w:rFonts w:ascii="Book Antiqua" w:eastAsia="Times New Roman" w:hAnsi="Book Antiqua" w:cs="Times New Roman"/>
                <w:bCs/>
                <w:sz w:val="19"/>
                <w:szCs w:val="19"/>
                <w:lang w:eastAsia="pt-BR"/>
              </w:rPr>
              <w:t xml:space="preserve">: </w:t>
            </w:r>
            <w:r w:rsidR="0080229D" w:rsidRPr="0080229D">
              <w:rPr>
                <w:rFonts w:ascii="Book Antiqua" w:eastAsia="Times New Roman" w:hAnsi="Book Antiqua" w:cs="Times New Roman"/>
                <w:bCs/>
                <w:sz w:val="19"/>
                <w:szCs w:val="19"/>
                <w:lang w:eastAsia="pt-BR"/>
              </w:rPr>
              <w:t>policial João, sendo certo que o juiz será comunicado, no prazo máximo de vinte e quatro horas, e decidirá, em igual período, sobre a manutenção ou a revogação da medida aplicada, devendo dar ciência ao Ministério Público concomitantemente</w:t>
            </w:r>
            <w:r w:rsidRPr="00655873">
              <w:rPr>
                <w:rFonts w:ascii="Book Antiqua" w:eastAsia="Times New Roman" w:hAnsi="Book Antiqua" w:cs="Times New Roman"/>
                <w:bCs/>
                <w:sz w:val="19"/>
                <w:szCs w:val="19"/>
                <w:lang w:eastAsia="pt-BR"/>
              </w:rPr>
              <w:t>.</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w:t>
            </w:r>
            <w:r w:rsidR="0080229D">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p w14:paraId="4C16578C" w14:textId="4F59D430" w:rsidR="00655873" w:rsidRDefault="00655873"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Cartórios/TJMS-2021-Consulplan</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De acordo com o sistema de proteção da Lei 11.340/06 (Lei Maria da Penha), verificada a existência de risco atual ou iminente à vida ou à integridade física da mulher em situação de violência doméstica e familiar, ou de seus dependentes, o agressor será imediatamente afastado do lar, domicílio ou local de convivência com a ofendida, pelas seguintes autoridades</w:t>
            </w:r>
            <w:r>
              <w:rPr>
                <w:rFonts w:ascii="Book Antiqua" w:eastAsia="Times New Roman" w:hAnsi="Book Antiqua" w:cs="Times New Roman"/>
                <w:bCs/>
                <w:sz w:val="19"/>
                <w:szCs w:val="19"/>
                <w:lang w:eastAsia="pt-BR"/>
              </w:rPr>
              <w:t xml:space="preserve">: </w:t>
            </w:r>
            <w:r w:rsidRPr="00655873">
              <w:rPr>
                <w:rFonts w:ascii="Book Antiqua" w:eastAsia="Times New Roman" w:hAnsi="Book Antiqua" w:cs="Times New Roman"/>
                <w:bCs/>
                <w:sz w:val="19"/>
                <w:szCs w:val="19"/>
                <w:lang w:eastAsia="pt-BR"/>
              </w:rPr>
              <w:t xml:space="preserve">Delegado de polícia, quando o município não for sede de comarca, comunicando-se ao Juiz no prazo máximo de 24 horas, que decidirá, em igual prazo, sobre a manutenção ou a revogação da medida aplicada, devendo dar ciência ao </w:t>
            </w:r>
            <w:r w:rsidR="00350D40">
              <w:rPr>
                <w:rFonts w:ascii="Book Antiqua" w:eastAsia="Times New Roman" w:hAnsi="Book Antiqua" w:cs="Times New Roman"/>
                <w:bCs/>
                <w:sz w:val="19"/>
                <w:szCs w:val="19"/>
                <w:lang w:eastAsia="pt-BR"/>
              </w:rPr>
              <w:t>MP</w:t>
            </w:r>
            <w:r w:rsidRPr="00655873">
              <w:rPr>
                <w:rFonts w:ascii="Book Antiqua" w:eastAsia="Times New Roman" w:hAnsi="Book Antiqua" w:cs="Times New Roman"/>
                <w:bCs/>
                <w:sz w:val="19"/>
                <w:szCs w:val="19"/>
                <w:lang w:eastAsia="pt-BR"/>
              </w:rPr>
              <w:t xml:space="preserve"> concomitantemente.</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p w14:paraId="223488B0" w14:textId="2C303BB2" w:rsidR="00350D40" w:rsidRPr="002D0509" w:rsidRDefault="00350D40"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Cartórios/TJMS-2021-Consulplan</w:t>
            </w:r>
            <w:r w:rsidRPr="001E7FD2">
              <w:rPr>
                <w:rFonts w:ascii="Book Antiqua" w:eastAsia="Times New Roman" w:hAnsi="Book Antiqua" w:cs="Times New Roman"/>
                <w:b/>
                <w:sz w:val="19"/>
                <w:szCs w:val="19"/>
                <w:lang w:eastAsia="pt-BR"/>
              </w:rPr>
              <w:t>)</w:t>
            </w:r>
            <w:r w:rsidRPr="00655873">
              <w:rPr>
                <w:rFonts w:ascii="Book Antiqua" w:eastAsia="Times New Roman" w:hAnsi="Book Antiqua" w:cs="Times New Roman"/>
                <w:bCs/>
                <w:sz w:val="19"/>
                <w:szCs w:val="19"/>
                <w:lang w:eastAsia="pt-BR"/>
              </w:rPr>
              <w:t>: De acordo com o sistema de proteção da Lei 11.340/06 (Lei Maria da Penha), verificada a existência de risco atual ou iminente à vida ou à integridade física da mulher em situação de violência doméstica e familiar, ou de seus dependentes, o agressor será imediatamente afastado do lar, domicílio ou local de convivência com a ofendida, pelas seguintes autoridades</w:t>
            </w:r>
            <w:r>
              <w:rPr>
                <w:rFonts w:ascii="Book Antiqua" w:eastAsia="Times New Roman" w:hAnsi="Book Antiqua" w:cs="Times New Roman"/>
                <w:bCs/>
                <w:sz w:val="19"/>
                <w:szCs w:val="19"/>
                <w:lang w:eastAsia="pt-BR"/>
              </w:rPr>
              <w:t xml:space="preserve">: </w:t>
            </w:r>
            <w:r w:rsidRPr="00350D40">
              <w:rPr>
                <w:rFonts w:ascii="Book Antiqua" w:eastAsia="Times New Roman" w:hAnsi="Book Antiqua" w:cs="Times New Roman"/>
                <w:bCs/>
                <w:sz w:val="19"/>
                <w:szCs w:val="19"/>
                <w:lang w:eastAsia="pt-BR"/>
              </w:rPr>
              <w:t xml:space="preserve">Policial, quando o município não for sede de comarca e não houver delegado disponível no momento da notícia do crime, comunicando-se ao Juiz no prazo máximo de 24 horas, que decidirá, em igual prazo, sobre a manutenção ou a revogação da medida aplicada, devendo dar ciência ao </w:t>
            </w:r>
            <w:r>
              <w:rPr>
                <w:rFonts w:ascii="Book Antiqua" w:eastAsia="Times New Roman" w:hAnsi="Book Antiqua" w:cs="Times New Roman"/>
                <w:bCs/>
                <w:sz w:val="19"/>
                <w:szCs w:val="19"/>
                <w:lang w:eastAsia="pt-BR"/>
              </w:rPr>
              <w:t>MP</w:t>
            </w:r>
            <w:r w:rsidRPr="00350D40">
              <w:rPr>
                <w:rFonts w:ascii="Book Antiqua" w:eastAsia="Times New Roman" w:hAnsi="Book Antiqua" w:cs="Times New Roman"/>
                <w:bCs/>
                <w:sz w:val="19"/>
                <w:szCs w:val="19"/>
                <w:lang w:eastAsia="pt-BR"/>
              </w:rPr>
              <w:t xml:space="preserve"> concomitantemente.</w:t>
            </w:r>
            <w:r w:rsidRPr="001E7FD2">
              <w:rPr>
                <w:rFonts w:ascii="Book Antiqua" w:eastAsia="Times New Roman" w:hAnsi="Book Antiqua" w:cs="Times New Roman"/>
                <w:sz w:val="19"/>
                <w:szCs w:val="19"/>
                <w:lang w:eastAsia="pt-BR"/>
              </w:rPr>
              <w:t> </w:t>
            </w:r>
            <w:r w:rsidRPr="001E7FD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-C</w:t>
            </w: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III e §1º,</w:t>
            </w:r>
            <w:r w:rsidRPr="001E7FD2">
              <w:rPr>
                <w:rFonts w:ascii="Book Antiqua" w:eastAsia="Times New Roman" w:hAnsi="Book Antiqua" w:cs="Times New Roman"/>
                <w:b/>
                <w:sz w:val="19"/>
                <w:szCs w:val="19"/>
                <w:lang w:eastAsia="pt-BR"/>
              </w:rPr>
              <w:t xml:space="preserve"> LMP</w:t>
            </w:r>
            <w:r>
              <w:rPr>
                <w:rFonts w:ascii="Book Antiqua" w:eastAsia="Times New Roman" w:hAnsi="Book Antiqua" w:cs="Times New Roman"/>
                <w:b/>
                <w:sz w:val="19"/>
                <w:szCs w:val="19"/>
                <w:lang w:eastAsia="pt-BR"/>
              </w:rPr>
              <w:t>.</w:t>
            </w:r>
          </w:p>
        </w:tc>
      </w:tr>
    </w:tbl>
    <w:p w14:paraId="21C380C2" w14:textId="3BDAEB31" w:rsidR="00F639B8" w:rsidRPr="006A4EE5" w:rsidRDefault="00F639B8" w:rsidP="00F639B8">
      <w:pPr>
        <w:spacing w:before="300" w:after="300" w:line="240" w:lineRule="auto"/>
        <w:ind w:firstLine="570"/>
        <w:jc w:val="both"/>
        <w:rPr>
          <w:rFonts w:ascii="Book Antiqua" w:hAnsi="Book Antiqua"/>
          <w:b/>
          <w:color w:val="FF0000"/>
          <w:sz w:val="16"/>
          <w:szCs w:val="16"/>
        </w:rPr>
      </w:pPr>
      <w:bookmarkStart w:id="64" w:name="art12c§2"/>
      <w:bookmarkEnd w:id="64"/>
      <w:r w:rsidRPr="00600E1E">
        <w:rPr>
          <w:rFonts w:ascii="Book Antiqua" w:eastAsia="Times New Roman" w:hAnsi="Book Antiqua" w:cs="Times New Roman"/>
          <w:b/>
          <w:bCs/>
          <w:sz w:val="19"/>
          <w:szCs w:val="19"/>
          <w:highlight w:val="magenta"/>
          <w:lang w:eastAsia="pt-BR"/>
        </w:rPr>
        <w:t>§ 2º</w:t>
      </w:r>
      <w:r w:rsidRPr="00600E1E">
        <w:rPr>
          <w:rFonts w:ascii="Book Antiqua" w:eastAsia="Times New Roman" w:hAnsi="Book Antiqua" w:cs="Times New Roman"/>
          <w:b/>
          <w:bCs/>
          <w:sz w:val="19"/>
          <w:szCs w:val="19"/>
          <w:lang w:eastAsia="pt-BR"/>
        </w:rPr>
        <w:t xml:space="preserve">  Nos casos de risco à integridade física da ofendida ou à efetividade da medida protetiva de urgência, </w:t>
      </w:r>
      <w:r w:rsidRPr="00600E1E">
        <w:rPr>
          <w:rFonts w:ascii="Book Antiqua" w:eastAsia="Times New Roman" w:hAnsi="Book Antiqua" w:cs="Times New Roman"/>
          <w:b/>
          <w:bCs/>
          <w:caps/>
          <w:sz w:val="19"/>
          <w:szCs w:val="19"/>
          <w:highlight w:val="green"/>
          <w:lang w:eastAsia="pt-BR"/>
        </w:rPr>
        <w:t>não será concedida</w:t>
      </w:r>
      <w:r w:rsidRPr="00600E1E">
        <w:rPr>
          <w:rFonts w:ascii="Book Antiqua" w:eastAsia="Times New Roman" w:hAnsi="Book Antiqua" w:cs="Times New Roman"/>
          <w:b/>
          <w:bCs/>
          <w:sz w:val="19"/>
          <w:szCs w:val="19"/>
          <w:lang w:eastAsia="pt-BR"/>
        </w:rPr>
        <w:t xml:space="preserve"> liberdade provisória ao preso</w:t>
      </w:r>
      <w:r w:rsidRPr="006A4EE5">
        <w:rPr>
          <w:rFonts w:ascii="Book Antiqua" w:eastAsia="Times New Roman" w:hAnsi="Book Antiqua" w:cs="Times New Roman"/>
          <w:sz w:val="18"/>
          <w:szCs w:val="18"/>
          <w:lang w:eastAsia="pt-BR"/>
        </w:rPr>
        <w:t>.  </w:t>
      </w:r>
      <w:hyperlink r:id="rId43" w:anchor="art2" w:history="1">
        <w:r w:rsidRPr="006A4EE5">
          <w:rPr>
            <w:rStyle w:val="Hyperlink"/>
            <w:rFonts w:ascii="Book Antiqua" w:eastAsia="Times New Roman" w:hAnsi="Book Antiqua" w:cs="Times New Roman"/>
            <w:sz w:val="16"/>
            <w:szCs w:val="16"/>
            <w:lang w:eastAsia="pt-BR"/>
          </w:rPr>
          <w:t>(Incluído pela Lei nº 13.827, de 2019)</w:t>
        </w:r>
      </w:hyperlink>
      <w:r w:rsidR="00600E1E" w:rsidRPr="006A4EE5">
        <w:rPr>
          <w:rStyle w:val="Hyperlink"/>
          <w:rFonts w:ascii="Book Antiqua" w:eastAsia="Times New Roman" w:hAnsi="Book Antiqua" w:cs="Times New Roman"/>
          <w:sz w:val="16"/>
          <w:szCs w:val="16"/>
          <w:u w:val="none"/>
          <w:lang w:eastAsia="pt-BR"/>
        </w:rPr>
        <w:t xml:space="preserve"> </w:t>
      </w:r>
      <w:r w:rsidR="006B1DC7" w:rsidRPr="006A4EE5">
        <w:rPr>
          <w:rFonts w:ascii="Book Antiqua" w:hAnsi="Book Antiqua"/>
          <w:b/>
          <w:color w:val="FF0000"/>
          <w:sz w:val="16"/>
          <w:szCs w:val="16"/>
          <w:u w:val="single"/>
        </w:rPr>
        <w:t>(</w:t>
      </w:r>
      <w:r w:rsidR="002F2919">
        <w:rPr>
          <w:rFonts w:ascii="Book Antiqua" w:hAnsi="Book Antiqua"/>
          <w:b/>
          <w:color w:val="FF0000"/>
          <w:sz w:val="16"/>
          <w:szCs w:val="16"/>
          <w:u w:val="single"/>
        </w:rPr>
        <w:t>PCSP-2022</w:t>
      </w:r>
      <w:r w:rsidR="006B1DC7" w:rsidRPr="006A4EE5">
        <w:rPr>
          <w:rFonts w:ascii="Book Antiqua" w:hAnsi="Book Antiqua"/>
          <w:b/>
          <w:color w:val="FF0000"/>
          <w:sz w:val="16"/>
          <w:szCs w:val="16"/>
          <w:u w:val="single"/>
        </w:rPr>
        <w:t>)</w:t>
      </w:r>
    </w:p>
    <w:p w14:paraId="05678A22"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65" w:name="tituloiv"/>
      <w:bookmarkEnd w:id="65"/>
      <w:r w:rsidRPr="001E7FD2">
        <w:rPr>
          <w:rFonts w:ascii="Book Antiqua" w:eastAsia="Times New Roman" w:hAnsi="Book Antiqua" w:cs="Times New Roman"/>
          <w:sz w:val="19"/>
          <w:szCs w:val="19"/>
          <w:highlight w:val="green"/>
          <w:lang w:eastAsia="pt-BR"/>
        </w:rPr>
        <w:t>TÍTULO IV</w:t>
      </w:r>
    </w:p>
    <w:p w14:paraId="702AFBB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DOS PROCEDIMENTOS</w:t>
      </w:r>
    </w:p>
    <w:p w14:paraId="3C0677C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 </w:t>
      </w:r>
      <w:bookmarkStart w:id="66" w:name="tituloivcapituloi"/>
      <w:bookmarkEnd w:id="66"/>
      <w:r w:rsidRPr="001E7FD2">
        <w:rPr>
          <w:rFonts w:ascii="Book Antiqua" w:eastAsia="Times New Roman" w:hAnsi="Book Antiqua" w:cs="Times New Roman"/>
          <w:sz w:val="19"/>
          <w:szCs w:val="19"/>
          <w:highlight w:val="green"/>
          <w:lang w:eastAsia="pt-BR"/>
        </w:rPr>
        <w:t>CAPÍTULO I</w:t>
      </w:r>
    </w:p>
    <w:p w14:paraId="5F2D522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lastRenderedPageBreak/>
        <w:t>DISPOSIÇÕES GERAIS</w:t>
      </w:r>
    </w:p>
    <w:p w14:paraId="68B6561F" w14:textId="6318B4A3" w:rsidR="009249E3" w:rsidRPr="005D02A1"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67" w:name="art13"/>
      <w:bookmarkEnd w:id="67"/>
      <w:r w:rsidRPr="001E7FD2">
        <w:rPr>
          <w:rFonts w:ascii="Book Antiqua" w:eastAsia="Times New Roman" w:hAnsi="Book Antiqua" w:cs="Times New Roman"/>
          <w:b/>
          <w:sz w:val="19"/>
          <w:szCs w:val="19"/>
          <w:highlight w:val="magenta"/>
          <w:lang w:eastAsia="pt-BR"/>
        </w:rPr>
        <w:t>Art. 13</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Ao processo, ao julgamento e à execução das causas cíveis e criminais decorrentes da prática de violência doméstica e familiar contra a mulher </w:t>
      </w:r>
      <w:r w:rsidRPr="00DF6AFC">
        <w:rPr>
          <w:rFonts w:ascii="Book Antiqua" w:eastAsia="Times New Roman" w:hAnsi="Book Antiqua" w:cs="Times New Roman"/>
          <w:b/>
          <w:caps/>
          <w:sz w:val="19"/>
          <w:szCs w:val="19"/>
          <w:highlight w:val="green"/>
          <w:lang w:eastAsia="pt-BR"/>
        </w:rPr>
        <w:t>aplicar-se-ão</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cyan"/>
          <w:lang w:eastAsia="pt-BR"/>
        </w:rPr>
        <w:t>as normas</w:t>
      </w:r>
      <w:r w:rsidRPr="001E7FD2">
        <w:rPr>
          <w:rFonts w:ascii="Book Antiqua" w:eastAsia="Times New Roman" w:hAnsi="Book Antiqua" w:cs="Times New Roman"/>
          <w:b/>
          <w:sz w:val="19"/>
          <w:szCs w:val="19"/>
          <w:lang w:eastAsia="pt-BR"/>
        </w:rPr>
        <w:t xml:space="preserve"> dos </w:t>
      </w:r>
      <w:r w:rsidRPr="00DF6AFC">
        <w:rPr>
          <w:rFonts w:ascii="Book Antiqua" w:eastAsia="Times New Roman" w:hAnsi="Book Antiqua" w:cs="Times New Roman"/>
          <w:b/>
          <w:sz w:val="19"/>
          <w:szCs w:val="19"/>
          <w:highlight w:val="yellow"/>
          <w:lang w:eastAsia="pt-BR"/>
        </w:rPr>
        <w:t>Códigos de Processo Penal</w:t>
      </w:r>
      <w:r w:rsidRPr="001E7FD2">
        <w:rPr>
          <w:rFonts w:ascii="Book Antiqua" w:eastAsia="Times New Roman" w:hAnsi="Book Antiqua" w:cs="Times New Roman"/>
          <w:b/>
          <w:sz w:val="19"/>
          <w:szCs w:val="19"/>
          <w:lang w:eastAsia="pt-BR"/>
        </w:rPr>
        <w:t xml:space="preserve"> e </w:t>
      </w:r>
      <w:r w:rsidRPr="00DF6AFC">
        <w:rPr>
          <w:rFonts w:ascii="Book Antiqua" w:eastAsia="Times New Roman" w:hAnsi="Book Antiqua" w:cs="Times New Roman"/>
          <w:b/>
          <w:sz w:val="19"/>
          <w:szCs w:val="19"/>
          <w:highlight w:val="yellow"/>
          <w:lang w:eastAsia="pt-BR"/>
        </w:rPr>
        <w:t>Processo Civil</w:t>
      </w:r>
      <w:r w:rsidRPr="001E7FD2">
        <w:rPr>
          <w:rFonts w:ascii="Book Antiqua" w:eastAsia="Times New Roman" w:hAnsi="Book Antiqua" w:cs="Times New Roman"/>
          <w:b/>
          <w:sz w:val="19"/>
          <w:szCs w:val="19"/>
          <w:lang w:eastAsia="pt-BR"/>
        </w:rPr>
        <w:t xml:space="preserve"> e da </w:t>
      </w:r>
      <w:r w:rsidRPr="00DF6AFC">
        <w:rPr>
          <w:rFonts w:ascii="Book Antiqua" w:eastAsia="Times New Roman" w:hAnsi="Book Antiqua" w:cs="Times New Roman"/>
          <w:b/>
          <w:sz w:val="19"/>
          <w:szCs w:val="19"/>
          <w:highlight w:val="yellow"/>
          <w:lang w:eastAsia="pt-BR"/>
        </w:rPr>
        <w:t>legislação específica relativa à criança,</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yellow"/>
          <w:lang w:eastAsia="pt-BR"/>
        </w:rPr>
        <w:t>ao adolescente</w:t>
      </w:r>
      <w:r w:rsidRPr="001E7FD2">
        <w:rPr>
          <w:rFonts w:ascii="Book Antiqua" w:eastAsia="Times New Roman" w:hAnsi="Book Antiqua" w:cs="Times New Roman"/>
          <w:b/>
          <w:sz w:val="19"/>
          <w:szCs w:val="19"/>
          <w:lang w:eastAsia="pt-BR"/>
        </w:rPr>
        <w:t xml:space="preserve"> e </w:t>
      </w:r>
      <w:r w:rsidRPr="00DF6AFC">
        <w:rPr>
          <w:rFonts w:ascii="Book Antiqua" w:eastAsia="Times New Roman" w:hAnsi="Book Antiqua" w:cs="Times New Roman"/>
          <w:b/>
          <w:sz w:val="19"/>
          <w:szCs w:val="19"/>
          <w:highlight w:val="yellow"/>
          <w:lang w:eastAsia="pt-BR"/>
        </w:rPr>
        <w:t>ao idoso</w:t>
      </w:r>
      <w:r w:rsidRPr="001E7FD2">
        <w:rPr>
          <w:rFonts w:ascii="Book Antiqua" w:eastAsia="Times New Roman" w:hAnsi="Book Antiqua" w:cs="Times New Roman"/>
          <w:b/>
          <w:sz w:val="19"/>
          <w:szCs w:val="19"/>
          <w:lang w:eastAsia="pt-BR"/>
        </w:rPr>
        <w:t xml:space="preserve"> que </w:t>
      </w:r>
      <w:r w:rsidRPr="00DF6AFC">
        <w:rPr>
          <w:rFonts w:ascii="Book Antiqua" w:eastAsia="Times New Roman" w:hAnsi="Book Antiqua" w:cs="Times New Roman"/>
          <w:b/>
          <w:caps/>
          <w:sz w:val="19"/>
          <w:szCs w:val="19"/>
          <w:highlight w:val="green"/>
          <w:lang w:eastAsia="pt-BR"/>
        </w:rPr>
        <w:t>não conflitarem</w:t>
      </w:r>
      <w:r w:rsidRPr="001E7FD2">
        <w:rPr>
          <w:rFonts w:ascii="Book Antiqua" w:eastAsia="Times New Roman" w:hAnsi="Book Antiqua" w:cs="Times New Roman"/>
          <w:b/>
          <w:sz w:val="19"/>
          <w:szCs w:val="19"/>
          <w:lang w:eastAsia="pt-BR"/>
        </w:rPr>
        <w:t xml:space="preserve"> </w:t>
      </w:r>
      <w:r w:rsidRPr="00DF6AFC">
        <w:rPr>
          <w:rFonts w:ascii="Book Antiqua" w:eastAsia="Times New Roman" w:hAnsi="Book Antiqua" w:cs="Times New Roman"/>
          <w:b/>
          <w:sz w:val="19"/>
          <w:szCs w:val="19"/>
          <w:highlight w:val="cyan"/>
          <w:lang w:eastAsia="pt-BR"/>
        </w:rPr>
        <w:t>com o estabelecido nesta Lei</w:t>
      </w:r>
      <w:r w:rsidRPr="006A4EE5">
        <w:rPr>
          <w:rFonts w:ascii="Book Antiqua" w:eastAsia="Times New Roman" w:hAnsi="Book Antiqua" w:cs="Times New Roman"/>
          <w:sz w:val="18"/>
          <w:szCs w:val="18"/>
          <w:lang w:eastAsia="pt-BR"/>
        </w:rPr>
        <w:t>.</w:t>
      </w:r>
      <w:r w:rsidR="009607C1" w:rsidRPr="006A4EE5">
        <w:rPr>
          <w:rFonts w:ascii="Book Antiqua" w:eastAsia="Times New Roman" w:hAnsi="Book Antiqua" w:cs="Times New Roman"/>
          <w:sz w:val="18"/>
          <w:szCs w:val="18"/>
          <w:lang w:eastAsia="pt-BR"/>
        </w:rPr>
        <w:t xml:space="preserve"> </w:t>
      </w:r>
      <w:r w:rsidR="009607C1" w:rsidRPr="006A4EE5">
        <w:rPr>
          <w:rFonts w:ascii="Book Antiqua" w:eastAsia="Times New Roman" w:hAnsi="Book Antiqua" w:cs="Times New Roman"/>
          <w:b/>
          <w:bCs/>
          <w:color w:val="FF0000"/>
          <w:sz w:val="16"/>
          <w:szCs w:val="16"/>
          <w:u w:val="single"/>
          <w:lang w:eastAsia="pt-BR"/>
        </w:rPr>
        <w:t>(MPAL-2012)</w:t>
      </w:r>
      <w:r w:rsidR="00643FF9" w:rsidRPr="006A4EE5">
        <w:rPr>
          <w:rFonts w:ascii="Book Antiqua" w:eastAsia="Times New Roman" w:hAnsi="Book Antiqua" w:cs="Times New Roman"/>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2F532E" w:rsidRPr="006A4EE5">
        <w:rPr>
          <w:rFonts w:ascii="Book Antiqua" w:eastAsia="Times New Roman" w:hAnsi="Book Antiqua" w:cs="Times New Roman"/>
          <w:b/>
          <w:color w:val="FF0000"/>
          <w:sz w:val="16"/>
          <w:szCs w:val="16"/>
          <w:lang w:eastAsia="pt-BR"/>
        </w:rPr>
        <w:t xml:space="preserve"> </w:t>
      </w:r>
      <w:r w:rsidR="009C7D6A" w:rsidRPr="006A4EE5">
        <w:rPr>
          <w:rFonts w:ascii="Book Antiqua" w:eastAsia="Times New Roman" w:hAnsi="Book Antiqua" w:cs="Times New Roman"/>
          <w:b/>
          <w:bCs/>
          <w:color w:val="FF0000"/>
          <w:sz w:val="16"/>
          <w:szCs w:val="16"/>
          <w:u w:val="single"/>
          <w:lang w:eastAsia="pt-BR"/>
        </w:rPr>
        <w:t>(</w:t>
      </w:r>
      <w:r w:rsidR="002F2919">
        <w:rPr>
          <w:rFonts w:ascii="Book Antiqua" w:eastAsia="Times New Roman" w:hAnsi="Book Antiqua" w:cs="Times New Roman"/>
          <w:b/>
          <w:bCs/>
          <w:color w:val="FF0000"/>
          <w:sz w:val="16"/>
          <w:szCs w:val="16"/>
          <w:u w:val="single"/>
          <w:lang w:eastAsia="pt-BR"/>
        </w:rPr>
        <w:t>TJPI-2015</w:t>
      </w:r>
      <w:r w:rsidR="009C7D6A" w:rsidRPr="006A4EE5">
        <w:rPr>
          <w:rFonts w:ascii="Book Antiqua" w:eastAsia="Times New Roman" w:hAnsi="Book Antiqua" w:cs="Times New Roman"/>
          <w:b/>
          <w:bCs/>
          <w:color w:val="FF0000"/>
          <w:sz w:val="16"/>
          <w:szCs w:val="16"/>
          <w:u w:val="single"/>
          <w:lang w:eastAsia="pt-BR"/>
        </w:rPr>
        <w:t>)</w:t>
      </w:r>
      <w:r w:rsidR="00704D34" w:rsidRPr="006A4EE5">
        <w:rPr>
          <w:rFonts w:ascii="Book Antiqua" w:eastAsia="Times New Roman" w:hAnsi="Book Antiqua" w:cs="Times New Roman"/>
          <w:b/>
          <w:bCs/>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DF6AFC" w:rsidRPr="006A4EE5">
        <w:rPr>
          <w:rFonts w:ascii="Book Antiqua" w:eastAsia="Times New Roman" w:hAnsi="Book Antiqua" w:cs="Times New Roman"/>
          <w:sz w:val="16"/>
          <w:szCs w:val="16"/>
          <w:lang w:eastAsia="pt-BR"/>
        </w:rPr>
        <w:t xml:space="preserve"> </w:t>
      </w:r>
      <w:r w:rsidR="00DF6AFC" w:rsidRPr="006A4EE5">
        <w:rPr>
          <w:rFonts w:ascii="Book Antiqua" w:eastAsia="Times New Roman" w:hAnsi="Book Antiqua" w:cs="Times New Roman"/>
          <w:b/>
          <w:color w:val="FF0000"/>
          <w:sz w:val="16"/>
          <w:szCs w:val="16"/>
          <w:u w:val="single"/>
          <w:lang w:eastAsia="pt-BR"/>
        </w:rPr>
        <w:t>(MPCE-2020)</w:t>
      </w:r>
      <w:r w:rsidR="005D02A1">
        <w:rPr>
          <w:rFonts w:ascii="Book Antiqua" w:eastAsia="Times New Roman" w:hAnsi="Book Antiqua" w:cs="Times New Roman"/>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BF580F" w:rsidRPr="001E7FD2" w14:paraId="31E35C7B" w14:textId="77777777" w:rsidTr="00DA7BA8">
        <w:tc>
          <w:tcPr>
            <w:tcW w:w="8494" w:type="dxa"/>
            <w:shd w:val="clear" w:color="auto" w:fill="CCFFFF"/>
          </w:tcPr>
          <w:p w14:paraId="0F5B0534" w14:textId="64BB9690" w:rsidR="00BF580F" w:rsidRPr="00F325D7" w:rsidRDefault="00BF580F" w:rsidP="00BF580F">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O juízo do domicílio da mulher vítima de violência doméstica é competente para deferir as medidas protetivas de urgência, mesmo que a agressão tenha ocorrido em outra comarca; vale ressaltar, contudo, que a competência para julgar o crime é do local dos fatos</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A interpretação sistemática do art. 13 da Lei 11.340/06, em conjunto com o art. 147 do ECA</w:t>
            </w:r>
            <w:r>
              <w:rPr>
                <w:rStyle w:val="Refdenotaderodap"/>
                <w:rFonts w:ascii="Book Antiqua" w:hAnsi="Book Antiqua" w:cs="Times New Roman"/>
                <w:b/>
                <w:bCs/>
                <w:color w:val="000000"/>
                <w:sz w:val="19"/>
                <w:szCs w:val="19"/>
              </w:rPr>
              <w:footnoteReference w:id="1"/>
            </w:r>
            <w:r w:rsidRPr="00BF580F">
              <w:rPr>
                <w:rFonts w:ascii="Book Antiqua" w:hAnsi="Book Antiqua" w:cs="Times New Roman"/>
                <w:b/>
                <w:bCs/>
                <w:color w:val="000000"/>
                <w:sz w:val="19"/>
                <w:szCs w:val="19"/>
              </w:rPr>
              <w:t xml:space="preserve"> e do art. 80 do Estatuto do Idoso,</w:t>
            </w:r>
            <w:r>
              <w:rPr>
                <w:rStyle w:val="Refdenotaderodap"/>
                <w:rFonts w:ascii="Book Antiqua" w:hAnsi="Book Antiqua" w:cs="Times New Roman"/>
                <w:b/>
                <w:bCs/>
                <w:color w:val="000000"/>
                <w:sz w:val="19"/>
                <w:szCs w:val="19"/>
              </w:rPr>
              <w:footnoteReference w:id="2"/>
            </w:r>
            <w:r w:rsidRPr="00BF580F">
              <w:rPr>
                <w:rFonts w:ascii="Book Antiqua" w:hAnsi="Book Antiqua" w:cs="Times New Roman"/>
                <w:b/>
                <w:bCs/>
                <w:color w:val="000000"/>
                <w:sz w:val="19"/>
                <w:szCs w:val="19"/>
              </w:rPr>
              <w:t xml:space="preserve"> permite a aplicação do princípio do juízo imediato às ações em que se pleiteiam medidas protetivas de urgência de caráter penal no contexto de violência doméstica e familiar contra a mulher.</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Assim, independentemente do local onde tenham inicialmente ocorrido as supostas condutas criminosas que motivaram o pedido da vítima, o juízo do domicílio da mulher em situação de violência doméstica e familiar é competente para processar e julgar o pleito de medidas protetivas de urgência por aplicação do princípio do juízo imediato.</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 xml:space="preserve">Vale ressaltar, contudo, que a competência para examinar as medidas protetivas de urgência atribuída ao juízo do domicílio da vítima não altera a competência do juízo natural para o julgamento de eventual ação penal por crimes praticados no contexto de violência doméstica e familiar contra a mulher, que deve ser definida conforme as regras gerais fixadas pelo </w:t>
            </w:r>
            <w:r>
              <w:rPr>
                <w:rFonts w:ascii="Book Antiqua" w:hAnsi="Book Antiqua" w:cs="Times New Roman"/>
                <w:b/>
                <w:bCs/>
                <w:color w:val="000000"/>
                <w:sz w:val="19"/>
                <w:szCs w:val="19"/>
              </w:rPr>
              <w:t>CPP</w:t>
            </w:r>
            <w:r w:rsidRPr="00BF580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Exemplo hipotético: casal mora em Indaiatuba (SP); foi passear em Belo Horizonte; o homem agrediu a mulher; o juízo de Indaiatuba será competente para as medidas protetivas de urgência e o de Belo Horizonte para julgar o crime</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CC 190666-MG, Rel. Min. Laurita Vaz,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8/2/23</w:t>
            </w:r>
            <w:r w:rsidRPr="00BF580F">
              <w:rPr>
                <w:rFonts w:ascii="Book Antiqua" w:hAnsi="Book Antiqua" w:cs="Times New Roman"/>
                <w:b/>
                <w:bCs/>
                <w:color w:val="000000"/>
                <w:sz w:val="19"/>
                <w:szCs w:val="19"/>
              </w:rPr>
              <w:t xml:space="preserve"> (Info 764).</w:t>
            </w:r>
          </w:p>
        </w:tc>
      </w:tr>
    </w:tbl>
    <w:p w14:paraId="553DBDA5" w14:textId="77777777" w:rsidR="00BF580F" w:rsidRPr="00BF580F" w:rsidRDefault="00BF580F" w:rsidP="00BF580F">
      <w:pPr>
        <w:spacing w:after="0" w:line="240" w:lineRule="auto"/>
        <w:ind w:firstLine="448"/>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A4C00" w:rsidRPr="001E7FD2" w14:paraId="0B0C7C2B" w14:textId="77777777" w:rsidTr="00DA4C00">
        <w:tc>
          <w:tcPr>
            <w:tcW w:w="8494" w:type="dxa"/>
            <w:shd w:val="clear" w:color="auto" w:fill="CCFFFF"/>
          </w:tcPr>
          <w:p w14:paraId="3612D1EF" w14:textId="2B1BC367" w:rsidR="00DA4C00" w:rsidRPr="001E7FD2" w:rsidRDefault="00DA4C00" w:rsidP="0073344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TJPI</w:t>
            </w:r>
            <w:r w:rsidR="00733449" w:rsidRPr="001E7FD2">
              <w:rPr>
                <w:rFonts w:ascii="Book Antiqua" w:eastAsia="Times New Roman" w:hAnsi="Book Antiqua" w:cs="Times New Roman"/>
                <w:b/>
                <w:sz w:val="19"/>
                <w:szCs w:val="19"/>
                <w:highlight w:val="yellow"/>
                <w:lang w:eastAsia="pt-BR"/>
              </w:rPr>
              <w:t>-</w:t>
            </w:r>
            <w:r w:rsidRPr="001E7FD2">
              <w:rPr>
                <w:rFonts w:ascii="Book Antiqua" w:eastAsia="Times New Roman" w:hAnsi="Book Antiqua" w:cs="Times New Roman"/>
                <w:b/>
                <w:sz w:val="19"/>
                <w:szCs w:val="19"/>
                <w:highlight w:val="yellow"/>
                <w:lang w:eastAsia="pt-BR"/>
              </w:rPr>
              <w:t>2015</w:t>
            </w:r>
            <w:r w:rsidR="00733449" w:rsidRPr="001E7FD2">
              <w:rPr>
                <w:rFonts w:ascii="Book Antiqua" w:eastAsia="Times New Roman" w:hAnsi="Book Antiqua" w:cs="Times New Roman"/>
                <w:b/>
                <w:sz w:val="19"/>
                <w:szCs w:val="19"/>
                <w:highlight w:val="yellow"/>
                <w:lang w:eastAsia="pt-BR"/>
              </w:rPr>
              <w:t>-</w:t>
            </w:r>
            <w:r w:rsidRPr="001E7FD2">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 xml:space="preserve">): </w:t>
            </w:r>
            <w:r w:rsidR="00337453" w:rsidRPr="001E7FD2">
              <w:rPr>
                <w:rFonts w:ascii="Book Antiqua" w:hAnsi="Book Antiqua" w:cs="Times New Roman"/>
                <w:sz w:val="19"/>
                <w:szCs w:val="19"/>
              </w:rPr>
              <w:t>Ao processo, ao julgamento e à execução das causas cíveis e criminais decorrentes da prática de violência doméstica e familiar contra a mulher aplicam-se as normas da legislação específica relativa à criança, ao adolescente e ao idoso que não conflitarem com o estabelecido na chamada Lei Maria da Penha. </w:t>
            </w:r>
            <w:r w:rsidR="00337453" w:rsidRPr="001E7FD2">
              <w:rPr>
                <w:rFonts w:ascii="Book Antiqua" w:hAnsi="Book Antiqua" w:cs="Times New Roman"/>
                <w:b/>
                <w:sz w:val="19"/>
                <w:szCs w:val="19"/>
              </w:rPr>
              <w:t>BL: art. 13</w:t>
            </w:r>
            <w:r w:rsidR="00200648">
              <w:rPr>
                <w:rFonts w:ascii="Book Antiqua" w:hAnsi="Book Antiqua" w:cs="Times New Roman"/>
                <w:b/>
                <w:sz w:val="19"/>
                <w:szCs w:val="19"/>
              </w:rPr>
              <w:t>, LMP</w:t>
            </w:r>
            <w:r w:rsidR="00337453" w:rsidRPr="001E7FD2">
              <w:rPr>
                <w:rFonts w:ascii="Book Antiqua" w:hAnsi="Book Antiqua" w:cs="Times New Roman"/>
                <w:b/>
                <w:sz w:val="19"/>
                <w:szCs w:val="19"/>
              </w:rPr>
              <w:t>.</w:t>
            </w:r>
          </w:p>
        </w:tc>
      </w:tr>
    </w:tbl>
    <w:p w14:paraId="790435E4" w14:textId="455F6BC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68" w:name="art14"/>
      <w:bookmarkEnd w:id="68"/>
      <w:r w:rsidRPr="001E7FD2">
        <w:rPr>
          <w:rFonts w:ascii="Book Antiqua" w:eastAsia="Times New Roman" w:hAnsi="Book Antiqua" w:cs="Times New Roman"/>
          <w:b/>
          <w:sz w:val="19"/>
          <w:szCs w:val="19"/>
          <w:highlight w:val="magenta"/>
          <w:lang w:eastAsia="pt-BR"/>
        </w:rPr>
        <w:t>Art. 14</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caps/>
          <w:sz w:val="19"/>
          <w:szCs w:val="19"/>
          <w:shd w:val="clear" w:color="auto" w:fill="F7CAAC" w:themeFill="accent2" w:themeFillTint="66"/>
          <w:lang w:eastAsia="pt-BR"/>
        </w:rPr>
        <w:t>Juizados de Violência Doméstica e Familiar 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órgãos da Justiça Ordinária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com competência cível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criminal</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poderão ser criados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pela União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no Distrito Federal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nos Territórios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pelos Estados</w:t>
      </w:r>
      <w:r w:rsidRPr="001E7FD2">
        <w:rPr>
          <w:rFonts w:ascii="Book Antiqua" w:eastAsia="Times New Roman" w:hAnsi="Book Antiqua" w:cs="Times New Roman"/>
          <w:sz w:val="19"/>
          <w:szCs w:val="19"/>
          <w:lang w:eastAsia="pt-BR"/>
        </w:rPr>
        <w:t xml:space="preserve">, </w:t>
      </w:r>
      <w:r w:rsidRPr="002F532E">
        <w:rPr>
          <w:rFonts w:ascii="Book Antiqua" w:eastAsia="Times New Roman" w:hAnsi="Book Antiqua" w:cs="Times New Roman"/>
          <w:b/>
          <w:bCs/>
          <w:caps/>
          <w:sz w:val="19"/>
          <w:szCs w:val="19"/>
          <w:highlight w:val="green"/>
          <w:lang w:eastAsia="pt-BR"/>
        </w:rPr>
        <w:t>para</w:t>
      </w:r>
      <w:r w:rsidRPr="002F532E">
        <w:rPr>
          <w:rFonts w:ascii="Book Antiqua" w:eastAsia="Times New Roman" w:hAnsi="Book Antiqua" w:cs="Times New Roman"/>
          <w:b/>
          <w:bCs/>
          <w:sz w:val="19"/>
          <w:szCs w:val="19"/>
          <w:lang w:eastAsia="pt-BR"/>
        </w:rPr>
        <w:t xml:space="preserve"> o </w:t>
      </w:r>
      <w:r w:rsidRPr="002F532E">
        <w:rPr>
          <w:rFonts w:ascii="Book Antiqua" w:eastAsia="Times New Roman" w:hAnsi="Book Antiqua" w:cs="Times New Roman"/>
          <w:b/>
          <w:bCs/>
          <w:sz w:val="19"/>
          <w:szCs w:val="19"/>
          <w:highlight w:val="yellow"/>
          <w:lang w:eastAsia="pt-BR"/>
        </w:rPr>
        <w:t>processo</w:t>
      </w:r>
      <w:r w:rsidRPr="002F532E">
        <w:rPr>
          <w:rFonts w:ascii="Book Antiqua" w:eastAsia="Times New Roman" w:hAnsi="Book Antiqua" w:cs="Times New Roman"/>
          <w:b/>
          <w:bCs/>
          <w:sz w:val="19"/>
          <w:szCs w:val="19"/>
          <w:lang w:eastAsia="pt-BR"/>
        </w:rPr>
        <w:t xml:space="preserve">, o </w:t>
      </w:r>
      <w:r w:rsidRPr="002F532E">
        <w:rPr>
          <w:rFonts w:ascii="Book Antiqua" w:eastAsia="Times New Roman" w:hAnsi="Book Antiqua" w:cs="Times New Roman"/>
          <w:b/>
          <w:bCs/>
          <w:sz w:val="19"/>
          <w:szCs w:val="19"/>
          <w:highlight w:val="yellow"/>
          <w:lang w:eastAsia="pt-BR"/>
        </w:rPr>
        <w:t>julgamento</w:t>
      </w:r>
      <w:r w:rsidRPr="002F532E">
        <w:rPr>
          <w:rFonts w:ascii="Book Antiqua" w:eastAsia="Times New Roman" w:hAnsi="Book Antiqua" w:cs="Times New Roman"/>
          <w:b/>
          <w:bCs/>
          <w:sz w:val="19"/>
          <w:szCs w:val="19"/>
          <w:lang w:eastAsia="pt-BR"/>
        </w:rPr>
        <w:t xml:space="preserve"> e a </w:t>
      </w:r>
      <w:r w:rsidRPr="002F532E">
        <w:rPr>
          <w:rFonts w:ascii="Book Antiqua" w:eastAsia="Times New Roman" w:hAnsi="Book Antiqua" w:cs="Times New Roman"/>
          <w:b/>
          <w:bCs/>
          <w:sz w:val="19"/>
          <w:szCs w:val="19"/>
          <w:highlight w:val="yellow"/>
          <w:lang w:eastAsia="pt-BR"/>
        </w:rPr>
        <w:t>execução</w:t>
      </w:r>
      <w:r w:rsidRPr="002F532E">
        <w:rPr>
          <w:rFonts w:ascii="Book Antiqua" w:eastAsia="Times New Roman" w:hAnsi="Book Antiqua" w:cs="Times New Roman"/>
          <w:b/>
          <w:bCs/>
          <w:sz w:val="19"/>
          <w:szCs w:val="19"/>
          <w:lang w:eastAsia="pt-BR"/>
        </w:rPr>
        <w:t xml:space="preserve"> </w:t>
      </w:r>
      <w:r w:rsidRPr="002F532E">
        <w:rPr>
          <w:rFonts w:ascii="Book Antiqua" w:eastAsia="Times New Roman" w:hAnsi="Book Antiqua" w:cs="Times New Roman"/>
          <w:b/>
          <w:bCs/>
          <w:sz w:val="19"/>
          <w:szCs w:val="19"/>
          <w:highlight w:val="cyan"/>
          <w:lang w:eastAsia="pt-BR"/>
        </w:rPr>
        <w:t>das causas decorrentes da prática</w:t>
      </w:r>
      <w:r w:rsidRPr="002F532E">
        <w:rPr>
          <w:rFonts w:ascii="Book Antiqua" w:eastAsia="Times New Roman" w:hAnsi="Book Antiqua" w:cs="Times New Roman"/>
          <w:b/>
          <w:bCs/>
          <w:sz w:val="19"/>
          <w:szCs w:val="19"/>
          <w:lang w:eastAsia="pt-BR"/>
        </w:rPr>
        <w:t xml:space="preserve"> </w:t>
      </w:r>
      <w:r w:rsidRPr="002F532E">
        <w:rPr>
          <w:rFonts w:ascii="Book Antiqua" w:eastAsia="Times New Roman" w:hAnsi="Book Antiqua" w:cs="Times New Roman"/>
          <w:b/>
          <w:bCs/>
          <w:sz w:val="19"/>
          <w:szCs w:val="19"/>
          <w:highlight w:val="yellow"/>
          <w:lang w:eastAsia="pt-BR"/>
        </w:rPr>
        <w:t>de violência doméstica e familiar contra a mulher</w:t>
      </w:r>
      <w:r w:rsidRPr="006A4EE5">
        <w:rPr>
          <w:rFonts w:ascii="Book Antiqua" w:eastAsia="Times New Roman" w:hAnsi="Book Antiqua" w:cs="Times New Roman"/>
          <w:sz w:val="18"/>
          <w:szCs w:val="18"/>
          <w:lang w:eastAsia="pt-BR"/>
        </w:rPr>
        <w:t>.</w:t>
      </w:r>
      <w:r w:rsidR="00CC1E7D" w:rsidRPr="006A4EE5">
        <w:rPr>
          <w:rFonts w:ascii="Book Antiqua" w:eastAsia="Times New Roman" w:hAnsi="Book Antiqua" w:cs="Times New Roman"/>
          <w:sz w:val="18"/>
          <w:szCs w:val="18"/>
          <w:lang w:eastAsia="pt-BR"/>
        </w:rPr>
        <w:t xml:space="preserve"> </w:t>
      </w:r>
      <w:r w:rsidR="00CC1E7D" w:rsidRPr="006A4EE5">
        <w:rPr>
          <w:rFonts w:ascii="Book Antiqua" w:eastAsia="Times New Roman" w:hAnsi="Book Antiqua" w:cs="Times New Roman"/>
          <w:b/>
          <w:color w:val="FF0000"/>
          <w:sz w:val="16"/>
          <w:szCs w:val="16"/>
          <w:u w:val="single"/>
          <w:lang w:eastAsia="pt-BR"/>
        </w:rPr>
        <w:t>(TJMT-2009)</w:t>
      </w:r>
      <w:r w:rsidR="001E3EAA" w:rsidRPr="006A4EE5">
        <w:rPr>
          <w:rFonts w:ascii="Book Antiqua" w:eastAsia="Times New Roman" w:hAnsi="Book Antiqua" w:cs="Times New Roman"/>
          <w:b/>
          <w:color w:val="FF0000"/>
          <w:sz w:val="16"/>
          <w:szCs w:val="16"/>
          <w:lang w:eastAsia="pt-BR"/>
        </w:rPr>
        <w:t xml:space="preserve"> </w:t>
      </w:r>
      <w:r w:rsidR="001E3EAA" w:rsidRPr="006A4EE5">
        <w:rPr>
          <w:rFonts w:ascii="Book Antiqua" w:eastAsia="Times New Roman" w:hAnsi="Book Antiqua" w:cs="Times New Roman"/>
          <w:b/>
          <w:color w:val="FF0000"/>
          <w:sz w:val="16"/>
          <w:szCs w:val="16"/>
          <w:u w:val="single"/>
          <w:lang w:eastAsia="pt-BR"/>
        </w:rPr>
        <w:t>(MPMG-2011)</w:t>
      </w:r>
      <w:r w:rsidR="007A0C32" w:rsidRPr="006A4EE5">
        <w:rPr>
          <w:rFonts w:ascii="Book Antiqua" w:eastAsia="Times New Roman" w:hAnsi="Book Antiqua" w:cs="Times New Roman"/>
          <w:b/>
          <w:color w:val="FF0000"/>
          <w:sz w:val="16"/>
          <w:szCs w:val="16"/>
          <w:lang w:eastAsia="pt-BR"/>
        </w:rPr>
        <w:t xml:space="preserve"> </w:t>
      </w:r>
      <w:r w:rsidR="007A0C32" w:rsidRPr="006A4EE5">
        <w:rPr>
          <w:rFonts w:ascii="Book Antiqua" w:eastAsia="Times New Roman" w:hAnsi="Book Antiqua" w:cs="Times New Roman"/>
          <w:b/>
          <w:color w:val="FF0000"/>
          <w:sz w:val="16"/>
          <w:szCs w:val="16"/>
          <w:u w:val="single"/>
          <w:lang w:eastAsia="pt-BR"/>
        </w:rPr>
        <w:t>(MPMS-2011)</w:t>
      </w:r>
      <w:r w:rsidR="00643FF9" w:rsidRPr="006A4EE5">
        <w:rPr>
          <w:rFonts w:ascii="Book Antiqua" w:eastAsia="Times New Roman" w:hAnsi="Book Antiqua" w:cs="Times New Roman"/>
          <w:b/>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2F532E" w:rsidRPr="006A4EE5">
        <w:rPr>
          <w:rFonts w:ascii="Book Antiqua" w:eastAsia="Times New Roman" w:hAnsi="Book Antiqua" w:cs="Times New Roman"/>
          <w:b/>
          <w:color w:val="FF0000"/>
          <w:sz w:val="16"/>
          <w:szCs w:val="16"/>
          <w:lang w:eastAsia="pt-BR"/>
        </w:rPr>
        <w:t xml:space="preserve"> </w:t>
      </w:r>
      <w:r w:rsidR="00501EAC" w:rsidRPr="006A4EE5">
        <w:rPr>
          <w:rFonts w:ascii="Book Antiqua" w:eastAsia="Times New Roman" w:hAnsi="Book Antiqua" w:cs="Times New Roman"/>
          <w:b/>
          <w:color w:val="FF0000"/>
          <w:sz w:val="16"/>
          <w:szCs w:val="16"/>
          <w:u w:val="single"/>
          <w:lang w:eastAsia="pt-BR"/>
        </w:rPr>
        <w:t>(TJAM-2016)</w:t>
      </w:r>
      <w:r w:rsidR="00F34EA3" w:rsidRPr="006A4EE5">
        <w:rPr>
          <w:rFonts w:ascii="Book Antiqua" w:eastAsia="Times New Roman" w:hAnsi="Book Antiqua" w:cs="Times New Roman"/>
          <w:b/>
          <w:color w:val="FF0000"/>
          <w:sz w:val="16"/>
          <w:szCs w:val="16"/>
          <w:lang w:eastAsia="pt-BR"/>
        </w:rPr>
        <w:t xml:space="preserve"> </w:t>
      </w:r>
      <w:r w:rsidR="00BB5AED" w:rsidRPr="006A4EE5">
        <w:rPr>
          <w:rStyle w:val="Hyperlink"/>
          <w:rFonts w:ascii="Book Antiqua" w:hAnsi="Book Antiqua" w:cs="Arial"/>
          <w:b/>
          <w:bCs/>
          <w:color w:val="FF0000"/>
          <w:sz w:val="16"/>
          <w:szCs w:val="16"/>
        </w:rPr>
        <w:t>(TJPA-2019)</w:t>
      </w:r>
    </w:p>
    <w:p w14:paraId="3194557A" w14:textId="2A2DAA90"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b/>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Os atos processuais poderão realizar-se em horário noturno, conforme dispuserem as normas de organização judiciária</w:t>
      </w:r>
      <w:r w:rsidRPr="006A4EE5">
        <w:rPr>
          <w:rFonts w:ascii="Book Antiqua" w:eastAsia="Times New Roman" w:hAnsi="Book Antiqua" w:cs="Times New Roman"/>
          <w:sz w:val="18"/>
          <w:szCs w:val="18"/>
          <w:lang w:eastAsia="pt-BR"/>
        </w:rPr>
        <w:t>.</w:t>
      </w:r>
      <w:r w:rsidR="007A0C32" w:rsidRPr="006A4EE5">
        <w:rPr>
          <w:rFonts w:ascii="Book Antiqua" w:eastAsia="Times New Roman" w:hAnsi="Book Antiqua" w:cs="Times New Roman"/>
          <w:sz w:val="18"/>
          <w:szCs w:val="18"/>
          <w:lang w:eastAsia="pt-BR"/>
        </w:rPr>
        <w:t xml:space="preserve"> </w:t>
      </w:r>
      <w:r w:rsidR="007A0C32" w:rsidRPr="006A4EE5">
        <w:rPr>
          <w:rFonts w:ascii="Book Antiqua" w:eastAsia="Times New Roman" w:hAnsi="Book Antiqua" w:cs="Times New Roman"/>
          <w:b/>
          <w:color w:val="FF0000"/>
          <w:sz w:val="16"/>
          <w:szCs w:val="16"/>
          <w:u w:val="single"/>
          <w:lang w:eastAsia="pt-BR"/>
        </w:rPr>
        <w:t>(MPMS-2011)</w:t>
      </w:r>
      <w:r w:rsidR="00643FF9" w:rsidRPr="006A4EE5">
        <w:rPr>
          <w:rFonts w:ascii="Book Antiqua" w:eastAsia="Times New Roman" w:hAnsi="Book Antiqua" w:cs="Times New Roman"/>
          <w:b/>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r w:rsidR="003E5395" w:rsidRPr="006A4EE5">
        <w:rPr>
          <w:rFonts w:ascii="Book Antiqua" w:eastAsia="Times New Roman" w:hAnsi="Book Antiqua" w:cs="Times New Roman"/>
          <w:sz w:val="16"/>
          <w:szCs w:val="16"/>
          <w:lang w:eastAsia="pt-BR"/>
        </w:rPr>
        <w:t xml:space="preserve"> </w:t>
      </w:r>
      <w:r w:rsidR="003E5395" w:rsidRPr="006A4EE5">
        <w:rPr>
          <w:rFonts w:ascii="Book Antiqua" w:eastAsia="Times New Roman" w:hAnsi="Book Antiqua" w:cs="Times New Roman"/>
          <w:b/>
          <w:color w:val="FF0000"/>
          <w:sz w:val="16"/>
          <w:szCs w:val="16"/>
          <w:u w:val="single"/>
          <w:lang w:eastAsia="pt-BR"/>
        </w:rPr>
        <w:t>(TJPI-2015)</w:t>
      </w:r>
    </w:p>
    <w:p w14:paraId="6128DD9D" w14:textId="0DB5404B" w:rsidR="000604C9" w:rsidRPr="0013346D" w:rsidRDefault="000604C9" w:rsidP="000604C9">
      <w:pPr>
        <w:spacing w:before="100" w:beforeAutospacing="1" w:after="100" w:afterAutospacing="1" w:line="240" w:lineRule="auto"/>
        <w:ind w:firstLine="450"/>
        <w:jc w:val="both"/>
        <w:rPr>
          <w:rStyle w:val="Hyperlink"/>
          <w:rFonts w:ascii="Book Antiqua" w:eastAsia="Times New Roman" w:hAnsi="Book Antiqua" w:cs="Times New Roman"/>
          <w:b/>
          <w:sz w:val="16"/>
          <w:szCs w:val="16"/>
          <w:u w:val="none"/>
          <w:lang w:eastAsia="pt-BR"/>
        </w:rPr>
      </w:pPr>
      <w:bookmarkStart w:id="69" w:name="art14a"/>
      <w:bookmarkEnd w:id="69"/>
      <w:r w:rsidRPr="00200648">
        <w:rPr>
          <w:rFonts w:ascii="Book Antiqua" w:eastAsia="Times New Roman" w:hAnsi="Book Antiqua" w:cs="Times New Roman"/>
          <w:b/>
          <w:sz w:val="19"/>
          <w:szCs w:val="19"/>
          <w:highlight w:val="magenta"/>
          <w:lang w:eastAsia="pt-BR"/>
        </w:rPr>
        <w:t>Art. 14-A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lang w:eastAsia="pt-BR"/>
        </w:rPr>
        <w:t xml:space="preserve">A </w:t>
      </w:r>
      <w:r w:rsidRPr="00200648">
        <w:rPr>
          <w:rFonts w:ascii="Book Antiqua" w:eastAsia="Times New Roman" w:hAnsi="Book Antiqua" w:cs="Times New Roman"/>
          <w:b/>
          <w:sz w:val="19"/>
          <w:szCs w:val="19"/>
          <w:highlight w:val="yellow"/>
          <w:lang w:eastAsia="pt-BR"/>
        </w:rPr>
        <w:t>ofendida</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caps/>
          <w:sz w:val="19"/>
          <w:szCs w:val="19"/>
          <w:highlight w:val="green"/>
          <w:lang w:eastAsia="pt-BR"/>
        </w:rPr>
        <w:t>tem</w:t>
      </w:r>
      <w:r w:rsidRPr="00200648">
        <w:rPr>
          <w:rFonts w:ascii="Book Antiqua" w:eastAsia="Times New Roman" w:hAnsi="Book Antiqua" w:cs="Times New Roman"/>
          <w:b/>
          <w:sz w:val="19"/>
          <w:szCs w:val="19"/>
          <w:lang w:eastAsia="pt-BR"/>
        </w:rPr>
        <w:t xml:space="preserve"> a </w:t>
      </w:r>
      <w:r w:rsidRPr="00200648">
        <w:rPr>
          <w:rFonts w:ascii="Book Antiqua" w:eastAsia="Times New Roman" w:hAnsi="Book Antiqua" w:cs="Times New Roman"/>
          <w:b/>
          <w:sz w:val="19"/>
          <w:szCs w:val="19"/>
          <w:highlight w:val="cyan"/>
          <w:lang w:eastAsia="pt-BR"/>
        </w:rPr>
        <w:t>opção de propor</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ação de divórcio</w:t>
      </w:r>
      <w:r w:rsidRPr="00200648">
        <w:rPr>
          <w:rFonts w:ascii="Book Antiqua" w:eastAsia="Times New Roman" w:hAnsi="Book Antiqua" w:cs="Times New Roman"/>
          <w:b/>
          <w:sz w:val="19"/>
          <w:szCs w:val="19"/>
          <w:lang w:eastAsia="pt-BR"/>
        </w:rPr>
        <w:t xml:space="preserve"> ou </w:t>
      </w:r>
      <w:r w:rsidRPr="00200648">
        <w:rPr>
          <w:rFonts w:ascii="Book Antiqua" w:eastAsia="Times New Roman" w:hAnsi="Book Antiqua" w:cs="Times New Roman"/>
          <w:b/>
          <w:caps/>
          <w:sz w:val="19"/>
          <w:szCs w:val="19"/>
          <w:shd w:val="clear" w:color="auto" w:fill="F7CAAC" w:themeFill="accent2" w:themeFillTint="66"/>
          <w:lang w:eastAsia="pt-BR"/>
        </w:rPr>
        <w:t>de dissolução de união estável</w:t>
      </w:r>
      <w:r w:rsidRPr="00200648">
        <w:rPr>
          <w:rFonts w:ascii="Book Antiqua" w:eastAsia="Times New Roman" w:hAnsi="Book Antiqua" w:cs="Times New Roman"/>
          <w:b/>
          <w:sz w:val="19"/>
          <w:szCs w:val="19"/>
          <w:lang w:eastAsia="pt-BR"/>
        </w:rPr>
        <w:t xml:space="preserve"> </w:t>
      </w:r>
      <w:r w:rsidRPr="00200648">
        <w:rPr>
          <w:rFonts w:ascii="Book Antiqua" w:eastAsia="Times New Roman" w:hAnsi="Book Antiqua" w:cs="Times New Roman"/>
          <w:b/>
          <w:sz w:val="19"/>
          <w:szCs w:val="19"/>
          <w:highlight w:val="yellow"/>
          <w:lang w:eastAsia="pt-BR"/>
        </w:rPr>
        <w:t>no Juizado de Violência Doméstica e Familiar contra a Mulher</w:t>
      </w:r>
      <w:r w:rsidRPr="006A4EE5">
        <w:rPr>
          <w:rFonts w:ascii="Book Antiqua" w:eastAsia="Times New Roman" w:hAnsi="Book Antiqua" w:cs="Times New Roman"/>
          <w:bCs/>
          <w:sz w:val="18"/>
          <w:szCs w:val="18"/>
          <w:lang w:eastAsia="pt-BR"/>
        </w:rPr>
        <w:t>. </w:t>
      </w:r>
      <w:hyperlink r:id="rId44"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200648" w:rsidRPr="006A4EE5">
        <w:rPr>
          <w:rStyle w:val="Hyperlink"/>
          <w:rFonts w:ascii="Book Antiqua" w:eastAsia="Times New Roman" w:hAnsi="Book Antiqua" w:cs="Times New Roman"/>
          <w:bCs/>
          <w:sz w:val="16"/>
          <w:szCs w:val="16"/>
          <w:u w:val="none"/>
          <w:lang w:eastAsia="pt-BR"/>
        </w:rPr>
        <w:t xml:space="preserve"> </w:t>
      </w:r>
      <w:r w:rsidR="00200648" w:rsidRPr="006A4EE5">
        <w:rPr>
          <w:rStyle w:val="Hyperlink"/>
          <w:rFonts w:ascii="Book Antiqua" w:eastAsia="Times New Roman" w:hAnsi="Book Antiqua" w:cs="Times New Roman"/>
          <w:b/>
          <w:color w:val="FF0000"/>
          <w:sz w:val="16"/>
          <w:szCs w:val="16"/>
          <w:lang w:eastAsia="pt-BR"/>
        </w:rPr>
        <w:t>(MPCE-2020)</w:t>
      </w:r>
      <w:r w:rsidR="005E086B" w:rsidRPr="006A4EE5">
        <w:rPr>
          <w:rStyle w:val="Hyperlink"/>
          <w:rFonts w:ascii="Book Antiqua" w:eastAsia="Times New Roman" w:hAnsi="Book Antiqua" w:cs="Times New Roman"/>
          <w:b/>
          <w:color w:val="FF0000"/>
          <w:sz w:val="16"/>
          <w:szCs w:val="16"/>
          <w:u w:val="none"/>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F30CB2">
        <w:rPr>
          <w:rFonts w:ascii="Book Antiqua" w:eastAsia="Times New Roman" w:hAnsi="Book Antiqua" w:cs="Times New Roman"/>
          <w:b/>
          <w:bCs/>
          <w:color w:val="FF0000"/>
          <w:sz w:val="16"/>
          <w:szCs w:val="16"/>
          <w:lang w:eastAsia="pt-BR"/>
        </w:rPr>
        <w:t xml:space="preserve"> </w:t>
      </w:r>
      <w:r w:rsidR="00F30CB2">
        <w:rPr>
          <w:rFonts w:ascii="Book Antiqua" w:eastAsia="Times New Roman" w:hAnsi="Book Antiqua" w:cs="Times New Roman"/>
          <w:b/>
          <w:bCs/>
          <w:color w:val="FF0000"/>
          <w:sz w:val="16"/>
          <w:szCs w:val="16"/>
          <w:u w:val="single"/>
          <w:lang w:eastAsia="pt-BR"/>
        </w:rPr>
        <w:t>(DPEPB-2022)</w:t>
      </w:r>
      <w:r w:rsidR="00AA356E">
        <w:rPr>
          <w:rFonts w:ascii="Book Antiqua" w:eastAsia="Times New Roman" w:hAnsi="Book Antiqua" w:cs="Times New Roman"/>
          <w:b/>
          <w:bCs/>
          <w:color w:val="FF0000"/>
          <w:sz w:val="16"/>
          <w:szCs w:val="16"/>
          <w:lang w:eastAsia="pt-BR"/>
        </w:rPr>
        <w:t xml:space="preserve"> </w:t>
      </w:r>
      <w:bookmarkStart w:id="70" w:name="_Hlk175746700"/>
      <w:r w:rsidR="00AA356E">
        <w:rPr>
          <w:rFonts w:ascii="Book Antiqua" w:eastAsia="Times New Roman" w:hAnsi="Book Antiqua" w:cs="Times New Roman"/>
          <w:b/>
          <w:bCs/>
          <w:color w:val="FF0000"/>
          <w:sz w:val="16"/>
          <w:szCs w:val="16"/>
          <w:u w:val="single"/>
          <w:lang w:eastAsia="pt-BR"/>
        </w:rPr>
        <w:t>(MPRR-2023)</w:t>
      </w:r>
      <w:bookmarkEnd w:id="70"/>
      <w:r w:rsidR="0013346D">
        <w:rPr>
          <w:rFonts w:ascii="Book Antiqua" w:eastAsia="Times New Roman" w:hAnsi="Book Antiqua" w:cs="Times New Roman"/>
          <w:b/>
          <w:bCs/>
          <w:color w:val="FF0000"/>
          <w:sz w:val="16"/>
          <w:szCs w:val="16"/>
          <w:lang w:eastAsia="pt-BR"/>
        </w:rPr>
        <w:t xml:space="preserve"> </w:t>
      </w:r>
      <w:r w:rsidR="0013346D">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200648" w:rsidRPr="001E7FD2" w14:paraId="45AC2682" w14:textId="77777777" w:rsidTr="00200648">
        <w:tc>
          <w:tcPr>
            <w:tcW w:w="8494" w:type="dxa"/>
            <w:shd w:val="clear" w:color="auto" w:fill="CCFFFF"/>
          </w:tcPr>
          <w:p w14:paraId="52A95845" w14:textId="45213BDB" w:rsidR="00200648" w:rsidRPr="001E7FD2" w:rsidRDefault="00200648"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CE-2020</w:t>
            </w:r>
            <w:r>
              <w:rPr>
                <w:rFonts w:ascii="Book Antiqua" w:eastAsia="Times New Roman" w:hAnsi="Book Antiqua" w:cs="Times New Roman"/>
                <w:b/>
                <w:bCs/>
                <w:i/>
                <w:iCs/>
                <w:color w:val="FF0000"/>
                <w:sz w:val="19"/>
                <w:szCs w:val="19"/>
                <w:lang w:eastAsia="pt-BR"/>
              </w:rPr>
              <w:t>: #</w:t>
            </w:r>
            <w:r w:rsidRPr="00200648">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F</w:t>
            </w:r>
            <w:r w:rsidRPr="00200648">
              <w:rPr>
                <w:rFonts w:ascii="Book Antiqua" w:eastAsia="Times New Roman" w:hAnsi="Book Antiqua" w:cs="Times New Roman"/>
                <w:sz w:val="19"/>
                <w:szCs w:val="19"/>
                <w:lang w:eastAsia="pt-BR"/>
              </w:rPr>
              <w:t>oi inserido pela Lei 13.894/19 o art. 14-A na Lei Maria da Penha que prevê</w:t>
            </w:r>
            <w:r>
              <w:rPr>
                <w:rFonts w:ascii="Book Antiqua" w:eastAsia="Times New Roman" w:hAnsi="Book Antiqua" w:cs="Times New Roman"/>
                <w:sz w:val="19"/>
                <w:szCs w:val="19"/>
                <w:lang w:eastAsia="pt-BR"/>
              </w:rPr>
              <w:t xml:space="preserve"> em seu </w:t>
            </w:r>
            <w:r>
              <w:rPr>
                <w:rFonts w:ascii="Book Antiqua" w:eastAsia="Times New Roman" w:hAnsi="Book Antiqua" w:cs="Times New Roman"/>
                <w:i/>
                <w:iCs/>
                <w:sz w:val="19"/>
                <w:szCs w:val="19"/>
                <w:lang w:eastAsia="pt-BR"/>
              </w:rPr>
              <w:t>caput</w:t>
            </w:r>
            <w:r w:rsidRPr="00200648">
              <w:rPr>
                <w:rFonts w:ascii="Book Antiqua" w:eastAsia="Times New Roman" w:hAnsi="Book Antiqua" w:cs="Times New Roman"/>
                <w:sz w:val="19"/>
                <w:szCs w:val="19"/>
                <w:lang w:eastAsia="pt-BR"/>
              </w:rPr>
              <w:t>, de maneira expressa, a opção da ofendida de propor ação de divórcio ou de dissolução da união estável no Juizado de Violência Doméstica e Familiar contra a Mulher.</w:t>
            </w:r>
          </w:p>
        </w:tc>
      </w:tr>
    </w:tbl>
    <w:p w14:paraId="77CAAAD8" w14:textId="7E078AE4" w:rsidR="000604C9" w:rsidRPr="00AA356E" w:rsidRDefault="000604C9" w:rsidP="000604C9">
      <w:pPr>
        <w:spacing w:before="100" w:beforeAutospacing="1" w:after="100" w:afterAutospacing="1" w:line="240" w:lineRule="auto"/>
        <w:ind w:firstLine="450"/>
        <w:jc w:val="both"/>
        <w:rPr>
          <w:rStyle w:val="Hyperlink"/>
          <w:rFonts w:ascii="Book Antiqua" w:eastAsia="Times New Roman" w:hAnsi="Book Antiqua" w:cs="Times New Roman"/>
          <w:bCs/>
          <w:sz w:val="16"/>
          <w:szCs w:val="16"/>
          <w:u w:val="none"/>
          <w:lang w:eastAsia="pt-BR"/>
        </w:rPr>
      </w:pPr>
      <w:bookmarkStart w:id="71" w:name="art14a§1"/>
      <w:bookmarkEnd w:id="71"/>
      <w:r w:rsidRPr="00200648">
        <w:rPr>
          <w:rFonts w:ascii="Book Antiqua" w:eastAsia="Times New Roman" w:hAnsi="Book Antiqua" w:cs="Times New Roman"/>
          <w:b/>
          <w:sz w:val="19"/>
          <w:szCs w:val="19"/>
          <w:highlight w:val="magenta"/>
          <w:lang w:eastAsia="pt-BR"/>
        </w:rPr>
        <w:t>§ 1º</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Exclui-se</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da competência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yellow"/>
          <w:lang w:eastAsia="pt-BR"/>
        </w:rPr>
        <w:t>dos Juizados de Violência Doméstica e Familiar contra a Mulher</w:t>
      </w:r>
      <w:r w:rsidRPr="001E7FD2">
        <w:rPr>
          <w:rFonts w:ascii="Book Antiqua" w:eastAsia="Times New Roman" w:hAnsi="Book Antiqua" w:cs="Times New Roman"/>
          <w:bCs/>
          <w:sz w:val="19"/>
          <w:szCs w:val="19"/>
          <w:lang w:eastAsia="pt-BR"/>
        </w:rPr>
        <w:t xml:space="preserve"> a </w:t>
      </w:r>
      <w:r w:rsidRPr="00200648">
        <w:rPr>
          <w:rFonts w:ascii="Book Antiqua" w:eastAsia="Times New Roman" w:hAnsi="Book Antiqua" w:cs="Times New Roman"/>
          <w:b/>
          <w:sz w:val="19"/>
          <w:szCs w:val="19"/>
          <w:highlight w:val="cyan"/>
          <w:lang w:eastAsia="pt-BR"/>
        </w:rPr>
        <w:t>pretensão relacionada</w:t>
      </w:r>
      <w:r w:rsidRPr="001E7FD2">
        <w:rPr>
          <w:rFonts w:ascii="Book Antiqua" w:eastAsia="Times New Roman" w:hAnsi="Book Antiqua" w:cs="Times New Roman"/>
          <w:bCs/>
          <w:sz w:val="19"/>
          <w:szCs w:val="19"/>
          <w:lang w:eastAsia="pt-BR"/>
        </w:rPr>
        <w:t xml:space="preserve"> à </w:t>
      </w:r>
      <w:r w:rsidRPr="00200648">
        <w:rPr>
          <w:rFonts w:ascii="Book Antiqua" w:eastAsia="Times New Roman" w:hAnsi="Book Antiqua" w:cs="Times New Roman"/>
          <w:b/>
          <w:caps/>
          <w:sz w:val="19"/>
          <w:szCs w:val="19"/>
          <w:shd w:val="clear" w:color="auto" w:fill="F7CAAC" w:themeFill="accent2" w:themeFillTint="66"/>
          <w:lang w:eastAsia="pt-BR"/>
        </w:rPr>
        <w:t>partilha de bens</w:t>
      </w:r>
      <w:r w:rsidRPr="006A4EE5">
        <w:rPr>
          <w:rFonts w:ascii="Book Antiqua" w:eastAsia="Times New Roman" w:hAnsi="Book Antiqua" w:cs="Times New Roman"/>
          <w:bCs/>
          <w:sz w:val="16"/>
          <w:szCs w:val="16"/>
          <w:lang w:eastAsia="pt-BR"/>
        </w:rPr>
        <w:t>. </w:t>
      </w:r>
      <w:hyperlink r:id="rId45"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5E086B" w:rsidRPr="006A4EE5">
        <w:rPr>
          <w:rStyle w:val="Hyperlink"/>
          <w:rFonts w:ascii="Book Antiqua" w:eastAsia="Times New Roman" w:hAnsi="Book Antiqua" w:cs="Times New Roman"/>
          <w:bCs/>
          <w:sz w:val="16"/>
          <w:szCs w:val="16"/>
          <w:u w:val="none"/>
          <w:lang w:eastAsia="pt-BR"/>
        </w:rPr>
        <w:t xml:space="preserve"> </w:t>
      </w:r>
      <w:r w:rsidR="005E086B" w:rsidRPr="006A4EE5">
        <w:rPr>
          <w:rFonts w:ascii="Book Antiqua" w:eastAsia="Times New Roman" w:hAnsi="Book Antiqua" w:cs="Times New Roman"/>
          <w:b/>
          <w:bCs/>
          <w:color w:val="FF0000"/>
          <w:sz w:val="16"/>
          <w:szCs w:val="16"/>
          <w:u w:val="single"/>
          <w:lang w:eastAsia="pt-BR"/>
        </w:rPr>
        <w:t>(MPCE-202</w:t>
      </w:r>
      <w:r w:rsidR="002F2919">
        <w:rPr>
          <w:rFonts w:ascii="Book Antiqua" w:eastAsia="Times New Roman" w:hAnsi="Book Antiqua" w:cs="Times New Roman"/>
          <w:b/>
          <w:bCs/>
          <w:color w:val="FF0000"/>
          <w:sz w:val="16"/>
          <w:szCs w:val="16"/>
          <w:u w:val="single"/>
          <w:lang w:eastAsia="pt-BR"/>
        </w:rPr>
        <w:t>0</w:t>
      </w:r>
      <w:r w:rsidR="005E086B" w:rsidRPr="006A4EE5">
        <w:rPr>
          <w:rFonts w:ascii="Book Antiqua" w:eastAsia="Times New Roman" w:hAnsi="Book Antiqua" w:cs="Times New Roman"/>
          <w:b/>
          <w:bCs/>
          <w:color w:val="FF0000"/>
          <w:sz w:val="16"/>
          <w:szCs w:val="16"/>
          <w:u w:val="single"/>
          <w:lang w:eastAsia="pt-BR"/>
        </w:rPr>
        <w:t>)</w:t>
      </w:r>
      <w:r w:rsidR="005E086B" w:rsidRPr="006A4EE5">
        <w:rPr>
          <w:rFonts w:ascii="Book Antiqua" w:eastAsia="Times New Roman" w:hAnsi="Book Antiqua" w:cs="Times New Roman"/>
          <w:b/>
          <w:bCs/>
          <w:color w:val="FF0000"/>
          <w:sz w:val="16"/>
          <w:szCs w:val="16"/>
          <w:lang w:eastAsia="pt-BR"/>
        </w:rPr>
        <w:t xml:space="preserve"> </w:t>
      </w:r>
      <w:r w:rsidR="005E086B" w:rsidRPr="006A4EE5">
        <w:rPr>
          <w:rFonts w:ascii="Book Antiqua" w:eastAsia="Times New Roman" w:hAnsi="Book Antiqua" w:cs="Times New Roman"/>
          <w:b/>
          <w:bCs/>
          <w:color w:val="FF0000"/>
          <w:sz w:val="16"/>
          <w:szCs w:val="16"/>
          <w:u w:val="single"/>
          <w:lang w:eastAsia="pt-BR"/>
        </w:rPr>
        <w:t>(MPAC-2022)</w:t>
      </w:r>
      <w:r w:rsidR="00883200">
        <w:rPr>
          <w:rFonts w:ascii="Book Antiqua" w:eastAsia="Times New Roman" w:hAnsi="Book Antiqua" w:cs="Times New Roman"/>
          <w:b/>
          <w:bCs/>
          <w:color w:val="FF0000"/>
          <w:sz w:val="16"/>
          <w:szCs w:val="16"/>
          <w:lang w:eastAsia="pt-BR"/>
        </w:rPr>
        <w:t xml:space="preserve"> </w:t>
      </w:r>
      <w:bookmarkStart w:id="72" w:name="_Hlk165810418"/>
      <w:r w:rsidR="00883200">
        <w:rPr>
          <w:rFonts w:ascii="Book Antiqua" w:hAnsi="Book Antiqua"/>
          <w:b/>
          <w:bCs/>
          <w:color w:val="FF0000"/>
          <w:sz w:val="16"/>
          <w:szCs w:val="16"/>
          <w:u w:val="single"/>
        </w:rPr>
        <w:t>(DPEAP-2022)</w:t>
      </w:r>
      <w:bookmarkEnd w:id="72"/>
      <w:r w:rsidR="00F30CB2">
        <w:rPr>
          <w:rFonts w:ascii="Book Antiqua" w:eastAsia="Times New Roman" w:hAnsi="Book Antiqua" w:cs="Times New Roman"/>
          <w:b/>
          <w:bCs/>
          <w:color w:val="FF0000"/>
          <w:sz w:val="16"/>
          <w:szCs w:val="16"/>
          <w:lang w:eastAsia="pt-BR"/>
        </w:rPr>
        <w:t xml:space="preserve"> </w:t>
      </w:r>
      <w:r w:rsidR="00F30CB2">
        <w:rPr>
          <w:rFonts w:ascii="Book Antiqua" w:eastAsia="Times New Roman" w:hAnsi="Book Antiqua" w:cs="Times New Roman"/>
          <w:b/>
          <w:bCs/>
          <w:color w:val="FF0000"/>
          <w:sz w:val="16"/>
          <w:szCs w:val="16"/>
          <w:u w:val="single"/>
          <w:lang w:eastAsia="pt-BR"/>
        </w:rPr>
        <w:t>(DPEPB-2022)</w:t>
      </w:r>
      <w:r w:rsidR="00AA356E">
        <w:rPr>
          <w:rFonts w:ascii="Book Antiqua" w:eastAsia="Times New Roman" w:hAnsi="Book Antiqua" w:cs="Times New Roman"/>
          <w:b/>
          <w:bCs/>
          <w:color w:val="FF0000"/>
          <w:sz w:val="16"/>
          <w:szCs w:val="16"/>
          <w:lang w:eastAsia="pt-BR"/>
        </w:rPr>
        <w:t xml:space="preserve"> </w:t>
      </w:r>
      <w:r w:rsidR="00AA356E">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200648" w:rsidRPr="001E7FD2" w14:paraId="3DDE5567" w14:textId="77777777" w:rsidTr="00200648">
        <w:tc>
          <w:tcPr>
            <w:tcW w:w="8494" w:type="dxa"/>
            <w:shd w:val="clear" w:color="auto" w:fill="CCFFFF"/>
          </w:tcPr>
          <w:p w14:paraId="1C8168A5" w14:textId="2375114D" w:rsidR="0013346D" w:rsidRDefault="0013346D" w:rsidP="0013346D">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13346D">
              <w:rPr>
                <w:rFonts w:ascii="Book Antiqua" w:hAnsi="Book Antiqua" w:cs="Times New Roman"/>
                <w:bCs/>
                <w:sz w:val="19"/>
                <w:szCs w:val="19"/>
              </w:rPr>
              <w:t>Há quase duas décadas, vigora no Brasil a Lei 11.340/06, denominada Lei Maria da Penha. Com relação a este diploma legal, assinale a opção correta</w:t>
            </w:r>
            <w:r>
              <w:rPr>
                <w:rFonts w:ascii="Book Antiqua" w:hAnsi="Book Antiqua" w:cs="Times New Roman"/>
                <w:bCs/>
                <w:sz w:val="19"/>
                <w:szCs w:val="19"/>
              </w:rPr>
              <w:t xml:space="preserve">: </w:t>
            </w:r>
            <w:r w:rsidRPr="0013346D">
              <w:rPr>
                <w:rFonts w:ascii="Book Antiqua" w:hAnsi="Book Antiqua" w:cs="Times New Roman"/>
                <w:bCs/>
                <w:sz w:val="19"/>
                <w:szCs w:val="19"/>
              </w:rPr>
              <w:t xml:space="preserve">Nas causas decorrentes da prática de violência doméstica e familiar contra a mulher, a ofendida tem a opção de propor ação </w:t>
            </w:r>
            <w:r w:rsidRPr="0013346D">
              <w:rPr>
                <w:rFonts w:ascii="Book Antiqua" w:hAnsi="Book Antiqua" w:cs="Times New Roman"/>
                <w:bCs/>
                <w:sz w:val="19"/>
                <w:szCs w:val="19"/>
              </w:rPr>
              <w:lastRenderedPageBreak/>
              <w:t>de divórcio ou de dissolução de união estável em juizado de violência doméstica e familiar contra a mulher.</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LMP</w:t>
            </w:r>
            <w:r w:rsidRPr="001E7FD2">
              <w:rPr>
                <w:rFonts w:ascii="Book Antiqua" w:hAnsi="Book Antiqua" w:cs="Times New Roman"/>
                <w:b/>
                <w:sz w:val="19"/>
                <w:szCs w:val="19"/>
              </w:rPr>
              <w:t>.</w:t>
            </w:r>
          </w:p>
          <w:p w14:paraId="7B85FEED" w14:textId="1C023A40" w:rsidR="00F30CB2" w:rsidRDefault="00F30CB2" w:rsidP="00200648">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F30CB2">
              <w:rPr>
                <w:rFonts w:ascii="Book Antiqua" w:hAnsi="Book Antiqua" w:cs="Times New Roman"/>
                <w:bCs/>
                <w:sz w:val="19"/>
                <w:szCs w:val="19"/>
              </w:rPr>
              <w:t>De acordo com a Lei Maria da Penha, a ação de divórcio ou dissolução de união estável de mulher vítima de violência doméstica e familiar</w:t>
            </w:r>
            <w:r>
              <w:rPr>
                <w:rFonts w:ascii="Book Antiqua" w:hAnsi="Book Antiqua" w:cs="Times New Roman"/>
                <w:bCs/>
                <w:sz w:val="19"/>
                <w:szCs w:val="19"/>
              </w:rPr>
              <w:t xml:space="preserve"> </w:t>
            </w:r>
            <w:r w:rsidRPr="00F30CB2">
              <w:rPr>
                <w:rFonts w:ascii="Book Antiqua" w:hAnsi="Book Antiqua" w:cs="Times New Roman"/>
                <w:bCs/>
                <w:sz w:val="19"/>
                <w:szCs w:val="19"/>
              </w:rPr>
              <w:t>poderá ser ajuizada perante o Juizado de Violência Doméstica e Familiar contra a Mulher, excluindo-se a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xml:space="preserve"> e §1º, LMP</w:t>
            </w:r>
            <w:r w:rsidRPr="001E7FD2">
              <w:rPr>
                <w:rFonts w:ascii="Book Antiqua" w:hAnsi="Book Antiqua" w:cs="Times New Roman"/>
                <w:b/>
                <w:sz w:val="19"/>
                <w:szCs w:val="19"/>
              </w:rPr>
              <w:t>.</w:t>
            </w:r>
          </w:p>
          <w:p w14:paraId="481DC9E7" w14:textId="3F898BE8" w:rsidR="00883200" w:rsidRDefault="00883200"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F30CB2">
              <w:rPr>
                <w:rFonts w:ascii="Book Antiqua" w:hAnsi="Book Antiqua" w:cs="Times New Roman"/>
                <w:bCs/>
                <w:sz w:val="19"/>
                <w:szCs w:val="19"/>
              </w:rPr>
              <w:t>De acordo com a Lei Maria da Penha, a ação de divórcio ou dissolução de união estável de mulher vítima de violência doméstica e familiar</w:t>
            </w:r>
            <w:r>
              <w:rPr>
                <w:rFonts w:ascii="Book Antiqua" w:hAnsi="Book Antiqua" w:cs="Times New Roman"/>
                <w:bCs/>
                <w:sz w:val="19"/>
                <w:szCs w:val="19"/>
              </w:rPr>
              <w:t xml:space="preserve"> </w:t>
            </w:r>
            <w:r w:rsidRPr="00F30CB2">
              <w:rPr>
                <w:rFonts w:ascii="Book Antiqua" w:hAnsi="Book Antiqua" w:cs="Times New Roman"/>
                <w:bCs/>
                <w:sz w:val="19"/>
                <w:szCs w:val="19"/>
              </w:rPr>
              <w:t>poderá ser ajuizada perante o Juizado de Violência Doméstica e Familiar contra a Mulher, excluindo-se a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 xml:space="preserve">4-A, </w:t>
            </w:r>
            <w:r>
              <w:rPr>
                <w:rFonts w:ascii="Book Antiqua" w:hAnsi="Book Antiqua" w:cs="Times New Roman"/>
                <w:b/>
                <w:i/>
                <w:iCs/>
                <w:sz w:val="19"/>
                <w:szCs w:val="19"/>
              </w:rPr>
              <w:t>caput</w:t>
            </w:r>
            <w:r>
              <w:rPr>
                <w:rFonts w:ascii="Book Antiqua" w:hAnsi="Book Antiqua" w:cs="Times New Roman"/>
                <w:b/>
                <w:sz w:val="19"/>
                <w:szCs w:val="19"/>
              </w:rPr>
              <w:t xml:space="preserve"> e §1º, LMP c/c art. 53, I, ‘d’, CPC.</w:t>
            </w:r>
            <w:r>
              <w:rPr>
                <w:rStyle w:val="Refdenotaderodap"/>
                <w:rFonts w:ascii="Book Antiqua" w:hAnsi="Book Antiqua" w:cs="Times New Roman"/>
                <w:b/>
                <w:bCs/>
                <w:color w:val="000000"/>
                <w:sz w:val="19"/>
                <w:szCs w:val="19"/>
              </w:rPr>
              <w:t xml:space="preserve"> </w:t>
            </w:r>
            <w:r>
              <w:rPr>
                <w:rStyle w:val="Refdenotaderodap"/>
                <w:rFonts w:ascii="Book Antiqua" w:hAnsi="Book Antiqua" w:cs="Times New Roman"/>
                <w:b/>
                <w:bCs/>
                <w:color w:val="000000"/>
                <w:sz w:val="19"/>
                <w:szCs w:val="19"/>
              </w:rPr>
              <w:footnoteReference w:id="3"/>
            </w:r>
          </w:p>
          <w:p w14:paraId="4C358FE6" w14:textId="201FB596" w:rsidR="00200648" w:rsidRPr="001E7FD2" w:rsidRDefault="00200648" w:rsidP="0020064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200648">
              <w:rPr>
                <w:rFonts w:ascii="Book Antiqua" w:hAnsi="Book Antiqua" w:cs="Times New Roman"/>
                <w:bCs/>
                <w:sz w:val="19"/>
                <w:szCs w:val="19"/>
              </w:rPr>
              <w:t>Com base nas disposições da Lei Maria da Penha, é correto afirmar que</w:t>
            </w:r>
            <w:r>
              <w:rPr>
                <w:rFonts w:ascii="Book Antiqua" w:hAnsi="Book Antiqua" w:cs="Times New Roman"/>
                <w:bCs/>
                <w:sz w:val="19"/>
                <w:szCs w:val="19"/>
              </w:rPr>
              <w:t xml:space="preserve"> </w:t>
            </w:r>
            <w:r w:rsidRPr="00200648">
              <w:rPr>
                <w:rFonts w:ascii="Book Antiqua" w:hAnsi="Book Antiqua" w:cs="Times New Roman"/>
                <w:bCs/>
                <w:sz w:val="19"/>
                <w:szCs w:val="19"/>
              </w:rPr>
              <w:t>os juizados de violência doméstica e familiar não têm competência para processar pretensão relacionada à partilha de bens.</w:t>
            </w:r>
            <w:r w:rsidRPr="001E7FD2">
              <w:rPr>
                <w:rFonts w:ascii="Book Antiqua" w:hAnsi="Book Antiqua" w:cs="Times New Roman"/>
                <w:sz w:val="19"/>
                <w:szCs w:val="19"/>
              </w:rPr>
              <w:t> </w:t>
            </w:r>
            <w:r w:rsidRPr="001E7FD2">
              <w:rPr>
                <w:rFonts w:ascii="Book Antiqua" w:hAnsi="Book Antiqua" w:cs="Times New Roman"/>
                <w:b/>
                <w:sz w:val="19"/>
                <w:szCs w:val="19"/>
              </w:rPr>
              <w:t>BL: art. 1</w:t>
            </w:r>
            <w:r>
              <w:rPr>
                <w:rFonts w:ascii="Book Antiqua" w:hAnsi="Book Antiqua" w:cs="Times New Roman"/>
                <w:b/>
                <w:sz w:val="19"/>
                <w:szCs w:val="19"/>
              </w:rPr>
              <w:t>4-A, §1º, LMP</w:t>
            </w:r>
            <w:r w:rsidRPr="001E7FD2">
              <w:rPr>
                <w:rFonts w:ascii="Book Antiqua" w:hAnsi="Book Antiqua" w:cs="Times New Roman"/>
                <w:b/>
                <w:sz w:val="19"/>
                <w:szCs w:val="19"/>
              </w:rPr>
              <w:t>.</w:t>
            </w:r>
          </w:p>
        </w:tc>
      </w:tr>
    </w:tbl>
    <w:p w14:paraId="3509265E" w14:textId="0FDE9A42" w:rsidR="000604C9" w:rsidRPr="006A4EE5" w:rsidRDefault="000604C9" w:rsidP="000604C9">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bookmarkStart w:id="73" w:name="art14a§2"/>
      <w:bookmarkEnd w:id="73"/>
      <w:r w:rsidRPr="00200648">
        <w:rPr>
          <w:rFonts w:ascii="Book Antiqua" w:eastAsia="Times New Roman" w:hAnsi="Book Antiqua" w:cs="Times New Roman"/>
          <w:b/>
          <w:sz w:val="19"/>
          <w:szCs w:val="19"/>
          <w:highlight w:val="magenta"/>
          <w:lang w:eastAsia="pt-BR"/>
        </w:rPr>
        <w:lastRenderedPageBreak/>
        <w:t>§ 2º</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Iniciada</w:t>
      </w:r>
      <w:r w:rsidRPr="001E7FD2">
        <w:rPr>
          <w:rFonts w:ascii="Book Antiqua" w:eastAsia="Times New Roman" w:hAnsi="Book Antiqua" w:cs="Times New Roman"/>
          <w:bCs/>
          <w:sz w:val="19"/>
          <w:szCs w:val="19"/>
          <w:lang w:eastAsia="pt-BR"/>
        </w:rPr>
        <w:t xml:space="preserve"> a </w:t>
      </w:r>
      <w:r w:rsidRPr="00200648">
        <w:rPr>
          <w:rFonts w:ascii="Book Antiqua" w:eastAsia="Times New Roman" w:hAnsi="Book Antiqua" w:cs="Times New Roman"/>
          <w:b/>
          <w:sz w:val="19"/>
          <w:szCs w:val="19"/>
          <w:highlight w:val="yellow"/>
          <w:lang w:eastAsia="pt-BR"/>
        </w:rPr>
        <w:t>situação de violência doméstica e familiar</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cyan"/>
          <w:lang w:eastAsia="pt-BR"/>
        </w:rPr>
        <w:t>após o ajuizamento</w:t>
      </w:r>
      <w:r w:rsidRPr="001E7FD2">
        <w:rPr>
          <w:rFonts w:ascii="Book Antiqua" w:eastAsia="Times New Roman" w:hAnsi="Book Antiqua" w:cs="Times New Roman"/>
          <w:bCs/>
          <w:sz w:val="19"/>
          <w:szCs w:val="19"/>
          <w:lang w:eastAsia="pt-BR"/>
        </w:rPr>
        <w:t xml:space="preserve"> da </w:t>
      </w:r>
      <w:r w:rsidRPr="00200648">
        <w:rPr>
          <w:rFonts w:ascii="Book Antiqua" w:eastAsia="Times New Roman" w:hAnsi="Book Antiqua" w:cs="Times New Roman"/>
          <w:b/>
          <w:caps/>
          <w:sz w:val="19"/>
          <w:szCs w:val="19"/>
          <w:shd w:val="clear" w:color="auto" w:fill="F7CAAC" w:themeFill="accent2" w:themeFillTint="66"/>
          <w:lang w:eastAsia="pt-BR"/>
        </w:rPr>
        <w:t>ação de divórcio</w:t>
      </w:r>
      <w:r w:rsidRPr="001E7FD2">
        <w:rPr>
          <w:rFonts w:ascii="Book Antiqua" w:eastAsia="Times New Roman" w:hAnsi="Book Antiqua" w:cs="Times New Roman"/>
          <w:bCs/>
          <w:sz w:val="19"/>
          <w:szCs w:val="19"/>
          <w:lang w:eastAsia="pt-BR"/>
        </w:rPr>
        <w:t xml:space="preserve"> ou </w:t>
      </w:r>
      <w:r w:rsidRPr="00200648">
        <w:rPr>
          <w:rFonts w:ascii="Book Antiqua" w:eastAsia="Times New Roman" w:hAnsi="Book Antiqua" w:cs="Times New Roman"/>
          <w:b/>
          <w:caps/>
          <w:sz w:val="19"/>
          <w:szCs w:val="19"/>
          <w:shd w:val="clear" w:color="auto" w:fill="F7CAAC" w:themeFill="accent2" w:themeFillTint="66"/>
          <w:lang w:eastAsia="pt-BR"/>
        </w:rPr>
        <w:t>de dissolução de união estável</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yellow"/>
          <w:lang w:eastAsia="pt-BR"/>
        </w:rPr>
        <w:t>a ação</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caps/>
          <w:sz w:val="19"/>
          <w:szCs w:val="19"/>
          <w:highlight w:val="green"/>
          <w:lang w:eastAsia="pt-BR"/>
        </w:rPr>
        <w:t>terá</w:t>
      </w:r>
      <w:r w:rsidRPr="00200648">
        <w:rPr>
          <w:rFonts w:ascii="Book Antiqua" w:eastAsia="Times New Roman" w:hAnsi="Book Antiqua" w:cs="Times New Roman"/>
          <w:b/>
          <w:caps/>
          <w:sz w:val="19"/>
          <w:szCs w:val="19"/>
          <w:lang w:eastAsia="pt-BR"/>
        </w:rPr>
        <w:t xml:space="preserve"> </w:t>
      </w:r>
      <w:r w:rsidRPr="00200648">
        <w:rPr>
          <w:rFonts w:ascii="Book Antiqua" w:eastAsia="Times New Roman" w:hAnsi="Book Antiqua" w:cs="Times New Roman"/>
          <w:b/>
          <w:caps/>
          <w:sz w:val="19"/>
          <w:szCs w:val="19"/>
          <w:shd w:val="clear" w:color="auto" w:fill="F7CAAC" w:themeFill="accent2" w:themeFillTint="66"/>
          <w:lang w:eastAsia="pt-BR"/>
        </w:rPr>
        <w:t>preferência</w:t>
      </w:r>
      <w:r w:rsidRPr="001E7FD2">
        <w:rPr>
          <w:rFonts w:ascii="Book Antiqua" w:eastAsia="Times New Roman" w:hAnsi="Book Antiqua" w:cs="Times New Roman"/>
          <w:bCs/>
          <w:sz w:val="19"/>
          <w:szCs w:val="19"/>
          <w:lang w:eastAsia="pt-BR"/>
        </w:rPr>
        <w:t xml:space="preserve"> </w:t>
      </w:r>
      <w:r w:rsidRPr="00200648">
        <w:rPr>
          <w:rFonts w:ascii="Book Antiqua" w:eastAsia="Times New Roman" w:hAnsi="Book Antiqua" w:cs="Times New Roman"/>
          <w:b/>
          <w:sz w:val="19"/>
          <w:szCs w:val="19"/>
          <w:highlight w:val="cyan"/>
          <w:lang w:eastAsia="pt-BR"/>
        </w:rPr>
        <w:t>no juízo onde estiver</w:t>
      </w:r>
      <w:r w:rsidRPr="006A4EE5">
        <w:rPr>
          <w:rFonts w:ascii="Book Antiqua" w:eastAsia="Times New Roman" w:hAnsi="Book Antiqua" w:cs="Times New Roman"/>
          <w:bCs/>
          <w:sz w:val="18"/>
          <w:szCs w:val="18"/>
          <w:lang w:eastAsia="pt-BR"/>
        </w:rPr>
        <w:t>. </w:t>
      </w:r>
      <w:hyperlink r:id="rId46" w:anchor="art1" w:history="1">
        <w:r w:rsidRPr="006A4EE5">
          <w:rPr>
            <w:rStyle w:val="Hyperlink"/>
            <w:rFonts w:ascii="Book Antiqua" w:eastAsia="Times New Roman" w:hAnsi="Book Antiqua" w:cs="Times New Roman"/>
            <w:bCs/>
            <w:sz w:val="16"/>
            <w:szCs w:val="16"/>
            <w:lang w:eastAsia="pt-BR"/>
          </w:rPr>
          <w:t>(Incluído pela Lei nº 13.894, de 2019)</w:t>
        </w:r>
      </w:hyperlink>
      <w:r w:rsidR="00200648" w:rsidRPr="006A4EE5">
        <w:rPr>
          <w:rStyle w:val="Hyperlink"/>
          <w:rFonts w:ascii="Book Antiqua" w:eastAsia="Times New Roman" w:hAnsi="Book Antiqua" w:cs="Times New Roman"/>
          <w:bCs/>
          <w:sz w:val="16"/>
          <w:szCs w:val="16"/>
          <w:u w:val="none"/>
          <w:lang w:eastAsia="pt-BR"/>
        </w:rPr>
        <w:t xml:space="preserve"> </w:t>
      </w:r>
      <w:r w:rsidR="00200648" w:rsidRPr="006A4EE5">
        <w:rPr>
          <w:rFonts w:ascii="Book Antiqua" w:eastAsia="Times New Roman" w:hAnsi="Book Antiqua" w:cs="Times New Roman"/>
          <w:b/>
          <w:color w:val="FF0000"/>
          <w:sz w:val="16"/>
          <w:szCs w:val="16"/>
          <w:u w:val="single"/>
          <w:lang w:eastAsia="pt-BR"/>
        </w:rPr>
        <w:t>(MPCE-2020)</w:t>
      </w:r>
    </w:p>
    <w:p w14:paraId="22A007A8" w14:textId="4775721D"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74" w:name="art15"/>
      <w:bookmarkEnd w:id="74"/>
      <w:r w:rsidRPr="001E7FD2">
        <w:rPr>
          <w:rFonts w:ascii="Book Antiqua" w:eastAsia="Times New Roman" w:hAnsi="Book Antiqua" w:cs="Times New Roman"/>
          <w:b/>
          <w:bCs/>
          <w:sz w:val="19"/>
          <w:szCs w:val="19"/>
          <w:highlight w:val="magenta"/>
          <w:lang w:eastAsia="pt-BR"/>
        </w:rPr>
        <w:t>Art. 15</w:t>
      </w:r>
      <w:r w:rsidRPr="001E7FD2">
        <w:rPr>
          <w:rFonts w:ascii="Book Antiqua" w:eastAsia="Times New Roman" w:hAnsi="Book Antiqua" w:cs="Times New Roman"/>
          <w:sz w:val="19"/>
          <w:szCs w:val="19"/>
          <w:lang w:eastAsia="pt-BR"/>
        </w:rPr>
        <w:t xml:space="preserve">.  </w:t>
      </w:r>
      <w:r w:rsidRPr="004A1F3E">
        <w:rPr>
          <w:rFonts w:ascii="Book Antiqua" w:eastAsia="Times New Roman" w:hAnsi="Book Antiqua" w:cs="Times New Roman"/>
          <w:b/>
          <w:bCs/>
          <w:caps/>
          <w:sz w:val="19"/>
          <w:szCs w:val="19"/>
          <w:highlight w:val="green"/>
          <w:lang w:eastAsia="pt-BR"/>
        </w:rPr>
        <w:t>É competente</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caps/>
          <w:sz w:val="19"/>
          <w:szCs w:val="19"/>
          <w:shd w:val="clear" w:color="auto" w:fill="F7CAAC" w:themeFill="accent2" w:themeFillTint="66"/>
          <w:lang w:eastAsia="pt-BR"/>
        </w:rPr>
        <w:t>por opção</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sz w:val="19"/>
          <w:szCs w:val="19"/>
          <w:highlight w:val="yellow"/>
          <w:lang w:eastAsia="pt-BR"/>
        </w:rPr>
        <w:t>da ofendida</w:t>
      </w:r>
      <w:r w:rsidRPr="004A1F3E">
        <w:rPr>
          <w:rFonts w:ascii="Book Antiqua" w:eastAsia="Times New Roman" w:hAnsi="Book Antiqua" w:cs="Times New Roman"/>
          <w:b/>
          <w:bCs/>
          <w:sz w:val="19"/>
          <w:szCs w:val="19"/>
          <w:lang w:eastAsia="pt-BR"/>
        </w:rPr>
        <w:t xml:space="preserve">, para os </w:t>
      </w:r>
      <w:r w:rsidRPr="004A1F3E">
        <w:rPr>
          <w:rFonts w:ascii="Book Antiqua" w:eastAsia="Times New Roman" w:hAnsi="Book Antiqua" w:cs="Times New Roman"/>
          <w:b/>
          <w:bCs/>
          <w:sz w:val="19"/>
          <w:szCs w:val="19"/>
          <w:highlight w:val="cyan"/>
          <w:lang w:eastAsia="pt-BR"/>
        </w:rPr>
        <w:t>processos cíveis</w:t>
      </w:r>
      <w:r w:rsidRPr="004A1F3E">
        <w:rPr>
          <w:rFonts w:ascii="Book Antiqua" w:eastAsia="Times New Roman" w:hAnsi="Book Antiqua" w:cs="Times New Roman"/>
          <w:b/>
          <w:bCs/>
          <w:sz w:val="19"/>
          <w:szCs w:val="19"/>
          <w:lang w:eastAsia="pt-BR"/>
        </w:rPr>
        <w:t xml:space="preserve"> </w:t>
      </w:r>
      <w:r w:rsidRPr="004A1F3E">
        <w:rPr>
          <w:rFonts w:ascii="Book Antiqua" w:eastAsia="Times New Roman" w:hAnsi="Book Antiqua" w:cs="Times New Roman"/>
          <w:b/>
          <w:bCs/>
          <w:sz w:val="19"/>
          <w:szCs w:val="19"/>
          <w:highlight w:val="yellow"/>
          <w:lang w:eastAsia="pt-BR"/>
        </w:rPr>
        <w:t>regidos por esta Lei</w:t>
      </w:r>
      <w:r w:rsidRPr="004A1F3E">
        <w:rPr>
          <w:rFonts w:ascii="Book Antiqua" w:eastAsia="Times New Roman" w:hAnsi="Book Antiqua" w:cs="Times New Roman"/>
          <w:b/>
          <w:bCs/>
          <w:sz w:val="19"/>
          <w:szCs w:val="19"/>
          <w:lang w:eastAsia="pt-BR"/>
        </w:rPr>
        <w:t>, o Juizado:</w:t>
      </w:r>
      <w:r w:rsidR="00744940" w:rsidRPr="004A1F3E">
        <w:rPr>
          <w:rFonts w:ascii="Book Antiqua" w:eastAsia="Times New Roman" w:hAnsi="Book Antiqua" w:cs="Times New Roman"/>
          <w:b/>
          <w:bCs/>
          <w:sz w:val="19"/>
          <w:szCs w:val="19"/>
          <w:lang w:eastAsia="pt-BR"/>
        </w:rPr>
        <w:t xml:space="preserve"> </w:t>
      </w:r>
      <w:r w:rsidR="00744940" w:rsidRPr="004A1F3E">
        <w:rPr>
          <w:rFonts w:ascii="Book Antiqua" w:eastAsia="Times New Roman" w:hAnsi="Book Antiqua" w:cs="Times New Roman"/>
          <w:b/>
          <w:bCs/>
          <w:i/>
          <w:iCs/>
          <w:color w:val="FF0000"/>
          <w:sz w:val="19"/>
          <w:szCs w:val="19"/>
          <w:lang w:eastAsia="pt-BR"/>
        </w:rPr>
        <w:t>[obs.: é uma competência relativa.]</w:t>
      </w:r>
      <w:r w:rsidR="00E20E57" w:rsidRPr="004A1F3E">
        <w:rPr>
          <w:rFonts w:ascii="Book Antiqua" w:eastAsia="Times New Roman" w:hAnsi="Book Antiqua" w:cs="Times New Roman"/>
          <w:b/>
          <w:bCs/>
          <w:i/>
          <w:iCs/>
          <w:color w:val="FF0000"/>
          <w:sz w:val="19"/>
          <w:szCs w:val="19"/>
          <w:lang w:eastAsia="pt-BR"/>
        </w:rPr>
        <w:t xml:space="preserve"> </w:t>
      </w:r>
      <w:r w:rsidR="00E20E57" w:rsidRPr="004A1F3E">
        <w:rPr>
          <w:rFonts w:ascii="Book Antiqua" w:eastAsia="Times New Roman" w:hAnsi="Book Antiqua" w:cs="Times New Roman"/>
          <w:b/>
          <w:bCs/>
          <w:color w:val="FF0000"/>
          <w:sz w:val="16"/>
          <w:szCs w:val="16"/>
          <w:u w:val="single"/>
          <w:lang w:eastAsia="pt-BR"/>
        </w:rPr>
        <w:t>(TJPR-2011)</w:t>
      </w:r>
      <w:r w:rsidR="002C35BF" w:rsidRPr="004A1F3E">
        <w:rPr>
          <w:rFonts w:ascii="Book Antiqua" w:eastAsia="Times New Roman" w:hAnsi="Book Antiqua" w:cs="Times New Roman"/>
          <w:b/>
          <w:bCs/>
          <w:color w:val="FF0000"/>
          <w:sz w:val="16"/>
          <w:szCs w:val="16"/>
          <w:lang w:eastAsia="pt-BR"/>
        </w:rPr>
        <w:t xml:space="preserve"> </w:t>
      </w:r>
      <w:r w:rsidR="007A0C32" w:rsidRPr="004A1F3E">
        <w:rPr>
          <w:rFonts w:ascii="Book Antiqua" w:eastAsia="Times New Roman" w:hAnsi="Book Antiqua" w:cs="Times New Roman"/>
          <w:b/>
          <w:bCs/>
          <w:color w:val="FF0000"/>
          <w:sz w:val="16"/>
          <w:szCs w:val="16"/>
          <w:u w:val="single"/>
          <w:lang w:eastAsia="pt-BR"/>
        </w:rPr>
        <w:t>(MPMS-2011)</w:t>
      </w:r>
      <w:r w:rsidR="009607C1" w:rsidRPr="004A1F3E">
        <w:rPr>
          <w:rFonts w:ascii="Book Antiqua" w:eastAsia="Times New Roman" w:hAnsi="Book Antiqua" w:cs="Times New Roman"/>
          <w:b/>
          <w:bCs/>
          <w:color w:val="FF0000"/>
          <w:sz w:val="16"/>
          <w:szCs w:val="16"/>
          <w:lang w:eastAsia="pt-BR"/>
        </w:rPr>
        <w:t xml:space="preserve"> </w:t>
      </w:r>
      <w:r w:rsidR="009607C1" w:rsidRPr="004A1F3E">
        <w:rPr>
          <w:rFonts w:ascii="Book Antiqua" w:eastAsia="Times New Roman" w:hAnsi="Book Antiqua" w:cs="Times New Roman"/>
          <w:b/>
          <w:bCs/>
          <w:color w:val="FF0000"/>
          <w:sz w:val="16"/>
          <w:szCs w:val="16"/>
          <w:u w:val="single"/>
          <w:lang w:eastAsia="pt-BR"/>
        </w:rPr>
        <w:t>(MPAL-2012)</w:t>
      </w:r>
      <w:r w:rsidR="000278D8" w:rsidRPr="004A1F3E">
        <w:rPr>
          <w:rFonts w:ascii="Book Antiqua" w:eastAsia="Times New Roman" w:hAnsi="Book Antiqua" w:cs="Times New Roman"/>
          <w:b/>
          <w:bCs/>
          <w:color w:val="FF0000"/>
          <w:sz w:val="16"/>
          <w:szCs w:val="16"/>
          <w:lang w:eastAsia="pt-BR"/>
        </w:rPr>
        <w:t xml:space="preserve"> </w:t>
      </w:r>
      <w:r w:rsidR="000278D8" w:rsidRPr="004A1F3E">
        <w:rPr>
          <w:rFonts w:ascii="Book Antiqua" w:eastAsia="Times New Roman" w:hAnsi="Book Antiqua" w:cs="Times New Roman"/>
          <w:b/>
          <w:bCs/>
          <w:color w:val="FF0000"/>
          <w:sz w:val="16"/>
          <w:szCs w:val="16"/>
          <w:u w:val="single"/>
          <w:lang w:eastAsia="pt-BR"/>
        </w:rPr>
        <w:t>(MPPR-2012)</w:t>
      </w:r>
      <w:r w:rsidR="00F94AAB" w:rsidRPr="004A1F3E">
        <w:rPr>
          <w:rFonts w:ascii="Book Antiqua" w:eastAsia="Times New Roman" w:hAnsi="Book Antiqua" w:cs="Times New Roman"/>
          <w:b/>
          <w:bCs/>
          <w:color w:val="FF0000"/>
          <w:sz w:val="16"/>
          <w:szCs w:val="16"/>
          <w:lang w:eastAsia="pt-BR"/>
        </w:rPr>
        <w:t xml:space="preserve"> </w:t>
      </w:r>
      <w:r w:rsidR="00F94AAB" w:rsidRPr="004A1F3E">
        <w:rPr>
          <w:rFonts w:ascii="Book Antiqua" w:eastAsia="Times New Roman" w:hAnsi="Book Antiqua" w:cs="Times New Roman"/>
          <w:b/>
          <w:bCs/>
          <w:color w:val="FF0000"/>
          <w:sz w:val="16"/>
          <w:szCs w:val="16"/>
          <w:u w:val="single"/>
          <w:lang w:eastAsia="pt-BR"/>
        </w:rPr>
        <w:t>(MPPE-2014)</w:t>
      </w:r>
      <w:r w:rsidR="00744940" w:rsidRPr="004A1F3E">
        <w:rPr>
          <w:rFonts w:ascii="Book Antiqua" w:eastAsia="Times New Roman" w:hAnsi="Book Antiqua" w:cs="Times New Roman"/>
          <w:b/>
          <w:bCs/>
          <w:sz w:val="16"/>
          <w:szCs w:val="16"/>
          <w:lang w:eastAsia="pt-BR"/>
        </w:rPr>
        <w:t xml:space="preserve"> </w:t>
      </w:r>
      <w:r w:rsidR="00744940" w:rsidRPr="004A1F3E">
        <w:rPr>
          <w:rFonts w:ascii="Book Antiqua" w:eastAsia="Times New Roman" w:hAnsi="Book Antiqua" w:cs="Times New Roman"/>
          <w:b/>
          <w:bCs/>
          <w:color w:val="FF0000"/>
          <w:sz w:val="16"/>
          <w:szCs w:val="16"/>
          <w:u w:val="single"/>
          <w:lang w:eastAsia="pt-BR"/>
        </w:rPr>
        <w:t>(MPSC-2016)</w:t>
      </w:r>
      <w:r w:rsidR="00184E13" w:rsidRPr="004A1F3E">
        <w:rPr>
          <w:rFonts w:ascii="Book Antiqua" w:eastAsia="Times New Roman" w:hAnsi="Book Antiqua" w:cs="Times New Roman"/>
          <w:b/>
          <w:bCs/>
          <w:color w:val="FF0000"/>
          <w:sz w:val="16"/>
          <w:szCs w:val="16"/>
          <w:lang w:eastAsia="pt-BR"/>
        </w:rPr>
        <w:t xml:space="preserve"> </w:t>
      </w:r>
      <w:r w:rsidR="00200648" w:rsidRPr="004A1F3E">
        <w:rPr>
          <w:rFonts w:ascii="Book Antiqua" w:eastAsia="Times New Roman" w:hAnsi="Book Antiqua" w:cs="Times New Roman"/>
          <w:b/>
          <w:bCs/>
          <w:color w:val="FF0000"/>
          <w:sz w:val="16"/>
          <w:szCs w:val="16"/>
          <w:u w:val="single"/>
          <w:lang w:eastAsia="pt-BR"/>
        </w:rPr>
        <w:t>(MPCE-2020)</w:t>
      </w:r>
      <w:r w:rsidR="00AA356E" w:rsidRPr="004A1F3E">
        <w:rPr>
          <w:rFonts w:ascii="Book Antiqua" w:eastAsia="Times New Roman" w:hAnsi="Book Antiqua" w:cs="Times New Roman"/>
          <w:b/>
          <w:bCs/>
          <w:color w:val="FF0000"/>
          <w:sz w:val="16"/>
          <w:szCs w:val="16"/>
          <w:lang w:eastAsia="pt-BR"/>
        </w:rPr>
        <w:t xml:space="preserve"> </w:t>
      </w:r>
      <w:r w:rsidR="00AA356E" w:rsidRPr="004A1F3E">
        <w:rPr>
          <w:rFonts w:ascii="Book Antiqua" w:eastAsia="Times New Roman" w:hAnsi="Book Antiqua" w:cs="Times New Roman"/>
          <w:b/>
          <w:bCs/>
          <w:color w:val="FF0000"/>
          <w:sz w:val="16"/>
          <w:szCs w:val="16"/>
          <w:u w:val="single"/>
          <w:lang w:eastAsia="pt-BR"/>
        </w:rPr>
        <w:t>(MPRR-2023)</w:t>
      </w:r>
      <w:r w:rsidR="006733CC">
        <w:rPr>
          <w:rFonts w:ascii="Book Antiqua" w:eastAsia="Times New Roman" w:hAnsi="Book Antiqua" w:cs="Times New Roman"/>
          <w:b/>
          <w:bCs/>
          <w:color w:val="FF0000"/>
          <w:sz w:val="16"/>
          <w:szCs w:val="16"/>
          <w:lang w:eastAsia="pt-BR"/>
        </w:rPr>
        <w:t xml:space="preserve"> </w:t>
      </w:r>
      <w:r w:rsidR="006733CC">
        <w:rPr>
          <w:rFonts w:ascii="Book Antiqua" w:eastAsia="Times New Roman" w:hAnsi="Book Antiqua" w:cs="Times New Roman"/>
          <w:b/>
          <w:color w:val="FF0000"/>
          <w:sz w:val="16"/>
          <w:szCs w:val="16"/>
          <w:u w:val="single"/>
          <w:lang w:eastAsia="pt-BR"/>
        </w:rPr>
        <w:t>(MPRO-2024)</w:t>
      </w:r>
    </w:p>
    <w:p w14:paraId="705285CE" w14:textId="5CD8A5DE"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do </w:t>
      </w:r>
      <w:r w:rsidRPr="001E7FD2">
        <w:rPr>
          <w:rFonts w:ascii="Book Antiqua" w:eastAsia="Times New Roman" w:hAnsi="Book Antiqua" w:cs="Times New Roman"/>
          <w:b/>
          <w:bCs/>
          <w:sz w:val="19"/>
          <w:szCs w:val="19"/>
          <w:highlight w:val="yellow"/>
          <w:lang w:eastAsia="pt-BR"/>
        </w:rPr>
        <w:t>seu domicílio</w:t>
      </w:r>
      <w:r w:rsidRPr="001E7FD2">
        <w:rPr>
          <w:rFonts w:ascii="Book Antiqua" w:eastAsia="Times New Roman" w:hAnsi="Book Antiqua" w:cs="Times New Roman"/>
          <w:sz w:val="19"/>
          <w:szCs w:val="19"/>
          <w:lang w:eastAsia="pt-BR"/>
        </w:rPr>
        <w:t xml:space="preserve"> ou de </w:t>
      </w:r>
      <w:r w:rsidRPr="001E7FD2">
        <w:rPr>
          <w:rFonts w:ascii="Book Antiqua" w:eastAsia="Times New Roman" w:hAnsi="Book Antiqua" w:cs="Times New Roman"/>
          <w:b/>
          <w:bCs/>
          <w:sz w:val="19"/>
          <w:szCs w:val="19"/>
          <w:highlight w:val="yellow"/>
          <w:lang w:eastAsia="pt-BR"/>
        </w:rPr>
        <w:t>sua residência</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r w:rsidR="00AA356E">
        <w:rPr>
          <w:rFonts w:ascii="Book Antiqua" w:eastAsia="Times New Roman" w:hAnsi="Book Antiqua" w:cs="Times New Roman"/>
          <w:b/>
          <w:color w:val="FF0000"/>
          <w:sz w:val="16"/>
          <w:szCs w:val="16"/>
          <w:lang w:eastAsia="pt-BR"/>
        </w:rPr>
        <w:t xml:space="preserve"> </w:t>
      </w:r>
      <w:r w:rsidR="00AA356E">
        <w:rPr>
          <w:rFonts w:ascii="Book Antiqua" w:eastAsia="Times New Roman" w:hAnsi="Book Antiqua" w:cs="Times New Roman"/>
          <w:b/>
          <w:bCs/>
          <w:color w:val="FF0000"/>
          <w:sz w:val="16"/>
          <w:szCs w:val="16"/>
          <w:u w:val="single"/>
          <w:lang w:eastAsia="pt-BR"/>
        </w:rPr>
        <w:t>(MPRR-2023)</w:t>
      </w:r>
      <w:r w:rsidR="006733CC">
        <w:rPr>
          <w:rFonts w:ascii="Book Antiqua" w:eastAsia="Times New Roman" w:hAnsi="Book Antiqua" w:cs="Times New Roman"/>
          <w:b/>
          <w:bCs/>
          <w:color w:val="FF0000"/>
          <w:sz w:val="16"/>
          <w:szCs w:val="16"/>
          <w:lang w:eastAsia="pt-BR"/>
        </w:rPr>
        <w:t xml:space="preserve"> </w:t>
      </w:r>
      <w:r w:rsidR="006733CC">
        <w:rPr>
          <w:rFonts w:ascii="Book Antiqua" w:eastAsia="Times New Roman" w:hAnsi="Book Antiqua" w:cs="Times New Roman"/>
          <w:b/>
          <w:color w:val="FF0000"/>
          <w:sz w:val="16"/>
          <w:szCs w:val="16"/>
          <w:u w:val="single"/>
          <w:lang w:eastAsia="pt-BR"/>
        </w:rPr>
        <w:t>(MPRO-2024)</w:t>
      </w:r>
    </w:p>
    <w:p w14:paraId="28E41E82" w14:textId="220C4C86"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do </w:t>
      </w:r>
      <w:r w:rsidRPr="001E7FD2">
        <w:rPr>
          <w:rFonts w:ascii="Book Antiqua" w:eastAsia="Times New Roman" w:hAnsi="Book Antiqua" w:cs="Times New Roman"/>
          <w:b/>
          <w:bCs/>
          <w:sz w:val="19"/>
          <w:szCs w:val="19"/>
          <w:highlight w:val="yellow"/>
          <w:lang w:eastAsia="pt-BR"/>
        </w:rPr>
        <w:t>lugar do fato em que se baseou a demanda</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r w:rsidR="006733CC">
        <w:rPr>
          <w:rFonts w:ascii="Book Antiqua" w:eastAsia="Times New Roman" w:hAnsi="Book Antiqua" w:cs="Times New Roman"/>
          <w:b/>
          <w:color w:val="FF0000"/>
          <w:sz w:val="16"/>
          <w:szCs w:val="16"/>
          <w:lang w:eastAsia="pt-BR"/>
        </w:rPr>
        <w:t xml:space="preserve"> </w:t>
      </w:r>
      <w:r w:rsidR="006733CC">
        <w:rPr>
          <w:rFonts w:ascii="Book Antiqua" w:eastAsia="Times New Roman" w:hAnsi="Book Antiqua" w:cs="Times New Roman"/>
          <w:b/>
          <w:color w:val="FF0000"/>
          <w:sz w:val="16"/>
          <w:szCs w:val="16"/>
          <w:u w:val="single"/>
          <w:lang w:eastAsia="pt-BR"/>
        </w:rPr>
        <w:t>(MPRO-2024)</w:t>
      </w:r>
    </w:p>
    <w:p w14:paraId="52731FA4" w14:textId="510CFBCA" w:rsidR="009249E3" w:rsidRPr="006733CC"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1E7FD2">
        <w:rPr>
          <w:rFonts w:ascii="Book Antiqua" w:eastAsia="Times New Roman" w:hAnsi="Book Antiqua" w:cs="Times New Roman"/>
          <w:sz w:val="19"/>
          <w:szCs w:val="19"/>
          <w:lang w:eastAsia="pt-BR"/>
        </w:rPr>
        <w:t xml:space="preserve">III - do </w:t>
      </w:r>
      <w:r w:rsidRPr="001E7FD2">
        <w:rPr>
          <w:rFonts w:ascii="Book Antiqua" w:eastAsia="Times New Roman" w:hAnsi="Book Antiqua" w:cs="Times New Roman"/>
          <w:b/>
          <w:bCs/>
          <w:sz w:val="19"/>
          <w:szCs w:val="19"/>
          <w:highlight w:val="yellow"/>
          <w:lang w:eastAsia="pt-BR"/>
        </w:rPr>
        <w:t>domicílio do agressor</w:t>
      </w:r>
      <w:r w:rsidRPr="006A4EE5">
        <w:rPr>
          <w:rFonts w:ascii="Book Antiqua" w:eastAsia="Times New Roman" w:hAnsi="Book Antiqua" w:cs="Times New Roman"/>
          <w:sz w:val="18"/>
          <w:szCs w:val="18"/>
          <w:lang w:eastAsia="pt-BR"/>
        </w:rPr>
        <w:t>.</w:t>
      </w:r>
      <w:r w:rsidR="00E20E57" w:rsidRPr="006A4EE5">
        <w:rPr>
          <w:rFonts w:ascii="Book Antiqua" w:eastAsia="Times New Roman" w:hAnsi="Book Antiqua" w:cs="Times New Roman"/>
          <w:sz w:val="18"/>
          <w:szCs w:val="18"/>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2C35BF" w:rsidRPr="002F2919">
        <w:rPr>
          <w:rFonts w:ascii="Book Antiqua" w:eastAsia="Times New Roman" w:hAnsi="Book Antiqua" w:cs="Times New Roman"/>
          <w:sz w:val="16"/>
          <w:szCs w:val="16"/>
          <w:lang w:eastAsia="pt-BR"/>
        </w:rPr>
        <w:t xml:space="preserve"> </w:t>
      </w:r>
      <w:r w:rsidR="007A0C32" w:rsidRPr="002F2919">
        <w:rPr>
          <w:rFonts w:ascii="Book Antiqua" w:eastAsia="Times New Roman" w:hAnsi="Book Antiqua" w:cs="Times New Roman"/>
          <w:b/>
          <w:color w:val="FF0000"/>
          <w:sz w:val="16"/>
          <w:szCs w:val="16"/>
          <w:u w:val="single"/>
          <w:lang w:eastAsia="pt-BR"/>
        </w:rPr>
        <w:t>(MPMS-2011)</w:t>
      </w:r>
      <w:r w:rsidR="009607C1" w:rsidRPr="002F2919">
        <w:rPr>
          <w:rFonts w:ascii="Book Antiqua" w:eastAsia="Times New Roman" w:hAnsi="Book Antiqua" w:cs="Times New Roman"/>
          <w:b/>
          <w:color w:val="FF0000"/>
          <w:sz w:val="16"/>
          <w:szCs w:val="16"/>
          <w:lang w:eastAsia="pt-BR"/>
        </w:rPr>
        <w:t xml:space="preserve"> </w:t>
      </w:r>
      <w:r w:rsidR="009607C1" w:rsidRPr="002F2919">
        <w:rPr>
          <w:rFonts w:ascii="Book Antiqua" w:eastAsia="Times New Roman" w:hAnsi="Book Antiqua" w:cs="Times New Roman"/>
          <w:b/>
          <w:bCs/>
          <w:color w:val="FF0000"/>
          <w:sz w:val="16"/>
          <w:szCs w:val="16"/>
          <w:u w:val="single"/>
          <w:lang w:eastAsia="pt-BR"/>
        </w:rPr>
        <w:t>(MPAL-2012)</w:t>
      </w:r>
      <w:r w:rsidR="000278D8" w:rsidRPr="002F2919">
        <w:rPr>
          <w:rFonts w:ascii="Book Antiqua" w:eastAsia="Times New Roman" w:hAnsi="Book Antiqua" w:cs="Times New Roman"/>
          <w:b/>
          <w:color w:val="FF0000"/>
          <w:sz w:val="16"/>
          <w:szCs w:val="16"/>
          <w:lang w:eastAsia="pt-BR"/>
        </w:rPr>
        <w:t xml:space="preserve"> </w:t>
      </w:r>
      <w:r w:rsidR="000278D8" w:rsidRPr="002F2919">
        <w:rPr>
          <w:rFonts w:ascii="Book Antiqua" w:eastAsia="Times New Roman" w:hAnsi="Book Antiqua" w:cs="Times New Roman"/>
          <w:b/>
          <w:color w:val="FF0000"/>
          <w:sz w:val="16"/>
          <w:szCs w:val="16"/>
          <w:u w:val="single"/>
          <w:lang w:eastAsia="pt-BR"/>
        </w:rPr>
        <w:t>(MPPR-2012)</w:t>
      </w:r>
      <w:r w:rsidR="00F94AAB" w:rsidRPr="002F2919">
        <w:rPr>
          <w:rFonts w:ascii="Book Antiqua" w:eastAsia="Times New Roman" w:hAnsi="Book Antiqua" w:cs="Times New Roman"/>
          <w:b/>
          <w:color w:val="FF0000"/>
          <w:sz w:val="16"/>
          <w:szCs w:val="16"/>
          <w:lang w:eastAsia="pt-BR"/>
        </w:rPr>
        <w:t xml:space="preserve"> </w:t>
      </w:r>
      <w:r w:rsidR="00F94AAB" w:rsidRPr="002F2919">
        <w:rPr>
          <w:rFonts w:ascii="Book Antiqua" w:eastAsia="Times New Roman" w:hAnsi="Book Antiqua" w:cs="Times New Roman"/>
          <w:b/>
          <w:bCs/>
          <w:color w:val="FF0000"/>
          <w:sz w:val="16"/>
          <w:szCs w:val="16"/>
          <w:u w:val="single"/>
          <w:lang w:eastAsia="pt-BR"/>
        </w:rPr>
        <w:t>(MPPE-2014)</w:t>
      </w:r>
      <w:r w:rsidR="00817162" w:rsidRPr="002F2919">
        <w:rPr>
          <w:rFonts w:ascii="Book Antiqua" w:eastAsia="Times New Roman" w:hAnsi="Book Antiqua" w:cs="Times New Roman"/>
          <w:b/>
          <w:bCs/>
          <w:color w:val="FF0000"/>
          <w:sz w:val="16"/>
          <w:szCs w:val="16"/>
          <w:lang w:eastAsia="pt-BR"/>
        </w:rPr>
        <w:t xml:space="preserve"> </w:t>
      </w:r>
      <w:r w:rsidR="00817162" w:rsidRPr="002F2919">
        <w:rPr>
          <w:rFonts w:ascii="Book Antiqua" w:hAnsi="Book Antiqua"/>
          <w:b/>
          <w:color w:val="FF0000"/>
          <w:sz w:val="16"/>
          <w:szCs w:val="16"/>
          <w:u w:val="single"/>
        </w:rPr>
        <w:t>(PCMA-2018)</w:t>
      </w:r>
      <w:r w:rsidR="00184E13" w:rsidRPr="002F2919">
        <w:rPr>
          <w:rFonts w:ascii="Book Antiqua" w:eastAsia="Times New Roman" w:hAnsi="Book Antiqua" w:cs="Times New Roman"/>
          <w:b/>
          <w:bCs/>
          <w:color w:val="FF0000"/>
          <w:sz w:val="16"/>
          <w:szCs w:val="16"/>
          <w:lang w:eastAsia="pt-BR"/>
        </w:rPr>
        <w:t xml:space="preserve"> </w:t>
      </w:r>
      <w:r w:rsidR="00200648" w:rsidRPr="002F2919">
        <w:rPr>
          <w:rFonts w:ascii="Book Antiqua" w:eastAsia="Times New Roman" w:hAnsi="Book Antiqua" w:cs="Times New Roman"/>
          <w:b/>
          <w:color w:val="FF0000"/>
          <w:sz w:val="16"/>
          <w:szCs w:val="16"/>
          <w:u w:val="single"/>
          <w:lang w:eastAsia="pt-BR"/>
        </w:rPr>
        <w:t>(MPCE-2020)</w:t>
      </w:r>
      <w:r w:rsidR="006733CC">
        <w:rPr>
          <w:rFonts w:ascii="Book Antiqua" w:eastAsia="Times New Roman" w:hAnsi="Book Antiqua" w:cs="Times New Roman"/>
          <w:b/>
          <w:color w:val="FF0000"/>
          <w:sz w:val="16"/>
          <w:szCs w:val="16"/>
          <w:lang w:eastAsia="pt-BR"/>
        </w:rPr>
        <w:t xml:space="preserve"> </w:t>
      </w:r>
      <w:bookmarkStart w:id="75" w:name="_Hlk207372045"/>
      <w:r w:rsidR="006733CC">
        <w:rPr>
          <w:rFonts w:ascii="Book Antiqua" w:eastAsia="Times New Roman" w:hAnsi="Book Antiqua" w:cs="Times New Roman"/>
          <w:b/>
          <w:color w:val="FF0000"/>
          <w:sz w:val="16"/>
          <w:szCs w:val="16"/>
          <w:u w:val="single"/>
          <w:lang w:eastAsia="pt-BR"/>
        </w:rPr>
        <w:t>(MPRO-2024)</w:t>
      </w:r>
      <w:bookmarkEnd w:id="75"/>
    </w:p>
    <w:tbl>
      <w:tblPr>
        <w:tblStyle w:val="Tabelacomgrade"/>
        <w:tblW w:w="0" w:type="auto"/>
        <w:shd w:val="clear" w:color="auto" w:fill="CCFFFF"/>
        <w:tblLook w:val="04A0" w:firstRow="1" w:lastRow="0" w:firstColumn="1" w:lastColumn="0" w:noHBand="0" w:noVBand="1"/>
      </w:tblPr>
      <w:tblGrid>
        <w:gridCol w:w="8494"/>
      </w:tblGrid>
      <w:tr w:rsidR="00E6608F" w:rsidRPr="001E7FD2" w14:paraId="3C7B00B8" w14:textId="77777777" w:rsidTr="00E6608F">
        <w:tc>
          <w:tcPr>
            <w:tcW w:w="8494" w:type="dxa"/>
            <w:shd w:val="clear" w:color="auto" w:fill="CCFFFF"/>
          </w:tcPr>
          <w:p w14:paraId="2591BC2F" w14:textId="4F926385" w:rsidR="00E6608F" w:rsidRPr="001E7FD2" w:rsidRDefault="00E6608F" w:rsidP="00E6608F">
            <w:pPr>
              <w:spacing w:before="100" w:beforeAutospacing="1" w:after="100" w:afterAutospacing="1"/>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6733CC">
              <w:rPr>
                <w:rFonts w:ascii="Book Antiqua" w:eastAsia="Times New Roman" w:hAnsi="Book Antiqua" w:cs="Times New Roman"/>
                <w:b/>
                <w:i/>
                <w:color w:val="FF0000"/>
                <w:sz w:val="19"/>
                <w:szCs w:val="19"/>
                <w:lang w:eastAsia="pt-BR"/>
              </w:rPr>
              <w:t>: #</w:t>
            </w:r>
            <w:r w:rsidR="006733CC" w:rsidRPr="006733CC">
              <w:rPr>
                <w:rFonts w:ascii="Book Antiqua" w:eastAsia="Times New Roman" w:hAnsi="Book Antiqua" w:cs="Times New Roman"/>
                <w:b/>
                <w:i/>
                <w:color w:val="FF0000"/>
                <w:sz w:val="19"/>
                <w:szCs w:val="19"/>
                <w:highlight w:val="green"/>
                <w:lang w:eastAsia="pt-BR"/>
              </w:rPr>
              <w:t>MPRO-2024</w:t>
            </w:r>
            <w:r w:rsidR="006733CC">
              <w:rPr>
                <w:rFonts w:ascii="Book Antiqua" w:eastAsia="Times New Roman" w:hAnsi="Book Antiqua" w:cs="Times New Roman"/>
                <w:b/>
                <w:i/>
                <w:color w:val="FF0000"/>
                <w:sz w:val="19"/>
                <w:szCs w:val="19"/>
                <w:lang w:eastAsia="pt-BR"/>
              </w:rPr>
              <w:t>: #</w:t>
            </w:r>
            <w:r w:rsidR="006733CC" w:rsidRPr="006733CC">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006733CC" w:rsidRPr="006733CC">
              <w:rPr>
                <w:rFonts w:ascii="Book Antiqua" w:eastAsia="Times New Roman" w:hAnsi="Book Antiqua" w:cs="Times New Roman"/>
                <w:b/>
                <w:bCs/>
                <w:i/>
                <w:iCs/>
                <w:sz w:val="19"/>
                <w:szCs w:val="19"/>
                <w:u w:val="single"/>
                <w:lang w:eastAsia="pt-BR"/>
              </w:rPr>
              <w:t>Compete à Justiça Federal conceder medida protetiva em favor de mulher ameaçada por ex-namorado que mora nos EUA e faz as ameaças por meio do Facebook</w:t>
            </w:r>
            <w:r w:rsidR="006733CC">
              <w:rPr>
                <w:rFonts w:ascii="Book Antiqua" w:eastAsia="Times New Roman" w:hAnsi="Book Antiqua" w:cs="Times New Roman"/>
                <w:sz w:val="19"/>
                <w:szCs w:val="19"/>
                <w:lang w:eastAsia="pt-BR"/>
              </w:rPr>
              <w:t xml:space="preserve">: </w:t>
            </w:r>
            <w:r w:rsidRPr="001E7FD2">
              <w:rPr>
                <w:rFonts w:ascii="Book Antiqua" w:hAnsi="Book Antiqua" w:cs="Times New Roman"/>
                <w:b/>
                <w:bCs/>
                <w:color w:val="000000"/>
                <w:sz w:val="19"/>
                <w:szCs w:val="19"/>
                <w:shd w:val="clear" w:color="auto" w:fill="F7CAAC" w:themeFill="accent2" w:themeFillTint="66"/>
              </w:rPr>
              <w:t>Compete à Justiça Federal</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yellow"/>
              </w:rPr>
              <w:t>apreciar o pedido de medida protetiva de urgência decorrente de crime de ameaça contra a mulher</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green"/>
              </w:rPr>
              <w:t>cometido por meio de rede social de grande alcance</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quando iniciado no estrangeiro</w:t>
            </w:r>
            <w:r w:rsidRPr="001E7FD2">
              <w:rPr>
                <w:rFonts w:ascii="Book Antiqua" w:hAnsi="Book Antiqua" w:cs="Times New Roman"/>
                <w:b/>
                <w:bCs/>
                <w:color w:val="000000"/>
                <w:sz w:val="19"/>
                <w:szCs w:val="19"/>
              </w:rPr>
              <w:t xml:space="preserve"> e </w:t>
            </w:r>
            <w:r w:rsidRPr="001E7FD2">
              <w:rPr>
                <w:rFonts w:ascii="Book Antiqua" w:hAnsi="Book Antiqua" w:cs="Times New Roman"/>
                <w:b/>
                <w:bCs/>
                <w:color w:val="000000"/>
                <w:sz w:val="19"/>
                <w:szCs w:val="19"/>
                <w:highlight w:val="yellow"/>
              </w:rPr>
              <w:t>o seu resultado ocorrer no Brasil</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STJ. 3ª S.</w:t>
            </w:r>
            <w:r w:rsidR="006733CC">
              <w:rPr>
                <w:rFonts w:ascii="Book Antiqua" w:hAnsi="Book Antiqua" w:cs="Times New Roman"/>
                <w:bCs/>
                <w:color w:val="000000"/>
                <w:sz w:val="19"/>
                <w:szCs w:val="19"/>
              </w:rPr>
              <w:t>,</w:t>
            </w:r>
            <w:r w:rsidRPr="001E7FD2">
              <w:rPr>
                <w:rFonts w:ascii="Book Antiqua" w:hAnsi="Book Antiqua" w:cs="Times New Roman"/>
                <w:bCs/>
                <w:color w:val="000000"/>
                <w:sz w:val="19"/>
                <w:szCs w:val="19"/>
              </w:rPr>
              <w:t xml:space="preserve"> CC 150712-SP, Rel. Min. Joel Ilan Paciornik, j. 10/10/18</w:t>
            </w:r>
            <w:r w:rsidRPr="001E7FD2">
              <w:rPr>
                <w:rFonts w:ascii="Book Antiqua" w:hAnsi="Book Antiqua" w:cs="Times New Roman"/>
                <w:b/>
                <w:bCs/>
                <w:color w:val="000000"/>
                <w:sz w:val="19"/>
                <w:szCs w:val="19"/>
              </w:rPr>
              <w:t xml:space="preserve"> (Info 636).</w:t>
            </w:r>
          </w:p>
          <w:p w14:paraId="7E78B7C9" w14:textId="77777777" w:rsidR="00D85021" w:rsidRDefault="00D85021" w:rsidP="00D85021">
            <w:pPr>
              <w:spacing w:before="100" w:beforeAutospacing="1" w:after="100" w:afterAutospacing="1"/>
              <w:jc w:val="both"/>
              <w:rPr>
                <w:rFonts w:ascii="Book Antiqua" w:eastAsia="Times New Roman" w:hAnsi="Book Antiqua" w:cs="Times New Roman"/>
                <w:i/>
                <w:iCs/>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 Segundo Renato Brasileiro (</w:t>
            </w:r>
            <w:r w:rsidR="00B86C1D" w:rsidRPr="001E7FD2">
              <w:rPr>
                <w:rFonts w:ascii="Book Antiqua" w:eastAsia="Times New Roman" w:hAnsi="Book Antiqua" w:cs="Times New Roman"/>
                <w:sz w:val="19"/>
                <w:szCs w:val="19"/>
                <w:lang w:eastAsia="pt-BR"/>
              </w:rPr>
              <w:t xml:space="preserve">Fonte: </w:t>
            </w:r>
            <w:r w:rsidRPr="001E7FD2">
              <w:rPr>
                <w:rFonts w:ascii="Book Antiqua" w:eastAsia="Times New Roman" w:hAnsi="Book Antiqua" w:cs="Times New Roman"/>
                <w:sz w:val="19"/>
                <w:szCs w:val="19"/>
                <w:lang w:eastAsia="pt-BR"/>
              </w:rPr>
              <w:t xml:space="preserve">Legislação Criminal Especial Comentada, 4ªed, p. 924), sobre a aplicabilidade do art. 15 da Lei Maria da Penha: </w:t>
            </w:r>
            <w:r w:rsidRPr="001E7FD2">
              <w:rPr>
                <w:rFonts w:ascii="Book Antiqua" w:eastAsia="Times New Roman" w:hAnsi="Book Antiqua" w:cs="Times New Roman"/>
                <w:i/>
                <w:iCs/>
                <w:sz w:val="19"/>
                <w:szCs w:val="19"/>
                <w:lang w:eastAsia="pt-BR"/>
              </w:rPr>
              <w:t>“</w:t>
            </w:r>
            <w:r w:rsidRPr="001E7FD2">
              <w:rPr>
                <w:rFonts w:ascii="Book Antiqua" w:eastAsia="Times New Roman" w:hAnsi="Book Antiqua" w:cs="Times New Roman"/>
                <w:b/>
                <w:bCs/>
                <w:i/>
                <w:iCs/>
                <w:sz w:val="19"/>
                <w:szCs w:val="19"/>
                <w:highlight w:val="yellow"/>
                <w:lang w:eastAsia="pt-BR"/>
              </w:rPr>
              <w:t>Esta possibilidade de escolha conferida à ofendida</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b/>
                <w:bCs/>
                <w:i/>
                <w:iCs/>
                <w:sz w:val="19"/>
                <w:szCs w:val="19"/>
                <w:shd w:val="clear" w:color="auto" w:fill="F7CAAC" w:themeFill="accent2" w:themeFillTint="66"/>
                <w:lang w:eastAsia="pt-BR"/>
              </w:rPr>
              <w:t>está restrita aos processos cíveis</w:t>
            </w:r>
            <w:r w:rsidRPr="001E7FD2">
              <w:rPr>
                <w:rFonts w:ascii="Book Antiqua" w:eastAsia="Times New Roman" w:hAnsi="Book Antiqua" w:cs="Times New Roman"/>
                <w:i/>
                <w:iCs/>
                <w:sz w:val="19"/>
                <w:szCs w:val="19"/>
                <w:lang w:eastAsia="pt-BR"/>
              </w:rPr>
              <w:t xml:space="preserve">. Por consequência, </w:t>
            </w:r>
            <w:r w:rsidRPr="001E7FD2">
              <w:rPr>
                <w:rFonts w:ascii="Book Antiqua" w:eastAsia="Times New Roman" w:hAnsi="Book Antiqua" w:cs="Times New Roman"/>
                <w:b/>
                <w:bCs/>
                <w:i/>
                <w:iCs/>
                <w:sz w:val="19"/>
                <w:szCs w:val="19"/>
                <w:shd w:val="clear" w:color="auto" w:fill="F7CAAC" w:themeFill="accent2" w:themeFillTint="66"/>
                <w:lang w:eastAsia="pt-BR"/>
              </w:rPr>
              <w:t>em relação aos processos criminais</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b/>
                <w:bCs/>
                <w:i/>
                <w:iCs/>
                <w:sz w:val="19"/>
                <w:szCs w:val="19"/>
                <w:highlight w:val="yellow"/>
                <w:lang w:eastAsia="pt-BR"/>
              </w:rPr>
              <w:t>continuam válidas as regras inseridas entre os arts. 69 e 91 do CPP</w:t>
            </w:r>
            <w:r w:rsidRPr="001E7FD2">
              <w:rPr>
                <w:rFonts w:ascii="Book Antiqua" w:eastAsia="Times New Roman" w:hAnsi="Book Antiqua" w:cs="Times New Roman"/>
                <w:i/>
                <w:iCs/>
                <w:sz w:val="19"/>
                <w:szCs w:val="19"/>
                <w:lang w:eastAsia="pt-BR"/>
              </w:rPr>
              <w:t xml:space="preserve">, que estabelecem que a </w:t>
            </w:r>
            <w:r w:rsidRPr="001E7FD2">
              <w:rPr>
                <w:rFonts w:ascii="Book Antiqua" w:eastAsia="Times New Roman" w:hAnsi="Book Antiqua" w:cs="Times New Roman"/>
                <w:b/>
                <w:bCs/>
                <w:i/>
                <w:iCs/>
                <w:sz w:val="19"/>
                <w:szCs w:val="19"/>
                <w:highlight w:val="yellow"/>
                <w:lang w:eastAsia="pt-BR"/>
              </w:rPr>
              <w:t>competência territorial será fixada, em regra, com base no lugar da consumação da infração penal</w:t>
            </w:r>
            <w:r w:rsidRPr="001E7FD2">
              <w:rPr>
                <w:rFonts w:ascii="Book Antiqua" w:eastAsia="Times New Roman" w:hAnsi="Book Antiqua" w:cs="Times New Roman"/>
                <w:i/>
                <w:iCs/>
                <w:sz w:val="19"/>
                <w:szCs w:val="19"/>
                <w:lang w:eastAsia="pt-BR"/>
              </w:rPr>
              <w:t xml:space="preserve"> (CPP, art. 70).”</w:t>
            </w:r>
          </w:p>
          <w:p w14:paraId="62ED163D" w14:textId="116264E0" w:rsidR="00C7514B" w:rsidRPr="001E7FD2" w:rsidRDefault="00C7514B" w:rsidP="00D85021">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3723DC">
              <w:rPr>
                <w:rFonts w:ascii="Book Antiqua" w:eastAsia="Times New Roman" w:hAnsi="Book Antiqua" w:cs="Times New Roman"/>
                <w:b/>
                <w:i/>
                <w:color w:val="FF0000"/>
                <w:sz w:val="19"/>
                <w:szCs w:val="19"/>
                <w:highlight w:val="green"/>
                <w:lang w:eastAsia="pt-BR"/>
              </w:rPr>
              <w:t xml:space="preserve">Jurisprud. Teses/STJ – Ed. </w:t>
            </w:r>
            <w:r>
              <w:rPr>
                <w:rFonts w:ascii="Book Antiqua" w:eastAsia="Times New Roman" w:hAnsi="Book Antiqua" w:cs="Times New Roman"/>
                <w:b/>
                <w:i/>
                <w:color w:val="FF0000"/>
                <w:sz w:val="19"/>
                <w:szCs w:val="19"/>
                <w:highlight w:val="green"/>
                <w:lang w:eastAsia="pt-BR"/>
              </w:rPr>
              <w:t>206</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733CC">
              <w:rPr>
                <w:rFonts w:ascii="Book Antiqua" w:eastAsia="Times New Roman" w:hAnsi="Book Antiqua" w:cs="Times New Roman"/>
                <w:b/>
                <w:bCs/>
                <w:sz w:val="19"/>
                <w:szCs w:val="19"/>
                <w:highlight w:val="magenta"/>
                <w:lang w:eastAsia="pt-BR"/>
              </w:rPr>
              <w:t xml:space="preserve">Tese </w:t>
            </w:r>
            <w:r>
              <w:rPr>
                <w:rFonts w:ascii="Book Antiqua" w:eastAsia="Times New Roman" w:hAnsi="Book Antiqua" w:cs="Times New Roman"/>
                <w:b/>
                <w:bCs/>
                <w:sz w:val="19"/>
                <w:szCs w:val="19"/>
                <w:highlight w:val="magenta"/>
                <w:lang w:eastAsia="pt-BR"/>
              </w:rPr>
              <w:t>04</w:t>
            </w:r>
            <w:r w:rsidRPr="006733CC">
              <w:rPr>
                <w:rFonts w:ascii="Book Antiqua" w:eastAsia="Times New Roman" w:hAnsi="Book Antiqua" w:cs="Times New Roman"/>
                <w:b/>
                <w:bCs/>
                <w:sz w:val="19"/>
                <w:szCs w:val="19"/>
                <w:lang w:eastAsia="pt-BR"/>
              </w:rPr>
              <w:t>:</w:t>
            </w:r>
            <w:r>
              <w:t xml:space="preserve"> </w:t>
            </w:r>
            <w:r w:rsidRPr="00C7514B">
              <w:rPr>
                <w:rFonts w:ascii="Book Antiqua" w:eastAsia="Times New Roman" w:hAnsi="Book Antiqua" w:cs="Times New Roman"/>
                <w:b/>
                <w:bCs/>
                <w:sz w:val="19"/>
                <w:szCs w:val="19"/>
                <w:lang w:eastAsia="pt-BR"/>
              </w:rPr>
              <w:t xml:space="preserve">A competência para a persecução penal de crimes praticados no âmbito da violência doméstica e familiar contra a mulher é do Juízo do local dos fatos; se, posteriormente a vítima requerer e obtiver medidas protetivas de urgência no Juízo cível de seu novo domicílio, </w:t>
            </w:r>
            <w:r w:rsidRPr="00C7514B">
              <w:rPr>
                <w:rFonts w:ascii="Book Antiqua" w:eastAsia="Times New Roman" w:hAnsi="Book Antiqua" w:cs="Times New Roman"/>
                <w:b/>
                <w:bCs/>
                <w:sz w:val="19"/>
                <w:szCs w:val="19"/>
                <w:highlight w:val="green"/>
                <w:lang w:eastAsia="pt-BR"/>
              </w:rPr>
              <w:t>não ocorrerá</w:t>
            </w:r>
            <w:r w:rsidRPr="00C7514B">
              <w:rPr>
                <w:rFonts w:ascii="Book Antiqua" w:eastAsia="Times New Roman" w:hAnsi="Book Antiqua" w:cs="Times New Roman"/>
                <w:b/>
                <w:bCs/>
                <w:sz w:val="19"/>
                <w:szCs w:val="19"/>
                <w:lang w:eastAsia="pt-BR"/>
              </w:rPr>
              <w:t xml:space="preserve"> prevenção </w:t>
            </w:r>
            <w:r w:rsidRPr="00C7514B">
              <w:rPr>
                <w:rFonts w:ascii="Book Antiqua" w:eastAsia="Times New Roman" w:hAnsi="Book Antiqua" w:cs="Times New Roman"/>
                <w:b/>
                <w:bCs/>
                <w:sz w:val="19"/>
                <w:szCs w:val="19"/>
                <w:highlight w:val="green"/>
                <w:lang w:eastAsia="pt-BR"/>
              </w:rPr>
              <w:t>nem</w:t>
            </w:r>
            <w:r w:rsidRPr="00C7514B">
              <w:rPr>
                <w:rFonts w:ascii="Book Antiqua" w:eastAsia="Times New Roman" w:hAnsi="Book Antiqua" w:cs="Times New Roman"/>
                <w:b/>
                <w:bCs/>
                <w:sz w:val="19"/>
                <w:szCs w:val="19"/>
                <w:lang w:eastAsia="pt-BR"/>
              </w:rPr>
              <w:t xml:space="preserve"> modificação de competência para a análise de feito criminal.</w:t>
            </w:r>
          </w:p>
        </w:tc>
      </w:tr>
    </w:tbl>
    <w:p w14:paraId="55D77586" w14:textId="04AB59D0" w:rsidR="009249E3" w:rsidRPr="003E71B4" w:rsidRDefault="009249E3" w:rsidP="00DE21B1">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bookmarkStart w:id="76" w:name="art16"/>
      <w:bookmarkEnd w:id="76"/>
      <w:r w:rsidRPr="001E7FD2">
        <w:rPr>
          <w:rFonts w:ascii="Book Antiqua" w:eastAsia="Times New Roman" w:hAnsi="Book Antiqua" w:cs="Times New Roman"/>
          <w:b/>
          <w:sz w:val="19"/>
          <w:szCs w:val="19"/>
          <w:highlight w:val="magenta"/>
          <w:lang w:eastAsia="pt-BR"/>
        </w:rPr>
        <w:t>Art. 16</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Nas </w:t>
      </w:r>
      <w:r w:rsidRPr="001E7FD2">
        <w:rPr>
          <w:rFonts w:ascii="Book Antiqua" w:eastAsia="Times New Roman" w:hAnsi="Book Antiqua" w:cs="Times New Roman"/>
          <w:b/>
          <w:sz w:val="19"/>
          <w:szCs w:val="19"/>
          <w:highlight w:val="cyan"/>
          <w:lang w:eastAsia="pt-BR"/>
        </w:rPr>
        <w:t>ações penais públicas condicionadas à representação</w:t>
      </w:r>
      <w:r w:rsidRPr="001E7FD2">
        <w:rPr>
          <w:rFonts w:ascii="Book Antiqua" w:eastAsia="Times New Roman" w:hAnsi="Book Antiqua" w:cs="Times New Roman"/>
          <w:b/>
          <w:sz w:val="19"/>
          <w:szCs w:val="19"/>
          <w:lang w:eastAsia="pt-BR"/>
        </w:rPr>
        <w:t xml:space="preserve"> da ofendida de que trata esta Lei, </w:t>
      </w:r>
      <w:r w:rsidRPr="001E7FD2">
        <w:rPr>
          <w:rFonts w:ascii="Book Antiqua" w:eastAsia="Times New Roman" w:hAnsi="Book Antiqua" w:cs="Times New Roman"/>
          <w:b/>
          <w:caps/>
          <w:sz w:val="19"/>
          <w:szCs w:val="19"/>
          <w:highlight w:val="green"/>
          <w:lang w:eastAsia="pt-BR"/>
        </w:rPr>
        <w:t>só será admitida</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caps/>
          <w:sz w:val="19"/>
          <w:szCs w:val="19"/>
          <w:shd w:val="clear" w:color="auto" w:fill="F7CAAC" w:themeFill="accent2" w:themeFillTint="66"/>
          <w:lang w:eastAsia="pt-BR"/>
        </w:rPr>
        <w:t>renúncia à representação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perante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o juiz</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em audiência especialmente designada com tal finalidade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antes</w:t>
      </w:r>
      <w:r w:rsidRPr="001E7FD2">
        <w:rPr>
          <w:rFonts w:ascii="Book Antiqua" w:eastAsia="Times New Roman" w:hAnsi="Book Antiqua" w:cs="Times New Roman"/>
          <w:b/>
          <w:caps/>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do recebimento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da denúncia</w:t>
      </w:r>
      <w:r w:rsidRPr="001E7FD2">
        <w:rPr>
          <w:rFonts w:ascii="Book Antiqua" w:eastAsia="Times New Roman" w:hAnsi="Book Antiqua" w:cs="Times New Roman"/>
          <w:b/>
          <w:sz w:val="19"/>
          <w:szCs w:val="19"/>
          <w:lang w:eastAsia="pt-BR"/>
        </w:rPr>
        <w:t xml:space="preserve"> e </w:t>
      </w:r>
      <w:r w:rsidRPr="001E7FD2">
        <w:rPr>
          <w:rFonts w:ascii="Book Antiqua" w:eastAsia="Times New Roman" w:hAnsi="Book Antiqua" w:cs="Times New Roman"/>
          <w:b/>
          <w:caps/>
          <w:sz w:val="19"/>
          <w:szCs w:val="19"/>
          <w:highlight w:val="green"/>
          <w:lang w:eastAsia="pt-BR"/>
        </w:rPr>
        <w:t>ouvido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lang w:eastAsia="pt-BR"/>
        </w:rPr>
        <w:lastRenderedPageBreak/>
        <w:t xml:space="preserve">o </w:t>
      </w:r>
      <w:r w:rsidRPr="001E7FD2">
        <w:rPr>
          <w:rFonts w:ascii="Book Antiqua" w:eastAsia="Times New Roman" w:hAnsi="Book Antiqua" w:cs="Times New Roman"/>
          <w:b/>
          <w:sz w:val="19"/>
          <w:szCs w:val="19"/>
          <w:highlight w:val="yellow"/>
          <w:lang w:eastAsia="pt-BR"/>
        </w:rPr>
        <w:t>Ministério Público</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D27A0F" w:rsidRPr="006A4EE5">
        <w:rPr>
          <w:rFonts w:ascii="Book Antiqua" w:eastAsia="Times New Roman" w:hAnsi="Book Antiqua" w:cs="Times New Roman"/>
          <w:b/>
          <w:bCs/>
          <w:color w:val="FF0000"/>
          <w:sz w:val="16"/>
          <w:szCs w:val="16"/>
          <w:u w:val="single"/>
          <w:lang w:eastAsia="pt-BR"/>
        </w:rPr>
        <w:t>(DPEBA-2010)</w:t>
      </w:r>
      <w:r w:rsidR="001775AA" w:rsidRPr="006A4EE5">
        <w:rPr>
          <w:rFonts w:ascii="Book Antiqua" w:eastAsia="Times New Roman" w:hAnsi="Book Antiqua" w:cs="Times New Roman"/>
          <w:sz w:val="16"/>
          <w:szCs w:val="16"/>
          <w:lang w:eastAsia="pt-BR"/>
        </w:rPr>
        <w:t xml:space="preserve"> </w:t>
      </w:r>
      <w:r w:rsidR="001775AA" w:rsidRPr="006A4EE5">
        <w:rPr>
          <w:rFonts w:ascii="Book Antiqua" w:eastAsia="Times New Roman" w:hAnsi="Book Antiqua" w:cs="Times New Roman"/>
          <w:b/>
          <w:bCs/>
          <w:color w:val="FF0000"/>
          <w:sz w:val="16"/>
          <w:szCs w:val="16"/>
          <w:u w:val="single"/>
          <w:lang w:eastAsia="pt-BR"/>
        </w:rPr>
        <w:t>(TJRO-2011)</w:t>
      </w:r>
      <w:r w:rsidR="00A940C9" w:rsidRPr="006A4EE5">
        <w:rPr>
          <w:rFonts w:ascii="Book Antiqua" w:eastAsia="Times New Roman" w:hAnsi="Book Antiqua" w:cs="Times New Roman"/>
          <w:b/>
          <w:bCs/>
          <w:color w:val="FF0000"/>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992CFF" w:rsidRPr="006A4EE5">
        <w:rPr>
          <w:rFonts w:ascii="Book Antiqua" w:eastAsia="Times New Roman" w:hAnsi="Book Antiqua" w:cs="Times New Roman"/>
          <w:b/>
          <w:bCs/>
          <w:color w:val="FF0000"/>
          <w:sz w:val="16"/>
          <w:szCs w:val="16"/>
          <w:lang w:eastAsia="pt-BR"/>
        </w:rPr>
        <w:t xml:space="preserve"> </w:t>
      </w:r>
      <w:r w:rsidR="00702303" w:rsidRPr="006A4EE5">
        <w:rPr>
          <w:rFonts w:ascii="Book Antiqua" w:eastAsia="Times New Roman" w:hAnsi="Book Antiqua" w:cs="Times New Roman"/>
          <w:b/>
          <w:color w:val="FF0000"/>
          <w:sz w:val="16"/>
          <w:szCs w:val="16"/>
          <w:u w:val="single"/>
          <w:lang w:eastAsia="pt-BR"/>
        </w:rPr>
        <w:t>(DPEAC-2012)</w:t>
      </w:r>
      <w:r w:rsidR="00265889" w:rsidRPr="006A4EE5">
        <w:rPr>
          <w:rFonts w:ascii="Book Antiqua" w:eastAsia="Times New Roman" w:hAnsi="Book Antiqua" w:cs="Times New Roman"/>
          <w:b/>
          <w:color w:val="FF0000"/>
          <w:sz w:val="16"/>
          <w:szCs w:val="16"/>
          <w:lang w:eastAsia="pt-BR"/>
        </w:rPr>
        <w:t xml:space="preserve"> </w:t>
      </w:r>
      <w:r w:rsidR="00265889" w:rsidRPr="006A4EE5">
        <w:rPr>
          <w:rFonts w:ascii="Book Antiqua" w:eastAsia="Times New Roman" w:hAnsi="Book Antiqua" w:cs="Times New Roman"/>
          <w:b/>
          <w:color w:val="FF0000"/>
          <w:sz w:val="16"/>
          <w:szCs w:val="16"/>
          <w:u w:val="single"/>
          <w:lang w:eastAsia="pt-BR"/>
        </w:rPr>
        <w:t>(MPF-2013)</w:t>
      </w:r>
      <w:r w:rsidR="00CC7F90" w:rsidRPr="006A4EE5">
        <w:rPr>
          <w:rFonts w:ascii="Book Antiqua" w:eastAsia="Times New Roman" w:hAnsi="Book Antiqua" w:cs="Times New Roman"/>
          <w:b/>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(PCBA-2013)</w:t>
      </w:r>
      <w:r w:rsidR="00F94AAB" w:rsidRPr="006A4EE5">
        <w:rPr>
          <w:rFonts w:ascii="Book Antiqua" w:eastAsia="Times New Roman" w:hAnsi="Book Antiqua" w:cs="Times New Roman"/>
          <w:b/>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(MPPE-2008/2014)</w:t>
      </w:r>
      <w:r w:rsidR="004F6737" w:rsidRPr="006A4EE5">
        <w:rPr>
          <w:rFonts w:ascii="Book Antiqua" w:eastAsia="Times New Roman" w:hAnsi="Book Antiqua" w:cs="Times New Roman"/>
          <w:b/>
          <w:bCs/>
          <w:color w:val="FF0000"/>
          <w:sz w:val="16"/>
          <w:szCs w:val="16"/>
          <w:lang w:eastAsia="pt-BR"/>
        </w:rPr>
        <w:t xml:space="preserve"> </w:t>
      </w:r>
      <w:r w:rsidR="0084738F" w:rsidRPr="006A4EE5">
        <w:rPr>
          <w:rFonts w:ascii="Book Antiqua" w:eastAsia="Times New Roman" w:hAnsi="Book Antiqua" w:cs="Times New Roman"/>
          <w:b/>
          <w:color w:val="FF0000"/>
          <w:sz w:val="16"/>
          <w:szCs w:val="16"/>
          <w:u w:val="single"/>
          <w:lang w:eastAsia="pt-BR"/>
        </w:rPr>
        <w:t>(TJPI-2015)</w:t>
      </w:r>
      <w:r w:rsidR="00A402C7" w:rsidRPr="006A4EE5">
        <w:rPr>
          <w:rFonts w:ascii="Book Antiqua" w:eastAsia="Times New Roman" w:hAnsi="Book Antiqua" w:cs="Times New Roman"/>
          <w:b/>
          <w:color w:val="FF0000"/>
          <w:sz w:val="16"/>
          <w:szCs w:val="16"/>
          <w:lang w:eastAsia="pt-BR"/>
        </w:rPr>
        <w:t xml:space="preserve"> </w:t>
      </w:r>
      <w:r w:rsidR="00A402C7" w:rsidRPr="006A4EE5">
        <w:rPr>
          <w:rFonts w:ascii="Book Antiqua" w:eastAsia="Times New Roman" w:hAnsi="Book Antiqua" w:cs="Times New Roman"/>
          <w:b/>
          <w:color w:val="FF0000"/>
          <w:sz w:val="16"/>
          <w:szCs w:val="16"/>
          <w:u w:val="single"/>
          <w:lang w:eastAsia="pt-BR"/>
        </w:rPr>
        <w:t>(MPAM-2015)</w:t>
      </w:r>
      <w:r w:rsidR="00745DD4" w:rsidRPr="006A4EE5">
        <w:rPr>
          <w:rFonts w:ascii="Book Antiqua" w:eastAsia="Times New Roman" w:hAnsi="Book Antiqua" w:cs="Times New Roman"/>
          <w:b/>
          <w:color w:val="FF0000"/>
          <w:sz w:val="16"/>
          <w:szCs w:val="16"/>
          <w:lang w:eastAsia="pt-BR"/>
        </w:rPr>
        <w:t xml:space="preserve"> </w:t>
      </w:r>
      <w:r w:rsidR="00745DD4" w:rsidRPr="006A4EE5">
        <w:rPr>
          <w:rFonts w:ascii="Book Antiqua" w:eastAsia="Times New Roman" w:hAnsi="Book Antiqua" w:cs="Times New Roman"/>
          <w:b/>
          <w:color w:val="FF0000"/>
          <w:sz w:val="16"/>
          <w:szCs w:val="16"/>
          <w:u w:val="single"/>
          <w:lang w:eastAsia="pt-BR"/>
        </w:rPr>
        <w:t>(PCDF-2015)</w:t>
      </w:r>
      <w:r w:rsidR="00AC6AD2" w:rsidRPr="006A4EE5">
        <w:rPr>
          <w:rFonts w:ascii="Book Antiqua" w:eastAsia="Times New Roman" w:hAnsi="Book Antiqua" w:cs="Times New Roman"/>
          <w:b/>
          <w:color w:val="FF0000"/>
          <w:sz w:val="16"/>
          <w:szCs w:val="16"/>
          <w:lang w:eastAsia="pt-BR"/>
        </w:rPr>
        <w:t xml:space="preserve"> </w:t>
      </w:r>
      <w:bookmarkStart w:id="77" w:name="_Hlk72407749"/>
      <w:r w:rsidR="00AE7B6B" w:rsidRPr="006A4EE5">
        <w:rPr>
          <w:rFonts w:ascii="Book Antiqua" w:eastAsia="Times New Roman" w:hAnsi="Book Antiqua" w:cs="Times New Roman"/>
          <w:b/>
          <w:color w:val="FF0000"/>
          <w:sz w:val="16"/>
          <w:szCs w:val="16"/>
          <w:u w:val="single"/>
          <w:lang w:eastAsia="pt-BR"/>
        </w:rPr>
        <w:t>(TJRJ-2016)</w:t>
      </w:r>
      <w:bookmarkEnd w:id="77"/>
      <w:r w:rsidR="007129B1" w:rsidRPr="006A4EE5">
        <w:rPr>
          <w:rFonts w:ascii="Book Antiqua" w:eastAsia="Times New Roman" w:hAnsi="Book Antiqua" w:cs="Times New Roman"/>
          <w:b/>
          <w:color w:val="FF0000"/>
          <w:sz w:val="16"/>
          <w:szCs w:val="16"/>
          <w:lang w:eastAsia="pt-BR"/>
        </w:rPr>
        <w:t xml:space="preserve"> </w:t>
      </w:r>
      <w:r w:rsidR="007129B1" w:rsidRPr="006A4EE5">
        <w:rPr>
          <w:rFonts w:ascii="Book Antiqua" w:eastAsia="Times New Roman" w:hAnsi="Book Antiqua" w:cs="Times New Roman"/>
          <w:b/>
          <w:color w:val="FF0000"/>
          <w:sz w:val="16"/>
          <w:szCs w:val="16"/>
          <w:u w:val="single"/>
          <w:lang w:eastAsia="pt-BR"/>
        </w:rPr>
        <w:t>(PCPA-2016)</w:t>
      </w:r>
      <w:r w:rsidR="001E308C" w:rsidRPr="006A4EE5">
        <w:rPr>
          <w:rFonts w:ascii="Book Antiqua" w:eastAsia="Times New Roman" w:hAnsi="Book Antiqua" w:cs="Times New Roman"/>
          <w:b/>
          <w:color w:val="FF0000"/>
          <w:sz w:val="16"/>
          <w:szCs w:val="16"/>
          <w:lang w:eastAsia="pt-BR"/>
        </w:rPr>
        <w:t xml:space="preserve"> </w:t>
      </w:r>
      <w:r w:rsidR="004D1951" w:rsidRPr="006A4EE5">
        <w:rPr>
          <w:rFonts w:ascii="Book Antiqua" w:hAnsi="Book Antiqua"/>
          <w:b/>
          <w:bCs/>
          <w:color w:val="FF0000"/>
          <w:sz w:val="16"/>
          <w:szCs w:val="16"/>
          <w:u w:val="single"/>
        </w:rPr>
        <w:t>(MPRO-2017)</w:t>
      </w:r>
      <w:r w:rsidR="007F4FD8" w:rsidRPr="006A4EE5">
        <w:rPr>
          <w:rFonts w:ascii="Book Antiqua" w:eastAsia="Times New Roman" w:hAnsi="Book Antiqua" w:cs="Times New Roman"/>
          <w:b/>
          <w:color w:val="FF0000"/>
          <w:sz w:val="16"/>
          <w:szCs w:val="16"/>
          <w:lang w:eastAsia="pt-BR"/>
        </w:rPr>
        <w:t xml:space="preserve"> </w:t>
      </w:r>
      <w:r w:rsidR="007F4FD8" w:rsidRPr="006A4EE5">
        <w:rPr>
          <w:rFonts w:ascii="Book Antiqua" w:eastAsia="Times New Roman" w:hAnsi="Book Antiqua" w:cs="Times New Roman"/>
          <w:b/>
          <w:color w:val="FF0000"/>
          <w:sz w:val="16"/>
          <w:szCs w:val="16"/>
          <w:u w:val="single"/>
          <w:lang w:eastAsia="pt-BR"/>
        </w:rPr>
        <w:t>(MPRR-2017)</w:t>
      </w:r>
      <w:r w:rsidR="00BC7CC0" w:rsidRPr="006A4EE5">
        <w:rPr>
          <w:rFonts w:ascii="Book Antiqua" w:eastAsia="Times New Roman" w:hAnsi="Book Antiqua" w:cs="Times New Roman"/>
          <w:b/>
          <w:color w:val="FF0000"/>
          <w:sz w:val="16"/>
          <w:szCs w:val="16"/>
          <w:lang w:eastAsia="pt-BR"/>
        </w:rPr>
        <w:t xml:space="preserve"> </w:t>
      </w:r>
      <w:r w:rsidR="00BC7CC0" w:rsidRPr="006A4EE5">
        <w:rPr>
          <w:rFonts w:ascii="Book Antiqua" w:eastAsia="Times New Roman" w:hAnsi="Book Antiqua" w:cs="Times New Roman"/>
          <w:b/>
          <w:color w:val="FF0000"/>
          <w:sz w:val="16"/>
          <w:szCs w:val="16"/>
          <w:u w:val="single"/>
          <w:lang w:eastAsia="pt-BR"/>
        </w:rPr>
        <w:t>(DPEAL-2017)</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EC2961" w:rsidRPr="006A4EE5">
        <w:rPr>
          <w:rFonts w:ascii="Book Antiqua" w:eastAsia="Times New Roman" w:hAnsi="Book Antiqua" w:cs="Times New Roman"/>
          <w:b/>
          <w:color w:val="FF0000"/>
          <w:sz w:val="16"/>
          <w:szCs w:val="16"/>
          <w:lang w:eastAsia="pt-BR"/>
        </w:rPr>
        <w:t xml:space="preserve"> </w:t>
      </w:r>
      <w:r w:rsidR="00EC2961" w:rsidRPr="006A4EE5">
        <w:rPr>
          <w:rFonts w:ascii="Book Antiqua" w:hAnsi="Book Antiqua" w:cs="Times New Roman"/>
          <w:b/>
          <w:color w:val="FF0000"/>
          <w:sz w:val="16"/>
          <w:szCs w:val="16"/>
          <w:u w:val="single"/>
        </w:rPr>
        <w:t>(PCAP-2017)</w:t>
      </w:r>
      <w:r w:rsidR="0059354A" w:rsidRPr="006A4EE5">
        <w:rPr>
          <w:rFonts w:ascii="Book Antiqua" w:eastAsia="Times New Roman" w:hAnsi="Book Antiqua" w:cs="Times New Roman"/>
          <w:b/>
          <w:color w:val="FF0000"/>
          <w:sz w:val="16"/>
          <w:szCs w:val="16"/>
          <w:lang w:eastAsia="pt-BR"/>
        </w:rPr>
        <w:t xml:space="preserve"> </w:t>
      </w:r>
      <w:r w:rsidR="006E3356" w:rsidRPr="006A4EE5">
        <w:rPr>
          <w:rFonts w:ascii="Book Antiqua" w:hAnsi="Book Antiqua" w:cs="Times New Roman"/>
          <w:b/>
          <w:bCs/>
          <w:color w:val="FF0000"/>
          <w:sz w:val="16"/>
          <w:szCs w:val="16"/>
          <w:u w:val="single"/>
        </w:rPr>
        <w:t>(TJCE-2014/2018)</w:t>
      </w:r>
      <w:r w:rsidR="00893ED5" w:rsidRPr="006A4EE5">
        <w:rPr>
          <w:rFonts w:ascii="Book Antiqua" w:hAnsi="Book Antiqua" w:cs="Times New Roman"/>
          <w:b/>
          <w:bCs/>
          <w:color w:val="FF0000"/>
          <w:sz w:val="16"/>
          <w:szCs w:val="16"/>
        </w:rPr>
        <w:t xml:space="preserve"> </w:t>
      </w:r>
      <w:r w:rsidR="00AA03F3" w:rsidRPr="006A4EE5">
        <w:rPr>
          <w:rFonts w:ascii="Book Antiqua" w:eastAsia="Times New Roman" w:hAnsi="Book Antiqua" w:cs="Times New Roman"/>
          <w:b/>
          <w:color w:val="FF0000"/>
          <w:sz w:val="16"/>
          <w:szCs w:val="16"/>
          <w:u w:val="single"/>
          <w:lang w:eastAsia="pt-BR"/>
        </w:rPr>
        <w:t>(TJMT-2018)</w:t>
      </w:r>
      <w:r w:rsidR="00BE7A67" w:rsidRPr="006A4EE5">
        <w:rPr>
          <w:rFonts w:ascii="Book Antiqua" w:eastAsia="Times New Roman" w:hAnsi="Book Antiqua" w:cs="Times New Roman"/>
          <w:b/>
          <w:color w:val="FF0000"/>
          <w:sz w:val="16"/>
          <w:szCs w:val="16"/>
          <w:lang w:eastAsia="pt-BR"/>
        </w:rPr>
        <w:t xml:space="preserve"> </w:t>
      </w:r>
      <w:r w:rsidR="00BE7A67" w:rsidRPr="006A4EE5">
        <w:rPr>
          <w:rFonts w:ascii="Book Antiqua" w:eastAsia="Times New Roman" w:hAnsi="Book Antiqua" w:cs="Times New Roman"/>
          <w:b/>
          <w:color w:val="FF0000"/>
          <w:sz w:val="16"/>
          <w:szCs w:val="16"/>
          <w:u w:val="single"/>
          <w:lang w:eastAsia="pt-BR"/>
        </w:rPr>
        <w:t>(DPEMA-2018)</w:t>
      </w:r>
      <w:r w:rsidR="00B7721C" w:rsidRPr="006A4EE5">
        <w:rPr>
          <w:rFonts w:ascii="Book Antiqua" w:eastAsia="Times New Roman" w:hAnsi="Book Antiqua" w:cs="Times New Roman"/>
          <w:b/>
          <w:color w:val="FF0000"/>
          <w:sz w:val="16"/>
          <w:szCs w:val="16"/>
          <w:lang w:eastAsia="pt-BR"/>
        </w:rPr>
        <w:t xml:space="preserve"> </w:t>
      </w:r>
      <w:r w:rsidR="00B7721C" w:rsidRPr="006A4EE5">
        <w:rPr>
          <w:rFonts w:ascii="Book Antiqua" w:hAnsi="Book Antiqua"/>
          <w:b/>
          <w:color w:val="FF0000"/>
          <w:sz w:val="16"/>
          <w:szCs w:val="16"/>
          <w:u w:val="single"/>
        </w:rPr>
        <w:t>(DPEPE-2018)</w:t>
      </w:r>
      <w:r w:rsidR="00817162" w:rsidRPr="006A4EE5">
        <w:rPr>
          <w:rFonts w:ascii="Book Antiqua" w:hAnsi="Book Antiqua"/>
          <w:b/>
          <w:color w:val="FF0000"/>
          <w:sz w:val="16"/>
          <w:szCs w:val="16"/>
        </w:rPr>
        <w:t xml:space="preserve"> </w:t>
      </w:r>
      <w:bookmarkStart w:id="78" w:name="_Hlk89539538"/>
      <w:r w:rsidR="00817162" w:rsidRPr="006A4EE5">
        <w:rPr>
          <w:rFonts w:ascii="Book Antiqua" w:hAnsi="Book Antiqua"/>
          <w:b/>
          <w:color w:val="FF0000"/>
          <w:sz w:val="16"/>
          <w:szCs w:val="16"/>
          <w:u w:val="single"/>
        </w:rPr>
        <w:t>(PCMA-2018)</w:t>
      </w:r>
      <w:bookmarkEnd w:id="78"/>
      <w:r w:rsidR="000218A1" w:rsidRPr="006A4EE5">
        <w:rPr>
          <w:rFonts w:ascii="Book Antiqua" w:hAnsi="Book Antiqua"/>
          <w:b/>
          <w:color w:val="FF0000"/>
          <w:sz w:val="16"/>
          <w:szCs w:val="16"/>
        </w:rPr>
        <w:t xml:space="preserve"> </w:t>
      </w:r>
      <w:r w:rsidR="000218A1" w:rsidRPr="006A4EE5">
        <w:rPr>
          <w:rFonts w:ascii="Book Antiqua" w:eastAsia="Times New Roman" w:hAnsi="Book Antiqua" w:cs="Times New Roman"/>
          <w:b/>
          <w:color w:val="FF0000"/>
          <w:sz w:val="16"/>
          <w:szCs w:val="16"/>
          <w:u w:val="single"/>
          <w:lang w:eastAsia="pt-BR"/>
        </w:rPr>
        <w:t>(PCRS-2018)</w:t>
      </w:r>
      <w:r w:rsidR="005C75A9" w:rsidRPr="006A4EE5">
        <w:rPr>
          <w:rFonts w:ascii="Book Antiqua" w:hAnsi="Book Antiqua"/>
          <w:b/>
          <w:color w:val="FF0000"/>
          <w:sz w:val="16"/>
          <w:szCs w:val="16"/>
        </w:rPr>
        <w:t xml:space="preserve"> </w:t>
      </w:r>
      <w:r w:rsidR="005706A3" w:rsidRPr="006A4EE5">
        <w:rPr>
          <w:rFonts w:ascii="Book Antiqua" w:eastAsia="Times New Roman" w:hAnsi="Book Antiqua" w:cs="Times New Roman"/>
          <w:b/>
          <w:color w:val="FF0000"/>
          <w:sz w:val="16"/>
          <w:szCs w:val="16"/>
          <w:u w:val="single"/>
          <w:lang w:eastAsia="pt-BR"/>
        </w:rPr>
        <w:t>(DPEMG-2019)</w:t>
      </w:r>
      <w:r w:rsidR="00246E24" w:rsidRPr="006A4EE5">
        <w:rPr>
          <w:rFonts w:ascii="Book Antiqua" w:eastAsia="Times New Roman" w:hAnsi="Book Antiqua" w:cs="Times New Roman"/>
          <w:b/>
          <w:color w:val="FF0000"/>
          <w:sz w:val="16"/>
          <w:szCs w:val="16"/>
          <w:lang w:eastAsia="pt-BR"/>
        </w:rPr>
        <w:t xml:space="preserve"> </w:t>
      </w:r>
      <w:r w:rsidR="00246E24" w:rsidRPr="006A4EE5">
        <w:rPr>
          <w:rFonts w:ascii="Book Antiqua" w:eastAsia="Times New Roman" w:hAnsi="Book Antiqua" w:cs="Times New Roman"/>
          <w:b/>
          <w:bCs/>
          <w:color w:val="FF0000"/>
          <w:sz w:val="16"/>
          <w:szCs w:val="16"/>
          <w:u w:val="single"/>
          <w:lang w:eastAsia="pt-BR"/>
        </w:rPr>
        <w:t>(Cartórios/TJMG-2019)</w:t>
      </w:r>
      <w:r w:rsidR="0090754F" w:rsidRPr="006A4EE5">
        <w:rPr>
          <w:rFonts w:ascii="Book Antiqua" w:eastAsia="Times New Roman" w:hAnsi="Book Antiqua" w:cs="Times New Roman"/>
          <w:b/>
          <w:color w:val="FF0000"/>
          <w:sz w:val="16"/>
          <w:szCs w:val="16"/>
          <w:lang w:eastAsia="pt-BR"/>
        </w:rPr>
        <w:t xml:space="preserve"> </w:t>
      </w:r>
      <w:r w:rsidR="0090754F" w:rsidRPr="006A4EE5">
        <w:rPr>
          <w:rFonts w:ascii="Book Antiqua" w:hAnsi="Book Antiqua"/>
          <w:b/>
          <w:color w:val="FF0000"/>
          <w:sz w:val="16"/>
          <w:szCs w:val="16"/>
          <w:u w:val="single"/>
        </w:rPr>
        <w:t>(Cartórios/TJPR-2019)</w:t>
      </w:r>
      <w:r w:rsidR="00FF7AB3" w:rsidRPr="006A4EE5">
        <w:rPr>
          <w:rFonts w:ascii="Book Antiqua" w:hAnsi="Book Antiqua"/>
          <w:b/>
          <w:color w:val="FF0000"/>
          <w:sz w:val="16"/>
          <w:szCs w:val="16"/>
        </w:rPr>
        <w:t xml:space="preserve"> </w:t>
      </w:r>
      <w:r w:rsidR="00FF7AB3" w:rsidRPr="006A4EE5">
        <w:rPr>
          <w:rFonts w:ascii="Book Antiqua" w:eastAsia="Times New Roman" w:hAnsi="Book Antiqua" w:cs="Arial"/>
          <w:b/>
          <w:bCs/>
          <w:color w:val="FF0000"/>
          <w:sz w:val="16"/>
          <w:szCs w:val="16"/>
          <w:u w:val="single"/>
          <w:lang w:eastAsia="pt-BR"/>
        </w:rPr>
        <w:t>(MPDFT-2011/2021)</w:t>
      </w:r>
      <w:r w:rsidR="00305BFD" w:rsidRPr="006A4EE5">
        <w:rPr>
          <w:rFonts w:ascii="Book Antiqua" w:eastAsia="Times New Roman" w:hAnsi="Book Antiqua" w:cs="Arial"/>
          <w:b/>
          <w:bCs/>
          <w:color w:val="FF0000"/>
          <w:sz w:val="16"/>
          <w:szCs w:val="16"/>
          <w:lang w:eastAsia="pt-BR"/>
        </w:rPr>
        <w:t xml:space="preserve"> </w:t>
      </w:r>
      <w:r w:rsidR="00305BFD" w:rsidRPr="006A4EE5">
        <w:rPr>
          <w:rFonts w:ascii="Book Antiqua" w:eastAsia="Times New Roman" w:hAnsi="Book Antiqua" w:cs="Arial"/>
          <w:b/>
          <w:bCs/>
          <w:color w:val="FF0000"/>
          <w:sz w:val="16"/>
          <w:szCs w:val="16"/>
          <w:u w:val="single"/>
          <w:lang w:eastAsia="pt-BR"/>
        </w:rPr>
        <w:t>(DPEAM-2011/2021)</w:t>
      </w:r>
      <w:r w:rsidR="00BC18D2" w:rsidRPr="006A4EE5">
        <w:rPr>
          <w:rFonts w:ascii="Book Antiqua" w:eastAsia="Times New Roman" w:hAnsi="Book Antiqua" w:cs="Arial"/>
          <w:b/>
          <w:bCs/>
          <w:color w:val="FF0000"/>
          <w:sz w:val="16"/>
          <w:szCs w:val="16"/>
          <w:lang w:eastAsia="pt-BR"/>
        </w:rPr>
        <w:t xml:space="preserve"> </w:t>
      </w:r>
      <w:r w:rsidR="00C7615B" w:rsidRPr="006A4EE5">
        <w:rPr>
          <w:rStyle w:val="Hyperlink"/>
          <w:rFonts w:ascii="Book Antiqua" w:hAnsi="Book Antiqua" w:cs="Arial"/>
          <w:b/>
          <w:bCs/>
          <w:color w:val="FF0000"/>
          <w:sz w:val="16"/>
          <w:szCs w:val="16"/>
        </w:rPr>
        <w:t>(PCRN-2021)</w:t>
      </w:r>
      <w:r w:rsidR="00561E45">
        <w:rPr>
          <w:rStyle w:val="Hyperlink"/>
          <w:rFonts w:ascii="Book Antiqua" w:hAnsi="Book Antiqua" w:cs="Arial"/>
          <w:b/>
          <w:bCs/>
          <w:color w:val="FF0000"/>
          <w:sz w:val="16"/>
          <w:szCs w:val="16"/>
          <w:u w:val="none"/>
        </w:rPr>
        <w:t xml:space="preserve"> </w:t>
      </w:r>
      <w:r w:rsidR="00561E45">
        <w:rPr>
          <w:rFonts w:ascii="Book Antiqua" w:eastAsia="Times New Roman" w:hAnsi="Book Antiqua" w:cs="Times New Roman"/>
          <w:b/>
          <w:color w:val="FF0000"/>
          <w:sz w:val="16"/>
          <w:szCs w:val="16"/>
          <w:u w:val="single"/>
          <w:lang w:eastAsia="pt-BR"/>
        </w:rPr>
        <w:t>(PCGO-2017/2018/2022)</w:t>
      </w:r>
      <w:r w:rsidR="00F01E81" w:rsidRPr="006A4EE5">
        <w:rPr>
          <w:rFonts w:ascii="Book Antiqua" w:eastAsia="Times New Roman" w:hAnsi="Book Antiqua" w:cs="Arial"/>
          <w:b/>
          <w:bCs/>
          <w:color w:val="FF0000"/>
          <w:sz w:val="16"/>
          <w:szCs w:val="16"/>
          <w:lang w:eastAsia="pt-BR"/>
        </w:rPr>
        <w:t xml:space="preserve"> </w:t>
      </w:r>
      <w:r w:rsidR="00F01E81" w:rsidRPr="006A4EE5">
        <w:rPr>
          <w:rFonts w:ascii="Book Antiqua" w:eastAsia="Times New Roman" w:hAnsi="Book Antiqua" w:cs="Times New Roman"/>
          <w:b/>
          <w:bCs/>
          <w:color w:val="FF0000"/>
          <w:sz w:val="16"/>
          <w:szCs w:val="16"/>
          <w:u w:val="single"/>
          <w:lang w:eastAsia="pt-BR"/>
        </w:rPr>
        <w:t>(</w:t>
      </w:r>
      <w:r w:rsidR="005E086B" w:rsidRPr="006A4EE5">
        <w:rPr>
          <w:rFonts w:ascii="Book Antiqua" w:eastAsia="Times New Roman" w:hAnsi="Book Antiqua" w:cs="Times New Roman"/>
          <w:b/>
          <w:bCs/>
          <w:color w:val="FF0000"/>
          <w:sz w:val="16"/>
          <w:szCs w:val="16"/>
          <w:u w:val="single"/>
          <w:lang w:eastAsia="pt-BR"/>
        </w:rPr>
        <w:t>MPAC-2022</w:t>
      </w:r>
      <w:r w:rsidR="00F01E81" w:rsidRPr="006A4EE5">
        <w:rPr>
          <w:rFonts w:ascii="Book Antiqua" w:eastAsia="Times New Roman" w:hAnsi="Book Antiqua" w:cs="Times New Roman"/>
          <w:b/>
          <w:bCs/>
          <w:color w:val="FF0000"/>
          <w:sz w:val="16"/>
          <w:szCs w:val="16"/>
          <w:u w:val="single"/>
          <w:lang w:eastAsia="pt-BR"/>
        </w:rPr>
        <w:t>)</w:t>
      </w:r>
      <w:r w:rsidR="000E7524" w:rsidRPr="006A4EE5">
        <w:rPr>
          <w:rFonts w:ascii="Book Antiqua" w:eastAsia="Times New Roman" w:hAnsi="Book Antiqua" w:cs="Times New Roman"/>
          <w:b/>
          <w:bCs/>
          <w:color w:val="FF0000"/>
          <w:sz w:val="16"/>
          <w:szCs w:val="16"/>
          <w:lang w:eastAsia="pt-BR"/>
        </w:rPr>
        <w:t xml:space="preserve"> </w:t>
      </w:r>
      <w:r w:rsidR="00C058A6">
        <w:rPr>
          <w:rStyle w:val="Hyperlink"/>
          <w:rFonts w:ascii="Book Antiqua" w:hAnsi="Book Antiqua" w:cs="Arial"/>
          <w:b/>
          <w:bCs/>
          <w:color w:val="FF0000"/>
          <w:sz w:val="16"/>
          <w:szCs w:val="16"/>
        </w:rPr>
        <w:t>(DPEAP-2022)</w:t>
      </w:r>
      <w:r w:rsidR="00F24554" w:rsidRPr="006A4EE5">
        <w:rPr>
          <w:rStyle w:val="Hyperlink"/>
          <w:rFonts w:ascii="Book Antiqua" w:hAnsi="Book Antiqua" w:cs="Arial"/>
          <w:b/>
          <w:bCs/>
          <w:color w:val="FF0000"/>
          <w:sz w:val="16"/>
          <w:szCs w:val="16"/>
          <w:u w:val="none"/>
        </w:rPr>
        <w:t xml:space="preserve"> </w:t>
      </w:r>
      <w:r w:rsidR="00F24554" w:rsidRPr="006A4EE5">
        <w:rPr>
          <w:rStyle w:val="Hyperlink"/>
          <w:rFonts w:ascii="Book Antiqua" w:hAnsi="Book Antiqua"/>
          <w:b/>
          <w:bCs/>
          <w:color w:val="FF0000"/>
          <w:sz w:val="16"/>
          <w:szCs w:val="16"/>
        </w:rPr>
        <w:t>(DPEPB-2022)</w:t>
      </w:r>
      <w:r w:rsidR="00EF7B62">
        <w:rPr>
          <w:rStyle w:val="Hyperlink"/>
          <w:rFonts w:ascii="Book Antiqua" w:hAnsi="Book Antiqua"/>
          <w:b/>
          <w:bCs/>
          <w:color w:val="FF0000"/>
          <w:sz w:val="16"/>
          <w:szCs w:val="16"/>
          <w:u w:val="none"/>
        </w:rPr>
        <w:t xml:space="preserve"> </w:t>
      </w:r>
      <w:r w:rsidR="00EF7B62">
        <w:rPr>
          <w:rFonts w:ascii="Book Antiqua" w:eastAsia="Times New Roman" w:hAnsi="Book Antiqua" w:cs="Arial"/>
          <w:b/>
          <w:bCs/>
          <w:color w:val="FF0000"/>
          <w:sz w:val="16"/>
          <w:szCs w:val="16"/>
          <w:u w:val="single"/>
          <w:bdr w:val="none" w:sz="0" w:space="0" w:color="auto" w:frame="1"/>
          <w:lang w:eastAsia="pt-BR"/>
        </w:rPr>
        <w:t>(DPEPI-2022)</w:t>
      </w:r>
      <w:r w:rsidR="003E320F">
        <w:rPr>
          <w:rFonts w:ascii="Book Antiqua" w:eastAsia="Times New Roman" w:hAnsi="Book Antiqua" w:cs="Arial"/>
          <w:b/>
          <w:bCs/>
          <w:color w:val="FF0000"/>
          <w:sz w:val="16"/>
          <w:szCs w:val="16"/>
          <w:bdr w:val="none" w:sz="0" w:space="0" w:color="auto" w:frame="1"/>
          <w:lang w:eastAsia="pt-BR"/>
        </w:rPr>
        <w:t xml:space="preserve"> </w:t>
      </w:r>
      <w:bookmarkStart w:id="79" w:name="_Hlk167545043"/>
      <w:r w:rsidR="003305CE">
        <w:rPr>
          <w:rFonts w:ascii="Book Antiqua" w:hAnsi="Book Antiqua"/>
          <w:b/>
          <w:color w:val="FF0000"/>
          <w:sz w:val="16"/>
          <w:szCs w:val="16"/>
          <w:u w:val="single"/>
        </w:rPr>
        <w:t>(PCRJ-2022)</w:t>
      </w:r>
      <w:bookmarkEnd w:id="79"/>
      <w:r w:rsidR="0059665A" w:rsidRPr="006A4EE5">
        <w:rPr>
          <w:rStyle w:val="Hyperlink"/>
          <w:rFonts w:ascii="Book Antiqua" w:hAnsi="Book Antiqua"/>
          <w:b/>
          <w:bCs/>
          <w:color w:val="FF0000"/>
          <w:sz w:val="16"/>
          <w:szCs w:val="16"/>
          <w:u w:val="none"/>
        </w:rPr>
        <w:t xml:space="preserve"> </w:t>
      </w:r>
      <w:r w:rsidR="00E074D3" w:rsidRPr="006A4EE5">
        <w:rPr>
          <w:rStyle w:val="Hyperlink"/>
          <w:rFonts w:ascii="Book Antiqua" w:eastAsia="Times New Roman" w:hAnsi="Book Antiqua" w:cs="Times New Roman"/>
          <w:b/>
          <w:bCs/>
          <w:color w:val="FF0000"/>
          <w:sz w:val="16"/>
          <w:szCs w:val="16"/>
          <w:lang w:eastAsia="pt-BR"/>
        </w:rPr>
        <w:t>(TJDFT-2014/2023)</w:t>
      </w:r>
      <w:r w:rsidR="0088369C">
        <w:rPr>
          <w:rStyle w:val="Hyperlink"/>
          <w:rFonts w:ascii="Book Antiqua" w:eastAsia="Times New Roman" w:hAnsi="Book Antiqua" w:cs="Times New Roman"/>
          <w:b/>
          <w:bCs/>
          <w:color w:val="FF0000"/>
          <w:sz w:val="16"/>
          <w:szCs w:val="16"/>
          <w:u w:val="none"/>
          <w:lang w:eastAsia="pt-BR"/>
        </w:rPr>
        <w:t xml:space="preserve"> </w:t>
      </w:r>
      <w:r w:rsidR="0088369C" w:rsidRPr="006A4EE5">
        <w:rPr>
          <w:rFonts w:ascii="Book Antiqua" w:eastAsia="Times New Roman" w:hAnsi="Book Antiqua" w:cs="Times New Roman"/>
          <w:b/>
          <w:bCs/>
          <w:color w:val="FF0000"/>
          <w:sz w:val="16"/>
          <w:szCs w:val="16"/>
          <w:u w:val="single"/>
          <w:lang w:eastAsia="pt-BR"/>
        </w:rPr>
        <w:t>(MPPR-2011/2016</w:t>
      </w:r>
      <w:r w:rsidR="0088369C">
        <w:rPr>
          <w:rFonts w:ascii="Book Antiqua" w:eastAsia="Times New Roman" w:hAnsi="Book Antiqua" w:cs="Times New Roman"/>
          <w:b/>
          <w:bCs/>
          <w:color w:val="FF0000"/>
          <w:sz w:val="16"/>
          <w:szCs w:val="16"/>
          <w:u w:val="single"/>
          <w:lang w:eastAsia="pt-BR"/>
        </w:rPr>
        <w:t>/2023</w:t>
      </w:r>
      <w:r w:rsidR="0088369C" w:rsidRPr="006A4EE5">
        <w:rPr>
          <w:rFonts w:ascii="Book Antiqua" w:eastAsia="Times New Roman" w:hAnsi="Book Antiqua" w:cs="Times New Roman"/>
          <w:b/>
          <w:bCs/>
          <w:color w:val="FF0000"/>
          <w:sz w:val="16"/>
          <w:szCs w:val="16"/>
          <w:u w:val="single"/>
          <w:lang w:eastAsia="pt-BR"/>
        </w:rPr>
        <w:t>)</w:t>
      </w:r>
      <w:r w:rsidR="00FB612C">
        <w:rPr>
          <w:rStyle w:val="Hyperlink"/>
          <w:rFonts w:ascii="Book Antiqua" w:eastAsia="Times New Roman" w:hAnsi="Book Antiqua" w:cs="Times New Roman"/>
          <w:b/>
          <w:bCs/>
          <w:color w:val="FF0000"/>
          <w:sz w:val="16"/>
          <w:szCs w:val="16"/>
          <w:u w:val="none"/>
          <w:lang w:eastAsia="pt-BR"/>
        </w:rPr>
        <w:t xml:space="preserve"> </w:t>
      </w:r>
      <w:r w:rsidR="00FB612C">
        <w:rPr>
          <w:rFonts w:ascii="Book Antiqua" w:eastAsia="Times New Roman" w:hAnsi="Book Antiqua" w:cs="Times New Roman"/>
          <w:b/>
          <w:color w:val="FF0000"/>
          <w:sz w:val="16"/>
          <w:szCs w:val="16"/>
          <w:u w:val="single"/>
          <w:lang w:eastAsia="pt-BR"/>
        </w:rPr>
        <w:t>(Cartórios/TJSC-2021/2023)</w:t>
      </w:r>
      <w:r w:rsidR="0018316B">
        <w:rPr>
          <w:rFonts w:ascii="Book Antiqua" w:eastAsia="Times New Roman" w:hAnsi="Book Antiqua" w:cs="Times New Roman"/>
          <w:b/>
          <w:color w:val="FF0000"/>
          <w:sz w:val="16"/>
          <w:szCs w:val="16"/>
          <w:lang w:eastAsia="pt-BR"/>
        </w:rPr>
        <w:t xml:space="preserve"> </w:t>
      </w:r>
      <w:r w:rsidR="0018316B">
        <w:rPr>
          <w:rFonts w:ascii="Book Antiqua" w:eastAsia="Times New Roman" w:hAnsi="Book Antiqua" w:cs="Times New Roman"/>
          <w:b/>
          <w:color w:val="FF0000"/>
          <w:sz w:val="16"/>
          <w:szCs w:val="16"/>
          <w:u w:val="single"/>
          <w:lang w:eastAsia="pt-BR"/>
        </w:rPr>
        <w:t>(MPRS-2023)</w:t>
      </w:r>
      <w:r w:rsidR="00FC5615">
        <w:rPr>
          <w:rFonts w:ascii="Book Antiqua" w:eastAsia="Times New Roman" w:hAnsi="Book Antiqua" w:cs="Times New Roman"/>
          <w:b/>
          <w:color w:val="FF0000"/>
          <w:sz w:val="16"/>
          <w:szCs w:val="16"/>
          <w:lang w:eastAsia="pt-BR"/>
        </w:rPr>
        <w:t xml:space="preserve"> </w:t>
      </w:r>
      <w:r w:rsidR="00FC5615" w:rsidRPr="004E6661">
        <w:rPr>
          <w:rFonts w:ascii="Book Antiqua" w:eastAsia="Times New Roman" w:hAnsi="Book Antiqua" w:cs="Times New Roman"/>
          <w:b/>
          <w:bCs/>
          <w:color w:val="FF0000"/>
          <w:sz w:val="16"/>
          <w:szCs w:val="16"/>
          <w:u w:val="single"/>
          <w:lang w:eastAsia="pt-BR"/>
        </w:rPr>
        <w:t>(DPERJ-2023)</w:t>
      </w:r>
      <w:r w:rsidR="00FF467D">
        <w:rPr>
          <w:rFonts w:ascii="Book Antiqua" w:eastAsia="Times New Roman" w:hAnsi="Book Antiqua" w:cs="Times New Roman"/>
          <w:b/>
          <w:bCs/>
          <w:color w:val="FF0000"/>
          <w:sz w:val="16"/>
          <w:szCs w:val="16"/>
          <w:lang w:eastAsia="pt-BR"/>
        </w:rPr>
        <w:t xml:space="preserve"> </w:t>
      </w:r>
      <w:r w:rsidR="00FF467D" w:rsidRPr="006A4EE5">
        <w:rPr>
          <w:rStyle w:val="Hyperlink"/>
          <w:rFonts w:ascii="Book Antiqua" w:hAnsi="Book Antiqua" w:cs="Arial"/>
          <w:b/>
          <w:bCs/>
          <w:color w:val="FF0000"/>
          <w:sz w:val="16"/>
          <w:szCs w:val="16"/>
        </w:rPr>
        <w:t>(MPRJ-2022</w:t>
      </w:r>
      <w:r w:rsidR="00FF467D">
        <w:rPr>
          <w:rStyle w:val="Hyperlink"/>
          <w:rFonts w:ascii="Book Antiqua" w:hAnsi="Book Antiqua" w:cs="Arial"/>
          <w:b/>
          <w:bCs/>
          <w:color w:val="FF0000"/>
          <w:sz w:val="16"/>
          <w:szCs w:val="16"/>
        </w:rPr>
        <w:t>/2024</w:t>
      </w:r>
      <w:r w:rsidR="00FF467D" w:rsidRPr="006A4EE5">
        <w:rPr>
          <w:rStyle w:val="Hyperlink"/>
          <w:rFonts w:ascii="Book Antiqua" w:hAnsi="Book Antiqua" w:cs="Arial"/>
          <w:b/>
          <w:bCs/>
          <w:color w:val="FF0000"/>
          <w:sz w:val="16"/>
          <w:szCs w:val="16"/>
        </w:rPr>
        <w:t>)</w:t>
      </w:r>
      <w:r w:rsidR="004C49ED">
        <w:rPr>
          <w:rStyle w:val="Hyperlink"/>
          <w:rFonts w:ascii="Book Antiqua" w:eastAsia="Times New Roman" w:hAnsi="Book Antiqua" w:cs="Times New Roman"/>
          <w:b/>
          <w:bCs/>
          <w:color w:val="FF0000"/>
          <w:sz w:val="16"/>
          <w:szCs w:val="16"/>
          <w:u w:val="none"/>
          <w:lang w:eastAsia="pt-BR"/>
        </w:rPr>
        <w:t xml:space="preserve"> </w:t>
      </w:r>
      <w:r w:rsidR="004C49ED" w:rsidRPr="00BE75A1">
        <w:rPr>
          <w:rFonts w:ascii="Book Antiqua" w:hAnsi="Book Antiqua"/>
          <w:b/>
          <w:color w:val="FF0000"/>
          <w:sz w:val="16"/>
          <w:szCs w:val="16"/>
          <w:u w:val="single"/>
        </w:rPr>
        <w:t>(</w:t>
      </w:r>
      <w:r w:rsidR="004C49ED">
        <w:rPr>
          <w:rFonts w:ascii="Book Antiqua" w:hAnsi="Book Antiqua"/>
          <w:b/>
          <w:color w:val="FF0000"/>
          <w:sz w:val="16"/>
          <w:szCs w:val="16"/>
          <w:u w:val="single"/>
        </w:rPr>
        <w:t>DPEPR</w:t>
      </w:r>
      <w:r w:rsidR="004C49ED" w:rsidRPr="00BE75A1">
        <w:rPr>
          <w:rFonts w:ascii="Book Antiqua" w:hAnsi="Book Antiqua"/>
          <w:b/>
          <w:color w:val="FF0000"/>
          <w:sz w:val="16"/>
          <w:szCs w:val="16"/>
          <w:u w:val="single"/>
        </w:rPr>
        <w:t>-2022</w:t>
      </w:r>
      <w:r w:rsidR="004C49ED">
        <w:rPr>
          <w:rFonts w:ascii="Book Antiqua" w:hAnsi="Book Antiqua"/>
          <w:b/>
          <w:color w:val="FF0000"/>
          <w:sz w:val="16"/>
          <w:szCs w:val="16"/>
          <w:u w:val="single"/>
        </w:rPr>
        <w:t>/2024</w:t>
      </w:r>
      <w:r w:rsidR="004C49ED" w:rsidRPr="00BE75A1">
        <w:rPr>
          <w:rFonts w:ascii="Book Antiqua" w:hAnsi="Book Antiqua"/>
          <w:b/>
          <w:color w:val="FF0000"/>
          <w:sz w:val="16"/>
          <w:szCs w:val="16"/>
          <w:u w:val="single"/>
        </w:rPr>
        <w:t>)</w:t>
      </w:r>
      <w:r w:rsidR="00D63D68">
        <w:rPr>
          <w:rFonts w:ascii="Book Antiqua" w:hAnsi="Book Antiqua"/>
          <w:b/>
          <w:color w:val="FF0000"/>
          <w:sz w:val="16"/>
          <w:szCs w:val="16"/>
        </w:rPr>
        <w:t xml:space="preserve"> </w:t>
      </w:r>
      <w:r w:rsidR="00D63D68">
        <w:rPr>
          <w:rFonts w:ascii="Book Antiqua" w:hAnsi="Book Antiqua"/>
          <w:b/>
          <w:color w:val="FF0000"/>
          <w:sz w:val="16"/>
          <w:szCs w:val="16"/>
          <w:u w:val="single"/>
        </w:rPr>
        <w:t>(TJSC-2024)</w:t>
      </w:r>
      <w:r w:rsidR="003E71B4">
        <w:rPr>
          <w:rStyle w:val="Hyperlink"/>
          <w:rFonts w:ascii="Book Antiqua" w:eastAsia="Times New Roman" w:hAnsi="Book Antiqua" w:cs="Times New Roman"/>
          <w:b/>
          <w:bCs/>
          <w:color w:val="FF0000"/>
          <w:sz w:val="16"/>
          <w:szCs w:val="16"/>
          <w:u w:val="none"/>
          <w:lang w:eastAsia="pt-BR"/>
        </w:rPr>
        <w:t xml:space="preserve"> </w:t>
      </w:r>
      <w:r w:rsidR="003E71B4">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DE21B1" w:rsidRPr="001E7FD2" w14:paraId="4907C227" w14:textId="77777777" w:rsidTr="0078275A">
        <w:tc>
          <w:tcPr>
            <w:tcW w:w="8494" w:type="dxa"/>
            <w:shd w:val="clear" w:color="auto" w:fill="CCFFFF"/>
          </w:tcPr>
          <w:p w14:paraId="701AC1E9" w14:textId="6CF04B80" w:rsidR="0020761B" w:rsidRDefault="0020761B" w:rsidP="0020761B">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FC5615">
              <w:rPr>
                <w:rFonts w:ascii="Book Antiqua" w:eastAsia="Times New Roman" w:hAnsi="Book Antiqua" w:cs="Times New Roman"/>
                <w:b/>
                <w:i/>
                <w:color w:val="FF0000"/>
                <w:sz w:val="19"/>
                <w:szCs w:val="19"/>
                <w:lang w:eastAsia="pt-BR"/>
              </w:rPr>
              <w:t>: #</w:t>
            </w:r>
            <w:r w:rsidR="00FC5615" w:rsidRPr="00FC5615">
              <w:rPr>
                <w:rFonts w:ascii="Book Antiqua" w:eastAsia="Times New Roman" w:hAnsi="Book Antiqua" w:cs="Times New Roman"/>
                <w:b/>
                <w:i/>
                <w:color w:val="FF0000"/>
                <w:sz w:val="19"/>
                <w:szCs w:val="19"/>
                <w:highlight w:val="green"/>
                <w:lang w:eastAsia="pt-BR"/>
              </w:rPr>
              <w:t>DPERJ-2023</w:t>
            </w:r>
            <w:r w:rsidR="00D63D68">
              <w:rPr>
                <w:rFonts w:ascii="Book Antiqua" w:eastAsia="Times New Roman" w:hAnsi="Book Antiqua" w:cs="Times New Roman"/>
                <w:b/>
                <w:i/>
                <w:color w:val="FF0000"/>
                <w:sz w:val="19"/>
                <w:szCs w:val="19"/>
                <w:lang w:eastAsia="pt-BR"/>
              </w:rPr>
              <w:t>: #</w:t>
            </w:r>
            <w:r w:rsidR="00D63D68" w:rsidRPr="00D63D68">
              <w:rPr>
                <w:rFonts w:ascii="Book Antiqua" w:eastAsia="Times New Roman" w:hAnsi="Book Antiqua" w:cs="Times New Roman"/>
                <w:b/>
                <w:i/>
                <w:color w:val="FF0000"/>
                <w:sz w:val="19"/>
                <w:szCs w:val="19"/>
                <w:highlight w:val="green"/>
                <w:lang w:eastAsia="pt-BR"/>
              </w:rPr>
              <w:t>TJSC-2024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D63D68">
              <w:rPr>
                <w:rFonts w:ascii="Book Antiqua" w:eastAsia="Times New Roman" w:hAnsi="Book Antiqua" w:cs="Times New Roman"/>
                <w:b/>
                <w:i/>
                <w:color w:val="FF0000"/>
                <w:sz w:val="19"/>
                <w:szCs w:val="19"/>
                <w:lang w:eastAsia="pt-BR"/>
              </w:rPr>
              <w:t>: #</w:t>
            </w:r>
            <w:r w:rsidR="00D63D68" w:rsidRPr="00D63D68">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Apenas a vítima pode requerer a designação da audiência prevista no art. 16 da LMP para a renúncia à representação; é vedado ao Poder Judiciário designá-la de ofício ou a requerimento de outra parte</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 xml:space="preserve">O art. 16 da </w:t>
            </w:r>
            <w:r w:rsidRPr="0020761B">
              <w:rPr>
                <w:rFonts w:ascii="Book Antiqua" w:hAnsi="Book Antiqua" w:cs="Times New Roman"/>
                <w:b/>
                <w:bCs/>
                <w:color w:val="000000"/>
                <w:sz w:val="19"/>
                <w:szCs w:val="19"/>
              </w:rPr>
              <w:t>Lei Maria da Penha admite a renúncia à representação, desde que oferecida antes do recebimento da denúncia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A interpretação no sentido da obrigatoriedade da audiência prevista no art. 16, sem que haja pedido de sua realização pela ofendida, viola o texto constitucional e as disposições internacionais que o Brasil se obrigou a cumprir, na medida em que discrimina injustamente a própria vítima de violência.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Desse modo, deve ser dada interpretação conforme a Constituição ao art. 16, no sentido de reconhecer a inconstitucionalidade:</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i) da designação, de ofício, da audiência nele prevista; e</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ii) do reconhecimento de que eventual não comparecimento da vítima de violência doméstica implique “retratação tácita” ou “renúncia tácita ao direito de representação”.</w:t>
            </w:r>
            <w:r>
              <w:rPr>
                <w:rFonts w:ascii="Book Antiqua" w:hAnsi="Book Antiqua" w:cs="Times New Roman"/>
                <w:b/>
                <w:bCs/>
                <w:color w:val="000000"/>
                <w:sz w:val="19"/>
                <w:szCs w:val="19"/>
              </w:rPr>
              <w:t xml:space="preserve"> </w:t>
            </w:r>
            <w:r w:rsidRPr="0020761B">
              <w:rPr>
                <w:rFonts w:ascii="Book Antiqua" w:hAnsi="Book Antiqua" w:cs="Times New Roman"/>
                <w:color w:val="000000"/>
                <w:sz w:val="19"/>
                <w:szCs w:val="19"/>
              </w:rPr>
              <w:t>STF. Plenário. ADI 7267/DF, Rel. Min. Edson Fachin,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22/8/23</w:t>
            </w:r>
            <w:r w:rsidRPr="0020761B">
              <w:rPr>
                <w:rFonts w:ascii="Book Antiqua" w:hAnsi="Book Antiqua" w:cs="Times New Roman"/>
                <w:b/>
                <w:bCs/>
                <w:color w:val="000000"/>
                <w:sz w:val="19"/>
                <w:szCs w:val="19"/>
              </w:rPr>
              <w:t xml:space="preserve"> (Info 1104).</w:t>
            </w:r>
          </w:p>
          <w:tbl>
            <w:tblPr>
              <w:tblStyle w:val="Tabelacomgrade"/>
              <w:tblW w:w="0" w:type="auto"/>
              <w:tblLook w:val="04A0" w:firstRow="1" w:lastRow="0" w:firstColumn="1" w:lastColumn="0" w:noHBand="0" w:noVBand="1"/>
            </w:tblPr>
            <w:tblGrid>
              <w:gridCol w:w="8268"/>
            </w:tblGrid>
            <w:tr w:rsidR="00FF467D" w14:paraId="5C99E40D" w14:textId="77777777" w:rsidTr="00B81A3C">
              <w:tc>
                <w:tcPr>
                  <w:tcW w:w="8268" w:type="dxa"/>
                  <w:shd w:val="clear" w:color="auto" w:fill="FFFFFF" w:themeFill="background1"/>
                </w:tcPr>
                <w:p w14:paraId="7645534F" w14:textId="45D955B0" w:rsidR="00FF467D" w:rsidRDefault="00FF467D" w:rsidP="00FF467D">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MPRJ-2024-VUNESP</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w:t>
                  </w:r>
                  <w:r w:rsidRPr="00FF467D">
                    <w:rPr>
                      <w:rFonts w:ascii="Book Antiqua" w:eastAsia="Times New Roman" w:hAnsi="Book Antiqua" w:cs="Times New Roman"/>
                      <w:bCs/>
                      <w:sz w:val="18"/>
                      <w:szCs w:val="18"/>
                      <w:lang w:eastAsia="pt-BR"/>
                    </w:rPr>
                    <w:t>Semprônia, mulher trans, mantém um relacionamento amoroso com Caio, homem cis, há alguns anos. Recentemente, em virtude da perda do emprego, Caio, devido a quadro depressivo, passou a se dar ao hábito de beber além do razoável, tornando-se uma pessoa mais agressiva e violenta. Diante disso, Semprônia resolve encerrar o relacionamento, sendo que, desde então, Caio passa a ameaçá-la, dizendo que, se eles não reatassem, iria dar cabo de sua vida e depois da sua própria. Diante disso, temerosa de que a situação pudesse se concretizar, comparece perante o Juizado da Vara de violência doméstica e familiar contra a mulher, na sua região, e subscreve, de próprio punho, uma breve exposição dos fatos, fazendo pedido para que a Justiça a proteja, sendo que, diante disso, o juiz, com base nas suas declarações, concede as medidas protetivas de urgência, consistentes na proibição de aproximação da ofendida, bem como de contato com ela, fixando o prazo de 180 dias para reavaliação da situação. Após a concessão das medidas protetivas, Semprônia registra boletim de ocorrência e representa pelos fatos, sendo então instaurado o inquérito policial, levando ao oferecimento de denúncia pelo crime de ameaça (art. 147, caput, CP). Antes de proceder à análise do juízo de admissibilidade da inicial, o juiz, a pedido do acusado, designa audiência virtual, para que a vítima confirme, ou não, a sua representação. Em referida audiência, a vítima manifesta o desejo de desistir da apuração, mediante renúncia, requerendo, contudo, a manutenção das medidas protetivas, sendo ambos os pedidos acatados pelo juiz.</w:t>
                  </w:r>
                  <w:r>
                    <w:rPr>
                      <w:rFonts w:ascii="Book Antiqua" w:eastAsia="Times New Roman" w:hAnsi="Book Antiqua" w:cs="Times New Roman"/>
                      <w:bCs/>
                      <w:sz w:val="18"/>
                      <w:szCs w:val="18"/>
                      <w:lang w:eastAsia="pt-BR"/>
                    </w:rPr>
                    <w:t xml:space="preserve"> </w:t>
                  </w:r>
                  <w:r w:rsidRPr="00FF467D">
                    <w:rPr>
                      <w:rFonts w:ascii="Book Antiqua" w:eastAsia="Times New Roman" w:hAnsi="Book Antiqua" w:cs="Times New Roman"/>
                      <w:bCs/>
                      <w:sz w:val="18"/>
                      <w:szCs w:val="18"/>
                      <w:lang w:eastAsia="pt-BR"/>
                    </w:rPr>
                    <w:t>No que concerne ao exemplo hipotético trazido, assinale a alternativa correta</w:t>
                  </w:r>
                  <w:r>
                    <w:rPr>
                      <w:rFonts w:ascii="Book Antiqua" w:eastAsia="Times New Roman" w:hAnsi="Book Antiqua" w:cs="Times New Roman"/>
                      <w:bCs/>
                      <w:sz w:val="18"/>
                      <w:szCs w:val="18"/>
                      <w:lang w:eastAsia="pt-BR"/>
                    </w:rPr>
                    <w:t>:</w:t>
                  </w:r>
                  <w:r>
                    <w:t xml:space="preserve"> </w:t>
                  </w:r>
                  <w:r w:rsidRPr="00FF467D">
                    <w:rPr>
                      <w:rFonts w:ascii="Book Antiqua" w:eastAsia="Times New Roman" w:hAnsi="Book Antiqua" w:cs="Times New Roman"/>
                      <w:bCs/>
                      <w:sz w:val="18"/>
                      <w:szCs w:val="18"/>
                      <w:lang w:eastAsia="pt-BR"/>
                    </w:rPr>
                    <w:t>Embora possível a designação de audiência com a finalidade específica quanto à verificação da renúncia da representação, tal ato só pode ocorrer mediante pedido da ofendida e não da outra parte.</w:t>
                  </w:r>
                  <w:r w:rsidRPr="00231946">
                    <w:rPr>
                      <w:rFonts w:ascii="Book Antiqua" w:eastAsia="Times New Roman" w:hAnsi="Book Antiqua" w:cs="Times New Roman"/>
                      <w:bCs/>
                      <w:sz w:val="18"/>
                      <w:szCs w:val="18"/>
                      <w:lang w:eastAsia="pt-BR"/>
                    </w:rPr>
                    <w:t xml:space="preserve"> </w:t>
                  </w:r>
                  <w:r w:rsidRPr="0023194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1104, STF.</w:t>
                  </w:r>
                </w:p>
              </w:tc>
            </w:tr>
          </w:tbl>
          <w:p w14:paraId="5A49AEAA" w14:textId="77777777" w:rsidR="00BF580F" w:rsidRDefault="00BF580F" w:rsidP="0020761B">
            <w:pPr>
              <w:jc w:val="both"/>
              <w:rPr>
                <w:rFonts w:ascii="Book Antiqua" w:eastAsia="Times New Roman" w:hAnsi="Book Antiqua" w:cs="Times New Roman"/>
                <w:b/>
                <w:bCs/>
                <w:i/>
                <w:color w:val="FF0000"/>
                <w:sz w:val="19"/>
                <w:szCs w:val="19"/>
                <w:lang w:eastAsia="pt-BR"/>
              </w:rPr>
            </w:pPr>
          </w:p>
          <w:p w14:paraId="449A59C7" w14:textId="2144AFF2" w:rsidR="00BF580F" w:rsidRDefault="00BF580F" w:rsidP="00BF580F">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3E71B4">
              <w:rPr>
                <w:rFonts w:ascii="Book Antiqua" w:eastAsia="Times New Roman" w:hAnsi="Book Antiqua" w:cs="Times New Roman"/>
                <w:b/>
                <w:i/>
                <w:color w:val="FF0000"/>
                <w:sz w:val="19"/>
                <w:szCs w:val="19"/>
                <w:lang w:eastAsia="pt-BR"/>
              </w:rPr>
              <w:t>: #</w:t>
            </w:r>
            <w:r w:rsidR="003E71B4" w:rsidRPr="003E71B4">
              <w:rPr>
                <w:rFonts w:ascii="Book Antiqua" w:eastAsia="Times New Roman" w:hAnsi="Book Antiqua" w:cs="Times New Roman"/>
                <w:b/>
                <w:i/>
                <w:color w:val="FF0000"/>
                <w:sz w:val="19"/>
                <w:szCs w:val="19"/>
                <w:highlight w:val="green"/>
                <w:lang w:eastAsia="pt-BR"/>
              </w:rPr>
              <w:t>MPSC-2024</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A audiência do art. 16 da Lei Maria da Penha não é um ato processual obrigatório determinado pela lei; a realização dessa audiência configura apenas um direito da vítima, caso ela manifeste o desejo de se retratar</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A audiência prevista no art. 16 da Lei 11.340/06 tem por objetivo confirmar a retratação, não a representação, e não pode ser designada de ofício pelo juiz. Sua realização somente é necessária caso haja manifestação do desejo da vítima de se retratar trazida aos autos antes do recebimento da denúncia</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REsp 1977547-MG, Rel. Min. Reynaldo Soares da Fonseca,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8/3/23 </w:t>
            </w:r>
            <w:r w:rsidRPr="00BF580F">
              <w:rPr>
                <w:rFonts w:ascii="Book Antiqua" w:hAnsi="Book Antiqua" w:cs="Times New Roman"/>
                <w:b/>
                <w:bCs/>
                <w:color w:val="000000"/>
                <w:sz w:val="19"/>
                <w:szCs w:val="19"/>
              </w:rPr>
              <w:t>(Recurso Repetitivo – Tema 1167) (Info 766).</w:t>
            </w:r>
          </w:p>
          <w:tbl>
            <w:tblPr>
              <w:tblStyle w:val="Tabelacomgrade"/>
              <w:tblW w:w="0" w:type="auto"/>
              <w:tblLook w:val="04A0" w:firstRow="1" w:lastRow="0" w:firstColumn="1" w:lastColumn="0" w:noHBand="0" w:noVBand="1"/>
            </w:tblPr>
            <w:tblGrid>
              <w:gridCol w:w="8268"/>
            </w:tblGrid>
            <w:tr w:rsidR="003E71B4" w14:paraId="4508404B" w14:textId="77777777" w:rsidTr="00024FA1">
              <w:tc>
                <w:tcPr>
                  <w:tcW w:w="8268" w:type="dxa"/>
                  <w:shd w:val="clear" w:color="auto" w:fill="FFFFFF" w:themeFill="background1"/>
                </w:tcPr>
                <w:p w14:paraId="4F13C8B9" w14:textId="6DEC6F0A" w:rsidR="003E71B4" w:rsidRDefault="003E71B4" w:rsidP="003E71B4">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w:t>
                  </w:r>
                  <w:r w:rsidRPr="003E71B4">
                    <w:rPr>
                      <w:rFonts w:ascii="Book Antiqua" w:eastAsia="Times New Roman" w:hAnsi="Book Antiqua" w:cs="Times New Roman"/>
                      <w:bCs/>
                      <w:sz w:val="18"/>
                      <w:szCs w:val="18"/>
                      <w:lang w:eastAsia="pt-BR"/>
                    </w:rPr>
                    <w:t>Considerando as disposições da Lei 11.340/06, julgue o item a seguir</w:t>
                  </w:r>
                  <w:r>
                    <w:rPr>
                      <w:rFonts w:ascii="Book Antiqua" w:eastAsia="Times New Roman" w:hAnsi="Book Antiqua" w:cs="Times New Roman"/>
                      <w:bCs/>
                      <w:sz w:val="18"/>
                      <w:szCs w:val="18"/>
                      <w:lang w:eastAsia="pt-BR"/>
                    </w:rPr>
                    <w:t xml:space="preserve">: </w:t>
                  </w:r>
                  <w:r w:rsidRPr="003E71B4">
                    <w:rPr>
                      <w:rFonts w:ascii="Book Antiqua" w:eastAsia="Times New Roman" w:hAnsi="Book Antiqua" w:cs="Times New Roman"/>
                      <w:bCs/>
                      <w:sz w:val="18"/>
                      <w:szCs w:val="18"/>
                      <w:lang w:eastAsia="pt-BR"/>
                    </w:rPr>
                    <w:t>Ao prever que o Art. 16 que “</w:t>
                  </w:r>
                  <w:r w:rsidRPr="003E71B4">
                    <w:rPr>
                      <w:rFonts w:ascii="Book Antiqua" w:eastAsia="Times New Roman" w:hAnsi="Book Antiqua" w:cs="Times New Roman"/>
                      <w:bCs/>
                      <w:i/>
                      <w:iCs/>
                      <w:sz w:val="18"/>
                      <w:szCs w:val="18"/>
                      <w:lang w:eastAsia="pt-BR"/>
                    </w:rPr>
                    <w:t>só́ será́ admitida a renúncia à representação perante o juiz, em audiência especialmente designada com tal finalidade, antes do recebimento da denúncia e ouvido o Ministério Público</w:t>
                  </w:r>
                  <w:r w:rsidRPr="003E71B4">
                    <w:rPr>
                      <w:rFonts w:ascii="Book Antiqua" w:eastAsia="Times New Roman" w:hAnsi="Book Antiqua" w:cs="Times New Roman"/>
                      <w:bCs/>
                      <w:sz w:val="18"/>
                      <w:szCs w:val="18"/>
                      <w:lang w:eastAsia="pt-BR"/>
                    </w:rPr>
                    <w:t>”, o dispositivo foi interpretado por diversos órgãos do Poder Judiciário como se fosse obrigatória a designação de audiência antes do recebimento da denúncia, sob pena de nulidade. A controvérsia foi afetada ao rito dos recursos repetitivos no STJ. O STF, por sua vez, reconheceu ser inconstitucional a designação da audiência de ofício ou a requerimento da outra parte que não a ofendida</w:t>
                  </w:r>
                  <w:r w:rsidRPr="00231946">
                    <w:rPr>
                      <w:rFonts w:ascii="Book Antiqua" w:eastAsia="Times New Roman" w:hAnsi="Book Antiqua" w:cs="Times New Roman"/>
                      <w:bCs/>
                      <w:sz w:val="18"/>
                      <w:szCs w:val="18"/>
                      <w:lang w:eastAsia="pt-BR"/>
                    </w:rPr>
                    <w:t xml:space="preserve">. </w:t>
                  </w:r>
                  <w:r w:rsidRPr="00231946">
                    <w:rPr>
                      <w:rFonts w:ascii="Book Antiqua" w:eastAsia="Times New Roman" w:hAnsi="Book Antiqua" w:cs="Times New Roman"/>
                      <w:b/>
                      <w:sz w:val="18"/>
                      <w:szCs w:val="18"/>
                      <w:lang w:eastAsia="pt-BR"/>
                    </w:rPr>
                    <w:t>BL: art. 16, LMP</w:t>
                  </w:r>
                  <w:r>
                    <w:rPr>
                      <w:rFonts w:ascii="Book Antiqua" w:eastAsia="Times New Roman" w:hAnsi="Book Antiqua" w:cs="Times New Roman"/>
                      <w:b/>
                      <w:sz w:val="18"/>
                      <w:szCs w:val="18"/>
                      <w:lang w:eastAsia="pt-BR"/>
                    </w:rPr>
                    <w:t xml:space="preserve"> e Entend. Jurisprud. (Info 766, STJ e Info 1104, STF – citados acima).</w:t>
                  </w:r>
                </w:p>
              </w:tc>
            </w:tr>
          </w:tbl>
          <w:p w14:paraId="5A7CDC46" w14:textId="77777777" w:rsidR="0020761B" w:rsidRDefault="0020761B" w:rsidP="003A0F35">
            <w:pPr>
              <w:jc w:val="both"/>
              <w:rPr>
                <w:rFonts w:ascii="Book Antiqua" w:eastAsia="Times New Roman" w:hAnsi="Book Antiqua" w:cs="Times New Roman"/>
                <w:b/>
                <w:i/>
                <w:color w:val="FF0000"/>
                <w:sz w:val="19"/>
                <w:szCs w:val="19"/>
                <w:lang w:eastAsia="pt-BR"/>
              </w:rPr>
            </w:pPr>
          </w:p>
          <w:p w14:paraId="160AA48B" w14:textId="134C45B4" w:rsidR="003A0F35" w:rsidRDefault="003A0F35" w:rsidP="003A0F35">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A0F35">
              <w:rPr>
                <w:rFonts w:ascii="Book Antiqua" w:eastAsia="Times New Roman" w:hAnsi="Book Antiqua" w:cs="Times New Roman"/>
                <w:b/>
                <w:bCs/>
                <w:i/>
                <w:iCs/>
                <w:sz w:val="19"/>
                <w:szCs w:val="19"/>
                <w:u w:val="single"/>
                <w:lang w:eastAsia="pt-BR"/>
              </w:rPr>
              <w:t>Não se deve designar a audiência de que trata o art. 16 da LMP se a mulher manifesta interesse de desistir da representação somente após o recebimento da denúncia</w:t>
            </w:r>
            <w:r>
              <w:rPr>
                <w:rFonts w:ascii="Book Antiqua" w:eastAsia="Times New Roman" w:hAnsi="Book Antiqua" w:cs="Times New Roman"/>
                <w:sz w:val="19"/>
                <w:szCs w:val="19"/>
                <w:lang w:eastAsia="pt-BR"/>
              </w:rPr>
              <w:t xml:space="preserve">: </w:t>
            </w:r>
            <w:r w:rsidRPr="003A0F35">
              <w:rPr>
                <w:rFonts w:ascii="Book Antiqua" w:hAnsi="Book Antiqua" w:cs="Times New Roman"/>
                <w:b/>
                <w:bCs/>
                <w:color w:val="000000"/>
                <w:sz w:val="19"/>
                <w:szCs w:val="19"/>
              </w:rPr>
              <w:t>A realização da audiência prevista no art. 16 da Lei 11.340/06 somente se faz necessária se a vítima houver manifestado, de alguma forma, em momento anterior ao recebimento da denúncia, ânimo de desistir da representação.</w:t>
            </w:r>
            <w:r>
              <w:rPr>
                <w:rFonts w:ascii="Book Antiqua" w:hAnsi="Book Antiqua" w:cs="Times New Roman"/>
                <w:b/>
                <w:bCs/>
                <w:color w:val="000000"/>
                <w:sz w:val="19"/>
                <w:szCs w:val="19"/>
              </w:rPr>
              <w:t xml:space="preserve"> </w:t>
            </w:r>
            <w:r w:rsidRPr="003A0F35">
              <w:rPr>
                <w:rFonts w:ascii="Book Antiqua" w:hAnsi="Book Antiqua" w:cs="Times New Roman"/>
                <w:color w:val="000000"/>
                <w:sz w:val="19"/>
                <w:szCs w:val="19"/>
              </w:rPr>
              <w:t>STJ. 5ª T. AgRg no REsp 1946824-SP, Rel. Min. Joel Ilan Paciornik, j</w:t>
            </w:r>
            <w:r>
              <w:rPr>
                <w:rFonts w:ascii="Book Antiqua" w:hAnsi="Book Antiqua" w:cs="Times New Roman"/>
                <w:color w:val="000000"/>
                <w:sz w:val="19"/>
                <w:szCs w:val="19"/>
              </w:rPr>
              <w:t>.</w:t>
            </w:r>
            <w:r w:rsidRPr="003A0F35">
              <w:rPr>
                <w:rFonts w:ascii="Book Antiqua" w:hAnsi="Book Antiqua" w:cs="Times New Roman"/>
                <w:color w:val="000000"/>
                <w:sz w:val="19"/>
                <w:szCs w:val="19"/>
              </w:rPr>
              <w:t xml:space="preserve"> 14/06/22</w:t>
            </w:r>
            <w:r>
              <w:rPr>
                <w:rFonts w:ascii="Book Antiqua" w:hAnsi="Book Antiqua" w:cs="Times New Roman"/>
                <w:color w:val="000000"/>
                <w:sz w:val="19"/>
                <w:szCs w:val="19"/>
              </w:rPr>
              <w:t xml:space="preserve"> </w:t>
            </w:r>
            <w:r w:rsidRPr="003A0F35">
              <w:rPr>
                <w:rFonts w:ascii="Book Antiqua" w:hAnsi="Book Antiqua" w:cs="Times New Roman"/>
                <w:b/>
                <w:bCs/>
                <w:color w:val="000000"/>
                <w:sz w:val="19"/>
                <w:szCs w:val="19"/>
              </w:rPr>
              <w:t>(Info 743).</w:t>
            </w:r>
          </w:p>
          <w:p w14:paraId="6CB5FFF9" w14:textId="77777777" w:rsidR="003305CE" w:rsidRDefault="003305CE" w:rsidP="003A0F35">
            <w:pPr>
              <w:jc w:val="both"/>
              <w:rPr>
                <w:rFonts w:cs="Times New Roman"/>
                <w:color w:val="000000"/>
                <w:sz w:val="19"/>
                <w:szCs w:val="19"/>
              </w:rPr>
            </w:pPr>
          </w:p>
          <w:p w14:paraId="7D9AC87E" w14:textId="4AE11DBE" w:rsidR="003305CE" w:rsidRDefault="003305CE" w:rsidP="003A0F35">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lastRenderedPageBreak/>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w:t>
            </w:r>
            <w:r w:rsidRPr="003723D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3305CE">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w:t>
            </w:r>
            <w:r>
              <w:t xml:space="preserve"> </w:t>
            </w:r>
            <w:r w:rsidRPr="003305CE">
              <w:rPr>
                <w:rFonts w:ascii="Book Antiqua" w:eastAsia="Times New Roman" w:hAnsi="Book Antiqua" w:cs="Times New Roman"/>
                <w:b/>
                <w:bCs/>
                <w:sz w:val="19"/>
                <w:szCs w:val="19"/>
                <w:lang w:eastAsia="pt-BR"/>
              </w:rPr>
              <w:t>A reconciliação do casal e a ausência de vontade da vítima em ver o paciente processado não constituem óbice à persecução criminal, sob pena de desrespeito ao princípio da indisponibilidade da ação penal pública incondicionada, nos termos do enunciado n. 542 da Súmula desta Corte Superior</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3305CE">
              <w:rPr>
                <w:rFonts w:ascii="Book Antiqua" w:eastAsia="Times New Roman" w:hAnsi="Book Antiqua" w:cs="Times New Roman"/>
                <w:sz w:val="19"/>
                <w:szCs w:val="19"/>
                <w:lang w:eastAsia="pt-BR"/>
              </w:rPr>
              <w:t>AgRg no HC 674738/SP, Rel. Min</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ogerio</w:t>
            </w:r>
            <w:r w:rsidRPr="003305CE">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chietti</w:t>
            </w:r>
            <w:r w:rsidRPr="003305C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ruz</w:t>
            </w:r>
            <w:r w:rsidRPr="003305C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305CE">
              <w:rPr>
                <w:rFonts w:ascii="Book Antiqua" w:eastAsia="Times New Roman" w:hAnsi="Book Antiqua" w:cs="Times New Roman"/>
                <w:sz w:val="19"/>
                <w:szCs w:val="19"/>
                <w:lang w:eastAsia="pt-BR"/>
              </w:rPr>
              <w:t xml:space="preserve"> 3/8/21</w:t>
            </w:r>
            <w:r>
              <w:rPr>
                <w:rFonts w:ascii="Book Antiqua" w:eastAsia="Times New Roman" w:hAnsi="Book Antiqua" w:cs="Times New Roman"/>
                <w:sz w:val="19"/>
                <w:szCs w:val="19"/>
                <w:lang w:eastAsia="pt-BR"/>
              </w:rPr>
              <w:t>.</w:t>
            </w:r>
          </w:p>
          <w:p w14:paraId="77BEBB45" w14:textId="77777777" w:rsidR="003A0F35" w:rsidRDefault="003A0F35" w:rsidP="00D27014">
            <w:pPr>
              <w:jc w:val="both"/>
              <w:rPr>
                <w:rFonts w:ascii="Book Antiqua" w:eastAsia="Times New Roman" w:hAnsi="Book Antiqua" w:cs="Times New Roman"/>
                <w:b/>
                <w:i/>
                <w:color w:val="FF0000"/>
                <w:sz w:val="19"/>
                <w:szCs w:val="19"/>
                <w:lang w:eastAsia="pt-BR"/>
              </w:rPr>
            </w:pPr>
          </w:p>
          <w:p w14:paraId="077861D1" w14:textId="5F03C1EC" w:rsidR="00EE3375" w:rsidRDefault="00DE21B1" w:rsidP="00D27014">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333F07">
              <w:rPr>
                <w:rFonts w:ascii="Book Antiqua" w:eastAsia="Times New Roman" w:hAnsi="Book Antiqua" w:cs="Times New Roman"/>
                <w:b/>
                <w:i/>
                <w:color w:val="FF0000"/>
                <w:sz w:val="19"/>
                <w:szCs w:val="19"/>
                <w:lang w:eastAsia="pt-BR"/>
              </w:rPr>
              <w:t>: #</w:t>
            </w:r>
            <w:r w:rsidR="00333F07" w:rsidRPr="00333F07">
              <w:rPr>
                <w:rFonts w:ascii="Book Antiqua" w:eastAsia="Times New Roman" w:hAnsi="Book Antiqua" w:cs="Times New Roman"/>
                <w:b/>
                <w:i/>
                <w:color w:val="FF0000"/>
                <w:sz w:val="19"/>
                <w:szCs w:val="19"/>
                <w:highlight w:val="green"/>
                <w:lang w:eastAsia="pt-BR"/>
              </w:rPr>
              <w:t>DPEMG-2019</w:t>
            </w:r>
            <w:r w:rsidR="002232CA">
              <w:rPr>
                <w:rFonts w:ascii="Book Antiqua" w:eastAsia="Times New Roman" w:hAnsi="Book Antiqua" w:cs="Times New Roman"/>
                <w:b/>
                <w:i/>
                <w:color w:val="FF0000"/>
                <w:sz w:val="19"/>
                <w:szCs w:val="19"/>
                <w:lang w:eastAsia="pt-BR"/>
              </w:rPr>
              <w:t>: #</w:t>
            </w:r>
            <w:r w:rsidR="002232CA" w:rsidRPr="002232CA">
              <w:rPr>
                <w:rFonts w:ascii="Book Antiqua" w:eastAsia="Times New Roman" w:hAnsi="Book Antiqua" w:cs="Times New Roman"/>
                <w:b/>
                <w:i/>
                <w:color w:val="FF0000"/>
                <w:sz w:val="19"/>
                <w:szCs w:val="19"/>
                <w:highlight w:val="green"/>
                <w:lang w:eastAsia="pt-BR"/>
              </w:rPr>
              <w:t>PCRN-2021</w:t>
            </w:r>
            <w:r w:rsidR="002232CA">
              <w:rPr>
                <w:rFonts w:ascii="Book Antiqua" w:eastAsia="Times New Roman" w:hAnsi="Book Antiqua" w:cs="Times New Roman"/>
                <w:b/>
                <w:i/>
                <w:color w:val="FF0000"/>
                <w:sz w:val="19"/>
                <w:szCs w:val="19"/>
                <w:lang w:eastAsia="pt-BR"/>
              </w:rPr>
              <w:t>: #</w:t>
            </w:r>
            <w:r w:rsidR="002232CA" w:rsidRPr="002232CA">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 xml:space="preserve">: </w:t>
            </w:r>
            <w:r w:rsidR="00D27014" w:rsidRPr="00D27014">
              <w:rPr>
                <w:rFonts w:ascii="Book Antiqua" w:eastAsia="Times New Roman" w:hAnsi="Book Antiqua" w:cs="Times New Roman"/>
                <w:b/>
                <w:bCs/>
                <w:i/>
                <w:iCs/>
                <w:sz w:val="19"/>
                <w:szCs w:val="19"/>
                <w:u w:val="single"/>
                <w:lang w:eastAsia="pt-BR"/>
              </w:rPr>
              <w:t>Se a mulher vítima de crime de ação pública condicionada comparece ao cartório da vara e manifesta interesse em se retratar da representação, ainda assim o juiz deverá designar audiência para que ela confirme essa intenção e seja ouvido o MP, nos termos do art. 16</w:t>
            </w:r>
            <w:r w:rsidR="00D27014">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 xml:space="preserve">A Lei Maria da Penha autoriza, </w:t>
            </w:r>
            <w:r w:rsidRPr="001E7FD2">
              <w:rPr>
                <w:rFonts w:ascii="Book Antiqua" w:eastAsia="Times New Roman" w:hAnsi="Book Antiqua" w:cs="Times New Roman"/>
                <w:b/>
                <w:bCs/>
                <w:sz w:val="19"/>
                <w:szCs w:val="19"/>
                <w:highlight w:val="yellow"/>
                <w:lang w:eastAsia="pt-BR"/>
              </w:rPr>
              <w:t>em seu art. 16, que, se o crime for de ação pública condicionada</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w:t>
            </w:r>
            <w:r w:rsidRPr="002232CA">
              <w:rPr>
                <w:rFonts w:ascii="Book Antiqua" w:eastAsia="Times New Roman" w:hAnsi="Book Antiqua" w:cs="Times New Roman"/>
                <w:b/>
                <w:bCs/>
                <w:sz w:val="19"/>
                <w:szCs w:val="19"/>
                <w:shd w:val="clear" w:color="auto" w:fill="F7CAAC" w:themeFill="accent2" w:themeFillTint="66"/>
                <w:lang w:eastAsia="pt-BR"/>
              </w:rPr>
              <w:t>ex: ameaça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green"/>
                <w:lang w:eastAsia="pt-BR"/>
              </w:rPr>
              <w:t>a vítima possa se retratar da representação que havia oferecido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shd w:val="clear" w:color="auto" w:fill="F7CAAC" w:themeFill="accent2" w:themeFillTint="66"/>
                <w:lang w:eastAsia="pt-BR"/>
              </w:rPr>
              <w:t>desde que faça isso em audiência especialmente designada</w:t>
            </w:r>
            <w:r w:rsidRPr="001E7FD2">
              <w:rPr>
                <w:rFonts w:ascii="Book Antiqua" w:eastAsia="Times New Roman" w:hAnsi="Book Antiqua" w:cs="Times New Roman"/>
                <w:sz w:val="19"/>
                <w:szCs w:val="19"/>
                <w:lang w:eastAsia="pt-BR"/>
              </w:rPr>
              <w:t xml:space="preserve">, ouvido o MP. </w:t>
            </w:r>
            <w:r w:rsidRPr="001E7FD2">
              <w:rPr>
                <w:rFonts w:ascii="Book Antiqua" w:eastAsia="Times New Roman" w:hAnsi="Book Antiqua" w:cs="Times New Roman"/>
                <w:b/>
                <w:bCs/>
                <w:sz w:val="19"/>
                <w:szCs w:val="19"/>
                <w:highlight w:val="yellow"/>
                <w:lang w:eastAsia="pt-BR"/>
              </w:rPr>
              <w:t>Não atende ao disposto neste art. 16 a retratação da suposta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shd w:val="clear" w:color="auto" w:fill="F7CAAC" w:themeFill="accent2" w:themeFillTint="66"/>
                <w:lang w:eastAsia="pt-BR"/>
              </w:rPr>
              <w:t>ocorrida em cartório de Vara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green"/>
                <w:lang w:eastAsia="pt-BR"/>
              </w:rPr>
              <w:t>sem a designação de audiência específica necessária para a confirmação do ato</w:t>
            </w:r>
            <w:r w:rsidRPr="001E7FD2">
              <w:rPr>
                <w:rFonts w:ascii="Book Antiqua" w:eastAsia="Times New Roman" w:hAnsi="Book Antiqua" w:cs="Times New Roman"/>
                <w:sz w:val="19"/>
                <w:szCs w:val="19"/>
                <w:lang w:eastAsia="pt-BR"/>
              </w:rPr>
              <w:t xml:space="preserve">. </w:t>
            </w:r>
            <w:r w:rsidRPr="002232CA">
              <w:rPr>
                <w:rFonts w:ascii="Book Antiqua" w:eastAsia="Times New Roman" w:hAnsi="Book Antiqua" w:cs="Times New Roman"/>
                <w:b/>
                <w:bCs/>
                <w:sz w:val="19"/>
                <w:szCs w:val="19"/>
                <w:lang w:eastAsia="pt-BR"/>
              </w:rPr>
              <w:t>Em outras palavras, se a vítima comparece ao cartório e manifesta interesse em se retratar, ainda assim o juiz deverá designar a audiência para ouvir a ofendida e o MP, não podendo rejeitar a denúncia sem cumprir esse procedimento</w:t>
            </w:r>
            <w:r w:rsidRPr="001E7FD2">
              <w:rPr>
                <w:rFonts w:ascii="Book Antiqua" w:eastAsia="Times New Roman" w:hAnsi="Book Antiqua" w:cs="Times New Roman"/>
                <w:sz w:val="19"/>
                <w:szCs w:val="19"/>
                <w:lang w:eastAsia="pt-BR"/>
              </w:rPr>
              <w:t xml:space="preserve">. STJ. 5ª T. HC 138143-MG, Rel. Min. Ribeiro Dantas, j. 3/9/19 </w:t>
            </w:r>
            <w:r w:rsidRPr="001E7FD2">
              <w:rPr>
                <w:rFonts w:ascii="Book Antiqua" w:eastAsia="Times New Roman" w:hAnsi="Book Antiqua" w:cs="Times New Roman"/>
                <w:b/>
                <w:bCs/>
                <w:sz w:val="19"/>
                <w:szCs w:val="19"/>
                <w:lang w:eastAsia="pt-BR"/>
              </w:rPr>
              <w:t>(Info 656)</w:t>
            </w:r>
            <w:r w:rsidRPr="001E7FD2">
              <w:rPr>
                <w:rFonts w:ascii="Book Antiqua" w:eastAsia="Times New Roman" w:hAnsi="Book Antiqua" w:cs="Times New Roman"/>
                <w:sz w:val="19"/>
                <w:szCs w:val="19"/>
                <w:lang w:eastAsia="pt-BR"/>
              </w:rPr>
              <w:t>.</w:t>
            </w:r>
            <w:r w:rsidR="00EE3375">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2232CA" w14:paraId="7EAE5438" w14:textId="77777777" w:rsidTr="002232CA">
              <w:tc>
                <w:tcPr>
                  <w:tcW w:w="8268" w:type="dxa"/>
                  <w:shd w:val="clear" w:color="auto" w:fill="FFFFFF" w:themeFill="background1"/>
                </w:tcPr>
                <w:p w14:paraId="2A1EE7C6" w14:textId="1E970355" w:rsidR="002232CA" w:rsidRPr="002232CA" w:rsidRDefault="002232CA" w:rsidP="00EE3375">
                  <w:pPr>
                    <w:jc w:val="both"/>
                    <w:rPr>
                      <w:rFonts w:ascii="Book Antiqua" w:eastAsia="Times New Roman" w:hAnsi="Book Antiqua" w:cs="Times New Roman"/>
                      <w:b/>
                      <w:bCs/>
                      <w:sz w:val="19"/>
                      <w:szCs w:val="19"/>
                      <w:lang w:eastAsia="pt-BR"/>
                    </w:rPr>
                  </w:pPr>
                  <w:r w:rsidRPr="002232CA">
                    <w:rPr>
                      <w:rFonts w:ascii="Book Antiqua" w:eastAsia="Times New Roman" w:hAnsi="Book Antiqua" w:cs="Times New Roman"/>
                      <w:b/>
                      <w:bCs/>
                      <w:sz w:val="18"/>
                      <w:szCs w:val="18"/>
                      <w:lang w:eastAsia="pt-BR"/>
                    </w:rPr>
                    <w:t>(</w:t>
                  </w:r>
                  <w:r w:rsidRPr="002232CA">
                    <w:rPr>
                      <w:rFonts w:ascii="Book Antiqua" w:eastAsia="Times New Roman" w:hAnsi="Book Antiqua" w:cs="Times New Roman"/>
                      <w:b/>
                      <w:bCs/>
                      <w:sz w:val="18"/>
                      <w:szCs w:val="18"/>
                      <w:highlight w:val="yellow"/>
                      <w:lang w:eastAsia="pt-BR"/>
                    </w:rPr>
                    <w:t>PCRN-2021-FGV</w:t>
                  </w:r>
                  <w:r w:rsidRPr="002232CA">
                    <w:rPr>
                      <w:rFonts w:ascii="Book Antiqua" w:eastAsia="Times New Roman" w:hAnsi="Book Antiqua" w:cs="Times New Roman"/>
                      <w:b/>
                      <w:bCs/>
                      <w:sz w:val="18"/>
                      <w:szCs w:val="18"/>
                      <w:lang w:eastAsia="pt-BR"/>
                    </w:rPr>
                    <w:t>)</w:t>
                  </w:r>
                  <w:r w:rsidRPr="002232CA">
                    <w:rPr>
                      <w:rFonts w:ascii="Book Antiqua" w:eastAsia="Times New Roman" w:hAnsi="Book Antiqua" w:cs="Times New Roman"/>
                      <w:sz w:val="18"/>
                      <w:szCs w:val="18"/>
                      <w:lang w:eastAsia="pt-BR"/>
                    </w:rPr>
                    <w:t xml:space="preserve">: Noeli compareceu à delegacia de polícia para registrar boletim de ocorrência contra seu companheiro Erson pelo crime de ameaça. Após chegar em casa, Noeli ouve pedido de desculpa de seu companheiro e apelos para que desista da representação. Considerando o disposto na legislação aplicável, quanto à possibilidade de retratação da representação apresentada, Noeli: poderá se retratar perante o juiz, em audiência especial, até o recebimento da denúncia. </w:t>
                  </w:r>
                  <w:r w:rsidRPr="002232CA">
                    <w:rPr>
                      <w:rFonts w:ascii="Book Antiqua" w:eastAsia="Times New Roman" w:hAnsi="Book Antiqua" w:cs="Times New Roman"/>
                      <w:b/>
                      <w:bCs/>
                      <w:sz w:val="18"/>
                      <w:szCs w:val="18"/>
                      <w:lang w:eastAsia="pt-BR"/>
                    </w:rPr>
                    <w:t>BL: Info 656, STJ.</w:t>
                  </w:r>
                </w:p>
              </w:tc>
            </w:tr>
          </w:tbl>
          <w:p w14:paraId="20D665A0" w14:textId="77777777" w:rsidR="00EE3375" w:rsidRDefault="00EE3375" w:rsidP="00EE3375">
            <w:pPr>
              <w:jc w:val="both"/>
              <w:rPr>
                <w:rFonts w:ascii="Book Antiqua" w:eastAsia="Times New Roman" w:hAnsi="Book Antiqua" w:cs="Times New Roman"/>
                <w:sz w:val="19"/>
                <w:szCs w:val="19"/>
                <w:lang w:eastAsia="pt-BR"/>
              </w:rPr>
            </w:pPr>
          </w:p>
          <w:p w14:paraId="7048CDFE" w14:textId="6D79C946" w:rsidR="00DE21B1" w:rsidRDefault="00EE3375" w:rsidP="00EE3375">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231946">
              <w:rPr>
                <w:rFonts w:ascii="Book Antiqua" w:eastAsia="Times New Roman" w:hAnsi="Book Antiqua" w:cs="Times New Roman"/>
                <w:b/>
                <w:i/>
                <w:color w:val="FF0000"/>
                <w:sz w:val="19"/>
                <w:szCs w:val="19"/>
                <w:lang w:eastAsia="pt-BR"/>
              </w:rPr>
              <w:t>: #</w:t>
            </w:r>
            <w:r w:rsidR="00231946" w:rsidRPr="00231946">
              <w:rPr>
                <w:rFonts w:ascii="Book Antiqua" w:eastAsia="Times New Roman" w:hAnsi="Book Antiqua" w:cs="Times New Roman"/>
                <w:b/>
                <w:i/>
                <w:color w:val="FF0000"/>
                <w:sz w:val="19"/>
                <w:szCs w:val="19"/>
                <w:highlight w:val="green"/>
                <w:lang w:eastAsia="pt-BR"/>
              </w:rPr>
              <w:t>DPEMG-2019</w:t>
            </w:r>
            <w:r w:rsidR="00FB612C">
              <w:rPr>
                <w:rFonts w:ascii="Book Antiqua" w:eastAsia="Times New Roman" w:hAnsi="Book Antiqua" w:cs="Times New Roman"/>
                <w:b/>
                <w:i/>
                <w:color w:val="FF0000"/>
                <w:sz w:val="19"/>
                <w:szCs w:val="19"/>
                <w:lang w:eastAsia="pt-BR"/>
              </w:rPr>
              <w:t>: #</w:t>
            </w:r>
            <w:r w:rsidR="00FB612C" w:rsidRPr="00FB612C">
              <w:rPr>
                <w:rFonts w:ascii="Book Antiqua" w:eastAsia="Times New Roman" w:hAnsi="Book Antiqua" w:cs="Times New Roman"/>
                <w:b/>
                <w:i/>
                <w:color w:val="FF0000"/>
                <w:sz w:val="19"/>
                <w:szCs w:val="19"/>
                <w:highlight w:val="green"/>
                <w:lang w:eastAsia="pt-BR"/>
              </w:rPr>
              <w:t>Cartórios/TJSC-2023</w:t>
            </w:r>
            <w:r w:rsidR="00FB612C">
              <w:rPr>
                <w:rFonts w:ascii="Book Antiqua" w:eastAsia="Times New Roman" w:hAnsi="Book Antiqua" w:cs="Times New Roman"/>
                <w:b/>
                <w:i/>
                <w:color w:val="FF0000"/>
                <w:sz w:val="19"/>
                <w:szCs w:val="19"/>
                <w:lang w:eastAsia="pt-BR"/>
              </w:rPr>
              <w:t>: #</w:t>
            </w:r>
            <w:r w:rsidR="00FB612C" w:rsidRPr="00FB612C">
              <w:rPr>
                <w:rFonts w:ascii="Book Antiqua" w:eastAsia="Times New Roman" w:hAnsi="Book Antiqua" w:cs="Times New Roman"/>
                <w:b/>
                <w:i/>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shd w:val="clear" w:color="auto" w:fill="F7CAAC" w:themeFill="accent2" w:themeFillTint="66"/>
                <w:lang w:eastAsia="pt-BR"/>
              </w:rPr>
              <w:t>É irrelevante que exista carta de retratação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redigida pela vítima à autoridade policial</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com o fim de impedir as investigações</w:t>
            </w:r>
            <w:r w:rsidRPr="00FB612C">
              <w:rPr>
                <w:rFonts w:ascii="Book Antiqua" w:eastAsia="Times New Roman" w:hAnsi="Book Antiqua" w:cs="Times New Roman"/>
                <w:b/>
                <w:bCs/>
                <w:sz w:val="19"/>
                <w:szCs w:val="19"/>
                <w:lang w:eastAsia="pt-BR"/>
              </w:rPr>
              <w:t xml:space="preserve">, pois o art. 16 da Lei 11.340/06 - que prevê a possibilidade de renunciar à representação nas ações penais públicas condicionadas à representação da ofendida - </w:t>
            </w:r>
            <w:r w:rsidRPr="00FB612C">
              <w:rPr>
                <w:rFonts w:ascii="Book Antiqua" w:eastAsia="Times New Roman" w:hAnsi="Book Antiqua" w:cs="Times New Roman"/>
                <w:b/>
                <w:bCs/>
                <w:sz w:val="19"/>
                <w:szCs w:val="19"/>
                <w:highlight w:val="green"/>
                <w:lang w:eastAsia="pt-BR"/>
              </w:rPr>
              <w:t>só admite a renúncia perante o Juiz</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shd w:val="clear" w:color="auto" w:fill="F7CAAC" w:themeFill="accent2" w:themeFillTint="66"/>
                <w:lang w:eastAsia="pt-BR"/>
              </w:rPr>
              <w:t>em audiência especialmente designada</w:t>
            </w:r>
            <w:r w:rsidRPr="00EE33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E3375">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 xml:space="preserve">. </w:t>
            </w:r>
            <w:r w:rsidRPr="00EE3375">
              <w:rPr>
                <w:rFonts w:ascii="Book Antiqua" w:eastAsia="Times New Roman" w:hAnsi="Book Antiqua" w:cs="Times New Roman"/>
                <w:sz w:val="19"/>
                <w:szCs w:val="19"/>
                <w:lang w:eastAsia="pt-BR"/>
              </w:rPr>
              <w:t>HC 458835/GO, Rel. Min. Laurita Vaz, j</w:t>
            </w:r>
            <w:r>
              <w:rPr>
                <w:rFonts w:ascii="Book Antiqua" w:eastAsia="Times New Roman" w:hAnsi="Book Antiqua" w:cs="Times New Roman"/>
                <w:sz w:val="19"/>
                <w:szCs w:val="19"/>
                <w:lang w:eastAsia="pt-BR"/>
              </w:rPr>
              <w:t>.</w:t>
            </w:r>
            <w:r w:rsidRPr="00EE3375">
              <w:rPr>
                <w:rFonts w:ascii="Book Antiqua" w:eastAsia="Times New Roman" w:hAnsi="Book Antiqua" w:cs="Times New Roman"/>
                <w:sz w:val="19"/>
                <w:szCs w:val="19"/>
                <w:lang w:eastAsia="pt-BR"/>
              </w:rPr>
              <w:t xml:space="preserve"> 02/10/18.</w:t>
            </w:r>
          </w:p>
          <w:tbl>
            <w:tblPr>
              <w:tblStyle w:val="Tabelacomgrade"/>
              <w:tblW w:w="0" w:type="auto"/>
              <w:tblLook w:val="04A0" w:firstRow="1" w:lastRow="0" w:firstColumn="1" w:lastColumn="0" w:noHBand="0" w:noVBand="1"/>
            </w:tblPr>
            <w:tblGrid>
              <w:gridCol w:w="8268"/>
            </w:tblGrid>
            <w:tr w:rsidR="00231946" w14:paraId="3776DB79" w14:textId="77777777" w:rsidTr="00231946">
              <w:tc>
                <w:tcPr>
                  <w:tcW w:w="8268" w:type="dxa"/>
                  <w:shd w:val="clear" w:color="auto" w:fill="FFFFFF" w:themeFill="background1"/>
                </w:tcPr>
                <w:p w14:paraId="1AB1F0FD" w14:textId="6CDD8EFB" w:rsidR="00231946" w:rsidRDefault="00231946" w:rsidP="00EE3375">
                  <w:pPr>
                    <w:jc w:val="both"/>
                    <w:rPr>
                      <w:rFonts w:ascii="Book Antiqua" w:eastAsia="Times New Roman" w:hAnsi="Book Antiqua" w:cs="Times New Roman"/>
                      <w:sz w:val="19"/>
                      <w:szCs w:val="19"/>
                      <w:lang w:eastAsia="pt-BR"/>
                    </w:rPr>
                  </w:pP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
                      <w:sz w:val="18"/>
                      <w:szCs w:val="18"/>
                      <w:highlight w:val="yellow"/>
                      <w:lang w:eastAsia="pt-BR"/>
                    </w:rPr>
                    <w:t>DPEMG-2019</w:t>
                  </w:r>
                  <w:r w:rsidRPr="00231946">
                    <w:rPr>
                      <w:rFonts w:ascii="Book Antiqua" w:eastAsia="Times New Roman" w:hAnsi="Book Antiqua" w:cs="Times New Roman"/>
                      <w:b/>
                      <w:sz w:val="18"/>
                      <w:szCs w:val="18"/>
                      <w:lang w:eastAsia="pt-BR"/>
                    </w:rPr>
                    <w:t>)</w:t>
                  </w:r>
                  <w:r w:rsidRPr="00231946">
                    <w:rPr>
                      <w:rFonts w:ascii="Book Antiqua" w:eastAsia="Times New Roman" w:hAnsi="Book Antiqua" w:cs="Times New Roman"/>
                      <w:bCs/>
                      <w:sz w:val="18"/>
                      <w:szCs w:val="18"/>
                      <w:lang w:eastAsia="pt-BR"/>
                    </w:rPr>
                    <w:t xml:space="preserve">: Concluído inquérito policial que apurou crime de ameaça (art. 147 do CP) praticado em situação de violência doméstica, a defesa técnica, antes do oferecimento da denúncia, apresentou carta na qual a vítima dizia que não tinha mais interesse na condenação do suposto autor do fato. Diante disso, o juiz deverá designar audiência especial para confirmar a renúncia ao direito de representação. </w:t>
                  </w:r>
                  <w:r w:rsidRPr="00231946">
                    <w:rPr>
                      <w:rFonts w:ascii="Book Antiqua" w:eastAsia="Times New Roman" w:hAnsi="Book Antiqua" w:cs="Times New Roman"/>
                      <w:b/>
                      <w:sz w:val="18"/>
                      <w:szCs w:val="18"/>
                      <w:lang w:eastAsia="pt-BR"/>
                    </w:rPr>
                    <w:t>BL: art. 16, LMP</w:t>
                  </w:r>
                  <w:r>
                    <w:rPr>
                      <w:rFonts w:ascii="Book Antiqua" w:eastAsia="Times New Roman" w:hAnsi="Book Antiqua" w:cs="Times New Roman"/>
                      <w:b/>
                      <w:sz w:val="18"/>
                      <w:szCs w:val="18"/>
                      <w:lang w:eastAsia="pt-BR"/>
                    </w:rPr>
                    <w:t xml:space="preserve"> e Entend. Jurisprud.</w:t>
                  </w:r>
                </w:p>
              </w:tc>
            </w:tr>
          </w:tbl>
          <w:p w14:paraId="6D3A574E" w14:textId="77777777" w:rsidR="003B0BE9" w:rsidRPr="001E7FD2" w:rsidRDefault="003B0BE9" w:rsidP="00DE21B1">
            <w:pPr>
              <w:jc w:val="both"/>
              <w:rPr>
                <w:rFonts w:ascii="Book Antiqua" w:eastAsia="Times New Roman" w:hAnsi="Book Antiqua" w:cs="Times New Roman"/>
                <w:sz w:val="19"/>
                <w:szCs w:val="19"/>
                <w:lang w:eastAsia="pt-BR"/>
              </w:rPr>
            </w:pPr>
          </w:p>
          <w:p w14:paraId="732E0DEA" w14:textId="3785C858" w:rsidR="003B0BE9" w:rsidRPr="001E7FD2" w:rsidRDefault="003B0BE9" w:rsidP="00DE21B1">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w:t>
            </w:r>
            <w:r w:rsidR="008F5DD3" w:rsidRPr="001E7FD2">
              <w:rPr>
                <w:rFonts w:ascii="Book Antiqua" w:eastAsia="Times New Roman" w:hAnsi="Book Antiqua" w:cs="Times New Roman"/>
                <w:b/>
                <w:bCs/>
                <w:i/>
                <w:iCs/>
                <w:color w:val="FF0000"/>
                <w:sz w:val="19"/>
                <w:szCs w:val="19"/>
                <w:highlight w:val="green"/>
                <w:lang w:eastAsia="pt-BR"/>
              </w:rPr>
              <w:t>J</w:t>
            </w:r>
            <w:r w:rsidR="0020248D">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1E7FD2">
              <w:rPr>
                <w:rFonts w:ascii="Book Antiqua" w:eastAsia="Times New Roman" w:hAnsi="Book Antiqua" w:cs="Times New Roman"/>
                <w:b/>
                <w:bCs/>
                <w:i/>
                <w:iCs/>
                <w:color w:val="FF0000"/>
                <w:sz w:val="19"/>
                <w:szCs w:val="19"/>
                <w:lang w:eastAsia="pt-BR"/>
              </w:rPr>
              <w:t>#</w:t>
            </w:r>
            <w:r w:rsidR="005706A3" w:rsidRPr="001E7FD2">
              <w:rPr>
                <w:rFonts w:ascii="Book Antiqua" w:eastAsia="Times New Roman" w:hAnsi="Book Antiqua" w:cs="Times New Roman"/>
                <w:b/>
                <w:bCs/>
                <w:i/>
                <w:iCs/>
                <w:color w:val="FF0000"/>
                <w:sz w:val="19"/>
                <w:szCs w:val="19"/>
                <w:highlight w:val="green"/>
                <w:lang w:eastAsia="pt-BR"/>
              </w:rPr>
              <w:t>TJDFT-2014</w:t>
            </w:r>
            <w:r w:rsidR="005706A3">
              <w:rPr>
                <w:rFonts w:ascii="Book Antiqua" w:eastAsia="Times New Roman" w:hAnsi="Book Antiqua" w:cs="Times New Roman"/>
                <w:b/>
                <w:bCs/>
                <w:i/>
                <w:iCs/>
                <w:color w:val="FF0000"/>
                <w:sz w:val="19"/>
                <w:szCs w:val="19"/>
                <w:lang w:eastAsia="pt-BR"/>
              </w:rPr>
              <w:t>: #</w:t>
            </w:r>
            <w:r w:rsidR="005706A3" w:rsidRPr="0020248D">
              <w:rPr>
                <w:rFonts w:ascii="Book Antiqua" w:eastAsia="Times New Roman" w:hAnsi="Book Antiqua" w:cs="Times New Roman"/>
                <w:b/>
                <w:bCs/>
                <w:i/>
                <w:iCs/>
                <w:color w:val="FF0000"/>
                <w:sz w:val="19"/>
                <w:szCs w:val="19"/>
                <w:highlight w:val="green"/>
                <w:lang w:eastAsia="pt-BR"/>
              </w:rPr>
              <w:t>MPPE-2014</w:t>
            </w:r>
            <w:r w:rsidR="00745DD4">
              <w:rPr>
                <w:rFonts w:ascii="Book Antiqua" w:eastAsia="Times New Roman" w:hAnsi="Book Antiqua" w:cs="Times New Roman"/>
                <w:b/>
                <w:bCs/>
                <w:i/>
                <w:iCs/>
                <w:color w:val="FF0000"/>
                <w:sz w:val="19"/>
                <w:szCs w:val="19"/>
                <w:lang w:eastAsia="pt-BR"/>
              </w:rPr>
              <w:t>: #</w:t>
            </w:r>
            <w:r w:rsidR="00745DD4" w:rsidRPr="00745DD4">
              <w:rPr>
                <w:rFonts w:ascii="Book Antiqua" w:eastAsia="Times New Roman" w:hAnsi="Book Antiqua" w:cs="Times New Roman"/>
                <w:b/>
                <w:bCs/>
                <w:i/>
                <w:iCs/>
                <w:color w:val="FF0000"/>
                <w:sz w:val="19"/>
                <w:szCs w:val="19"/>
                <w:highlight w:val="green"/>
                <w:lang w:eastAsia="pt-BR"/>
              </w:rPr>
              <w:t>PCDF-2015</w:t>
            </w:r>
            <w:r w:rsidR="005706A3">
              <w:rPr>
                <w:rFonts w:ascii="Book Antiqua" w:eastAsia="Times New Roman" w:hAnsi="Book Antiqua" w:cs="Times New Roman"/>
                <w:b/>
                <w:bCs/>
                <w:i/>
                <w:iCs/>
                <w:color w:val="FF0000"/>
                <w:sz w:val="19"/>
                <w:szCs w:val="19"/>
                <w:lang w:eastAsia="pt-BR"/>
              </w:rPr>
              <w:t>:</w:t>
            </w:r>
            <w:r w:rsidR="0020248D">
              <w:rPr>
                <w:rFonts w:ascii="Book Antiqua" w:eastAsia="Times New Roman" w:hAnsi="Book Antiqua" w:cs="Times New Roman"/>
                <w:b/>
                <w:bCs/>
                <w:i/>
                <w:iCs/>
                <w:color w:val="FF0000"/>
                <w:sz w:val="19"/>
                <w:szCs w:val="19"/>
                <w:lang w:eastAsia="pt-BR"/>
              </w:rPr>
              <w:t xml:space="preserve"> #</w:t>
            </w:r>
            <w:r w:rsidR="0020248D" w:rsidRPr="0020248D">
              <w:rPr>
                <w:rFonts w:ascii="Book Antiqua" w:eastAsia="Times New Roman" w:hAnsi="Book Antiqua" w:cs="Times New Roman"/>
                <w:b/>
                <w:bCs/>
                <w:i/>
                <w:iCs/>
                <w:color w:val="FF0000"/>
                <w:sz w:val="19"/>
                <w:szCs w:val="19"/>
                <w:highlight w:val="green"/>
                <w:lang w:eastAsia="pt-BR"/>
              </w:rPr>
              <w:t>TJRJ-2016</w:t>
            </w:r>
            <w:r w:rsidR="0020248D">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030730">
              <w:rPr>
                <w:rFonts w:ascii="Book Antiqua" w:eastAsia="Times New Roman" w:hAnsi="Book Antiqua" w:cs="Times New Roman"/>
                <w:b/>
                <w:bCs/>
                <w:i/>
                <w:iCs/>
                <w:color w:val="FF0000"/>
                <w:sz w:val="19"/>
                <w:szCs w:val="19"/>
                <w:highlight w:val="green"/>
                <w:lang w:eastAsia="pt-BR"/>
              </w:rPr>
              <w:t>MPPR-2017</w:t>
            </w:r>
            <w:r w:rsidR="005706A3">
              <w:rPr>
                <w:rFonts w:ascii="Book Antiqua" w:eastAsia="Times New Roman" w:hAnsi="Book Antiqua" w:cs="Times New Roman"/>
                <w:b/>
                <w:bCs/>
                <w:i/>
                <w:iCs/>
                <w:color w:val="FF0000"/>
                <w:sz w:val="19"/>
                <w:szCs w:val="19"/>
                <w:lang w:eastAsia="pt-BR"/>
              </w:rPr>
              <w:t>: #</w:t>
            </w:r>
            <w:r w:rsidR="005706A3" w:rsidRPr="004D1951">
              <w:rPr>
                <w:rFonts w:ascii="Book Antiqua" w:eastAsia="Times New Roman" w:hAnsi="Book Antiqua" w:cs="Times New Roman"/>
                <w:b/>
                <w:bCs/>
                <w:i/>
                <w:iCs/>
                <w:color w:val="FF0000"/>
                <w:sz w:val="19"/>
                <w:szCs w:val="19"/>
                <w:highlight w:val="green"/>
                <w:lang w:eastAsia="pt-BR"/>
              </w:rPr>
              <w:t>MPRO-2017</w:t>
            </w:r>
            <w:r w:rsidR="005706A3">
              <w:rPr>
                <w:rFonts w:ascii="Book Antiqua" w:eastAsia="Times New Roman" w:hAnsi="Book Antiqua" w:cs="Times New Roman"/>
                <w:b/>
                <w:bCs/>
                <w:i/>
                <w:iCs/>
                <w:color w:val="FF0000"/>
                <w:sz w:val="19"/>
                <w:szCs w:val="19"/>
                <w:lang w:eastAsia="pt-BR"/>
              </w:rPr>
              <w:t>:</w:t>
            </w:r>
            <w:r w:rsidR="0020248D">
              <w:rPr>
                <w:rFonts w:ascii="Book Antiqua" w:eastAsia="Times New Roman" w:hAnsi="Book Antiqua" w:cs="Times New Roman"/>
                <w:b/>
                <w:bCs/>
                <w:i/>
                <w:iCs/>
                <w:color w:val="FF0000"/>
                <w:sz w:val="19"/>
                <w:szCs w:val="19"/>
                <w:lang w:eastAsia="pt-BR"/>
              </w:rPr>
              <w:t xml:space="preserve"> </w:t>
            </w:r>
            <w:r w:rsidR="007F4FD8">
              <w:rPr>
                <w:rFonts w:ascii="Book Antiqua" w:eastAsia="Times New Roman" w:hAnsi="Book Antiqua" w:cs="Times New Roman"/>
                <w:b/>
                <w:bCs/>
                <w:i/>
                <w:iCs/>
                <w:color w:val="FF0000"/>
                <w:sz w:val="19"/>
                <w:szCs w:val="19"/>
                <w:lang w:eastAsia="pt-BR"/>
              </w:rPr>
              <w:t>#</w:t>
            </w:r>
            <w:r w:rsidR="007F4FD8" w:rsidRPr="007F4FD8">
              <w:rPr>
                <w:rFonts w:ascii="Book Antiqua" w:eastAsia="Times New Roman" w:hAnsi="Book Antiqua" w:cs="Times New Roman"/>
                <w:b/>
                <w:bCs/>
                <w:i/>
                <w:iCs/>
                <w:color w:val="FF0000"/>
                <w:sz w:val="19"/>
                <w:szCs w:val="19"/>
                <w:highlight w:val="green"/>
                <w:lang w:eastAsia="pt-BR"/>
              </w:rPr>
              <w:t>MPRR-2017</w:t>
            </w:r>
            <w:r w:rsidR="0059354A">
              <w:rPr>
                <w:rFonts w:ascii="Book Antiqua" w:eastAsia="Times New Roman" w:hAnsi="Book Antiqua" w:cs="Times New Roman"/>
                <w:b/>
                <w:bCs/>
                <w:i/>
                <w:iCs/>
                <w:color w:val="FF0000"/>
                <w:sz w:val="19"/>
                <w:szCs w:val="19"/>
                <w:lang w:eastAsia="pt-BR"/>
              </w:rPr>
              <w:t xml:space="preserve">: </w:t>
            </w:r>
            <w:r w:rsidR="00F10F78">
              <w:rPr>
                <w:rFonts w:ascii="Book Antiqua" w:eastAsia="Times New Roman" w:hAnsi="Book Antiqua" w:cs="Times New Roman"/>
                <w:b/>
                <w:bCs/>
                <w:i/>
                <w:iCs/>
                <w:color w:val="FF0000"/>
                <w:sz w:val="19"/>
                <w:szCs w:val="19"/>
                <w:lang w:eastAsia="pt-BR"/>
              </w:rPr>
              <w:t>#</w:t>
            </w:r>
            <w:r w:rsidR="00F10F78" w:rsidRPr="00F10F78">
              <w:rPr>
                <w:rFonts w:ascii="Book Antiqua" w:eastAsia="Times New Roman" w:hAnsi="Book Antiqua" w:cs="Times New Roman"/>
                <w:b/>
                <w:bCs/>
                <w:i/>
                <w:iCs/>
                <w:color w:val="FF0000"/>
                <w:sz w:val="19"/>
                <w:szCs w:val="19"/>
                <w:highlight w:val="green"/>
                <w:lang w:eastAsia="pt-BR"/>
              </w:rPr>
              <w:t>TJPA-2019</w:t>
            </w:r>
            <w:r w:rsidRPr="001E7FD2">
              <w:rPr>
                <w:rFonts w:ascii="Book Antiqua" w:eastAsia="Times New Roman" w:hAnsi="Book Antiqua" w:cs="Times New Roman"/>
                <w:b/>
                <w:bCs/>
                <w:i/>
                <w:iCs/>
                <w:color w:val="FF0000"/>
                <w:sz w:val="19"/>
                <w:szCs w:val="19"/>
                <w:lang w:eastAsia="pt-BR"/>
              </w:rPr>
              <w:t>:</w:t>
            </w:r>
            <w:r w:rsidR="005706A3">
              <w:rPr>
                <w:rFonts w:ascii="Book Antiqua" w:eastAsia="Times New Roman" w:hAnsi="Book Antiqua" w:cs="Times New Roman"/>
                <w:b/>
                <w:bCs/>
                <w:i/>
                <w:iCs/>
                <w:color w:val="FF0000"/>
                <w:sz w:val="19"/>
                <w:szCs w:val="19"/>
                <w:lang w:eastAsia="pt-BR"/>
              </w:rPr>
              <w:t xml:space="preserve"> #</w:t>
            </w:r>
            <w:r w:rsidR="005706A3" w:rsidRPr="00AB3AD7">
              <w:rPr>
                <w:rFonts w:ascii="Book Antiqua" w:eastAsia="Times New Roman" w:hAnsi="Book Antiqua" w:cs="Times New Roman"/>
                <w:b/>
                <w:bCs/>
                <w:i/>
                <w:iCs/>
                <w:color w:val="FF0000"/>
                <w:sz w:val="19"/>
                <w:szCs w:val="19"/>
                <w:highlight w:val="green"/>
                <w:lang w:eastAsia="pt-BR"/>
              </w:rPr>
              <w:t>MPGO-2019</w:t>
            </w:r>
            <w:r w:rsidR="005706A3">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lang w:eastAsia="pt-BR"/>
              </w:rPr>
              <w:t xml:space="preserve"> </w:t>
            </w:r>
            <w:r w:rsidR="005706A3">
              <w:rPr>
                <w:rFonts w:ascii="Book Antiqua" w:eastAsia="Times New Roman" w:hAnsi="Book Antiqua" w:cs="Times New Roman"/>
                <w:b/>
                <w:bCs/>
                <w:i/>
                <w:iCs/>
                <w:color w:val="FF0000"/>
                <w:sz w:val="19"/>
                <w:szCs w:val="19"/>
                <w:lang w:eastAsia="pt-BR"/>
              </w:rPr>
              <w:t>#</w:t>
            </w:r>
            <w:r w:rsidR="005706A3" w:rsidRPr="005706A3">
              <w:rPr>
                <w:rFonts w:ascii="Book Antiqua" w:eastAsia="Times New Roman" w:hAnsi="Book Antiqua" w:cs="Times New Roman"/>
                <w:b/>
                <w:bCs/>
                <w:i/>
                <w:iCs/>
                <w:color w:val="FF0000"/>
                <w:sz w:val="19"/>
                <w:szCs w:val="19"/>
                <w:highlight w:val="green"/>
                <w:lang w:eastAsia="pt-BR"/>
              </w:rPr>
              <w:t>DPEMG-2019</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Cartórios/TJMG-2019</w:t>
            </w:r>
            <w:r w:rsidR="008068AB">
              <w:rPr>
                <w:rFonts w:ascii="Book Antiqua" w:eastAsia="Times New Roman" w:hAnsi="Book Antiqua" w:cs="Times New Roman"/>
                <w:b/>
                <w:bCs/>
                <w:i/>
                <w:iCs/>
                <w:color w:val="FF0000"/>
                <w:sz w:val="19"/>
                <w:szCs w:val="19"/>
                <w:lang w:eastAsia="pt-BR"/>
              </w:rPr>
              <w:t>: #</w:t>
            </w:r>
            <w:r w:rsidR="008068AB" w:rsidRPr="008068AB">
              <w:rPr>
                <w:rFonts w:ascii="Book Antiqua" w:eastAsia="Times New Roman" w:hAnsi="Book Antiqua" w:cs="Times New Roman"/>
                <w:b/>
                <w:bCs/>
                <w:i/>
                <w:iCs/>
                <w:color w:val="FF0000"/>
                <w:sz w:val="19"/>
                <w:szCs w:val="19"/>
                <w:highlight w:val="green"/>
                <w:lang w:eastAsia="pt-BR"/>
              </w:rPr>
              <w:t>TJMS-2020</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DPE</w:t>
            </w:r>
            <w:r w:rsidR="00305BFD">
              <w:rPr>
                <w:rFonts w:ascii="Book Antiqua" w:eastAsia="Times New Roman" w:hAnsi="Book Antiqua" w:cs="Times New Roman"/>
                <w:b/>
                <w:bCs/>
                <w:i/>
                <w:iCs/>
                <w:color w:val="FF0000"/>
                <w:sz w:val="19"/>
                <w:szCs w:val="19"/>
                <w:highlight w:val="green"/>
                <w:lang w:eastAsia="pt-BR"/>
              </w:rPr>
              <w:t>AM</w:t>
            </w:r>
            <w:r w:rsidR="00305BFD" w:rsidRPr="00305BFD">
              <w:rPr>
                <w:rFonts w:ascii="Book Antiqua" w:eastAsia="Times New Roman" w:hAnsi="Book Antiqua" w:cs="Times New Roman"/>
                <w:b/>
                <w:bCs/>
                <w:i/>
                <w:iCs/>
                <w:color w:val="FF0000"/>
                <w:sz w:val="19"/>
                <w:szCs w:val="19"/>
                <w:highlight w:val="green"/>
                <w:lang w:eastAsia="pt-BR"/>
              </w:rPr>
              <w:t>-2021</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PCPR-2021</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PCRN-2021</w:t>
            </w:r>
            <w:r w:rsidR="00F24554">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PCGO-201</w:t>
            </w:r>
            <w:r w:rsidR="00561E45">
              <w:rPr>
                <w:rFonts w:ascii="Book Antiqua" w:eastAsia="Times New Roman" w:hAnsi="Book Antiqua" w:cs="Times New Roman"/>
                <w:b/>
                <w:bCs/>
                <w:i/>
                <w:iCs/>
                <w:color w:val="FF0000"/>
                <w:sz w:val="19"/>
                <w:szCs w:val="19"/>
                <w:highlight w:val="green"/>
                <w:lang w:eastAsia="pt-BR"/>
              </w:rPr>
              <w:t>7/2022</w:t>
            </w:r>
            <w:r w:rsidR="00561E45">
              <w:rPr>
                <w:rFonts w:ascii="Book Antiqua" w:eastAsia="Times New Roman" w:hAnsi="Book Antiqua" w:cs="Times New Roman"/>
                <w:b/>
                <w:bCs/>
                <w:i/>
                <w:iCs/>
                <w:color w:val="FF0000"/>
                <w:sz w:val="19"/>
                <w:szCs w:val="19"/>
                <w:lang w:eastAsia="pt-BR"/>
              </w:rPr>
              <w:t>:</w:t>
            </w:r>
            <w:r w:rsidR="00F24554">
              <w:rPr>
                <w:rFonts w:ascii="Book Antiqua" w:eastAsia="Times New Roman" w:hAnsi="Book Antiqua" w:cs="Times New Roman"/>
                <w:b/>
                <w:bCs/>
                <w:i/>
                <w:iCs/>
                <w:color w:val="FF0000"/>
                <w:sz w:val="19"/>
                <w:szCs w:val="19"/>
                <w:lang w:eastAsia="pt-BR"/>
              </w:rPr>
              <w:t xml:space="preserve"> #</w:t>
            </w:r>
            <w:r w:rsidR="00F24554" w:rsidRPr="00F24554">
              <w:rPr>
                <w:rFonts w:ascii="Book Antiqua" w:eastAsia="Times New Roman" w:hAnsi="Book Antiqua" w:cs="Times New Roman"/>
                <w:b/>
                <w:bCs/>
                <w:i/>
                <w:iCs/>
                <w:color w:val="FF0000"/>
                <w:sz w:val="19"/>
                <w:szCs w:val="19"/>
                <w:highlight w:val="green"/>
                <w:lang w:eastAsia="pt-BR"/>
              </w:rPr>
              <w:t>DPEPB-2022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2E3AAC">
              <w:rPr>
                <w:rFonts w:ascii="Book Antiqua" w:eastAsia="Times New Roman" w:hAnsi="Book Antiqua" w:cs="Times New Roman"/>
                <w:b/>
                <w:bCs/>
                <w:i/>
                <w:iCs/>
                <w:color w:val="FF0000"/>
                <w:sz w:val="19"/>
                <w:szCs w:val="19"/>
                <w:lang w:eastAsia="pt-BR"/>
              </w:rPr>
              <w:t>: #</w:t>
            </w:r>
            <w:r w:rsidR="002E3AAC" w:rsidRPr="002E3AAC">
              <w:rPr>
                <w:rFonts w:ascii="Book Antiqua" w:eastAsia="Times New Roman" w:hAnsi="Book Antiqua" w:cs="Times New Roman"/>
                <w:b/>
                <w:bCs/>
                <w:i/>
                <w:iCs/>
                <w:color w:val="FF0000"/>
                <w:sz w:val="19"/>
                <w:szCs w:val="19"/>
                <w:highlight w:val="green"/>
                <w:lang w:eastAsia="pt-BR"/>
              </w:rPr>
              <w:t>MPSC-2024</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DPEPR-2024</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AOCP</w:t>
            </w:r>
            <w:r w:rsidR="008068AB">
              <w:rPr>
                <w:rFonts w:ascii="Book Antiqua" w:eastAsia="Times New Roman" w:hAnsi="Book Antiqua" w:cs="Times New Roman"/>
                <w:b/>
                <w:bCs/>
                <w:i/>
                <w:iCs/>
                <w:color w:val="FF0000"/>
                <w:sz w:val="19"/>
                <w:szCs w:val="19"/>
                <w:lang w:eastAsia="pt-BR"/>
              </w:rPr>
              <w:t xml:space="preserve">: </w:t>
            </w:r>
            <w:r w:rsidR="005706A3" w:rsidRPr="001E7FD2">
              <w:rPr>
                <w:rFonts w:ascii="Book Antiqua" w:eastAsia="Times New Roman" w:hAnsi="Book Antiqua" w:cs="Times New Roman"/>
                <w:b/>
                <w:bCs/>
                <w:i/>
                <w:iCs/>
                <w:color w:val="FF0000"/>
                <w:sz w:val="19"/>
                <w:szCs w:val="19"/>
                <w:lang w:eastAsia="pt-BR"/>
              </w:rPr>
              <w:t>#</w:t>
            </w:r>
            <w:r w:rsidR="005706A3" w:rsidRPr="001E7FD2">
              <w:rPr>
                <w:rFonts w:ascii="Book Antiqua" w:eastAsia="Times New Roman" w:hAnsi="Book Antiqua" w:cs="Times New Roman"/>
                <w:b/>
                <w:bCs/>
                <w:i/>
                <w:iCs/>
                <w:color w:val="FF0000"/>
                <w:sz w:val="19"/>
                <w:szCs w:val="19"/>
                <w:highlight w:val="green"/>
                <w:lang w:eastAsia="pt-BR"/>
              </w:rPr>
              <w:t>CESPE</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Consulplan</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FCC</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FGV</w:t>
            </w:r>
            <w:r w:rsidR="005706A3">
              <w:rPr>
                <w:rFonts w:ascii="Book Antiqua" w:eastAsia="Times New Roman" w:hAnsi="Book Antiqua" w:cs="Times New Roman"/>
                <w:b/>
                <w:bCs/>
                <w:i/>
                <w:iCs/>
                <w:color w:val="FF0000"/>
                <w:sz w:val="19"/>
                <w:szCs w:val="19"/>
                <w:lang w:eastAsia="pt-BR"/>
              </w:rPr>
              <w:t>:</w:t>
            </w:r>
            <w:r w:rsidR="004D1951">
              <w:rPr>
                <w:rFonts w:ascii="Book Antiqua" w:eastAsia="Times New Roman" w:hAnsi="Book Antiqua" w:cs="Times New Roman"/>
                <w:b/>
                <w:bCs/>
                <w:i/>
                <w:iCs/>
                <w:color w:val="FF0000"/>
                <w:sz w:val="19"/>
                <w:szCs w:val="19"/>
                <w:lang w:eastAsia="pt-BR"/>
              </w:rPr>
              <w:t xml:space="preserve"> #</w:t>
            </w:r>
            <w:r w:rsidR="004D1951" w:rsidRPr="004D1951">
              <w:rPr>
                <w:rFonts w:ascii="Book Antiqua" w:eastAsia="Times New Roman" w:hAnsi="Book Antiqua" w:cs="Times New Roman"/>
                <w:b/>
                <w:bCs/>
                <w:i/>
                <w:iCs/>
                <w:color w:val="FF0000"/>
                <w:sz w:val="19"/>
                <w:szCs w:val="19"/>
                <w:highlight w:val="green"/>
                <w:lang w:eastAsia="pt-BR"/>
              </w:rPr>
              <w:t>FMP</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Fundatec</w:t>
            </w:r>
            <w:r w:rsidR="00FA2E82">
              <w:rPr>
                <w:rFonts w:ascii="Book Antiqua" w:eastAsia="Times New Roman" w:hAnsi="Book Antiqua" w:cs="Times New Roman"/>
                <w:b/>
                <w:bCs/>
                <w:i/>
                <w:iCs/>
                <w:color w:val="FF0000"/>
                <w:sz w:val="19"/>
                <w:szCs w:val="19"/>
                <w:lang w:eastAsia="pt-BR"/>
              </w:rPr>
              <w:t>: #</w:t>
            </w:r>
            <w:r w:rsidR="00FA2E82" w:rsidRPr="00FA2E82">
              <w:rPr>
                <w:rFonts w:ascii="Book Antiqua" w:eastAsia="Times New Roman" w:hAnsi="Book Antiqua" w:cs="Times New Roman"/>
                <w:b/>
                <w:bCs/>
                <w:i/>
                <w:iCs/>
                <w:color w:val="FF0000"/>
                <w:sz w:val="19"/>
                <w:szCs w:val="19"/>
                <w:highlight w:val="green"/>
                <w:lang w:eastAsia="pt-BR"/>
              </w:rPr>
              <w:t>UFPR</w:t>
            </w:r>
            <w:r w:rsidR="00AB3AD7">
              <w:rPr>
                <w:rFonts w:ascii="Book Antiqua" w:eastAsia="Times New Roman" w:hAnsi="Book Antiqua" w:cs="Times New Roman"/>
                <w:b/>
                <w:bCs/>
                <w:i/>
                <w:iCs/>
                <w:color w:val="FF0000"/>
                <w:sz w:val="19"/>
                <w:szCs w:val="19"/>
                <w:lang w:eastAsia="pt-BR"/>
              </w:rPr>
              <w:t xml:space="preserve">: </w:t>
            </w:r>
            <w:r w:rsidR="005706A3">
              <w:rPr>
                <w:rFonts w:ascii="Book Antiqua" w:eastAsia="Times New Roman" w:hAnsi="Book Antiqua" w:cs="Times New Roman"/>
                <w:b/>
                <w:bCs/>
                <w:i/>
                <w:iCs/>
                <w:color w:val="FF0000"/>
                <w:sz w:val="19"/>
                <w:szCs w:val="19"/>
                <w:lang w:eastAsia="pt-BR"/>
              </w:rPr>
              <w:t>#</w:t>
            </w:r>
            <w:r w:rsidR="005706A3" w:rsidRPr="0020248D">
              <w:rPr>
                <w:rFonts w:ascii="Book Antiqua" w:eastAsia="Times New Roman" w:hAnsi="Book Antiqua" w:cs="Times New Roman"/>
                <w:b/>
                <w:bCs/>
                <w:i/>
                <w:iCs/>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000F0CEF" w:rsidRPr="00FB612C">
              <w:rPr>
                <w:rFonts w:ascii="Book Antiqua" w:eastAsia="Times New Roman" w:hAnsi="Book Antiqua" w:cs="Times New Roman"/>
                <w:b/>
                <w:bCs/>
                <w:sz w:val="19"/>
                <w:szCs w:val="19"/>
                <w:lang w:eastAsia="pt-BR"/>
              </w:rPr>
              <w:t xml:space="preserve">A </w:t>
            </w:r>
            <w:r w:rsidR="000F0CEF" w:rsidRPr="00FB612C">
              <w:rPr>
                <w:rFonts w:ascii="Book Antiqua" w:eastAsia="Times New Roman" w:hAnsi="Book Antiqua" w:cs="Times New Roman"/>
                <w:b/>
                <w:bCs/>
                <w:sz w:val="19"/>
                <w:szCs w:val="19"/>
                <w:shd w:val="clear" w:color="auto" w:fill="F7CAAC" w:themeFill="accent2" w:themeFillTint="66"/>
                <w:lang w:eastAsia="pt-BR"/>
              </w:rPr>
              <w:t>declaração de retratação assinada pela vítima</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yellow"/>
                <w:lang w:eastAsia="pt-BR"/>
              </w:rPr>
              <w:t>inserta nos autos</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green"/>
                <w:lang w:eastAsia="pt-BR"/>
              </w:rPr>
              <w:t>não tem o condão de impedir o prosseguimento da ação penal</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yellow"/>
                <w:lang w:eastAsia="pt-BR"/>
              </w:rPr>
              <w:t>conforme entendimento uníssono desta Corte, em harmonia com o STF</w:t>
            </w:r>
            <w:r w:rsidR="000F0CEF" w:rsidRPr="00FB612C">
              <w:rPr>
                <w:rFonts w:ascii="Book Antiqua" w:eastAsia="Times New Roman" w:hAnsi="Book Antiqua" w:cs="Times New Roman"/>
                <w:b/>
                <w:bCs/>
                <w:sz w:val="19"/>
                <w:szCs w:val="19"/>
                <w:lang w:eastAsia="pt-BR"/>
              </w:rPr>
              <w:t xml:space="preserve">, que, no julgamento da ADIn n. 4424/DF, em conformidade com os arts. 12, I, 16 e 41 da Lei 11.340/06, estabeleceu que, </w:t>
            </w:r>
            <w:r w:rsidR="000F0CEF" w:rsidRPr="00FB612C">
              <w:rPr>
                <w:rFonts w:ascii="Book Antiqua" w:eastAsia="Times New Roman" w:hAnsi="Book Antiqua" w:cs="Times New Roman"/>
                <w:b/>
                <w:bCs/>
                <w:sz w:val="19"/>
                <w:szCs w:val="19"/>
                <w:highlight w:val="yellow"/>
                <w:lang w:eastAsia="pt-BR"/>
              </w:rPr>
              <w:t>nos casos de lesão corporal no âmbito doméstico, seja leve, grave ou gravíssima, dolosa ou culposa</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shd w:val="clear" w:color="auto" w:fill="F7CAAC" w:themeFill="accent2" w:themeFillTint="66"/>
                <w:lang w:eastAsia="pt-BR"/>
              </w:rPr>
              <w:t>a ação penal</w:t>
            </w:r>
            <w:r w:rsidR="000F0CEF" w:rsidRPr="00FB612C">
              <w:rPr>
                <w:rFonts w:ascii="Book Antiqua" w:eastAsia="Times New Roman" w:hAnsi="Book Antiqua" w:cs="Times New Roman"/>
                <w:b/>
                <w:bCs/>
                <w:sz w:val="19"/>
                <w:szCs w:val="19"/>
                <w:lang w:eastAsia="pt-BR"/>
              </w:rPr>
              <w:t xml:space="preserve"> </w:t>
            </w:r>
            <w:r w:rsidR="000F0CEF" w:rsidRPr="00FB612C">
              <w:rPr>
                <w:rFonts w:ascii="Book Antiqua" w:eastAsia="Times New Roman" w:hAnsi="Book Antiqua" w:cs="Times New Roman"/>
                <w:b/>
                <w:bCs/>
                <w:sz w:val="19"/>
                <w:szCs w:val="19"/>
                <w:highlight w:val="green"/>
                <w:lang w:eastAsia="pt-BR"/>
              </w:rPr>
              <w:t>é sempre de natureza pública incondicionada</w:t>
            </w:r>
            <w:r w:rsidR="000F0CEF" w:rsidRPr="001E7FD2">
              <w:rPr>
                <w:rFonts w:ascii="Book Antiqua" w:eastAsia="Times New Roman" w:hAnsi="Book Antiqua" w:cs="Times New Roman"/>
                <w:sz w:val="19"/>
                <w:szCs w:val="19"/>
                <w:lang w:eastAsia="pt-BR"/>
              </w:rPr>
              <w:t>. (...) (STJ, 6ª T., HC 287.226/ES, Rel. Min. Nefi Cordeiro, j. 22/4/14).</w:t>
            </w:r>
          </w:p>
          <w:p w14:paraId="3B689E44" w14:textId="77777777" w:rsidR="008F5DD3" w:rsidRPr="001E7FD2" w:rsidRDefault="008F5DD3" w:rsidP="00DE21B1">
            <w:pPr>
              <w:jc w:val="both"/>
              <w:rPr>
                <w:rFonts w:ascii="Book Antiqua" w:eastAsia="Times New Roman" w:hAnsi="Book Antiqua" w:cs="Times New Roman"/>
                <w:sz w:val="19"/>
                <w:szCs w:val="19"/>
                <w:lang w:eastAsia="pt-BR"/>
              </w:rPr>
            </w:pPr>
          </w:p>
          <w:p w14:paraId="31376B5A" w14:textId="0D440A0D" w:rsidR="008F5DD3" w:rsidRDefault="008F5DD3" w:rsidP="008F5DD3">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STJ</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TJDFT-2014</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lang w:eastAsia="pt-BR"/>
              </w:rPr>
              <w:t xml:space="preserve">De acordo com a jurisprudência firmada no STJ, </w:t>
            </w:r>
            <w:r w:rsidRPr="00FB612C">
              <w:rPr>
                <w:rFonts w:ascii="Book Antiqua" w:eastAsia="Times New Roman" w:hAnsi="Book Antiqua" w:cs="Times New Roman"/>
                <w:b/>
                <w:bCs/>
                <w:sz w:val="19"/>
                <w:szCs w:val="19"/>
                <w:shd w:val="clear" w:color="auto" w:fill="F7CAAC" w:themeFill="accent2" w:themeFillTint="66"/>
                <w:lang w:eastAsia="pt-BR"/>
              </w:rPr>
              <w:t>é possível o recebimento da denúncia com base no depoimento da vítima por crimes de ameaça praticados no ambiente doméstico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de vez que no curso da instrução processual é que serão colhidos outros elementos de convicção aptos a confirmar ou não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as alegações da vítima colhidas extrajudicialmente</w:t>
            </w:r>
            <w:r w:rsidRPr="00FB612C">
              <w:rPr>
                <w:rFonts w:ascii="Book Antiqua" w:eastAsia="Times New Roman" w:hAnsi="Book Antiqua" w:cs="Times New Roman"/>
                <w:b/>
                <w:bCs/>
                <w:sz w:val="19"/>
                <w:szCs w:val="19"/>
                <w:lang w:eastAsia="pt-BR"/>
              </w:rPr>
              <w:t>, mormente quando se trata de delitos cometidos sem a presença de testemunhas, como no caso</w:t>
            </w:r>
            <w:r w:rsidRPr="001E7FD2">
              <w:rPr>
                <w:rFonts w:ascii="Book Antiqua" w:eastAsia="Times New Roman" w:hAnsi="Book Antiqua" w:cs="Times New Roman"/>
                <w:sz w:val="19"/>
                <w:szCs w:val="19"/>
                <w:lang w:eastAsia="pt-BR"/>
              </w:rPr>
              <w:t>. STJ, 5ª T., HC 263690/RJ, Rel. Mi. Moura Ribeiro, j. 17/10/13.</w:t>
            </w:r>
          </w:p>
          <w:p w14:paraId="1A2DE460" w14:textId="176BB45F" w:rsidR="00BB5AED" w:rsidRDefault="00BB5AED" w:rsidP="008F5DD3">
            <w:pPr>
              <w:jc w:val="both"/>
              <w:rPr>
                <w:rFonts w:ascii="Book Antiqua" w:eastAsia="Times New Roman" w:hAnsi="Book Antiqua" w:cs="Times New Roman"/>
                <w:sz w:val="19"/>
                <w:szCs w:val="19"/>
                <w:lang w:eastAsia="pt-BR"/>
              </w:rPr>
            </w:pPr>
          </w:p>
          <w:p w14:paraId="0C1446CF" w14:textId="5F15EA9A" w:rsidR="00340E9C" w:rsidRDefault="00340E9C" w:rsidP="00340E9C">
            <w:pPr>
              <w:ind w:right="-1"/>
              <w:jc w:val="both"/>
              <w:rPr>
                <w:rFonts w:ascii="Book Antiqua" w:eastAsia="Times New Roman" w:hAnsi="Book Antiqua" w:cs="Times New Roman"/>
                <w:sz w:val="19"/>
                <w:szCs w:val="19"/>
                <w:lang w:eastAsia="pt-BR"/>
              </w:rPr>
            </w:pPr>
            <w:r w:rsidRPr="0084354D">
              <w:rPr>
                <w:rFonts w:ascii="Book Antiqua" w:eastAsia="Times New Roman" w:hAnsi="Book Antiqua" w:cs="Times New Roman"/>
                <w:b/>
                <w:bCs/>
                <w:i/>
                <w:iCs/>
                <w:color w:val="FF0000"/>
                <w:sz w:val="19"/>
                <w:szCs w:val="19"/>
                <w:lang w:eastAsia="pt-BR"/>
              </w:rPr>
              <w:t>#</w:t>
            </w:r>
            <w:r w:rsidRPr="0084354D">
              <w:rPr>
                <w:rFonts w:ascii="Book Antiqua" w:eastAsia="Times New Roman" w:hAnsi="Book Antiqua" w:cs="Times New Roman"/>
                <w:b/>
                <w:bCs/>
                <w:i/>
                <w:iCs/>
                <w:color w:val="FF0000"/>
                <w:sz w:val="19"/>
                <w:szCs w:val="19"/>
                <w:highlight w:val="green"/>
                <w:lang w:eastAsia="pt-BR"/>
              </w:rPr>
              <w:t>Atenção</w:t>
            </w:r>
            <w:r w:rsidRPr="0084354D">
              <w:rPr>
                <w:rFonts w:ascii="Book Antiqua" w:eastAsia="Times New Roman" w:hAnsi="Book Antiqua" w:cs="Times New Roman"/>
                <w:b/>
                <w:bCs/>
                <w:i/>
                <w:iCs/>
                <w:color w:val="FF0000"/>
                <w:sz w:val="19"/>
                <w:szCs w:val="19"/>
                <w:lang w:eastAsia="pt-BR"/>
              </w:rPr>
              <w:t>: #</w:t>
            </w:r>
            <w:r w:rsidRPr="0084354D">
              <w:rPr>
                <w:rFonts w:ascii="Book Antiqua" w:eastAsia="Times New Roman" w:hAnsi="Book Antiqua" w:cs="Times New Roman"/>
                <w:b/>
                <w:bCs/>
                <w:i/>
                <w:iCs/>
                <w:color w:val="FF0000"/>
                <w:sz w:val="19"/>
                <w:szCs w:val="19"/>
                <w:highlight w:val="green"/>
                <w:lang w:eastAsia="pt-BR"/>
              </w:rPr>
              <w:t xml:space="preserve">Reperc. Geral/STF – Tema </w:t>
            </w:r>
            <w:r>
              <w:rPr>
                <w:rFonts w:ascii="Book Antiqua" w:eastAsia="Times New Roman" w:hAnsi="Book Antiqua" w:cs="Times New Roman"/>
                <w:b/>
                <w:bCs/>
                <w:i/>
                <w:iCs/>
                <w:color w:val="FF0000"/>
                <w:sz w:val="19"/>
                <w:szCs w:val="19"/>
                <w:highlight w:val="green"/>
                <w:lang w:eastAsia="pt-BR"/>
              </w:rPr>
              <w:t>713</w:t>
            </w:r>
            <w:r w:rsidRPr="0084354D">
              <w:rPr>
                <w:rFonts w:ascii="Book Antiqua" w:eastAsia="Times New Roman" w:hAnsi="Book Antiqua" w:cs="Times New Roman"/>
                <w:b/>
                <w:bCs/>
                <w:i/>
                <w:iCs/>
                <w:color w:val="FF0000"/>
                <w:sz w:val="19"/>
                <w:szCs w:val="19"/>
                <w:lang w:eastAsia="pt-BR"/>
              </w:rPr>
              <w:t>: #</w:t>
            </w:r>
            <w:r w:rsidRPr="0084354D">
              <w:rPr>
                <w:rFonts w:ascii="Book Antiqua" w:eastAsia="Times New Roman" w:hAnsi="Book Antiqua" w:cs="Times New Roman"/>
                <w:b/>
                <w:bCs/>
                <w:i/>
                <w:iCs/>
                <w:color w:val="FF0000"/>
                <w:sz w:val="19"/>
                <w:szCs w:val="19"/>
                <w:highlight w:val="green"/>
                <w:lang w:eastAsia="pt-BR"/>
              </w:rPr>
              <w:t>MPMG-2017</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EF7B62">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w:t>
            </w:r>
            <w:r w:rsidR="00561E45">
              <w:rPr>
                <w:rFonts w:ascii="Book Antiqua" w:eastAsia="Times New Roman" w:hAnsi="Book Antiqua" w:cs="Times New Roman"/>
                <w:b/>
                <w:bCs/>
                <w:i/>
                <w:iCs/>
                <w:color w:val="FF0000"/>
                <w:sz w:val="19"/>
                <w:szCs w:val="19"/>
                <w:highlight w:val="green"/>
                <w:lang w:eastAsia="pt-BR"/>
              </w:rPr>
              <w:t>22</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DPEPR-2024</w:t>
            </w:r>
            <w:r w:rsidR="00561E45">
              <w:rPr>
                <w:rFonts w:ascii="Book Antiqua" w:eastAsia="Times New Roman" w:hAnsi="Book Antiqua" w:cs="Times New Roman"/>
                <w:b/>
                <w:bCs/>
                <w:i/>
                <w:iCs/>
                <w:color w:val="FF0000"/>
                <w:sz w:val="19"/>
                <w:szCs w:val="19"/>
                <w:lang w:eastAsia="pt-BR"/>
              </w:rPr>
              <w:t>: #</w:t>
            </w:r>
            <w:r w:rsidR="00561E45" w:rsidRPr="00561E45">
              <w:rPr>
                <w:rFonts w:ascii="Book Antiqua" w:eastAsia="Times New Roman" w:hAnsi="Book Antiqua" w:cs="Times New Roman"/>
                <w:b/>
                <w:bCs/>
                <w:i/>
                <w:iCs/>
                <w:color w:val="FF0000"/>
                <w:sz w:val="19"/>
                <w:szCs w:val="19"/>
                <w:highlight w:val="green"/>
                <w:lang w:eastAsia="pt-BR"/>
              </w:rPr>
              <w:t>AOCP</w:t>
            </w:r>
            <w:r w:rsidR="00561E45">
              <w:rPr>
                <w:rFonts w:ascii="Book Antiqua" w:eastAsia="Times New Roman" w:hAnsi="Book Antiqua" w:cs="Times New Roman"/>
                <w:b/>
                <w:bCs/>
                <w:i/>
                <w:iCs/>
                <w:color w:val="FF0000"/>
                <w:sz w:val="19"/>
                <w:szCs w:val="19"/>
                <w:lang w:eastAsia="pt-BR"/>
              </w:rPr>
              <w:t>:</w:t>
            </w:r>
            <w:r w:rsidR="00EF7B62">
              <w:rPr>
                <w:rFonts w:ascii="Book Antiqua" w:eastAsia="Times New Roman" w:hAnsi="Book Antiqua" w:cs="Times New Roman"/>
                <w:b/>
                <w:bCs/>
                <w:i/>
                <w:iCs/>
                <w:color w:val="FF0000"/>
                <w:sz w:val="19"/>
                <w:szCs w:val="19"/>
                <w:lang w:eastAsia="pt-BR"/>
              </w:rPr>
              <w:t xml:space="preserve"> #</w:t>
            </w:r>
            <w:r w:rsidR="00EF7B62" w:rsidRPr="00EF7B62">
              <w:rPr>
                <w:rFonts w:ascii="Book Antiqua" w:eastAsia="Times New Roman" w:hAnsi="Book Antiqua" w:cs="Times New Roman"/>
                <w:b/>
                <w:bCs/>
                <w:i/>
                <w:iCs/>
                <w:color w:val="FF0000"/>
                <w:sz w:val="19"/>
                <w:szCs w:val="19"/>
                <w:highlight w:val="green"/>
                <w:lang w:eastAsia="pt-BR"/>
              </w:rPr>
              <w:t>CESPE</w:t>
            </w:r>
            <w:r w:rsidR="004C49ED">
              <w:rPr>
                <w:rFonts w:ascii="Book Antiqua" w:eastAsia="Times New Roman" w:hAnsi="Book Antiqua" w:cs="Times New Roman"/>
                <w:b/>
                <w:bCs/>
                <w:i/>
                <w:iCs/>
                <w:color w:val="FF0000"/>
                <w:sz w:val="19"/>
                <w:szCs w:val="19"/>
                <w:lang w:eastAsia="pt-BR"/>
              </w:rPr>
              <w:t>: #</w:t>
            </w:r>
            <w:r w:rsidR="004C49ED" w:rsidRPr="004C49ED">
              <w:rPr>
                <w:rFonts w:ascii="Book Antiqua" w:eastAsia="Times New Roman" w:hAnsi="Book Antiqua" w:cs="Times New Roman"/>
                <w:b/>
                <w:bCs/>
                <w:i/>
                <w:iCs/>
                <w:color w:val="FF0000"/>
                <w:sz w:val="19"/>
                <w:szCs w:val="19"/>
                <w:highlight w:val="green"/>
                <w:lang w:eastAsia="pt-BR"/>
              </w:rPr>
              <w:t>Fundatec</w:t>
            </w:r>
            <w:r w:rsidRPr="00FB612C">
              <w:rPr>
                <w:rFonts w:ascii="Book Antiqua" w:eastAsia="Times New Roman" w:hAnsi="Book Antiqua" w:cs="Times New Roman"/>
                <w:b/>
                <w:bCs/>
                <w:sz w:val="19"/>
                <w:szCs w:val="19"/>
                <w:lang w:eastAsia="pt-BR"/>
              </w:rPr>
              <w:t>: Os crimes de lesão corporal praticados contra a mulher no âmbito doméstico e familiar são de ação penal pública incondicionada</w:t>
            </w:r>
            <w:r w:rsidRPr="00340E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340E9C">
              <w:rPr>
                <w:rFonts w:ascii="Book Antiqua" w:eastAsia="Times New Roman" w:hAnsi="Book Antiqua" w:cs="Times New Roman"/>
                <w:sz w:val="19"/>
                <w:szCs w:val="19"/>
                <w:lang w:eastAsia="pt-BR"/>
              </w:rPr>
              <w:t>ARE 773765 RG, Rel</w:t>
            </w:r>
            <w:r>
              <w:rPr>
                <w:rFonts w:ascii="Book Antiqua" w:eastAsia="Times New Roman" w:hAnsi="Book Antiqua" w:cs="Times New Roman"/>
                <w:sz w:val="19"/>
                <w:szCs w:val="19"/>
                <w:lang w:eastAsia="pt-BR"/>
              </w:rPr>
              <w:t>. Min.</w:t>
            </w:r>
            <w:r w:rsidRPr="00340E9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ilmar</w:t>
            </w:r>
            <w:r w:rsidRPr="00340E9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340E9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40E9C">
              <w:rPr>
                <w:rFonts w:ascii="Book Antiqua" w:eastAsia="Times New Roman" w:hAnsi="Book Antiqua" w:cs="Times New Roman"/>
                <w:sz w:val="19"/>
                <w:szCs w:val="19"/>
                <w:lang w:eastAsia="pt-BR"/>
              </w:rPr>
              <w:t xml:space="preserve"> 03/04/14</w:t>
            </w:r>
          </w:p>
          <w:tbl>
            <w:tblPr>
              <w:tblStyle w:val="Tabelacomgrade"/>
              <w:tblW w:w="0" w:type="auto"/>
              <w:tblLook w:val="04A0" w:firstRow="1" w:lastRow="0" w:firstColumn="1" w:lastColumn="0" w:noHBand="0" w:noVBand="1"/>
            </w:tblPr>
            <w:tblGrid>
              <w:gridCol w:w="8268"/>
            </w:tblGrid>
            <w:tr w:rsidR="00340E9C" w14:paraId="24E60D0A" w14:textId="77777777" w:rsidTr="00AB3AD7">
              <w:tc>
                <w:tcPr>
                  <w:tcW w:w="8558" w:type="dxa"/>
                  <w:shd w:val="clear" w:color="auto" w:fill="FFFFFF" w:themeFill="background1"/>
                </w:tcPr>
                <w:p w14:paraId="2E5DEF93" w14:textId="31F743F9" w:rsidR="00EF7B62" w:rsidRPr="00EF7B62" w:rsidRDefault="00EF7B62" w:rsidP="00340E9C">
                  <w:pPr>
                    <w:ind w:right="-1"/>
                    <w:jc w:val="both"/>
                    <w:rPr>
                      <w:rFonts w:ascii="Book Antiqua" w:eastAsia="Times New Roman" w:hAnsi="Book Antiqua" w:cs="Times New Roman"/>
                      <w:b/>
                      <w:bCs/>
                      <w:sz w:val="16"/>
                      <w:szCs w:val="16"/>
                      <w:lang w:eastAsia="pt-BR"/>
                    </w:rPr>
                  </w:pPr>
                  <w:r w:rsidRPr="00EF7B62">
                    <w:rPr>
                      <w:rFonts w:ascii="Book Antiqua" w:hAnsi="Book Antiqua" w:cs="Times New Roman"/>
                      <w:b/>
                      <w:sz w:val="18"/>
                      <w:szCs w:val="18"/>
                    </w:rPr>
                    <w:t>(</w:t>
                  </w:r>
                  <w:r w:rsidRPr="00EF7B62">
                    <w:rPr>
                      <w:rFonts w:ascii="Book Antiqua" w:hAnsi="Book Antiqua" w:cs="Times New Roman"/>
                      <w:b/>
                      <w:sz w:val="18"/>
                      <w:szCs w:val="18"/>
                      <w:highlight w:val="yellow"/>
                    </w:rPr>
                    <w:t>DPEPI-2022-CESPE</w:t>
                  </w:r>
                  <w:r w:rsidRPr="00EF7B62">
                    <w:rPr>
                      <w:rFonts w:ascii="Book Antiqua" w:hAnsi="Book Antiqua" w:cs="Times New Roman"/>
                      <w:b/>
                      <w:sz w:val="18"/>
                      <w:szCs w:val="18"/>
                    </w:rPr>
                    <w:t>)</w:t>
                  </w:r>
                  <w:r w:rsidRPr="00EF7B62">
                    <w:rPr>
                      <w:rFonts w:ascii="Book Antiqua" w:hAnsi="Book Antiqua" w:cs="Times New Roman"/>
                      <w:sz w:val="18"/>
                      <w:szCs w:val="18"/>
                    </w:rPr>
                    <w:t xml:space="preserve">: Consoante a jurisprudência do </w:t>
                  </w:r>
                  <w:r w:rsidR="009F52D2">
                    <w:rPr>
                      <w:rFonts w:ascii="Book Antiqua" w:hAnsi="Book Antiqua" w:cs="Times New Roman"/>
                      <w:sz w:val="18"/>
                      <w:szCs w:val="18"/>
                    </w:rPr>
                    <w:t>STF</w:t>
                  </w:r>
                  <w:r w:rsidRPr="00EF7B62">
                    <w:rPr>
                      <w:rFonts w:ascii="Book Antiqua" w:hAnsi="Book Antiqua" w:cs="Times New Roman"/>
                      <w:sz w:val="18"/>
                      <w:szCs w:val="18"/>
                    </w:rPr>
                    <w:t xml:space="preserve"> e a do S</w:t>
                  </w:r>
                  <w:r w:rsidR="009F52D2">
                    <w:rPr>
                      <w:rFonts w:ascii="Book Antiqua" w:hAnsi="Book Antiqua" w:cs="Times New Roman"/>
                      <w:sz w:val="18"/>
                      <w:szCs w:val="18"/>
                    </w:rPr>
                    <w:t>TJ</w:t>
                  </w:r>
                  <w:r w:rsidRPr="00EF7B62">
                    <w:rPr>
                      <w:rFonts w:ascii="Book Antiqua" w:hAnsi="Book Antiqua" w:cs="Times New Roman"/>
                      <w:sz w:val="18"/>
                      <w:szCs w:val="18"/>
                    </w:rPr>
                    <w:t xml:space="preserve">, em regra, no caso de crime de lesão corporal resultante de violência doméstica contra a mulher, a ação penal será pública incondicionada. </w:t>
                  </w:r>
                  <w:r w:rsidRPr="00EF7B62">
                    <w:rPr>
                      <w:rFonts w:ascii="Book Antiqua" w:hAnsi="Book Antiqua" w:cs="Times New Roman"/>
                      <w:b/>
                      <w:sz w:val="18"/>
                      <w:szCs w:val="18"/>
                    </w:rPr>
                    <w:t>BL: S. 542, STJ e Entend. STF.</w:t>
                  </w:r>
                </w:p>
                <w:p w14:paraId="00ED2661" w14:textId="632F730F" w:rsidR="00340E9C" w:rsidRDefault="00340E9C" w:rsidP="00340E9C">
                  <w:pPr>
                    <w:ind w:right="-1"/>
                    <w:jc w:val="both"/>
                    <w:rPr>
                      <w:rFonts w:ascii="Book Antiqua" w:eastAsia="Times New Roman" w:hAnsi="Book Antiqua" w:cs="Times New Roman"/>
                      <w:sz w:val="19"/>
                      <w:szCs w:val="19"/>
                      <w:lang w:eastAsia="pt-BR"/>
                    </w:rPr>
                  </w:pPr>
                  <w:r w:rsidRPr="0084354D">
                    <w:rPr>
                      <w:rFonts w:ascii="Book Antiqua" w:eastAsia="Times New Roman" w:hAnsi="Book Antiqua" w:cs="Times New Roman"/>
                      <w:b/>
                      <w:bCs/>
                      <w:sz w:val="18"/>
                      <w:szCs w:val="18"/>
                      <w:lang w:eastAsia="pt-BR"/>
                    </w:rPr>
                    <w:t>(</w:t>
                  </w:r>
                  <w:r w:rsidRPr="0084354D">
                    <w:rPr>
                      <w:rFonts w:ascii="Book Antiqua" w:eastAsia="Times New Roman" w:hAnsi="Book Antiqua" w:cs="Times New Roman"/>
                      <w:b/>
                      <w:bCs/>
                      <w:sz w:val="18"/>
                      <w:szCs w:val="18"/>
                      <w:highlight w:val="yellow"/>
                      <w:lang w:eastAsia="pt-BR"/>
                    </w:rPr>
                    <w:t>MPMG-2017</w:t>
                  </w:r>
                  <w:r w:rsidRPr="0084354D">
                    <w:rPr>
                      <w:rFonts w:ascii="Book Antiqua" w:eastAsia="Times New Roman" w:hAnsi="Book Antiqua" w:cs="Times New Roman"/>
                      <w:b/>
                      <w:bCs/>
                      <w:sz w:val="18"/>
                      <w:szCs w:val="18"/>
                      <w:lang w:eastAsia="pt-BR"/>
                    </w:rPr>
                    <w:t>)</w:t>
                  </w:r>
                  <w:r w:rsidRPr="0084354D">
                    <w:rPr>
                      <w:rFonts w:ascii="Book Antiqua" w:eastAsia="Times New Roman" w:hAnsi="Book Antiqua" w:cs="Times New Roman"/>
                      <w:sz w:val="18"/>
                      <w:szCs w:val="18"/>
                      <w:lang w:eastAsia="pt-BR"/>
                    </w:rPr>
                    <w:t xml:space="preserve">: Reconhecendo sua repercussão geral, em matéria penal, afirma o STF: </w:t>
                  </w:r>
                  <w:r w:rsidRPr="00340E9C">
                    <w:rPr>
                      <w:rFonts w:ascii="Book Antiqua" w:eastAsia="Times New Roman" w:hAnsi="Book Antiqua" w:cs="Times New Roman"/>
                      <w:sz w:val="18"/>
                      <w:szCs w:val="18"/>
                      <w:lang w:eastAsia="pt-BR"/>
                    </w:rPr>
                    <w:t>Que os crimes de lesão corporal praticados contra a mulher no âmbito doméstico e familiar são de ação penal pública incondicionada.</w:t>
                  </w:r>
                  <w:r w:rsidRPr="0084354D">
                    <w:rPr>
                      <w:rFonts w:ascii="Book Antiqua" w:eastAsia="Times New Roman" w:hAnsi="Book Antiqua" w:cs="Times New Roman"/>
                      <w:sz w:val="18"/>
                      <w:szCs w:val="18"/>
                      <w:lang w:eastAsia="pt-BR"/>
                    </w:rPr>
                    <w:t xml:space="preserve"> </w:t>
                  </w:r>
                  <w:r w:rsidRPr="0084354D">
                    <w:rPr>
                      <w:rFonts w:ascii="Book Antiqua" w:eastAsia="Times New Roman" w:hAnsi="Book Antiqua" w:cs="Times New Roman"/>
                      <w:b/>
                      <w:bCs/>
                      <w:sz w:val="18"/>
                      <w:szCs w:val="18"/>
                      <w:lang w:eastAsia="pt-BR"/>
                    </w:rPr>
                    <w:t>BL: Entend. Jurisprud.</w:t>
                  </w:r>
                </w:p>
              </w:tc>
            </w:tr>
          </w:tbl>
          <w:p w14:paraId="5B775567" w14:textId="77777777" w:rsidR="00340E9C" w:rsidRDefault="00340E9C" w:rsidP="008F5DD3">
            <w:pPr>
              <w:jc w:val="both"/>
              <w:rPr>
                <w:rFonts w:ascii="Book Antiqua" w:eastAsia="Times New Roman" w:hAnsi="Book Antiqua" w:cs="Times New Roman"/>
                <w:sz w:val="19"/>
                <w:szCs w:val="19"/>
                <w:lang w:eastAsia="pt-BR"/>
              </w:rPr>
            </w:pPr>
          </w:p>
          <w:p w14:paraId="5C70EDD7" w14:textId="216176E3" w:rsidR="00BB5AED" w:rsidRDefault="00BB5AED" w:rsidP="008F5DD3">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STF</w:t>
            </w:r>
            <w:r w:rsidR="00265889">
              <w:rPr>
                <w:rFonts w:ascii="Book Antiqua" w:eastAsia="Times New Roman" w:hAnsi="Book Antiqua" w:cs="Times New Roman"/>
                <w:b/>
                <w:bCs/>
                <w:i/>
                <w:iCs/>
                <w:color w:val="FF0000"/>
                <w:sz w:val="19"/>
                <w:szCs w:val="19"/>
                <w:lang w:eastAsia="pt-BR"/>
              </w:rPr>
              <w:t>: #</w:t>
            </w:r>
            <w:r w:rsidR="00265889" w:rsidRPr="00643FF9">
              <w:rPr>
                <w:rFonts w:ascii="Book Antiqua" w:eastAsia="Times New Roman" w:hAnsi="Book Antiqua" w:cs="Times New Roman"/>
                <w:b/>
                <w:bCs/>
                <w:i/>
                <w:iCs/>
                <w:color w:val="FF0000"/>
                <w:sz w:val="19"/>
                <w:szCs w:val="19"/>
                <w:highlight w:val="green"/>
                <w:lang w:eastAsia="pt-BR"/>
              </w:rPr>
              <w:t>MPPI-2012</w:t>
            </w:r>
            <w:r w:rsidR="00265889" w:rsidRPr="001E7FD2">
              <w:rPr>
                <w:rFonts w:ascii="Book Antiqua" w:eastAsia="Times New Roman" w:hAnsi="Book Antiqua" w:cs="Times New Roman"/>
                <w:sz w:val="19"/>
                <w:szCs w:val="19"/>
                <w:lang w:eastAsia="pt-BR"/>
              </w:rPr>
              <w:t>:</w:t>
            </w:r>
            <w:r w:rsidR="00265889">
              <w:rPr>
                <w:rFonts w:ascii="Book Antiqua" w:eastAsia="Times New Roman" w:hAnsi="Book Antiqua" w:cs="Times New Roman"/>
                <w:b/>
                <w:bCs/>
                <w:i/>
                <w:iCs/>
                <w:color w:val="FF0000"/>
                <w:sz w:val="19"/>
                <w:szCs w:val="19"/>
                <w:lang w:eastAsia="pt-BR"/>
              </w:rPr>
              <w:t xml:space="preserve"> #</w:t>
            </w:r>
            <w:r w:rsidR="00265889" w:rsidRPr="00265889">
              <w:rPr>
                <w:rFonts w:ascii="Book Antiqua" w:eastAsia="Times New Roman" w:hAnsi="Book Antiqua" w:cs="Times New Roman"/>
                <w:b/>
                <w:bCs/>
                <w:i/>
                <w:iCs/>
                <w:color w:val="FF0000"/>
                <w:sz w:val="19"/>
                <w:szCs w:val="19"/>
                <w:highlight w:val="green"/>
                <w:lang w:eastAsia="pt-BR"/>
              </w:rPr>
              <w:t>MPF-2013</w:t>
            </w:r>
            <w:r w:rsidR="0020248D">
              <w:rPr>
                <w:rFonts w:ascii="Book Antiqua" w:eastAsia="Times New Roman" w:hAnsi="Book Antiqua" w:cs="Times New Roman"/>
                <w:b/>
                <w:bCs/>
                <w:i/>
                <w:iCs/>
                <w:color w:val="FF0000"/>
                <w:sz w:val="19"/>
                <w:szCs w:val="19"/>
                <w:lang w:eastAsia="pt-BR"/>
              </w:rPr>
              <w:t xml:space="preserve">: </w:t>
            </w:r>
            <w:r w:rsidR="00265889">
              <w:rPr>
                <w:rFonts w:ascii="Book Antiqua" w:eastAsia="Times New Roman" w:hAnsi="Book Antiqua" w:cs="Times New Roman"/>
                <w:b/>
                <w:bCs/>
                <w:i/>
                <w:iCs/>
                <w:color w:val="FF0000"/>
                <w:sz w:val="19"/>
                <w:szCs w:val="19"/>
                <w:lang w:eastAsia="pt-BR"/>
              </w:rPr>
              <w:t>#</w:t>
            </w:r>
            <w:r w:rsidR="00265889" w:rsidRPr="0020248D">
              <w:rPr>
                <w:rFonts w:ascii="Book Antiqua" w:eastAsia="Times New Roman" w:hAnsi="Book Antiqua" w:cs="Times New Roman"/>
                <w:b/>
                <w:bCs/>
                <w:i/>
                <w:iCs/>
                <w:color w:val="FF0000"/>
                <w:sz w:val="19"/>
                <w:szCs w:val="19"/>
                <w:highlight w:val="green"/>
                <w:lang w:eastAsia="pt-BR"/>
              </w:rPr>
              <w:t>MPPE-2014</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PGERS-2015</w:t>
            </w:r>
            <w:r w:rsidR="00265889">
              <w:rPr>
                <w:rFonts w:ascii="Book Antiqua" w:eastAsia="Times New Roman" w:hAnsi="Book Antiqua" w:cs="Times New Roman"/>
                <w:b/>
                <w:bCs/>
                <w:i/>
                <w:iCs/>
                <w:color w:val="FF0000"/>
                <w:sz w:val="19"/>
                <w:szCs w:val="19"/>
                <w:lang w:eastAsia="pt-BR"/>
              </w:rPr>
              <w:t>: #</w:t>
            </w:r>
            <w:r w:rsidR="00265889" w:rsidRPr="00745DD4">
              <w:rPr>
                <w:rFonts w:ascii="Book Antiqua" w:eastAsia="Times New Roman" w:hAnsi="Book Antiqua" w:cs="Times New Roman"/>
                <w:b/>
                <w:bCs/>
                <w:i/>
                <w:iCs/>
                <w:color w:val="FF0000"/>
                <w:sz w:val="19"/>
                <w:szCs w:val="19"/>
                <w:highlight w:val="green"/>
                <w:lang w:eastAsia="pt-BR"/>
              </w:rPr>
              <w:t>PCDF-2015</w:t>
            </w:r>
            <w:r w:rsidR="00265889">
              <w:rPr>
                <w:rFonts w:ascii="Book Antiqua" w:eastAsia="Times New Roman" w:hAnsi="Book Antiqua" w:cs="Times New Roman"/>
                <w:b/>
                <w:bCs/>
                <w:i/>
                <w:iCs/>
                <w:color w:val="FF0000"/>
                <w:sz w:val="19"/>
                <w:szCs w:val="19"/>
                <w:lang w:eastAsia="pt-BR"/>
              </w:rPr>
              <w:t>: #</w:t>
            </w:r>
            <w:r w:rsidR="00265889" w:rsidRPr="0020248D">
              <w:rPr>
                <w:rFonts w:ascii="Book Antiqua" w:eastAsia="Times New Roman" w:hAnsi="Book Antiqua" w:cs="Times New Roman"/>
                <w:b/>
                <w:bCs/>
                <w:i/>
                <w:iCs/>
                <w:color w:val="FF0000"/>
                <w:sz w:val="19"/>
                <w:szCs w:val="19"/>
                <w:highlight w:val="green"/>
                <w:lang w:eastAsia="pt-BR"/>
              </w:rPr>
              <w:t>TJRJ-2016</w:t>
            </w:r>
            <w:r w:rsidR="00265889">
              <w:rPr>
                <w:rFonts w:ascii="Book Antiqua" w:eastAsia="Times New Roman" w:hAnsi="Book Antiqua" w:cs="Times New Roman"/>
                <w:b/>
                <w:bCs/>
                <w:i/>
                <w:iCs/>
                <w:color w:val="FF0000"/>
                <w:sz w:val="19"/>
                <w:szCs w:val="19"/>
                <w:lang w:eastAsia="pt-BR"/>
              </w:rPr>
              <w:t>: #</w:t>
            </w:r>
            <w:r w:rsidR="00265889" w:rsidRPr="00030730">
              <w:rPr>
                <w:rFonts w:ascii="Book Antiqua" w:eastAsia="Times New Roman" w:hAnsi="Book Antiqua" w:cs="Times New Roman"/>
                <w:b/>
                <w:bCs/>
                <w:i/>
                <w:iCs/>
                <w:color w:val="FF0000"/>
                <w:sz w:val="19"/>
                <w:szCs w:val="19"/>
                <w:highlight w:val="green"/>
                <w:lang w:eastAsia="pt-BR"/>
              </w:rPr>
              <w:t>MPPR-</w:t>
            </w:r>
            <w:r w:rsidR="00265889">
              <w:rPr>
                <w:rFonts w:ascii="Book Antiqua" w:eastAsia="Times New Roman" w:hAnsi="Book Antiqua" w:cs="Times New Roman"/>
                <w:b/>
                <w:bCs/>
                <w:i/>
                <w:iCs/>
                <w:color w:val="FF0000"/>
                <w:sz w:val="19"/>
                <w:szCs w:val="19"/>
                <w:highlight w:val="green"/>
                <w:lang w:eastAsia="pt-BR"/>
              </w:rPr>
              <w:t>2016/</w:t>
            </w:r>
            <w:r w:rsidR="00265889" w:rsidRPr="00030730">
              <w:rPr>
                <w:rFonts w:ascii="Book Antiqua" w:eastAsia="Times New Roman" w:hAnsi="Book Antiqua" w:cs="Times New Roman"/>
                <w:b/>
                <w:bCs/>
                <w:i/>
                <w:iCs/>
                <w:color w:val="FF0000"/>
                <w:sz w:val="19"/>
                <w:szCs w:val="19"/>
                <w:highlight w:val="green"/>
                <w:lang w:eastAsia="pt-BR"/>
              </w:rPr>
              <w:t>2017</w:t>
            </w:r>
            <w:r w:rsidR="00265889">
              <w:rPr>
                <w:rFonts w:ascii="Book Antiqua" w:eastAsia="Times New Roman" w:hAnsi="Book Antiqua" w:cs="Times New Roman"/>
                <w:b/>
                <w:bCs/>
                <w:i/>
                <w:iCs/>
                <w:color w:val="FF0000"/>
                <w:sz w:val="19"/>
                <w:szCs w:val="19"/>
                <w:lang w:eastAsia="pt-BR"/>
              </w:rPr>
              <w:t>: #</w:t>
            </w:r>
            <w:r w:rsidR="00265889" w:rsidRPr="004D1951">
              <w:rPr>
                <w:rFonts w:ascii="Book Antiqua" w:eastAsia="Times New Roman" w:hAnsi="Book Antiqua" w:cs="Times New Roman"/>
                <w:b/>
                <w:bCs/>
                <w:i/>
                <w:iCs/>
                <w:color w:val="FF0000"/>
                <w:sz w:val="19"/>
                <w:szCs w:val="19"/>
                <w:highlight w:val="green"/>
                <w:lang w:eastAsia="pt-BR"/>
              </w:rPr>
              <w:t>MPRO-2017</w:t>
            </w:r>
            <w:r w:rsidR="00265889">
              <w:rPr>
                <w:rFonts w:ascii="Book Antiqua" w:eastAsia="Times New Roman" w:hAnsi="Book Antiqua" w:cs="Times New Roman"/>
                <w:b/>
                <w:bCs/>
                <w:i/>
                <w:iCs/>
                <w:color w:val="FF0000"/>
                <w:sz w:val="19"/>
                <w:szCs w:val="19"/>
                <w:lang w:eastAsia="pt-BR"/>
              </w:rPr>
              <w:t>:</w:t>
            </w:r>
            <w:r w:rsidR="007F4FD8">
              <w:rPr>
                <w:rFonts w:ascii="Book Antiqua" w:eastAsia="Times New Roman" w:hAnsi="Book Antiqua" w:cs="Times New Roman"/>
                <w:b/>
                <w:bCs/>
                <w:i/>
                <w:iCs/>
                <w:color w:val="FF0000"/>
                <w:sz w:val="19"/>
                <w:szCs w:val="19"/>
                <w:lang w:eastAsia="pt-BR"/>
              </w:rPr>
              <w:t xml:space="preserve"> #</w:t>
            </w:r>
            <w:r w:rsidR="007F4FD8" w:rsidRPr="007F4FD8">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F10F78">
              <w:rPr>
                <w:rFonts w:ascii="Book Antiqua" w:eastAsia="Times New Roman" w:hAnsi="Book Antiqua" w:cs="Times New Roman"/>
                <w:b/>
                <w:bCs/>
                <w:i/>
                <w:iCs/>
                <w:color w:val="FF0000"/>
                <w:sz w:val="19"/>
                <w:szCs w:val="19"/>
                <w:highlight w:val="green"/>
                <w:lang w:eastAsia="pt-BR"/>
              </w:rPr>
              <w:t>TJPA-2019</w:t>
            </w:r>
            <w:r w:rsidRPr="001E7FD2">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8068AB">
              <w:rPr>
                <w:rFonts w:ascii="Book Antiqua" w:eastAsia="Times New Roman" w:hAnsi="Book Antiqua" w:cs="Times New Roman"/>
                <w:b/>
                <w:bCs/>
                <w:i/>
                <w:iCs/>
                <w:color w:val="FF0000"/>
                <w:sz w:val="19"/>
                <w:szCs w:val="19"/>
                <w:highlight w:val="green"/>
                <w:lang w:eastAsia="pt-BR"/>
              </w:rPr>
              <w:t>TJMS-2020</w:t>
            </w:r>
            <w:r>
              <w:rPr>
                <w:rFonts w:ascii="Book Antiqua" w:eastAsia="Times New Roman" w:hAnsi="Book Antiqua" w:cs="Times New Roman"/>
                <w:b/>
                <w:bCs/>
                <w:i/>
                <w:iCs/>
                <w:color w:val="FF0000"/>
                <w:sz w:val="19"/>
                <w:szCs w:val="19"/>
                <w:lang w:eastAsia="pt-BR"/>
              </w:rPr>
              <w:t xml:space="preserve">: </w:t>
            </w:r>
            <w:r w:rsidR="00246E24">
              <w:rPr>
                <w:rFonts w:ascii="Book Antiqua" w:eastAsia="Times New Roman" w:hAnsi="Book Antiqua" w:cs="Times New Roman"/>
                <w:b/>
                <w:bCs/>
                <w:i/>
                <w:iCs/>
                <w:color w:val="FF0000"/>
                <w:sz w:val="19"/>
                <w:szCs w:val="19"/>
                <w:lang w:eastAsia="pt-BR"/>
              </w:rPr>
              <w:t>#</w:t>
            </w:r>
            <w:r w:rsidR="00246E24" w:rsidRPr="00246E24">
              <w:rPr>
                <w:rFonts w:ascii="Book Antiqua" w:eastAsia="Times New Roman" w:hAnsi="Book Antiqua" w:cs="Times New Roman"/>
                <w:b/>
                <w:bCs/>
                <w:i/>
                <w:iCs/>
                <w:color w:val="FF0000"/>
                <w:sz w:val="19"/>
                <w:szCs w:val="19"/>
                <w:highlight w:val="green"/>
                <w:lang w:eastAsia="pt-BR"/>
              </w:rPr>
              <w:t>Cartórios/TJMG-2019</w:t>
            </w:r>
            <w:r w:rsidR="00305BFD">
              <w:rPr>
                <w:rFonts w:ascii="Book Antiqua" w:eastAsia="Times New Roman" w:hAnsi="Book Antiqua" w:cs="Times New Roman"/>
                <w:b/>
                <w:bCs/>
                <w:i/>
                <w:iCs/>
                <w:color w:val="FF0000"/>
                <w:sz w:val="19"/>
                <w:szCs w:val="19"/>
                <w:lang w:eastAsia="pt-BR"/>
              </w:rPr>
              <w:t>: #</w:t>
            </w:r>
            <w:r w:rsidR="00305BFD" w:rsidRPr="00305BFD">
              <w:rPr>
                <w:rFonts w:ascii="Book Antiqua" w:eastAsia="Times New Roman" w:hAnsi="Book Antiqua" w:cs="Times New Roman"/>
                <w:b/>
                <w:bCs/>
                <w:i/>
                <w:iCs/>
                <w:color w:val="FF0000"/>
                <w:sz w:val="19"/>
                <w:szCs w:val="19"/>
                <w:highlight w:val="green"/>
                <w:lang w:eastAsia="pt-BR"/>
              </w:rPr>
              <w:t>DPE</w:t>
            </w:r>
            <w:r w:rsidR="00305BFD">
              <w:rPr>
                <w:rFonts w:ascii="Book Antiqua" w:eastAsia="Times New Roman" w:hAnsi="Book Antiqua" w:cs="Times New Roman"/>
                <w:b/>
                <w:bCs/>
                <w:i/>
                <w:iCs/>
                <w:color w:val="FF0000"/>
                <w:sz w:val="19"/>
                <w:szCs w:val="19"/>
                <w:highlight w:val="green"/>
                <w:lang w:eastAsia="pt-BR"/>
              </w:rPr>
              <w:t>AM</w:t>
            </w:r>
            <w:r w:rsidR="00305BFD" w:rsidRPr="00305BFD">
              <w:rPr>
                <w:rFonts w:ascii="Book Antiqua" w:eastAsia="Times New Roman" w:hAnsi="Book Antiqua" w:cs="Times New Roman"/>
                <w:b/>
                <w:bCs/>
                <w:i/>
                <w:iCs/>
                <w:color w:val="FF0000"/>
                <w:sz w:val="19"/>
                <w:szCs w:val="19"/>
                <w:highlight w:val="green"/>
                <w:lang w:eastAsia="pt-BR"/>
              </w:rPr>
              <w:t>-2021</w:t>
            </w:r>
            <w:r w:rsidR="00C7615B">
              <w:rPr>
                <w:rFonts w:ascii="Book Antiqua" w:eastAsia="Times New Roman" w:hAnsi="Book Antiqua" w:cs="Times New Roman"/>
                <w:b/>
                <w:bCs/>
                <w:i/>
                <w:iCs/>
                <w:color w:val="FF0000"/>
                <w:sz w:val="19"/>
                <w:szCs w:val="19"/>
                <w:lang w:eastAsia="pt-BR"/>
              </w:rPr>
              <w:t>: #</w:t>
            </w:r>
            <w:r w:rsidR="00C7615B" w:rsidRPr="00C7615B">
              <w:rPr>
                <w:rFonts w:ascii="Book Antiqua" w:eastAsia="Times New Roman" w:hAnsi="Book Antiqua" w:cs="Times New Roman"/>
                <w:b/>
                <w:bCs/>
                <w:i/>
                <w:iCs/>
                <w:color w:val="FF0000"/>
                <w:sz w:val="19"/>
                <w:szCs w:val="19"/>
                <w:highlight w:val="green"/>
                <w:lang w:eastAsia="pt-BR"/>
              </w:rPr>
              <w:t>PCRN-2021</w:t>
            </w:r>
            <w:r w:rsidR="00C058A6">
              <w:rPr>
                <w:rFonts w:ascii="Book Antiqua" w:eastAsia="Times New Roman" w:hAnsi="Book Antiqua" w:cs="Times New Roman"/>
                <w:b/>
                <w:bCs/>
                <w:i/>
                <w:iCs/>
                <w:color w:val="FF0000"/>
                <w:sz w:val="19"/>
                <w:szCs w:val="19"/>
                <w:lang w:eastAsia="pt-BR"/>
              </w:rPr>
              <w:t>: #</w:t>
            </w:r>
            <w:r w:rsidR="00C058A6" w:rsidRPr="00C058A6">
              <w:rPr>
                <w:rFonts w:ascii="Book Antiqua" w:eastAsia="Times New Roman" w:hAnsi="Book Antiqua" w:cs="Times New Roman"/>
                <w:b/>
                <w:bCs/>
                <w:i/>
                <w:iCs/>
                <w:color w:val="FF0000"/>
                <w:sz w:val="19"/>
                <w:szCs w:val="19"/>
                <w:highlight w:val="green"/>
                <w:lang w:eastAsia="pt-BR"/>
              </w:rPr>
              <w:t>DPEAP-2022</w:t>
            </w:r>
            <w:r w:rsidR="00EF7B62">
              <w:rPr>
                <w:rFonts w:ascii="Book Antiqua" w:eastAsia="Times New Roman" w:hAnsi="Book Antiqua" w:cs="Times New Roman"/>
                <w:b/>
                <w:bCs/>
                <w:i/>
                <w:iCs/>
                <w:color w:val="FF0000"/>
                <w:sz w:val="19"/>
                <w:szCs w:val="19"/>
                <w:lang w:eastAsia="pt-BR"/>
              </w:rPr>
              <w:t>: #</w:t>
            </w:r>
            <w:r w:rsidR="00EF7B62" w:rsidRPr="00EF7B62">
              <w:rPr>
                <w:rFonts w:ascii="Book Antiqua" w:eastAsia="Times New Roman" w:hAnsi="Book Antiqua" w:cs="Times New Roman"/>
                <w:b/>
                <w:bCs/>
                <w:i/>
                <w:iCs/>
                <w:color w:val="FF0000"/>
                <w:sz w:val="19"/>
                <w:szCs w:val="19"/>
                <w:highlight w:val="green"/>
                <w:lang w:eastAsia="pt-BR"/>
              </w:rPr>
              <w:t>DPEPI-2022</w:t>
            </w:r>
            <w:r w:rsidR="00E074D3">
              <w:rPr>
                <w:rFonts w:ascii="Book Antiqua" w:eastAsia="Times New Roman" w:hAnsi="Book Antiqua" w:cs="Times New Roman"/>
                <w:b/>
                <w:bCs/>
                <w:i/>
                <w:iCs/>
                <w:color w:val="FF0000"/>
                <w:sz w:val="19"/>
                <w:szCs w:val="19"/>
                <w:lang w:eastAsia="pt-BR"/>
              </w:rPr>
              <w:t>:</w:t>
            </w:r>
            <w:r w:rsidR="00561E45">
              <w:rPr>
                <w:rFonts w:ascii="Book Antiqua" w:eastAsia="Times New Roman" w:hAnsi="Book Antiqua" w:cs="Times New Roman"/>
                <w:b/>
                <w:bCs/>
                <w:i/>
                <w:iCs/>
                <w:color w:val="FF0000"/>
                <w:sz w:val="19"/>
                <w:szCs w:val="19"/>
                <w:lang w:eastAsia="pt-BR"/>
              </w:rPr>
              <w:t xml:space="preserve"> #</w:t>
            </w:r>
            <w:r w:rsidR="00561E45" w:rsidRPr="0059354A">
              <w:rPr>
                <w:rFonts w:ascii="Book Antiqua" w:eastAsia="Times New Roman" w:hAnsi="Book Antiqua" w:cs="Times New Roman"/>
                <w:b/>
                <w:bCs/>
                <w:i/>
                <w:iCs/>
                <w:color w:val="FF0000"/>
                <w:sz w:val="19"/>
                <w:szCs w:val="19"/>
                <w:highlight w:val="green"/>
                <w:lang w:eastAsia="pt-BR"/>
              </w:rPr>
              <w:t>PCGO-20</w:t>
            </w:r>
            <w:r w:rsidR="00561E45">
              <w:rPr>
                <w:rFonts w:ascii="Book Antiqua" w:eastAsia="Times New Roman" w:hAnsi="Book Antiqua" w:cs="Times New Roman"/>
                <w:b/>
                <w:bCs/>
                <w:i/>
                <w:iCs/>
                <w:color w:val="FF0000"/>
                <w:sz w:val="19"/>
                <w:szCs w:val="19"/>
                <w:highlight w:val="green"/>
                <w:lang w:eastAsia="pt-BR"/>
              </w:rPr>
              <w:t>22</w:t>
            </w:r>
            <w:r w:rsidR="00561E45">
              <w:rPr>
                <w:rFonts w:ascii="Book Antiqua" w:eastAsia="Times New Roman" w:hAnsi="Book Antiqua" w:cs="Times New Roman"/>
                <w:b/>
                <w:bCs/>
                <w:i/>
                <w:iCs/>
                <w:color w:val="FF0000"/>
                <w:sz w:val="19"/>
                <w:szCs w:val="19"/>
                <w:lang w:eastAsia="pt-BR"/>
              </w:rPr>
              <w:t>:</w:t>
            </w:r>
            <w:r w:rsidR="00E074D3" w:rsidRPr="00E074D3">
              <w:rPr>
                <w:rFonts w:ascii="Book Antiqua" w:hAnsi="Book Antiqua"/>
                <w:b/>
                <w:bCs/>
                <w:i/>
                <w:iCs/>
                <w:sz w:val="19"/>
                <w:szCs w:val="19"/>
              </w:rPr>
              <w:t xml:space="preserve"> </w:t>
            </w:r>
            <w:r w:rsidR="00E074D3" w:rsidRPr="00E074D3">
              <w:rPr>
                <w:rFonts w:ascii="Book Antiqua" w:hAnsi="Book Antiqua"/>
                <w:b/>
                <w:bCs/>
                <w:i/>
                <w:iCs/>
                <w:color w:val="FF0000"/>
                <w:sz w:val="19"/>
                <w:szCs w:val="19"/>
              </w:rPr>
              <w:t>#</w:t>
            </w:r>
            <w:r w:rsidR="00E074D3" w:rsidRPr="00E074D3">
              <w:rPr>
                <w:rFonts w:ascii="Book Antiqua" w:hAnsi="Book Antiqua"/>
                <w:b/>
                <w:bCs/>
                <w:i/>
                <w:iCs/>
                <w:color w:val="FF0000"/>
                <w:sz w:val="19"/>
                <w:szCs w:val="19"/>
                <w:highlight w:val="green"/>
              </w:rPr>
              <w:t>TJDFT-2014/2023</w:t>
            </w:r>
            <w:r w:rsidR="00D63D68">
              <w:rPr>
                <w:rFonts w:ascii="Book Antiqua" w:hAnsi="Book Antiqua"/>
                <w:b/>
                <w:bCs/>
                <w:i/>
                <w:iCs/>
                <w:color w:val="FF0000"/>
                <w:sz w:val="19"/>
                <w:szCs w:val="19"/>
              </w:rPr>
              <w:t>: #</w:t>
            </w:r>
            <w:r w:rsidR="00D63D68" w:rsidRPr="00D63D68">
              <w:rPr>
                <w:rFonts w:ascii="Book Antiqua" w:hAnsi="Book Antiqua"/>
                <w:b/>
                <w:bCs/>
                <w:i/>
                <w:iCs/>
                <w:color w:val="FF0000"/>
                <w:sz w:val="19"/>
                <w:szCs w:val="19"/>
                <w:highlight w:val="green"/>
              </w:rPr>
              <w:t>TJSC-2024</w:t>
            </w:r>
            <w:r w:rsidR="00561E45">
              <w:rPr>
                <w:rFonts w:ascii="Book Antiqua" w:hAnsi="Book Antiqua"/>
                <w:b/>
                <w:bCs/>
                <w:i/>
                <w:iCs/>
                <w:color w:val="FF0000"/>
                <w:sz w:val="19"/>
                <w:szCs w:val="19"/>
              </w:rPr>
              <w:t>:</w:t>
            </w:r>
            <w:r w:rsidR="004C49ED">
              <w:rPr>
                <w:rFonts w:ascii="Book Antiqua" w:hAnsi="Book Antiqua"/>
                <w:b/>
                <w:bCs/>
                <w:i/>
                <w:iCs/>
                <w:color w:val="FF0000"/>
                <w:sz w:val="19"/>
                <w:szCs w:val="19"/>
              </w:rPr>
              <w:t xml:space="preserve"> </w:t>
            </w:r>
            <w:r w:rsidR="004C49ED">
              <w:rPr>
                <w:rFonts w:ascii="Book Antiqua" w:eastAsia="Times New Roman" w:hAnsi="Book Antiqua" w:cs="Times New Roman"/>
                <w:b/>
                <w:bCs/>
                <w:i/>
                <w:iCs/>
                <w:color w:val="FF0000"/>
                <w:sz w:val="19"/>
                <w:szCs w:val="19"/>
                <w:lang w:eastAsia="pt-BR"/>
              </w:rPr>
              <w:t>#</w:t>
            </w:r>
            <w:r w:rsidR="004C49ED" w:rsidRPr="004C49ED">
              <w:rPr>
                <w:rFonts w:ascii="Book Antiqua" w:eastAsia="Times New Roman" w:hAnsi="Book Antiqua" w:cs="Times New Roman"/>
                <w:b/>
                <w:bCs/>
                <w:i/>
                <w:iCs/>
                <w:color w:val="FF0000"/>
                <w:sz w:val="19"/>
                <w:szCs w:val="19"/>
                <w:highlight w:val="green"/>
                <w:lang w:eastAsia="pt-BR"/>
              </w:rPr>
              <w:t>DPEPR-2024</w:t>
            </w:r>
            <w:r w:rsidR="004C49ED">
              <w:rPr>
                <w:rFonts w:ascii="Book Antiqua" w:eastAsia="Times New Roman" w:hAnsi="Book Antiqua" w:cs="Times New Roman"/>
                <w:b/>
                <w:bCs/>
                <w:i/>
                <w:iCs/>
                <w:color w:val="FF0000"/>
                <w:sz w:val="19"/>
                <w:szCs w:val="19"/>
                <w:lang w:eastAsia="pt-BR"/>
              </w:rPr>
              <w:t>:</w:t>
            </w:r>
            <w:r w:rsidR="00561E45">
              <w:rPr>
                <w:rFonts w:ascii="Book Antiqua" w:hAnsi="Book Antiqua"/>
                <w:b/>
                <w:bCs/>
                <w:i/>
                <w:iCs/>
                <w:color w:val="FF0000"/>
                <w:sz w:val="19"/>
                <w:szCs w:val="19"/>
              </w:rPr>
              <w:t xml:space="preserve"> #</w:t>
            </w:r>
            <w:r w:rsidR="00561E45" w:rsidRPr="00561E45">
              <w:rPr>
                <w:rFonts w:ascii="Book Antiqua" w:hAnsi="Book Antiqua"/>
                <w:b/>
                <w:bCs/>
                <w:i/>
                <w:iCs/>
                <w:color w:val="FF0000"/>
                <w:sz w:val="19"/>
                <w:szCs w:val="19"/>
                <w:highlight w:val="green"/>
              </w:rPr>
              <w:t>AOCP</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CESPE</w:t>
            </w:r>
            <w:r w:rsidR="00246E24">
              <w:rPr>
                <w:rFonts w:ascii="Book Antiqua" w:eastAsia="Times New Roman" w:hAnsi="Book Antiqua" w:cs="Times New Roman"/>
                <w:b/>
                <w:bCs/>
                <w:i/>
                <w:iCs/>
                <w:color w:val="FF0000"/>
                <w:sz w:val="19"/>
                <w:szCs w:val="19"/>
                <w:lang w:eastAsia="pt-BR"/>
              </w:rPr>
              <w:t>: #</w:t>
            </w:r>
            <w:r w:rsidR="00246E24" w:rsidRPr="00246E24">
              <w:rPr>
                <w:rFonts w:ascii="Book Antiqua" w:eastAsia="Times New Roman" w:hAnsi="Book Antiqua" w:cs="Times New Roman"/>
                <w:b/>
                <w:bCs/>
                <w:i/>
                <w:iCs/>
                <w:color w:val="FF0000"/>
                <w:sz w:val="19"/>
                <w:szCs w:val="19"/>
                <w:highlight w:val="green"/>
                <w:lang w:eastAsia="pt-BR"/>
              </w:rPr>
              <w:t>Consulplan</w:t>
            </w:r>
            <w:r w:rsidR="00C7615B">
              <w:rPr>
                <w:rFonts w:ascii="Book Antiqua" w:eastAsia="Times New Roman" w:hAnsi="Book Antiqua" w:cs="Times New Roman"/>
                <w:b/>
                <w:bCs/>
                <w:i/>
                <w:iCs/>
                <w:color w:val="FF0000"/>
                <w:sz w:val="19"/>
                <w:szCs w:val="19"/>
                <w:lang w:eastAsia="pt-BR"/>
              </w:rPr>
              <w:t>:</w:t>
            </w:r>
            <w:r w:rsidR="00265889">
              <w:rPr>
                <w:rFonts w:ascii="Book Antiqua" w:eastAsia="Times New Roman" w:hAnsi="Book Antiqua" w:cs="Times New Roman"/>
                <w:b/>
                <w:bCs/>
                <w:i/>
                <w:iCs/>
                <w:color w:val="FF0000"/>
                <w:sz w:val="19"/>
                <w:szCs w:val="19"/>
                <w:lang w:eastAsia="pt-BR"/>
              </w:rPr>
              <w:t xml:space="preserve"> #</w:t>
            </w:r>
            <w:r w:rsidR="00265889" w:rsidRPr="008068AB">
              <w:rPr>
                <w:rFonts w:ascii="Book Antiqua" w:eastAsia="Times New Roman" w:hAnsi="Book Antiqua" w:cs="Times New Roman"/>
                <w:b/>
                <w:bCs/>
                <w:i/>
                <w:iCs/>
                <w:color w:val="FF0000"/>
                <w:sz w:val="19"/>
                <w:szCs w:val="19"/>
                <w:highlight w:val="green"/>
                <w:lang w:eastAsia="pt-BR"/>
              </w:rPr>
              <w:t>FCC</w:t>
            </w:r>
            <w:r w:rsidR="00265889">
              <w:rPr>
                <w:rFonts w:ascii="Book Antiqua" w:eastAsia="Times New Roman" w:hAnsi="Book Antiqua" w:cs="Times New Roman"/>
                <w:b/>
                <w:bCs/>
                <w:i/>
                <w:iCs/>
                <w:color w:val="FF0000"/>
                <w:sz w:val="19"/>
                <w:szCs w:val="19"/>
                <w:lang w:eastAsia="pt-BR"/>
              </w:rPr>
              <w:t>:</w:t>
            </w:r>
            <w:r w:rsidR="00C7615B">
              <w:rPr>
                <w:rFonts w:ascii="Book Antiqua" w:eastAsia="Times New Roman" w:hAnsi="Book Antiqua" w:cs="Times New Roman"/>
                <w:b/>
                <w:bCs/>
                <w:i/>
                <w:iCs/>
                <w:color w:val="FF0000"/>
                <w:sz w:val="19"/>
                <w:szCs w:val="19"/>
                <w:lang w:eastAsia="pt-BR"/>
              </w:rPr>
              <w:t xml:space="preserve"> #</w:t>
            </w:r>
            <w:r w:rsidR="00C7615B" w:rsidRPr="00C7615B">
              <w:rPr>
                <w:rFonts w:ascii="Book Antiqua" w:eastAsia="Times New Roman" w:hAnsi="Book Antiqua" w:cs="Times New Roman"/>
                <w:b/>
                <w:bCs/>
                <w:i/>
                <w:iCs/>
                <w:color w:val="FF0000"/>
                <w:sz w:val="19"/>
                <w:szCs w:val="19"/>
                <w:highlight w:val="green"/>
                <w:lang w:eastAsia="pt-BR"/>
              </w:rPr>
              <w:t>FGV</w:t>
            </w:r>
            <w:r w:rsidR="002079F7">
              <w:rPr>
                <w:rFonts w:ascii="Book Antiqua" w:eastAsia="Times New Roman" w:hAnsi="Book Antiqua" w:cs="Times New Roman"/>
                <w:b/>
                <w:bCs/>
                <w:i/>
                <w:iCs/>
                <w:color w:val="FF0000"/>
                <w:sz w:val="19"/>
                <w:szCs w:val="19"/>
                <w:lang w:eastAsia="pt-BR"/>
              </w:rPr>
              <w:t>: #</w:t>
            </w:r>
            <w:r w:rsidR="002079F7" w:rsidRPr="002079F7">
              <w:rPr>
                <w:rFonts w:ascii="Book Antiqua" w:eastAsia="Times New Roman" w:hAnsi="Book Antiqua" w:cs="Times New Roman"/>
                <w:b/>
                <w:bCs/>
                <w:i/>
                <w:iCs/>
                <w:color w:val="FF0000"/>
                <w:sz w:val="19"/>
                <w:szCs w:val="19"/>
                <w:highlight w:val="green"/>
                <w:lang w:eastAsia="pt-BR"/>
              </w:rPr>
              <w:t>Fundatec</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FMP</w:t>
            </w:r>
            <w:r w:rsidR="00265889">
              <w:rPr>
                <w:rFonts w:ascii="Book Antiqua" w:eastAsia="Times New Roman" w:hAnsi="Book Antiqua" w:cs="Times New Roman"/>
                <w:b/>
                <w:bCs/>
                <w:i/>
                <w:iCs/>
                <w:color w:val="FF0000"/>
                <w:sz w:val="19"/>
                <w:szCs w:val="19"/>
                <w:lang w:eastAsia="pt-BR"/>
              </w:rPr>
              <w:t>: #</w:t>
            </w:r>
            <w:r w:rsidR="00265889" w:rsidRPr="00265889">
              <w:rPr>
                <w:rFonts w:ascii="Book Antiqua" w:eastAsia="Times New Roman" w:hAnsi="Book Antiqua" w:cs="Times New Roman"/>
                <w:b/>
                <w:bCs/>
                <w:i/>
                <w:iCs/>
                <w:color w:val="FF0000"/>
                <w:sz w:val="19"/>
                <w:szCs w:val="19"/>
                <w:highlight w:val="green"/>
                <w:lang w:eastAsia="pt-BR"/>
              </w:rPr>
              <w:t>VUNESP</w:t>
            </w:r>
            <w:r w:rsidRPr="001E7FD2">
              <w:rPr>
                <w:rFonts w:ascii="Book Antiqua" w:eastAsia="Times New Roman" w:hAnsi="Book Antiqua" w:cs="Times New Roman"/>
                <w:sz w:val="19"/>
                <w:szCs w:val="19"/>
                <w:lang w:eastAsia="pt-BR"/>
              </w:rPr>
              <w:t xml:space="preserve">: </w:t>
            </w:r>
            <w:r w:rsidRPr="00FB612C">
              <w:rPr>
                <w:rFonts w:ascii="Book Antiqua" w:eastAsia="Times New Roman" w:hAnsi="Book Antiqua" w:cs="Times New Roman"/>
                <w:b/>
                <w:bCs/>
                <w:sz w:val="19"/>
                <w:szCs w:val="19"/>
                <w:lang w:eastAsia="pt-BR"/>
              </w:rPr>
              <w:t xml:space="preserve">O STF, por maioria de votos, julgou procedente a ADI 4424, para dar a este inciso interpretação conforme a CF, assentando a </w:t>
            </w:r>
            <w:r w:rsidRPr="00FB612C">
              <w:rPr>
                <w:rFonts w:ascii="Book Antiqua" w:eastAsia="Times New Roman" w:hAnsi="Book Antiqua" w:cs="Times New Roman"/>
                <w:b/>
                <w:bCs/>
                <w:sz w:val="19"/>
                <w:szCs w:val="19"/>
                <w:shd w:val="clear" w:color="auto" w:fill="F7CAAC" w:themeFill="accent2" w:themeFillTint="66"/>
                <w:lang w:eastAsia="pt-BR"/>
              </w:rPr>
              <w:t>natureza incondicionada da ação penal em caso de crime de lesão</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green"/>
                <w:lang w:eastAsia="pt-BR"/>
              </w:rPr>
              <w:t>pouco importando a extensão desta</w:t>
            </w:r>
            <w:r w:rsidRPr="00FB612C">
              <w:rPr>
                <w:rFonts w:ascii="Book Antiqua" w:eastAsia="Times New Roman" w:hAnsi="Book Antiqua" w:cs="Times New Roman"/>
                <w:b/>
                <w:bCs/>
                <w:sz w:val="19"/>
                <w:szCs w:val="19"/>
                <w:lang w:eastAsia="pt-BR"/>
              </w:rPr>
              <w:t xml:space="preserve">, </w:t>
            </w:r>
            <w:r w:rsidRPr="00FB612C">
              <w:rPr>
                <w:rFonts w:ascii="Book Antiqua" w:eastAsia="Times New Roman" w:hAnsi="Book Antiqua" w:cs="Times New Roman"/>
                <w:b/>
                <w:bCs/>
                <w:sz w:val="19"/>
                <w:szCs w:val="19"/>
                <w:highlight w:val="yellow"/>
                <w:lang w:eastAsia="pt-BR"/>
              </w:rPr>
              <w:t>praticado contra a mulher no ambiente doméstico</w:t>
            </w:r>
            <w:r w:rsidRPr="001E7FD2">
              <w:rPr>
                <w:rFonts w:ascii="Book Antiqua" w:eastAsia="Times New Roman" w:hAnsi="Book Antiqua" w:cs="Times New Roman"/>
                <w:sz w:val="19"/>
                <w:szCs w:val="19"/>
                <w:lang w:eastAsia="pt-BR"/>
              </w:rPr>
              <w:t xml:space="preserve"> (DOU de 17.02.12).</w:t>
            </w:r>
          </w:p>
          <w:tbl>
            <w:tblPr>
              <w:tblStyle w:val="Tabelacomgrade"/>
              <w:tblW w:w="0" w:type="auto"/>
              <w:tblLook w:val="04A0" w:firstRow="1" w:lastRow="0" w:firstColumn="1" w:lastColumn="0" w:noHBand="0" w:noVBand="1"/>
            </w:tblPr>
            <w:tblGrid>
              <w:gridCol w:w="8268"/>
            </w:tblGrid>
            <w:tr w:rsidR="00C058A6" w14:paraId="6EC17FB7" w14:textId="77777777" w:rsidTr="00C058A6">
              <w:tc>
                <w:tcPr>
                  <w:tcW w:w="8268" w:type="dxa"/>
                  <w:shd w:val="clear" w:color="auto" w:fill="FFFFFF" w:themeFill="background1"/>
                </w:tcPr>
                <w:p w14:paraId="553F0C23" w14:textId="1B1EA49F" w:rsidR="00C058A6" w:rsidRDefault="00C058A6" w:rsidP="008F5DD3">
                  <w:pPr>
                    <w:jc w:val="both"/>
                    <w:rPr>
                      <w:rFonts w:ascii="Book Antiqua" w:eastAsia="Times New Roman" w:hAnsi="Book Antiqua" w:cs="Times New Roman"/>
                      <w:sz w:val="19"/>
                      <w:szCs w:val="19"/>
                      <w:lang w:eastAsia="pt-BR"/>
                    </w:rPr>
                  </w:pP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b/>
                      <w:bCs/>
                      <w:sz w:val="18"/>
                      <w:szCs w:val="18"/>
                      <w:highlight w:val="yellow"/>
                      <w:lang w:eastAsia="pt-BR"/>
                    </w:rPr>
                    <w:t>DPEAP-2022-FCC</w:t>
                  </w:r>
                  <w:r w:rsidRPr="00C058A6">
                    <w:rPr>
                      <w:rFonts w:ascii="Book Antiqua" w:eastAsia="Times New Roman" w:hAnsi="Book Antiqua" w:cs="Times New Roman"/>
                      <w:b/>
                      <w:bCs/>
                      <w:sz w:val="18"/>
                      <w:szCs w:val="18"/>
                      <w:lang w:eastAsia="pt-BR"/>
                    </w:rPr>
                    <w:t>)</w:t>
                  </w:r>
                  <w:r w:rsidRPr="00C058A6">
                    <w:rPr>
                      <w:rFonts w:ascii="Book Antiqua" w:eastAsia="Times New Roman" w:hAnsi="Book Antiqua" w:cs="Times New Roman"/>
                      <w:sz w:val="18"/>
                      <w:szCs w:val="18"/>
                      <w:lang w:eastAsia="pt-BR"/>
                    </w:rPr>
                    <w:t xml:space="preserve">: </w:t>
                  </w:r>
                  <w:r w:rsidRPr="00C058A6">
                    <w:rPr>
                      <w:rFonts w:ascii="Book Antiqua" w:eastAsia="Times New Roman" w:hAnsi="Book Antiqua" w:cs="Times New Roman"/>
                      <w:i/>
                      <w:iCs/>
                      <w:sz w:val="18"/>
                      <w:szCs w:val="18"/>
                      <w:lang w:eastAsia="pt-BR"/>
                    </w:rPr>
                    <w:t>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w:t>
                  </w:r>
                  <w:r w:rsidRPr="00C058A6">
                    <w:rPr>
                      <w:rFonts w:ascii="Book Antiqua" w:eastAsia="Times New Roman" w:hAnsi="Book Antiqua" w:cs="Times New Roman"/>
                      <w:sz w:val="18"/>
                      <w:szCs w:val="18"/>
                      <w:lang w:eastAsia="pt-BR"/>
                    </w:rPr>
                    <w:t xml:space="preserve">. [ADI 4.424, voto do rel. min. Marco Aurélio, j. 9-2-12, DJE de 1-8-14.]. Baseado nesses e em outros argumentos, o </w:t>
                  </w:r>
                  <w:r>
                    <w:rPr>
                      <w:rFonts w:ascii="Book Antiqua" w:eastAsia="Times New Roman" w:hAnsi="Book Antiqua" w:cs="Times New Roman"/>
                      <w:sz w:val="18"/>
                      <w:szCs w:val="18"/>
                      <w:lang w:eastAsia="pt-BR"/>
                    </w:rPr>
                    <w:t>STF</w:t>
                  </w:r>
                  <w:r w:rsidRPr="00C058A6">
                    <w:rPr>
                      <w:rFonts w:ascii="Book Antiqua" w:eastAsia="Times New Roman" w:hAnsi="Book Antiqua" w:cs="Times New Roman"/>
                      <w:sz w:val="18"/>
                      <w:szCs w:val="18"/>
                      <w:lang w:eastAsia="pt-BR"/>
                    </w:rPr>
                    <w:t xml:space="preserve"> reconheceu a a natureza incondicionada da ação penal em caso de crime de lesão, pouco importando a extensão desta, praticado contra a mulher no ambiente doméstico.</w:t>
                  </w:r>
                </w:p>
              </w:tc>
            </w:tr>
          </w:tbl>
          <w:p w14:paraId="329D3086" w14:textId="77777777" w:rsidR="00C058A6" w:rsidRDefault="00C058A6" w:rsidP="008F5DD3">
            <w:pPr>
              <w:jc w:val="both"/>
              <w:rPr>
                <w:rFonts w:ascii="Book Antiqua" w:eastAsia="Times New Roman" w:hAnsi="Book Antiqua" w:cs="Times New Roman"/>
                <w:sz w:val="19"/>
                <w:szCs w:val="19"/>
                <w:lang w:eastAsia="pt-BR"/>
              </w:rPr>
            </w:pPr>
          </w:p>
          <w:p w14:paraId="73C0DDBE" w14:textId="19D0DAED" w:rsidR="00C058A6" w:rsidRPr="001E7FD2" w:rsidRDefault="00C058A6" w:rsidP="008F5DD3">
            <w:pPr>
              <w:jc w:val="both"/>
              <w:rPr>
                <w:rFonts w:ascii="Book Antiqua" w:eastAsia="Times New Roman" w:hAnsi="Book Antiqua" w:cs="Times New Roman"/>
                <w:sz w:val="19"/>
                <w:szCs w:val="19"/>
                <w:lang w:eastAsia="pt-BR"/>
              </w:rPr>
            </w:pPr>
          </w:p>
        </w:tc>
      </w:tr>
    </w:tbl>
    <w:p w14:paraId="370E0B96" w14:textId="77777777" w:rsidR="00340E9C" w:rsidRPr="001E7FD2" w:rsidRDefault="00340E9C" w:rsidP="008442FD">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D0900" w:rsidRPr="001E7FD2" w14:paraId="4571B81C" w14:textId="77777777" w:rsidTr="0098558C">
        <w:tc>
          <w:tcPr>
            <w:tcW w:w="8494" w:type="dxa"/>
            <w:shd w:val="clear" w:color="auto" w:fill="CCFFFF"/>
          </w:tcPr>
          <w:p w14:paraId="1D506180" w14:textId="1CE00B2D" w:rsidR="00BB5AED" w:rsidRDefault="00BB5AED" w:rsidP="008442FD">
            <w:pPr>
              <w:jc w:val="both"/>
              <w:rPr>
                <w:rFonts w:ascii="Book Antiqua" w:eastAsia="Times New Roman" w:hAnsi="Book Antiqua" w:cs="Times New Roman"/>
                <w:b/>
                <w:sz w:val="19"/>
                <w:szCs w:val="19"/>
                <w:lang w:eastAsia="pt-BR"/>
              </w:rPr>
            </w:pPr>
            <w:bookmarkStart w:id="80" w:name="_Hlk522545122"/>
            <w:r>
              <w:rPr>
                <w:rFonts w:ascii="Book Antiqua" w:eastAsia="Times New Roman" w:hAnsi="Book Antiqua" w:cs="Times New Roman"/>
                <w:b/>
                <w:sz w:val="19"/>
                <w:szCs w:val="19"/>
                <w:lang w:eastAsia="pt-BR"/>
              </w:rPr>
              <w:t>(</w:t>
            </w:r>
            <w:r w:rsidRPr="00BB5AE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No que diz respeito à violência doméstica e familiar contra a mulher, assinale a opção</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Nos crimes de violência doméstica sujeitos à representação, a retratação só será</w:t>
            </w:r>
            <w:r>
              <w:rPr>
                <w:rFonts w:ascii="Book Antiqua" w:eastAsia="Times New Roman" w:hAnsi="Book Antiqua" w:cs="Times New Roman"/>
                <w:bCs/>
                <w:sz w:val="19"/>
                <w:szCs w:val="19"/>
                <w:lang w:eastAsia="pt-BR"/>
              </w:rPr>
              <w:t xml:space="preserve"> </w:t>
            </w:r>
            <w:r w:rsidRPr="00BB5AED">
              <w:rPr>
                <w:rFonts w:ascii="Book Antiqua" w:eastAsia="Times New Roman" w:hAnsi="Book Antiqua" w:cs="Times New Roman"/>
                <w:bCs/>
                <w:sz w:val="19"/>
                <w:szCs w:val="19"/>
                <w:lang w:eastAsia="pt-BR"/>
              </w:rPr>
              <w:t>admitida em audiência designada para tal fim.</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 xml:space="preserve">BL: art. 16, </w:t>
            </w:r>
            <w:r>
              <w:rPr>
                <w:rFonts w:ascii="Book Antiqua" w:eastAsia="Times New Roman" w:hAnsi="Book Antiqua" w:cs="Times New Roman"/>
                <w:b/>
                <w:sz w:val="19"/>
                <w:szCs w:val="19"/>
                <w:lang w:eastAsia="pt-BR"/>
              </w:rPr>
              <w:t>LMP</w:t>
            </w:r>
            <w:r w:rsidRPr="001E7FD2">
              <w:rPr>
                <w:rFonts w:ascii="Book Antiqua" w:eastAsia="Times New Roman" w:hAnsi="Book Antiqua" w:cs="Times New Roman"/>
                <w:b/>
                <w:sz w:val="19"/>
                <w:szCs w:val="19"/>
                <w:lang w:eastAsia="pt-BR"/>
              </w:rPr>
              <w:t>.</w:t>
            </w:r>
          </w:p>
          <w:p w14:paraId="5A197638" w14:textId="1DD91704" w:rsidR="00333F07" w:rsidRDefault="00333F07" w:rsidP="008442FD">
            <w:pPr>
              <w:jc w:val="both"/>
              <w:rPr>
                <w:rFonts w:ascii="Book Antiqua" w:eastAsia="Times New Roman" w:hAnsi="Book Antiqua" w:cs="Times New Roman"/>
                <w:b/>
                <w:sz w:val="19"/>
                <w:szCs w:val="19"/>
                <w:lang w:eastAsia="pt-BR"/>
              </w:rPr>
            </w:pPr>
          </w:p>
          <w:p w14:paraId="57733073" w14:textId="463F2673" w:rsidR="00BA30EC" w:rsidRPr="00463A10" w:rsidRDefault="00BA30EC" w:rsidP="00BA30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63A10">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3A10">
              <w:rPr>
                <w:rFonts w:ascii="Book Antiqua" w:eastAsia="Times New Roman" w:hAnsi="Book Antiqua" w:cs="Times New Roman"/>
                <w:bCs/>
                <w:sz w:val="19"/>
                <w:szCs w:val="19"/>
                <w:lang w:eastAsia="pt-BR"/>
              </w:rPr>
              <w:t>A retratação da representação, de acordo com o art. 25 do CPP e do art. 16 da Lei 11.340/06 (Lei Maria da Penha), respectivamente,</w:t>
            </w:r>
            <w:r>
              <w:rPr>
                <w:rFonts w:ascii="Book Antiqua" w:eastAsia="Times New Roman" w:hAnsi="Book Antiqua" w:cs="Times New Roman"/>
                <w:bCs/>
                <w:sz w:val="19"/>
                <w:szCs w:val="19"/>
                <w:lang w:eastAsia="pt-BR"/>
              </w:rPr>
              <w:t xml:space="preserve"> </w:t>
            </w:r>
            <w:r w:rsidRPr="00463A10">
              <w:rPr>
                <w:rFonts w:ascii="Book Antiqua" w:eastAsia="Times New Roman" w:hAnsi="Book Antiqua" w:cs="Times New Roman"/>
                <w:bCs/>
                <w:sz w:val="19"/>
                <w:szCs w:val="19"/>
                <w:lang w:eastAsia="pt-BR"/>
              </w:rPr>
              <w:t>é inadmitida depois de oferecida a denúncia; só será admitida perante o juiz, antes do recebimento da denúncia.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CPP e art. 16, Lei 11.340/06.</w:t>
            </w:r>
          </w:p>
          <w:p w14:paraId="791696B2" w14:textId="77777777" w:rsidR="00BA30EC" w:rsidRDefault="00BA30EC" w:rsidP="00BA30EC">
            <w:pPr>
              <w:jc w:val="both"/>
              <w:rPr>
                <w:rFonts w:ascii="Book Antiqua" w:eastAsia="Times New Roman" w:hAnsi="Book Antiqua" w:cs="Times New Roman"/>
                <w:b/>
                <w:i/>
                <w:iCs/>
                <w:color w:val="FF0000"/>
                <w:sz w:val="19"/>
                <w:szCs w:val="19"/>
                <w:lang w:eastAsia="pt-BR"/>
              </w:rPr>
            </w:pPr>
          </w:p>
          <w:p w14:paraId="2E0CEA3B" w14:textId="1EB0063C" w:rsidR="00BA30EC" w:rsidRDefault="00BA30EC" w:rsidP="00BA30EC">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sidRPr="002E4065">
              <w:rPr>
                <w:rFonts w:ascii="Book Antiqua" w:eastAsia="Times New Roman" w:hAnsi="Book Antiqua" w:cs="Times New Roman"/>
                <w:b/>
                <w:i/>
                <w:iCs/>
                <w:sz w:val="19"/>
                <w:szCs w:val="19"/>
                <w:lang w:eastAsia="pt-BR"/>
              </w:rPr>
              <w:t>:</w:t>
            </w:r>
            <w:r w:rsidRPr="002E4065">
              <w:rPr>
                <w:rFonts w:ascii="Book Antiqua" w:eastAsia="Times New Roman" w:hAnsi="Book Antiqua" w:cs="Times New Roman"/>
                <w:b/>
                <w:sz w:val="19"/>
                <w:szCs w:val="19"/>
                <w:lang w:eastAsia="pt-BR"/>
              </w:rPr>
              <w:t xml:space="preserve"> </w:t>
            </w:r>
            <w:r w:rsidRPr="002E4065">
              <w:rPr>
                <w:rFonts w:ascii="Book Antiqua" w:eastAsia="Times New Roman" w:hAnsi="Book Antiqua" w:cs="Times New Roman"/>
                <w:sz w:val="19"/>
                <w:szCs w:val="19"/>
                <w:lang w:eastAsia="pt-BR"/>
              </w:rPr>
              <w:t xml:space="preserve">A representação, em regra, é retratável somente até o </w:t>
            </w:r>
            <w:r w:rsidRPr="002E4065">
              <w:rPr>
                <w:rFonts w:ascii="Book Antiqua" w:eastAsia="Times New Roman" w:hAnsi="Book Antiqua" w:cs="Times New Roman"/>
                <w:b/>
                <w:sz w:val="19"/>
                <w:szCs w:val="19"/>
                <w:lang w:eastAsia="pt-BR"/>
              </w:rPr>
              <w:t>oferecimento</w:t>
            </w:r>
            <w:r w:rsidRPr="002E4065">
              <w:rPr>
                <w:rFonts w:ascii="Book Antiqua" w:eastAsia="Times New Roman" w:hAnsi="Book Antiqua" w:cs="Times New Roman"/>
                <w:sz w:val="19"/>
                <w:szCs w:val="19"/>
                <w:lang w:eastAsia="pt-BR"/>
              </w:rPr>
              <w:t xml:space="preserve"> da denúncia, nos termos do art. 25 do CPP. Mas há uma exceção</w:t>
            </w:r>
            <w:r>
              <w:rPr>
                <w:rFonts w:ascii="Book Antiqua" w:eastAsia="Times New Roman" w:hAnsi="Book Antiqua" w:cs="Times New Roman"/>
                <w:sz w:val="19"/>
                <w:szCs w:val="19"/>
                <w:lang w:eastAsia="pt-BR"/>
              </w:rPr>
              <w:t>:</w:t>
            </w:r>
            <w:r w:rsidRPr="002E4065">
              <w:rPr>
                <w:rFonts w:ascii="Book Antiqua" w:eastAsia="Times New Roman" w:hAnsi="Book Antiqua" w:cs="Times New Roman"/>
                <w:sz w:val="19"/>
                <w:szCs w:val="19"/>
                <w:lang w:eastAsia="pt-BR"/>
              </w:rPr>
              <w:t xml:space="preserve"> O art. 16 da Lei 11340/06 (Lei da Maria da Penha) possibilita a retratação feita pela ofendida, em audiência especialmente designada para tal fim, ainda que a denúncia já tenha sido oferecida, mas antes de seu recebimento pelo juiz.</w:t>
            </w:r>
            <w:r w:rsidR="002232CA">
              <w:rPr>
                <w:rFonts w:ascii="Book Antiqua" w:eastAsia="Times New Roman" w:hAnsi="Book Antiqua" w:cs="Times New Roman"/>
                <w:sz w:val="19"/>
                <w:szCs w:val="19"/>
                <w:lang w:eastAsia="pt-BR"/>
              </w:rPr>
              <w:t xml:space="preserve"> Vejamos a seguinte dica:</w:t>
            </w:r>
          </w:p>
          <w:p w14:paraId="6B518651" w14:textId="1EBC2FF0" w:rsidR="002232CA" w:rsidRPr="002232CA" w:rsidRDefault="002232CA" w:rsidP="002232CA">
            <w:pPr>
              <w:ind w:left="593"/>
              <w:jc w:val="both"/>
              <w:rPr>
                <w:rFonts w:ascii="Book Antiqua" w:eastAsia="Times New Roman" w:hAnsi="Book Antiqua" w:cs="Times New Roman"/>
                <w:b/>
                <w:sz w:val="19"/>
                <w:szCs w:val="19"/>
                <w:lang w:eastAsia="pt-BR"/>
              </w:rPr>
            </w:pPr>
            <w:r w:rsidRPr="002232CA">
              <w:rPr>
                <w:rFonts w:ascii="Book Antiqua" w:eastAsia="Times New Roman" w:hAnsi="Book Antiqua" w:cs="Times New Roman"/>
                <w:b/>
                <w:sz w:val="19"/>
                <w:szCs w:val="19"/>
                <w:lang w:eastAsia="pt-BR"/>
              </w:rPr>
              <w:t>- MaRRRRRRia da Penha = RRRRReecebimento da denúncia</w:t>
            </w:r>
          </w:p>
          <w:p w14:paraId="2E21EBAD" w14:textId="54E08F07" w:rsidR="002232CA" w:rsidRPr="002232CA" w:rsidRDefault="002232CA" w:rsidP="002232CA">
            <w:pPr>
              <w:ind w:left="593"/>
              <w:jc w:val="both"/>
              <w:rPr>
                <w:rFonts w:ascii="Book Antiqua" w:eastAsia="Times New Roman" w:hAnsi="Book Antiqua" w:cs="Times New Roman"/>
                <w:b/>
                <w:sz w:val="19"/>
                <w:szCs w:val="19"/>
                <w:lang w:eastAsia="pt-BR"/>
              </w:rPr>
            </w:pPr>
            <w:r w:rsidRPr="002232CA">
              <w:rPr>
                <w:rFonts w:ascii="Book Antiqua" w:eastAsia="Times New Roman" w:hAnsi="Book Antiqua" w:cs="Times New Roman"/>
                <w:b/>
                <w:sz w:val="19"/>
                <w:szCs w:val="19"/>
                <w:lang w:eastAsia="pt-BR"/>
              </w:rPr>
              <w:t>- COOOOOOdigo de PROOOOOcesso Penal = OOOOferecimento da denúncia</w:t>
            </w:r>
          </w:p>
          <w:p w14:paraId="68501764" w14:textId="77777777" w:rsidR="008442FD" w:rsidRDefault="008442FD" w:rsidP="008442FD">
            <w:pPr>
              <w:jc w:val="both"/>
              <w:rPr>
                <w:rFonts w:ascii="Book Antiqua" w:eastAsia="Times New Roman" w:hAnsi="Book Antiqua" w:cs="Times New Roman"/>
                <w:b/>
                <w:sz w:val="19"/>
                <w:szCs w:val="19"/>
                <w:lang w:eastAsia="pt-BR"/>
              </w:rPr>
            </w:pPr>
          </w:p>
          <w:p w14:paraId="1DB50AF2" w14:textId="45B0B53E" w:rsidR="00CD0900" w:rsidRPr="00BB5AED" w:rsidRDefault="00D500C9" w:rsidP="008442FD">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Nas ações penais públicas condicionadas à representação da ofendida de que trata a Lei 11.340/06, só será admitida a renúncia à representação perante o juiz, em audiência especialmente designada com tal finalidade, antes do recebimento da denúncia. </w:t>
            </w:r>
            <w:r w:rsidRPr="001E7FD2">
              <w:rPr>
                <w:rFonts w:ascii="Book Antiqua" w:eastAsia="Times New Roman" w:hAnsi="Book Antiqua" w:cs="Times New Roman"/>
                <w:b/>
                <w:sz w:val="19"/>
                <w:szCs w:val="19"/>
                <w:lang w:eastAsia="pt-BR"/>
              </w:rPr>
              <w:t>BL: art. 1</w:t>
            </w:r>
            <w:r w:rsidR="007309BF" w:rsidRPr="001E7FD2">
              <w:rPr>
                <w:rFonts w:ascii="Book Antiqua" w:eastAsia="Times New Roman" w:hAnsi="Book Antiqua" w:cs="Times New Roman"/>
                <w:b/>
                <w:sz w:val="19"/>
                <w:szCs w:val="19"/>
                <w:lang w:eastAsia="pt-BR"/>
              </w:rPr>
              <w:t>6</w:t>
            </w:r>
            <w:r w:rsidR="00BB5AED">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00BB5AED">
              <w:rPr>
                <w:rFonts w:ascii="Book Antiqua" w:eastAsia="Times New Roman" w:hAnsi="Book Antiqua" w:cs="Times New Roman"/>
                <w:b/>
                <w:sz w:val="19"/>
                <w:szCs w:val="19"/>
                <w:lang w:eastAsia="pt-BR"/>
              </w:rPr>
              <w:t>LMP</w:t>
            </w:r>
            <w:r w:rsidR="007709E6" w:rsidRPr="001E7FD2">
              <w:rPr>
                <w:rFonts w:ascii="Book Antiqua" w:eastAsia="Times New Roman" w:hAnsi="Book Antiqua" w:cs="Times New Roman"/>
                <w:b/>
                <w:sz w:val="19"/>
                <w:szCs w:val="19"/>
                <w:lang w:eastAsia="pt-BR"/>
              </w:rPr>
              <w:t>.</w:t>
            </w:r>
            <w:bookmarkEnd w:id="80"/>
          </w:p>
        </w:tc>
      </w:tr>
    </w:tbl>
    <w:p w14:paraId="36B0EDFA" w14:textId="0C1BAA68"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81" w:name="art17"/>
      <w:bookmarkEnd w:id="81"/>
      <w:r w:rsidRPr="001E7FD2">
        <w:rPr>
          <w:rFonts w:ascii="Book Antiqua" w:eastAsia="Times New Roman" w:hAnsi="Book Antiqua" w:cs="Times New Roman"/>
          <w:b/>
          <w:sz w:val="19"/>
          <w:szCs w:val="19"/>
          <w:highlight w:val="magenta"/>
          <w:lang w:eastAsia="pt-BR"/>
        </w:rPr>
        <w:t>Art. 17</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É vedada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a aplicação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nos casos de violência doméstica e familiar contra a mulher</w:t>
      </w:r>
      <w:r w:rsidRPr="001E7FD2">
        <w:rPr>
          <w:rFonts w:ascii="Book Antiqua" w:eastAsia="Times New Roman" w:hAnsi="Book Antiqua" w:cs="Times New Roman"/>
          <w:b/>
          <w:sz w:val="19"/>
          <w:szCs w:val="19"/>
          <w:lang w:eastAsia="pt-BR"/>
        </w:rPr>
        <w:t xml:space="preserve">, de penas de </w:t>
      </w:r>
      <w:r w:rsidRPr="001E7FD2">
        <w:rPr>
          <w:rFonts w:ascii="Book Antiqua" w:eastAsia="Times New Roman" w:hAnsi="Book Antiqua" w:cs="Times New Roman"/>
          <w:b/>
          <w:caps/>
          <w:sz w:val="19"/>
          <w:szCs w:val="19"/>
          <w:shd w:val="clear" w:color="auto" w:fill="F7CAAC" w:themeFill="accent2" w:themeFillTint="66"/>
          <w:lang w:eastAsia="pt-BR"/>
        </w:rPr>
        <w:t>cesta básica</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caps/>
          <w:sz w:val="19"/>
          <w:szCs w:val="19"/>
          <w:shd w:val="clear" w:color="auto" w:fill="F7CAAC" w:themeFill="accent2" w:themeFillTint="66"/>
          <w:lang w:eastAsia="pt-BR"/>
        </w:rPr>
        <w:t>outras de prestação pecuniária</w:t>
      </w:r>
      <w:r w:rsidRPr="001E7FD2">
        <w:rPr>
          <w:rFonts w:ascii="Book Antiqua" w:eastAsia="Times New Roman" w:hAnsi="Book Antiqua" w:cs="Times New Roman"/>
          <w:b/>
          <w:sz w:val="19"/>
          <w:szCs w:val="19"/>
          <w:lang w:eastAsia="pt-BR"/>
        </w:rPr>
        <w:t xml:space="preserve">, bem como </w:t>
      </w:r>
      <w:r w:rsidRPr="001E7FD2">
        <w:rPr>
          <w:rFonts w:ascii="Book Antiqua" w:eastAsia="Times New Roman" w:hAnsi="Book Antiqua" w:cs="Times New Roman"/>
          <w:b/>
          <w:sz w:val="19"/>
          <w:szCs w:val="19"/>
          <w:highlight w:val="cyan"/>
          <w:lang w:eastAsia="pt-BR"/>
        </w:rPr>
        <w:t>a substituição de pena</w:t>
      </w:r>
      <w:r w:rsidRPr="001E7FD2">
        <w:rPr>
          <w:rFonts w:ascii="Book Antiqua" w:eastAsia="Times New Roman" w:hAnsi="Book Antiqua" w:cs="Times New Roman"/>
          <w:b/>
          <w:sz w:val="19"/>
          <w:szCs w:val="19"/>
          <w:lang w:eastAsia="pt-BR"/>
        </w:rPr>
        <w:t xml:space="preserve"> que implique o </w:t>
      </w:r>
      <w:r w:rsidRPr="001E7FD2">
        <w:rPr>
          <w:rFonts w:ascii="Book Antiqua" w:eastAsia="Times New Roman" w:hAnsi="Book Antiqua" w:cs="Times New Roman"/>
          <w:b/>
          <w:caps/>
          <w:sz w:val="19"/>
          <w:szCs w:val="19"/>
          <w:shd w:val="clear" w:color="auto" w:fill="F7CAAC" w:themeFill="accent2" w:themeFillTint="66"/>
          <w:lang w:eastAsia="pt-BR"/>
        </w:rPr>
        <w:t>pagamento isolado de multa</w:t>
      </w:r>
      <w:r w:rsidRPr="006A4EE5">
        <w:rPr>
          <w:rFonts w:ascii="Book Antiqua" w:eastAsia="Times New Roman" w:hAnsi="Book Antiqua" w:cs="Times New Roman"/>
          <w:sz w:val="18"/>
          <w:szCs w:val="18"/>
          <w:lang w:eastAsia="pt-BR"/>
        </w:rPr>
        <w:t>.</w:t>
      </w:r>
      <w:r w:rsidR="00005F19" w:rsidRPr="006A4EE5">
        <w:rPr>
          <w:rFonts w:ascii="Book Antiqua" w:eastAsia="Times New Roman" w:hAnsi="Book Antiqua" w:cs="Times New Roman"/>
          <w:sz w:val="18"/>
          <w:szCs w:val="18"/>
          <w:lang w:eastAsia="pt-BR"/>
        </w:rPr>
        <w:t xml:space="preserve"> </w:t>
      </w:r>
      <w:r w:rsidR="00005F19" w:rsidRPr="006A4EE5">
        <w:rPr>
          <w:rFonts w:ascii="Book Antiqua" w:eastAsia="Times New Roman" w:hAnsi="Book Antiqua" w:cs="Times New Roman"/>
          <w:b/>
          <w:color w:val="FF0000"/>
          <w:sz w:val="16"/>
          <w:szCs w:val="16"/>
          <w:u w:val="single"/>
          <w:lang w:eastAsia="pt-BR"/>
        </w:rPr>
        <w:t>(TJDFT-2007)</w:t>
      </w:r>
      <w:r w:rsidR="0042047A" w:rsidRPr="006A4EE5">
        <w:rPr>
          <w:rFonts w:ascii="Book Antiqua" w:eastAsia="Times New Roman" w:hAnsi="Book Antiqua" w:cs="Times New Roman"/>
          <w:b/>
          <w:color w:val="FF0000"/>
          <w:sz w:val="16"/>
          <w:szCs w:val="16"/>
          <w:lang w:eastAsia="pt-BR"/>
        </w:rPr>
        <w:t xml:space="preserve"> </w:t>
      </w:r>
      <w:r w:rsidR="0029130A" w:rsidRPr="006A4EE5">
        <w:rPr>
          <w:rFonts w:ascii="Book Antiqua" w:eastAsia="Times New Roman" w:hAnsi="Book Antiqua" w:cs="Times New Roman"/>
          <w:b/>
          <w:color w:val="FF0000"/>
          <w:sz w:val="16"/>
          <w:szCs w:val="16"/>
          <w:u w:val="single"/>
          <w:lang w:eastAsia="pt-BR"/>
        </w:rPr>
        <w:t>(TJPR-2010)</w:t>
      </w:r>
      <w:r w:rsidR="00D27A0F" w:rsidRPr="006A4EE5">
        <w:rPr>
          <w:rFonts w:ascii="Book Antiqua" w:eastAsia="Times New Roman" w:hAnsi="Book Antiqua" w:cs="Times New Roman"/>
          <w:b/>
          <w:color w:val="FF0000"/>
          <w:sz w:val="16"/>
          <w:szCs w:val="16"/>
          <w:lang w:eastAsia="pt-BR"/>
        </w:rPr>
        <w:t xml:space="preserve"> </w:t>
      </w:r>
      <w:r w:rsidR="00D27A0F" w:rsidRPr="006A4EE5">
        <w:rPr>
          <w:rFonts w:ascii="Book Antiqua" w:eastAsia="Times New Roman" w:hAnsi="Book Antiqua" w:cs="Times New Roman"/>
          <w:b/>
          <w:bCs/>
          <w:color w:val="FF0000"/>
          <w:sz w:val="16"/>
          <w:szCs w:val="16"/>
          <w:u w:val="single"/>
          <w:lang w:eastAsia="pt-BR"/>
        </w:rPr>
        <w:t>(DPESP-2010)</w:t>
      </w:r>
      <w:r w:rsidR="001775AA" w:rsidRPr="006A4EE5">
        <w:rPr>
          <w:rFonts w:ascii="Book Antiqua" w:eastAsia="Times New Roman" w:hAnsi="Book Antiqua" w:cs="Times New Roman"/>
          <w:b/>
          <w:color w:val="FF0000"/>
          <w:sz w:val="16"/>
          <w:szCs w:val="16"/>
          <w:lang w:eastAsia="pt-BR"/>
        </w:rPr>
        <w:t xml:space="preserve"> </w:t>
      </w:r>
      <w:r w:rsidR="001775AA" w:rsidRPr="006A4EE5">
        <w:rPr>
          <w:rFonts w:ascii="Book Antiqua" w:eastAsia="Times New Roman" w:hAnsi="Book Antiqua" w:cs="Times New Roman"/>
          <w:b/>
          <w:bCs/>
          <w:color w:val="FF0000"/>
          <w:sz w:val="16"/>
          <w:szCs w:val="16"/>
          <w:u w:val="single"/>
          <w:lang w:eastAsia="pt-BR"/>
        </w:rPr>
        <w:t>(TJRO-2011)</w:t>
      </w:r>
      <w:r w:rsidR="0084738F" w:rsidRPr="006A4EE5">
        <w:rPr>
          <w:rFonts w:ascii="Book Antiqua" w:eastAsia="Times New Roman" w:hAnsi="Book Antiqua" w:cs="Times New Roman"/>
          <w:b/>
          <w:color w:val="FF0000"/>
          <w:sz w:val="16"/>
          <w:szCs w:val="16"/>
          <w:lang w:eastAsia="pt-BR"/>
        </w:rPr>
        <w:t xml:space="preserve"> </w:t>
      </w:r>
      <w:r w:rsidR="00992CFF" w:rsidRPr="006A4EE5">
        <w:rPr>
          <w:rFonts w:ascii="Book Antiqua" w:eastAsia="Times New Roman" w:hAnsi="Book Antiqua" w:cs="Times New Roman"/>
          <w:b/>
          <w:color w:val="FF0000"/>
          <w:sz w:val="16"/>
          <w:szCs w:val="16"/>
          <w:u w:val="single"/>
          <w:lang w:eastAsia="pt-BR"/>
        </w:rPr>
        <w:t>(DPEAM-2011)</w:t>
      </w:r>
      <w:r w:rsidR="0056065E" w:rsidRPr="006A4EE5">
        <w:rPr>
          <w:rFonts w:ascii="Book Antiqua" w:eastAsia="Times New Roman" w:hAnsi="Book Antiqua" w:cs="Times New Roman"/>
          <w:b/>
          <w:color w:val="FF0000"/>
          <w:sz w:val="16"/>
          <w:szCs w:val="16"/>
          <w:lang w:eastAsia="pt-BR"/>
        </w:rPr>
        <w:t xml:space="preserve"> </w:t>
      </w:r>
      <w:r w:rsidR="0056065E" w:rsidRPr="006A4EE5">
        <w:rPr>
          <w:rFonts w:ascii="Book Antiqua" w:eastAsia="Times New Roman" w:hAnsi="Book Antiqua" w:cs="Times New Roman"/>
          <w:b/>
          <w:bCs/>
          <w:color w:val="FF0000"/>
          <w:sz w:val="16"/>
          <w:szCs w:val="16"/>
          <w:u w:val="single"/>
          <w:lang w:eastAsia="pt-BR"/>
        </w:rPr>
        <w:t>(DPERS-2011)</w:t>
      </w:r>
      <w:r w:rsidR="00983A38" w:rsidRPr="006A4EE5">
        <w:rPr>
          <w:rFonts w:ascii="Book Antiqua" w:eastAsia="Times New Roman" w:hAnsi="Book Antiqua" w:cs="Times New Roman"/>
          <w:b/>
          <w:bCs/>
          <w:color w:val="FF0000"/>
          <w:sz w:val="16"/>
          <w:szCs w:val="16"/>
          <w:lang w:eastAsia="pt-BR"/>
        </w:rPr>
        <w:t xml:space="preserve"> </w:t>
      </w:r>
      <w:r w:rsidR="002F6C01" w:rsidRPr="006A4EE5">
        <w:rPr>
          <w:rFonts w:ascii="Book Antiqua" w:eastAsia="Times New Roman" w:hAnsi="Book Antiqua" w:cs="Times New Roman"/>
          <w:b/>
          <w:bCs/>
          <w:color w:val="FF0000"/>
          <w:sz w:val="16"/>
          <w:szCs w:val="16"/>
          <w:u w:val="single"/>
          <w:lang w:eastAsia="pt-BR"/>
        </w:rPr>
        <w:t>(MPGO-2012)</w:t>
      </w:r>
      <w:r w:rsidR="00E2065B" w:rsidRPr="006A4EE5">
        <w:rPr>
          <w:rFonts w:ascii="Book Antiqua" w:eastAsia="Times New Roman" w:hAnsi="Book Antiqua" w:cs="Times New Roman"/>
          <w:sz w:val="16"/>
          <w:szCs w:val="16"/>
          <w:lang w:eastAsia="pt-BR"/>
        </w:rPr>
        <w:t xml:space="preserve"> </w:t>
      </w:r>
      <w:r w:rsidR="00BE7AD5" w:rsidRPr="006A4EE5">
        <w:rPr>
          <w:rFonts w:ascii="Book Antiqua" w:eastAsia="Times New Roman" w:hAnsi="Book Antiqua" w:cs="Times New Roman"/>
          <w:b/>
          <w:color w:val="FF0000"/>
          <w:sz w:val="16"/>
          <w:szCs w:val="16"/>
          <w:u w:val="single"/>
          <w:lang w:eastAsia="pt-BR"/>
        </w:rPr>
        <w:t>(MPPI-2012)</w:t>
      </w:r>
      <w:r w:rsidR="00341B56" w:rsidRPr="006A4EE5">
        <w:rPr>
          <w:rFonts w:ascii="Book Antiqua" w:eastAsia="Times New Roman" w:hAnsi="Book Antiqua" w:cs="Times New Roman"/>
          <w:b/>
          <w:color w:val="FF0000"/>
          <w:sz w:val="16"/>
          <w:szCs w:val="16"/>
          <w:lang w:eastAsia="pt-BR"/>
        </w:rPr>
        <w:t xml:space="preserve"> </w:t>
      </w:r>
      <w:r w:rsidR="00341B56" w:rsidRPr="006A4EE5">
        <w:rPr>
          <w:rFonts w:ascii="Book Antiqua" w:eastAsia="Times New Roman" w:hAnsi="Book Antiqua" w:cs="Times New Roman"/>
          <w:b/>
          <w:color w:val="FF0000"/>
          <w:sz w:val="16"/>
          <w:szCs w:val="16"/>
          <w:u w:val="single"/>
          <w:lang w:eastAsia="pt-BR"/>
        </w:rPr>
        <w:t>(PCAL-2012)</w:t>
      </w:r>
      <w:r w:rsidR="00A95FC4" w:rsidRPr="006A4EE5">
        <w:rPr>
          <w:rFonts w:ascii="Book Antiqua" w:eastAsia="Times New Roman" w:hAnsi="Book Antiqua" w:cs="Times New Roman"/>
          <w:b/>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605627"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F94AAB" w:rsidRPr="006A4EE5">
        <w:rPr>
          <w:rFonts w:ascii="Book Antiqua" w:eastAsia="Times New Roman" w:hAnsi="Book Antiqua" w:cs="Times New Roman"/>
          <w:b/>
          <w:bCs/>
          <w:color w:val="FF0000"/>
          <w:sz w:val="16"/>
          <w:szCs w:val="16"/>
          <w:lang w:eastAsia="pt-BR"/>
        </w:rPr>
        <w:t xml:space="preserve"> </w:t>
      </w:r>
      <w:r w:rsidR="00F94AAB" w:rsidRPr="006A4EE5">
        <w:rPr>
          <w:rFonts w:ascii="Book Antiqua" w:eastAsia="Times New Roman" w:hAnsi="Book Antiqua" w:cs="Times New Roman"/>
          <w:b/>
          <w:bCs/>
          <w:color w:val="FF0000"/>
          <w:sz w:val="16"/>
          <w:szCs w:val="16"/>
          <w:u w:val="single"/>
          <w:lang w:eastAsia="pt-BR"/>
        </w:rPr>
        <w:t>(MPPE-2008/2014)</w:t>
      </w:r>
      <w:r w:rsidR="009A3E6C" w:rsidRPr="006A4EE5">
        <w:rPr>
          <w:rFonts w:ascii="Book Antiqua" w:eastAsia="Times New Roman" w:hAnsi="Book Antiqua" w:cs="Times New Roman"/>
          <w:b/>
          <w:color w:val="FF0000"/>
          <w:sz w:val="16"/>
          <w:szCs w:val="16"/>
          <w:lang w:eastAsia="pt-BR"/>
        </w:rPr>
        <w:t xml:space="preserve"> </w:t>
      </w:r>
      <w:bookmarkStart w:id="82" w:name="_Hlk523070142"/>
      <w:r w:rsidR="009A3E6C" w:rsidRPr="006A4EE5">
        <w:rPr>
          <w:rFonts w:ascii="Book Antiqua" w:eastAsia="Times New Roman" w:hAnsi="Book Antiqua" w:cs="Times New Roman"/>
          <w:b/>
          <w:color w:val="FF0000"/>
          <w:sz w:val="16"/>
          <w:szCs w:val="16"/>
          <w:u w:val="single"/>
          <w:lang w:eastAsia="pt-BR"/>
        </w:rPr>
        <w:t>(TJMG-2014)</w:t>
      </w:r>
      <w:bookmarkEnd w:id="82"/>
      <w:r w:rsidR="00933E3C" w:rsidRPr="006A4EE5">
        <w:rPr>
          <w:rFonts w:ascii="Book Antiqua" w:eastAsia="Times New Roman" w:hAnsi="Book Antiqua" w:cs="Times New Roman"/>
          <w:b/>
          <w:color w:val="FF0000"/>
          <w:sz w:val="16"/>
          <w:szCs w:val="16"/>
          <w:lang w:eastAsia="pt-BR"/>
        </w:rPr>
        <w:t xml:space="preserve"> </w:t>
      </w:r>
      <w:r w:rsidR="00933E3C" w:rsidRPr="006A4EE5">
        <w:rPr>
          <w:rFonts w:ascii="Book Antiqua" w:eastAsia="Times New Roman" w:hAnsi="Book Antiqua" w:cs="Times New Roman"/>
          <w:b/>
          <w:bCs/>
          <w:color w:val="FF0000"/>
          <w:sz w:val="16"/>
          <w:szCs w:val="16"/>
          <w:u w:val="single"/>
          <w:lang w:eastAsia="pt-BR"/>
        </w:rPr>
        <w:t>(MPMT-2014)</w:t>
      </w:r>
      <w:r w:rsidR="009C7D6A" w:rsidRPr="006A4EE5">
        <w:rPr>
          <w:rFonts w:ascii="Book Antiqua" w:eastAsia="Times New Roman" w:hAnsi="Book Antiqua" w:cs="Times New Roman"/>
          <w:b/>
          <w:bCs/>
          <w:color w:val="FF0000"/>
          <w:sz w:val="16"/>
          <w:szCs w:val="16"/>
          <w:lang w:eastAsia="pt-BR"/>
        </w:rPr>
        <w:t xml:space="preserve"> </w:t>
      </w:r>
      <w:r w:rsidR="009A3E6C" w:rsidRPr="006A4EE5">
        <w:rPr>
          <w:rFonts w:ascii="Book Antiqua" w:eastAsia="Times New Roman" w:hAnsi="Book Antiqua" w:cs="Times New Roman"/>
          <w:b/>
          <w:color w:val="FF0000"/>
          <w:sz w:val="16"/>
          <w:szCs w:val="16"/>
          <w:u w:val="single"/>
          <w:lang w:eastAsia="pt-BR"/>
        </w:rPr>
        <w:t>(TJPI-</w:t>
      </w:r>
      <w:r w:rsidR="00CC48D0" w:rsidRPr="006A4EE5">
        <w:rPr>
          <w:rFonts w:ascii="Book Antiqua" w:eastAsia="Times New Roman" w:hAnsi="Book Antiqua" w:cs="Times New Roman"/>
          <w:b/>
          <w:color w:val="FF0000"/>
          <w:sz w:val="16"/>
          <w:szCs w:val="16"/>
          <w:u w:val="single"/>
          <w:lang w:eastAsia="pt-BR"/>
        </w:rPr>
        <w:t>2012/</w:t>
      </w:r>
      <w:r w:rsidR="009A3E6C" w:rsidRPr="006A4EE5">
        <w:rPr>
          <w:rFonts w:ascii="Book Antiqua" w:eastAsia="Times New Roman" w:hAnsi="Book Antiqua" w:cs="Times New Roman"/>
          <w:b/>
          <w:color w:val="FF0000"/>
          <w:sz w:val="16"/>
          <w:szCs w:val="16"/>
          <w:u w:val="single"/>
          <w:lang w:eastAsia="pt-BR"/>
        </w:rPr>
        <w:t>2015)</w:t>
      </w:r>
      <w:r w:rsidR="008306D6" w:rsidRPr="006A4EE5">
        <w:rPr>
          <w:rFonts w:ascii="Book Antiqua" w:eastAsia="Times New Roman" w:hAnsi="Book Antiqua" w:cs="Times New Roman"/>
          <w:b/>
          <w:color w:val="FF0000"/>
          <w:sz w:val="16"/>
          <w:szCs w:val="16"/>
          <w:lang w:eastAsia="pt-BR"/>
        </w:rPr>
        <w:t xml:space="preserve"> </w:t>
      </w:r>
      <w:bookmarkStart w:id="83" w:name="_Hlk40363877"/>
      <w:r w:rsidR="008306D6" w:rsidRPr="006A4EE5">
        <w:rPr>
          <w:rFonts w:ascii="Book Antiqua" w:eastAsia="Times New Roman" w:hAnsi="Book Antiqua" w:cs="Times New Roman"/>
          <w:b/>
          <w:color w:val="FF0000"/>
          <w:sz w:val="16"/>
          <w:szCs w:val="16"/>
          <w:u w:val="single"/>
          <w:lang w:eastAsia="pt-BR"/>
        </w:rPr>
        <w:t>(TJGO-2015)</w:t>
      </w:r>
      <w:bookmarkEnd w:id="83"/>
      <w:r w:rsidR="00A65380" w:rsidRPr="006A4EE5">
        <w:rPr>
          <w:rFonts w:ascii="Book Antiqua" w:eastAsia="Times New Roman" w:hAnsi="Book Antiqua" w:cs="Times New Roman"/>
          <w:b/>
          <w:color w:val="FF0000"/>
          <w:sz w:val="16"/>
          <w:szCs w:val="16"/>
          <w:lang w:eastAsia="pt-BR"/>
        </w:rPr>
        <w:t xml:space="preserve"> </w:t>
      </w:r>
      <w:r w:rsidR="00A65380" w:rsidRPr="006A4EE5">
        <w:rPr>
          <w:rFonts w:ascii="Book Antiqua" w:eastAsia="Times New Roman" w:hAnsi="Book Antiqua" w:cs="Times New Roman"/>
          <w:b/>
          <w:color w:val="FF0000"/>
          <w:sz w:val="16"/>
          <w:szCs w:val="16"/>
          <w:u w:val="single"/>
          <w:lang w:eastAsia="pt-BR"/>
        </w:rPr>
        <w:t>(TJRR-2015)</w:t>
      </w:r>
      <w:r w:rsidR="00E6398E">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color w:val="FF0000"/>
          <w:sz w:val="16"/>
          <w:szCs w:val="16"/>
          <w:u w:val="single"/>
          <w:lang w:eastAsia="pt-BR"/>
        </w:rPr>
        <w:t>(TJSC-2015)</w:t>
      </w:r>
      <w:r w:rsidR="009A3E6C" w:rsidRPr="006A4EE5">
        <w:rPr>
          <w:rFonts w:ascii="Book Antiqua" w:eastAsia="Times New Roman" w:hAnsi="Book Antiqua" w:cs="Times New Roman"/>
          <w:b/>
          <w:color w:val="FF0000"/>
          <w:sz w:val="16"/>
          <w:szCs w:val="16"/>
          <w:lang w:eastAsia="pt-BR"/>
        </w:rPr>
        <w:t xml:space="preserve"> </w:t>
      </w:r>
      <w:r w:rsidR="009A3E6C" w:rsidRPr="006A4EE5">
        <w:rPr>
          <w:rFonts w:ascii="Book Antiqua" w:eastAsia="Times New Roman" w:hAnsi="Book Antiqua" w:cs="Times New Roman"/>
          <w:b/>
          <w:color w:val="FF0000"/>
          <w:sz w:val="16"/>
          <w:szCs w:val="16"/>
          <w:u w:val="single"/>
          <w:lang w:eastAsia="pt-BR"/>
        </w:rPr>
        <w:t>(MPDFT-2015)</w:t>
      </w:r>
      <w:r w:rsidR="00AA65A4" w:rsidRPr="006A4EE5">
        <w:rPr>
          <w:rFonts w:ascii="Book Antiqua" w:eastAsia="Times New Roman" w:hAnsi="Book Antiqua" w:cs="Times New Roman"/>
          <w:b/>
          <w:color w:val="FF0000"/>
          <w:sz w:val="16"/>
          <w:szCs w:val="16"/>
          <w:lang w:eastAsia="pt-BR"/>
        </w:rPr>
        <w:t xml:space="preserve"> </w:t>
      </w:r>
      <w:r w:rsidR="00AA65A4" w:rsidRPr="006A4EE5">
        <w:rPr>
          <w:rFonts w:ascii="Book Antiqua" w:eastAsia="Times New Roman" w:hAnsi="Book Antiqua" w:cs="Times New Roman"/>
          <w:b/>
          <w:color w:val="FF0000"/>
          <w:sz w:val="16"/>
          <w:szCs w:val="16"/>
          <w:u w:val="single"/>
          <w:lang w:eastAsia="pt-BR"/>
        </w:rPr>
        <w:t>(MPMS-2015)</w:t>
      </w:r>
      <w:r w:rsidR="00850F0B" w:rsidRPr="006A4EE5">
        <w:rPr>
          <w:rFonts w:ascii="Book Antiqua" w:eastAsia="Times New Roman" w:hAnsi="Book Antiqua" w:cs="Times New Roman"/>
          <w:b/>
          <w:color w:val="FF0000"/>
          <w:sz w:val="16"/>
          <w:szCs w:val="16"/>
          <w:lang w:eastAsia="pt-BR"/>
        </w:rPr>
        <w:t xml:space="preserve"> </w:t>
      </w:r>
      <w:r w:rsidR="00850F0B" w:rsidRPr="006A4EE5">
        <w:rPr>
          <w:rFonts w:ascii="Book Antiqua" w:hAnsi="Book Antiqua"/>
          <w:b/>
          <w:color w:val="FF0000"/>
          <w:sz w:val="16"/>
          <w:szCs w:val="16"/>
          <w:u w:val="single"/>
        </w:rPr>
        <w:t>(DPEPA-2015)</w:t>
      </w:r>
      <w:r w:rsidR="00AF6CC8" w:rsidRPr="006A4EE5">
        <w:rPr>
          <w:rFonts w:ascii="Book Antiqua" w:hAnsi="Book Antiqua"/>
          <w:b/>
          <w:color w:val="FF0000"/>
          <w:sz w:val="16"/>
          <w:szCs w:val="16"/>
        </w:rPr>
        <w:t xml:space="preserve"> </w:t>
      </w:r>
      <w:bookmarkStart w:id="84" w:name="_Hlk88316985"/>
      <w:r w:rsidR="00AF6CC8" w:rsidRPr="006A4EE5">
        <w:rPr>
          <w:rFonts w:ascii="Book Antiqua" w:hAnsi="Book Antiqua"/>
          <w:b/>
          <w:color w:val="FF0000"/>
          <w:sz w:val="16"/>
          <w:szCs w:val="16"/>
          <w:u w:val="single"/>
        </w:rPr>
        <w:t>(PCPE-2016)</w:t>
      </w:r>
      <w:bookmarkEnd w:id="84"/>
      <w:r w:rsidR="00BC7CC0" w:rsidRPr="006A4EE5">
        <w:rPr>
          <w:rFonts w:ascii="Book Antiqua" w:eastAsia="Times New Roman" w:hAnsi="Book Antiqua" w:cs="Times New Roman"/>
          <w:b/>
          <w:color w:val="FF0000"/>
          <w:sz w:val="16"/>
          <w:szCs w:val="16"/>
          <w:lang w:eastAsia="pt-BR"/>
        </w:rPr>
        <w:t xml:space="preserve"> </w:t>
      </w:r>
      <w:bookmarkStart w:id="85" w:name="_Hlk65153306"/>
      <w:r w:rsidR="00BC7CC0" w:rsidRPr="006A4EE5">
        <w:rPr>
          <w:rFonts w:ascii="Book Antiqua" w:eastAsia="Times New Roman" w:hAnsi="Book Antiqua" w:cs="Times New Roman"/>
          <w:b/>
          <w:color w:val="FF0000"/>
          <w:sz w:val="16"/>
          <w:szCs w:val="16"/>
          <w:u w:val="single"/>
          <w:lang w:eastAsia="pt-BR"/>
        </w:rPr>
        <w:t>(DPEAL-2017)</w:t>
      </w:r>
      <w:bookmarkEnd w:id="85"/>
      <w:r w:rsidR="00BD1B3A" w:rsidRPr="006A4EE5">
        <w:rPr>
          <w:rFonts w:ascii="Book Antiqua" w:eastAsia="Times New Roman" w:hAnsi="Book Antiqua" w:cs="Times New Roman"/>
          <w:b/>
          <w:color w:val="FF0000"/>
          <w:sz w:val="16"/>
          <w:szCs w:val="16"/>
          <w:lang w:eastAsia="pt-BR"/>
        </w:rPr>
        <w:t xml:space="preserve"> </w:t>
      </w:r>
      <w:r w:rsidR="00BD1B3A" w:rsidRPr="006A4EE5">
        <w:rPr>
          <w:rFonts w:ascii="Book Antiqua" w:eastAsia="Times New Roman" w:hAnsi="Book Antiqua" w:cs="Times New Roman"/>
          <w:b/>
          <w:color w:val="FF0000"/>
          <w:sz w:val="16"/>
          <w:szCs w:val="16"/>
          <w:u w:val="single"/>
          <w:lang w:eastAsia="pt-BR"/>
        </w:rPr>
        <w:t>(PCGO-2017)</w:t>
      </w:r>
      <w:r w:rsidR="00BA00F4" w:rsidRPr="006A4EE5">
        <w:rPr>
          <w:rFonts w:ascii="Book Antiqua" w:eastAsia="Times New Roman" w:hAnsi="Book Antiqua" w:cs="Times New Roman"/>
          <w:b/>
          <w:color w:val="FF0000"/>
          <w:sz w:val="16"/>
          <w:szCs w:val="16"/>
          <w:lang w:eastAsia="pt-BR"/>
        </w:rPr>
        <w:t xml:space="preserve"> </w:t>
      </w:r>
      <w:r w:rsidR="00BA00F4" w:rsidRPr="006A4EE5">
        <w:rPr>
          <w:rFonts w:ascii="Book Antiqua" w:eastAsia="Times New Roman" w:hAnsi="Book Antiqua" w:cs="Times New Roman"/>
          <w:b/>
          <w:color w:val="FF0000"/>
          <w:sz w:val="16"/>
          <w:szCs w:val="16"/>
          <w:u w:val="single"/>
          <w:lang w:eastAsia="pt-BR"/>
        </w:rPr>
        <w:t>(PCMG-2011/2018)</w:t>
      </w:r>
      <w:r w:rsidR="00F55B52" w:rsidRPr="006A4EE5">
        <w:rPr>
          <w:rFonts w:ascii="Book Antiqua" w:eastAsia="Times New Roman" w:hAnsi="Book Antiqua" w:cs="Times New Roman"/>
          <w:b/>
          <w:color w:val="FF0000"/>
          <w:sz w:val="16"/>
          <w:szCs w:val="16"/>
          <w:lang w:eastAsia="pt-BR"/>
        </w:rPr>
        <w:t xml:space="preserve"> </w:t>
      </w:r>
      <w:r w:rsidR="00F55B52" w:rsidRPr="006A4EE5">
        <w:rPr>
          <w:rFonts w:ascii="Book Antiqua" w:hAnsi="Book Antiqua" w:cs="Times New Roman"/>
          <w:b/>
          <w:bCs/>
          <w:color w:val="FF0000"/>
          <w:sz w:val="16"/>
          <w:szCs w:val="16"/>
          <w:u w:val="single"/>
        </w:rPr>
        <w:t>(TJCE-2018)</w:t>
      </w:r>
      <w:r w:rsidR="00E13686" w:rsidRPr="006A4EE5">
        <w:rPr>
          <w:rFonts w:ascii="Book Antiqua" w:hAnsi="Book Antiqua" w:cs="Times New Roman"/>
          <w:b/>
          <w:bCs/>
          <w:color w:val="FF0000"/>
          <w:sz w:val="16"/>
          <w:szCs w:val="16"/>
        </w:rPr>
        <w:t xml:space="preserve"> </w:t>
      </w:r>
      <w:r w:rsidR="00E62329" w:rsidRPr="006A4EE5">
        <w:rPr>
          <w:rFonts w:ascii="Book Antiqua" w:eastAsia="Times New Roman" w:hAnsi="Book Antiqua" w:cs="Times New Roman"/>
          <w:b/>
          <w:bCs/>
          <w:color w:val="FF0000"/>
          <w:sz w:val="16"/>
          <w:szCs w:val="16"/>
          <w:u w:val="single"/>
          <w:lang w:eastAsia="pt-BR"/>
        </w:rPr>
        <w:t>(MPSP-2010/2011/2019)</w:t>
      </w:r>
      <w:r w:rsidR="00424C8B" w:rsidRPr="006A4EE5">
        <w:rPr>
          <w:rFonts w:ascii="Book Antiqua" w:eastAsia="Times New Roman" w:hAnsi="Book Antiqua" w:cs="Times New Roman"/>
          <w:b/>
          <w:color w:val="FF0000"/>
          <w:sz w:val="16"/>
          <w:szCs w:val="16"/>
          <w:lang w:eastAsia="pt-BR"/>
        </w:rPr>
        <w:t xml:space="preserve"> </w:t>
      </w:r>
      <w:r w:rsidR="00424C8B" w:rsidRPr="006A4EE5">
        <w:rPr>
          <w:rFonts w:ascii="Book Antiqua" w:eastAsia="Times New Roman" w:hAnsi="Book Antiqua" w:cs="Times New Roman"/>
          <w:b/>
          <w:color w:val="FF0000"/>
          <w:sz w:val="16"/>
          <w:szCs w:val="16"/>
          <w:u w:val="single"/>
          <w:lang w:eastAsia="pt-BR"/>
        </w:rPr>
        <w:t>(TJAC-2019)</w:t>
      </w:r>
      <w:r w:rsidR="00BB5AED" w:rsidRPr="006A4EE5">
        <w:rPr>
          <w:rFonts w:ascii="Book Antiqua" w:eastAsia="Times New Roman" w:hAnsi="Book Antiqua" w:cs="Times New Roman"/>
          <w:b/>
          <w:color w:val="FF0000"/>
          <w:sz w:val="16"/>
          <w:szCs w:val="16"/>
          <w:lang w:eastAsia="pt-BR"/>
        </w:rPr>
        <w:t xml:space="preserve"> </w:t>
      </w:r>
      <w:r w:rsidR="00BB5AED" w:rsidRPr="006A4EE5">
        <w:rPr>
          <w:rStyle w:val="Hyperlink"/>
          <w:rFonts w:ascii="Book Antiqua" w:hAnsi="Book Antiqua" w:cs="Arial"/>
          <w:b/>
          <w:bCs/>
          <w:color w:val="FF0000"/>
          <w:sz w:val="16"/>
          <w:szCs w:val="16"/>
        </w:rPr>
        <w:t>(TJPA-2019)</w:t>
      </w:r>
      <w:r w:rsidR="00600E1E" w:rsidRPr="006A4EE5">
        <w:rPr>
          <w:rStyle w:val="Hyperlink"/>
          <w:rFonts w:ascii="Book Antiqua" w:hAnsi="Book Antiqua" w:cs="Arial"/>
          <w:b/>
          <w:bCs/>
          <w:color w:val="FF0000"/>
          <w:sz w:val="16"/>
          <w:szCs w:val="16"/>
          <w:u w:val="none"/>
        </w:rPr>
        <w:t xml:space="preserve"> </w:t>
      </w:r>
      <w:r w:rsidR="00E62329" w:rsidRPr="006A4EE5">
        <w:rPr>
          <w:rFonts w:ascii="Book Antiqua" w:eastAsia="Times New Roman" w:hAnsi="Book Antiqua" w:cs="Times New Roman"/>
          <w:b/>
          <w:color w:val="FF0000"/>
          <w:sz w:val="16"/>
          <w:szCs w:val="16"/>
          <w:u w:val="single"/>
          <w:lang w:eastAsia="pt-BR"/>
        </w:rPr>
        <w:t>(TJMS-2020)</w:t>
      </w:r>
      <w:r w:rsidR="00E62329" w:rsidRPr="006A4EE5">
        <w:rPr>
          <w:rFonts w:ascii="Book Antiqua" w:eastAsia="Times New Roman" w:hAnsi="Book Antiqua" w:cs="Times New Roman"/>
          <w:b/>
          <w:color w:val="FF0000"/>
          <w:sz w:val="16"/>
          <w:szCs w:val="16"/>
          <w:lang w:eastAsia="pt-BR"/>
        </w:rPr>
        <w:t xml:space="preserve"> </w:t>
      </w:r>
      <w:r w:rsidR="00E62329" w:rsidRPr="006A4EE5">
        <w:rPr>
          <w:rFonts w:ascii="Book Antiqua" w:eastAsia="Times New Roman" w:hAnsi="Book Antiqua" w:cs="Times New Roman"/>
          <w:b/>
          <w:color w:val="FF0000"/>
          <w:sz w:val="16"/>
          <w:szCs w:val="16"/>
          <w:u w:val="single"/>
          <w:lang w:eastAsia="pt-BR"/>
        </w:rPr>
        <w:t>(MPCE-2020)</w:t>
      </w:r>
      <w:r w:rsidR="00C7615B" w:rsidRPr="006A4EE5">
        <w:rPr>
          <w:rFonts w:ascii="Book Antiqua" w:eastAsia="Times New Roman" w:hAnsi="Book Antiqua" w:cs="Times New Roman"/>
          <w:b/>
          <w:color w:val="FF0000"/>
          <w:sz w:val="16"/>
          <w:szCs w:val="16"/>
          <w:lang w:eastAsia="pt-BR"/>
        </w:rPr>
        <w:t xml:space="preserve"> </w:t>
      </w:r>
      <w:r w:rsidR="00C7615B" w:rsidRPr="006A4EE5">
        <w:rPr>
          <w:rStyle w:val="Hyperlink"/>
          <w:rFonts w:ascii="Book Antiqua" w:hAnsi="Book Antiqua" w:cs="Arial"/>
          <w:b/>
          <w:bCs/>
          <w:color w:val="FF0000"/>
          <w:sz w:val="16"/>
          <w:szCs w:val="16"/>
        </w:rPr>
        <w:t>(PCRN-2021)</w:t>
      </w:r>
      <w:r w:rsidR="0056251A">
        <w:rPr>
          <w:rStyle w:val="Hyperlink"/>
          <w:rFonts w:ascii="Book Antiqua" w:hAnsi="Book Antiqua" w:cs="Arial"/>
          <w:b/>
          <w:bCs/>
          <w:color w:val="FF0000"/>
          <w:sz w:val="16"/>
          <w:szCs w:val="16"/>
          <w:u w:val="none"/>
        </w:rPr>
        <w:t xml:space="preserve"> </w:t>
      </w:r>
      <w:r w:rsidR="0056251A">
        <w:rPr>
          <w:rStyle w:val="Hyperlink"/>
          <w:rFonts w:ascii="Book Antiqua" w:hAnsi="Book Antiqua" w:cs="Arial"/>
          <w:b/>
          <w:bCs/>
          <w:color w:val="FF0000"/>
          <w:sz w:val="16"/>
          <w:szCs w:val="16"/>
        </w:rPr>
        <w:t>(DPEAP-2022)</w:t>
      </w:r>
      <w:r w:rsidR="00AB4E37" w:rsidRPr="006A4EE5">
        <w:rPr>
          <w:rFonts w:ascii="Book Antiqua" w:eastAsia="Times New Roman" w:hAnsi="Book Antiqua" w:cs="Times New Roman"/>
          <w:b/>
          <w:color w:val="FF0000"/>
          <w:sz w:val="16"/>
          <w:szCs w:val="16"/>
          <w:lang w:eastAsia="pt-BR"/>
        </w:rPr>
        <w:t xml:space="preserve"> </w:t>
      </w:r>
      <w:r w:rsidR="00E6398E">
        <w:rPr>
          <w:rFonts w:ascii="Book Antiqua" w:eastAsia="Times New Roman" w:hAnsi="Book Antiqua" w:cs="Times New Roman"/>
          <w:b/>
          <w:bCs/>
          <w:color w:val="FF0000"/>
          <w:sz w:val="16"/>
          <w:szCs w:val="16"/>
          <w:u w:val="single"/>
          <w:lang w:eastAsia="pt-BR"/>
        </w:rPr>
        <w:t>(PCPB-2022)</w:t>
      </w:r>
      <w:r w:rsidR="00355BA3">
        <w:rPr>
          <w:rFonts w:ascii="Book Antiqua" w:eastAsia="Times New Roman" w:hAnsi="Book Antiqua" w:cs="Times New Roman"/>
          <w:b/>
          <w:bCs/>
          <w:color w:val="FF0000"/>
          <w:sz w:val="16"/>
          <w:szCs w:val="16"/>
          <w:lang w:eastAsia="pt-BR"/>
        </w:rPr>
        <w:t xml:space="preserve"> </w:t>
      </w:r>
      <w:r w:rsidR="00355BA3">
        <w:rPr>
          <w:rFonts w:ascii="Book Antiqua" w:eastAsia="Times New Roman" w:hAnsi="Book Antiqua" w:cs="Times New Roman"/>
          <w:b/>
          <w:bCs/>
          <w:color w:val="FF0000"/>
          <w:sz w:val="16"/>
          <w:szCs w:val="16"/>
          <w:u w:val="single"/>
          <w:lang w:eastAsia="pt-BR"/>
        </w:rPr>
        <w:t>(MPRS-2023)</w:t>
      </w:r>
      <w:r w:rsidR="00B5189F">
        <w:rPr>
          <w:rFonts w:ascii="Book Antiqua" w:eastAsia="Times New Roman" w:hAnsi="Book Antiqua" w:cs="Times New Roman"/>
          <w:b/>
          <w:bCs/>
          <w:color w:val="FF0000"/>
          <w:sz w:val="16"/>
          <w:szCs w:val="16"/>
          <w:lang w:eastAsia="pt-BR"/>
        </w:rPr>
        <w:t xml:space="preserve"> </w:t>
      </w:r>
      <w:r w:rsidR="00B5189F">
        <w:rPr>
          <w:rFonts w:ascii="Book Antiqua" w:eastAsia="Times New Roman" w:hAnsi="Book Antiqua" w:cs="Times New Roman"/>
          <w:b/>
          <w:bCs/>
          <w:color w:val="FF0000"/>
          <w:sz w:val="16"/>
          <w:szCs w:val="16"/>
          <w:u w:val="single"/>
          <w:lang w:eastAsia="pt-BR"/>
        </w:rPr>
        <w:t>(DPEES-2023)</w:t>
      </w:r>
      <w:r w:rsidR="00FB612C">
        <w:rPr>
          <w:rFonts w:ascii="Book Antiqua" w:eastAsia="Times New Roman" w:hAnsi="Book Antiqua" w:cs="Times New Roman"/>
          <w:b/>
          <w:bCs/>
          <w:color w:val="FF0000"/>
          <w:sz w:val="16"/>
          <w:szCs w:val="16"/>
          <w:lang w:eastAsia="pt-BR"/>
        </w:rPr>
        <w:t xml:space="preserve"> </w:t>
      </w:r>
      <w:r w:rsidR="00FB612C">
        <w:rPr>
          <w:rFonts w:ascii="Book Antiqua" w:eastAsia="Times New Roman" w:hAnsi="Book Antiqua" w:cs="Times New Roman"/>
          <w:b/>
          <w:color w:val="FF0000"/>
          <w:sz w:val="16"/>
          <w:szCs w:val="16"/>
          <w:u w:val="single"/>
          <w:lang w:eastAsia="pt-BR"/>
        </w:rPr>
        <w:t>(Cartórios/TJSC-2023)</w:t>
      </w:r>
      <w:r w:rsidR="004C49ED">
        <w:rPr>
          <w:rFonts w:ascii="Book Antiqua" w:eastAsia="Times New Roman" w:hAnsi="Book Antiqua" w:cs="Times New Roman"/>
          <w:b/>
          <w:bCs/>
          <w:color w:val="FF0000"/>
          <w:sz w:val="16"/>
          <w:szCs w:val="16"/>
          <w:lang w:eastAsia="pt-BR"/>
        </w:rPr>
        <w:t xml:space="preserve"> </w:t>
      </w:r>
      <w:r w:rsidR="004C49ED">
        <w:rPr>
          <w:rFonts w:ascii="Book Antiqua" w:eastAsia="Times New Roman" w:hAnsi="Book Antiqua" w:cs="Arial"/>
          <w:b/>
          <w:bCs/>
          <w:color w:val="FF0000"/>
          <w:sz w:val="16"/>
          <w:szCs w:val="16"/>
          <w:u w:val="single"/>
          <w:lang w:eastAsia="pt-BR"/>
        </w:rPr>
        <w:t>(DPEPR-2022/2024)</w:t>
      </w:r>
      <w:r w:rsidR="00D635A3">
        <w:rPr>
          <w:rFonts w:ascii="Book Antiqua" w:eastAsia="Times New Roman" w:hAnsi="Book Antiqua" w:cs="Arial"/>
          <w:b/>
          <w:bCs/>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355BA3" w:rsidRPr="001E7FD2" w14:paraId="31B310E7" w14:textId="77777777" w:rsidTr="008B3977">
        <w:tc>
          <w:tcPr>
            <w:tcW w:w="8494" w:type="dxa"/>
            <w:shd w:val="clear" w:color="auto" w:fill="FFF2CC" w:themeFill="accent4" w:themeFillTint="33"/>
          </w:tcPr>
          <w:p w14:paraId="2EC409A7" w14:textId="50C8283C" w:rsidR="00355BA3" w:rsidRPr="001E7FD2" w:rsidRDefault="00355BA3" w:rsidP="008B3977">
            <w:pPr>
              <w:spacing w:before="100" w:beforeAutospacing="1" w:after="100" w:afterAutospacing="1"/>
              <w:jc w:val="both"/>
              <w:rPr>
                <w:rFonts w:ascii="Book Antiqua" w:hAnsi="Book Antiqua" w:cs="Times New Roman"/>
                <w:bCs/>
                <w:sz w:val="19"/>
                <w:szCs w:val="19"/>
              </w:rPr>
            </w:pPr>
            <w:r w:rsidRPr="001E7FD2">
              <w:rPr>
                <w:rFonts w:ascii="Book Antiqua" w:hAnsi="Book Antiqua" w:cs="Times New Roman"/>
                <w:b/>
                <w:sz w:val="19"/>
                <w:szCs w:val="19"/>
              </w:rPr>
              <w:t>Súmula 5</w:t>
            </w:r>
            <w:r>
              <w:rPr>
                <w:rFonts w:ascii="Book Antiqua" w:hAnsi="Book Antiqua" w:cs="Times New Roman"/>
                <w:b/>
                <w:sz w:val="19"/>
                <w:szCs w:val="19"/>
              </w:rPr>
              <w:t>88</w:t>
            </w:r>
            <w:r w:rsidRPr="001E7FD2">
              <w:rPr>
                <w:rFonts w:ascii="Book Antiqua" w:hAnsi="Book Antiqua" w:cs="Times New Roman"/>
                <w:b/>
                <w:sz w:val="19"/>
                <w:szCs w:val="19"/>
              </w:rPr>
              <w:t>-STJ</w:t>
            </w:r>
            <w:r w:rsidRPr="001E7FD2">
              <w:rPr>
                <w:rFonts w:ascii="Book Antiqua" w:hAnsi="Book Antiqua" w:cs="Times New Roman"/>
                <w:bCs/>
                <w:sz w:val="19"/>
                <w:szCs w:val="19"/>
              </w:rPr>
              <w:t xml:space="preserve">: </w:t>
            </w:r>
            <w:r w:rsidRPr="00355BA3">
              <w:rPr>
                <w:rFonts w:ascii="Book Antiqua" w:hAnsi="Book Antiqua" w:cs="Times New Roman"/>
                <w:bCs/>
                <w:sz w:val="19"/>
                <w:szCs w:val="19"/>
              </w:rPr>
              <w:t>A prática de crime ou contravenção penal contra a mulher com violência ou grave ameaça no ambiente doméstico impossibilita a substituição da pena privativa de liberdade por restritiva de direitos.</w:t>
            </w:r>
          </w:p>
        </w:tc>
      </w:tr>
    </w:tbl>
    <w:p w14:paraId="3EC51EA3" w14:textId="77777777" w:rsidR="00355BA3" w:rsidRPr="00355BA3" w:rsidRDefault="00355BA3" w:rsidP="00355BA3">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0761B" w:rsidRPr="001E7FD2" w14:paraId="5B1301FA" w14:textId="77777777" w:rsidTr="00DA7BA8">
        <w:tc>
          <w:tcPr>
            <w:tcW w:w="8494" w:type="dxa"/>
            <w:shd w:val="clear" w:color="auto" w:fill="CCFFFF"/>
          </w:tcPr>
          <w:p w14:paraId="0635DAAE" w14:textId="21F8664C" w:rsidR="0020761B" w:rsidRPr="00F325D7" w:rsidRDefault="0020761B" w:rsidP="0020761B">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DPEES-2023</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FCC</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Nos casos de violência doméstica e familiar contra a mulher não é possível a aplicação da pena de multa isoladamente, mesmo no caso do crime de ameaça que prevê, em seu preceito secundário, a pena de multa de forma autônoma</w:t>
            </w:r>
            <w:r>
              <w:rPr>
                <w:rFonts w:ascii="Book Antiqua" w:hAnsi="Book Antiqua" w:cs="Times New Roman"/>
                <w:b/>
                <w:bCs/>
                <w:color w:val="000000"/>
                <w:sz w:val="19"/>
                <w:szCs w:val="19"/>
              </w:rPr>
              <w:t>:</w:t>
            </w:r>
            <w:r>
              <w:t xml:space="preserve"> </w:t>
            </w:r>
            <w:r w:rsidRPr="0020761B">
              <w:rPr>
                <w:rFonts w:ascii="Book Antiqua" w:hAnsi="Book Antiqua" w:cs="Times New Roman"/>
                <w:b/>
                <w:bCs/>
                <w:color w:val="000000"/>
                <w:sz w:val="19"/>
                <w:szCs w:val="19"/>
              </w:rPr>
              <w:t>A vedação constante do art. 17 da Lei 11.340/06 (Lei Maria da Penha) obsta a imposição, nos casos de violência doméstica e familiar contra a mulher, de pena de multa isoladamente, ainda que prevista de forma autônoma no preceito secundário do tipo penal imputado.</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LMP/Art. 17. É vedada a aplicação, nos casos de violência doméstica e familiar contra a mulher, de penas de cesta básica ou outras de prestação pecuniária, bem como a substituição de pena que implique o pagamento isolado de multa.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 xml:space="preserve">CP/Art. 147. Ameaçar alguém, por palavra, escrito ou gesto, ou qualquer outro meio simbólico, de causar-lhe mal injusto e grave: Pena - detenção, de um a seis </w:t>
            </w:r>
            <w:r w:rsidRPr="0020761B">
              <w:rPr>
                <w:rFonts w:ascii="Book Antiqua" w:hAnsi="Book Antiqua" w:cs="Times New Roman"/>
                <w:b/>
                <w:bCs/>
                <w:color w:val="000000"/>
                <w:sz w:val="19"/>
                <w:szCs w:val="19"/>
              </w:rPr>
              <w:lastRenderedPageBreak/>
              <w:t>meses, ou multa</w:t>
            </w:r>
            <w:r w:rsidRPr="0020761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3ª S</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REsp 2049327-RJ, Rel. Min. Sebastião Reis Júnior,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14/6/23</w:t>
            </w:r>
            <w:r w:rsidRPr="0020761B">
              <w:rPr>
                <w:rFonts w:ascii="Book Antiqua" w:hAnsi="Book Antiqua" w:cs="Times New Roman"/>
                <w:b/>
                <w:bCs/>
                <w:color w:val="000000"/>
                <w:sz w:val="19"/>
                <w:szCs w:val="19"/>
              </w:rPr>
              <w:t xml:space="preserve"> (Recurso Repetitivo – Tema 1189) (Info 779).</w:t>
            </w:r>
          </w:p>
        </w:tc>
      </w:tr>
    </w:tbl>
    <w:p w14:paraId="4FA4604A" w14:textId="77777777" w:rsidR="0020761B" w:rsidRPr="0020761B" w:rsidRDefault="0020761B" w:rsidP="0020761B">
      <w:pPr>
        <w:spacing w:after="0" w:line="240" w:lineRule="auto"/>
        <w:ind w:firstLine="448"/>
        <w:jc w:val="both"/>
        <w:rPr>
          <w:rFonts w:ascii="Book Antiqua" w:eastAsia="Times New Roman" w:hAnsi="Book Antiqua" w:cs="Times New Roman"/>
          <w:b/>
          <w:color w:val="FF0000"/>
          <w:sz w:val="16"/>
          <w:szCs w:val="16"/>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500C9" w:rsidRPr="001E7FD2" w14:paraId="62E2B2A0" w14:textId="77777777" w:rsidTr="00D500C9">
        <w:tc>
          <w:tcPr>
            <w:tcW w:w="8494" w:type="dxa"/>
            <w:shd w:val="clear" w:color="auto" w:fill="CCFFFF"/>
          </w:tcPr>
          <w:p w14:paraId="3CA66790" w14:textId="0ADF1130" w:rsidR="00D500C9" w:rsidRPr="001E7FD2" w:rsidRDefault="00D500C9" w:rsidP="00D500C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É vedada a aplicação, nos casos de violência doméstica e familiar contra a mulher, de penas de cesta básica ou outras de prestação pecuniária, bem como a substituição de pena que implique o pagamento isolado de multa. </w:t>
            </w:r>
            <w:r w:rsidRPr="001E7FD2">
              <w:rPr>
                <w:rFonts w:ascii="Book Antiqua" w:eastAsia="Times New Roman" w:hAnsi="Book Antiqua" w:cs="Times New Roman"/>
                <w:b/>
                <w:sz w:val="19"/>
                <w:szCs w:val="19"/>
                <w:lang w:eastAsia="pt-BR"/>
              </w:rPr>
              <w:t>BL: art. 17 da Lei.</w:t>
            </w:r>
          </w:p>
          <w:p w14:paraId="56DFCDB0" w14:textId="3C7F04F8" w:rsidR="00D500C9" w:rsidRPr="001E7FD2" w:rsidRDefault="00D500C9" w:rsidP="00D500C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TJSC-2015-FCC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A lei 11.340/06 cria mecanismos para coibir e prevenir a violência doméstica e familiar contra a mulher, nos termos do § 8o do art. 226 da </w:t>
            </w:r>
            <w:r w:rsidR="0084738F" w:rsidRPr="001E7FD2">
              <w:rPr>
                <w:rFonts w:ascii="Book Antiqua" w:eastAsia="Times New Roman" w:hAnsi="Book Antiqua" w:cs="Times New Roman"/>
                <w:sz w:val="19"/>
                <w:szCs w:val="19"/>
                <w:lang w:eastAsia="pt-BR"/>
              </w:rPr>
              <w:t>CF/88</w:t>
            </w:r>
            <w:r w:rsidRPr="001E7FD2">
              <w:rPr>
                <w:rFonts w:ascii="Book Antiqua" w:eastAsia="Times New Roman" w:hAnsi="Book Antiqua" w:cs="Times New Roman"/>
                <w:sz w:val="19"/>
                <w:szCs w:val="19"/>
                <w:lang w:eastAsia="pt-BR"/>
              </w:rPr>
              <w:t xml:space="preserve">, da Convenção sobre a Eliminação de Todas as Formas de Violência contra a Mulher, da Convenção Interamericana para Prevenir, Punir e Erradicar a Violência contra a Mulher e de outros tratados internacionais ratificados pela República Federativa do Brasil. Neste sentido, possui dispositivos que excepcionam regras processuais previstas no </w:t>
            </w:r>
            <w:r w:rsidR="0084738F" w:rsidRPr="001E7FD2">
              <w:rPr>
                <w:rFonts w:ascii="Book Antiqua" w:eastAsia="Times New Roman" w:hAnsi="Book Antiqua" w:cs="Times New Roman"/>
                <w:sz w:val="19"/>
                <w:szCs w:val="19"/>
                <w:lang w:eastAsia="pt-BR"/>
              </w:rPr>
              <w:t>CPP</w:t>
            </w:r>
            <w:r w:rsidRPr="001E7FD2">
              <w:rPr>
                <w:rFonts w:ascii="Book Antiqua" w:eastAsia="Times New Roman" w:hAnsi="Book Antiqua" w:cs="Times New Roman"/>
                <w:sz w:val="19"/>
                <w:szCs w:val="19"/>
                <w:lang w:eastAsia="pt-BR"/>
              </w:rPr>
              <w:t xml:space="preserve"> e nas leis extravagantes, penais e processuais. Portanto, nos termos da lei, é correto afirmar que é vedada a aplicação, nos casos de violência doméstica e familiar contra a mulher, de penas de cesta básica. </w:t>
            </w:r>
            <w:r w:rsidRPr="001E7FD2">
              <w:rPr>
                <w:rFonts w:ascii="Book Antiqua" w:eastAsia="Times New Roman" w:hAnsi="Book Antiqua" w:cs="Times New Roman"/>
                <w:b/>
                <w:sz w:val="19"/>
                <w:szCs w:val="19"/>
                <w:lang w:eastAsia="pt-BR"/>
              </w:rPr>
              <w:t>BL: art. 17 da Lei.</w:t>
            </w:r>
          </w:p>
        </w:tc>
      </w:tr>
    </w:tbl>
    <w:p w14:paraId="58DA713E" w14:textId="7FB55BC6" w:rsidR="007E6F28" w:rsidRDefault="007E6F28" w:rsidP="007E6F28">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86" w:name="tituloivcapituloii"/>
      <w:bookmarkEnd w:id="86"/>
      <w:r w:rsidRPr="007E6F28">
        <w:rPr>
          <w:rFonts w:ascii="Book Antiqua" w:eastAsia="Times New Roman" w:hAnsi="Book Antiqua" w:cs="Times New Roman"/>
          <w:sz w:val="19"/>
          <w:szCs w:val="19"/>
          <w:lang w:eastAsia="pt-BR"/>
        </w:rPr>
        <w:t>Art. 17-A. O nome da ofendida ficará sob sigilo nos processos em que se apuram crimes praticados no contexto de violência doméstica e familiar contra a mulher.</w:t>
      </w:r>
      <w:r w:rsidRPr="006A4EE5">
        <w:rPr>
          <w:rFonts w:ascii="Book Antiqua" w:eastAsia="Times New Roman" w:hAnsi="Book Antiqua" w:cs="Times New Roman"/>
          <w:sz w:val="16"/>
          <w:szCs w:val="16"/>
          <w:lang w:eastAsia="pt-BR"/>
        </w:rPr>
        <w:t> </w:t>
      </w:r>
      <w:hyperlink r:id="rId47" w:anchor="art3" w:history="1">
        <w:r w:rsidRPr="006A4EE5">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4</w:t>
        </w:r>
        <w:r w:rsidRPr="006A4EE5">
          <w:rPr>
            <w:rStyle w:val="Hyperlink"/>
            <w:rFonts w:ascii="Book Antiqua" w:eastAsia="Times New Roman" w:hAnsi="Book Antiqua" w:cs="Times New Roman"/>
            <w:sz w:val="16"/>
            <w:szCs w:val="16"/>
            <w:lang w:eastAsia="pt-BR"/>
          </w:rPr>
          <w:t>.8</w:t>
        </w:r>
        <w:r>
          <w:rPr>
            <w:rStyle w:val="Hyperlink"/>
            <w:rFonts w:ascii="Book Antiqua" w:eastAsia="Times New Roman" w:hAnsi="Book Antiqua" w:cs="Times New Roman"/>
            <w:sz w:val="16"/>
            <w:szCs w:val="16"/>
            <w:lang w:eastAsia="pt-BR"/>
          </w:rPr>
          <w:t>5</w:t>
        </w:r>
        <w:r w:rsidRPr="006A4EE5">
          <w:rPr>
            <w:rStyle w:val="Hyperlink"/>
            <w:rFonts w:ascii="Book Antiqua" w:eastAsia="Times New Roman" w:hAnsi="Book Antiqua" w:cs="Times New Roman"/>
            <w:sz w:val="16"/>
            <w:szCs w:val="16"/>
            <w:lang w:eastAsia="pt-BR"/>
          </w:rPr>
          <w:t>7, de 20</w:t>
        </w:r>
        <w:r>
          <w:rPr>
            <w:rStyle w:val="Hyperlink"/>
            <w:rFonts w:ascii="Book Antiqua" w:eastAsia="Times New Roman" w:hAnsi="Book Antiqua" w:cs="Times New Roman"/>
            <w:sz w:val="16"/>
            <w:szCs w:val="16"/>
            <w:lang w:eastAsia="pt-BR"/>
          </w:rPr>
          <w:t>24</w:t>
        </w:r>
        <w:r w:rsidRPr="006A4EE5">
          <w:rPr>
            <w:rStyle w:val="Hyperlink"/>
            <w:rFonts w:ascii="Book Antiqua" w:eastAsia="Times New Roman" w:hAnsi="Book Antiqua" w:cs="Times New Roman"/>
            <w:sz w:val="16"/>
            <w:szCs w:val="16"/>
            <w:lang w:eastAsia="pt-BR"/>
          </w:rPr>
          <w:t>)</w:t>
        </w:r>
      </w:hyperlink>
    </w:p>
    <w:p w14:paraId="06614666" w14:textId="42369750" w:rsidR="007E6F28" w:rsidRPr="007E6F28" w:rsidRDefault="007E6F28" w:rsidP="007E6F28">
      <w:pPr>
        <w:spacing w:before="100" w:beforeAutospacing="1" w:after="100" w:afterAutospacing="1" w:line="240" w:lineRule="auto"/>
        <w:ind w:firstLine="567"/>
        <w:jc w:val="both"/>
        <w:rPr>
          <w:rFonts w:ascii="Book Antiqua" w:eastAsia="Times New Roman" w:hAnsi="Book Antiqua" w:cs="Times New Roman"/>
          <w:sz w:val="19"/>
          <w:szCs w:val="19"/>
          <w:highlight w:val="green"/>
          <w:lang w:eastAsia="pt-BR"/>
        </w:rPr>
      </w:pPr>
      <w:r w:rsidRPr="007E6F28">
        <w:rPr>
          <w:rFonts w:ascii="Book Antiqua" w:eastAsia="Times New Roman" w:hAnsi="Book Antiqua" w:cs="Times New Roman"/>
          <w:sz w:val="19"/>
          <w:szCs w:val="19"/>
          <w:lang w:eastAsia="pt-BR"/>
        </w:rPr>
        <w:t>Parágrafo único. O sigilo referido no caput deste artigo não abrange o nome do autor do fato, tampouco os demais dados do processo.</w:t>
      </w:r>
      <w:r w:rsidRPr="006A4EE5">
        <w:rPr>
          <w:rFonts w:ascii="Book Antiqua" w:eastAsia="Times New Roman" w:hAnsi="Book Antiqua" w:cs="Times New Roman"/>
          <w:sz w:val="16"/>
          <w:szCs w:val="16"/>
          <w:lang w:eastAsia="pt-BR"/>
        </w:rPr>
        <w:t> </w:t>
      </w:r>
      <w:hyperlink r:id="rId48" w:anchor="art3" w:history="1">
        <w:r w:rsidRPr="006A4EE5">
          <w:rPr>
            <w:rStyle w:val="Hyperlink"/>
            <w:rFonts w:ascii="Book Antiqua" w:eastAsia="Times New Roman" w:hAnsi="Book Antiqua" w:cs="Times New Roman"/>
            <w:sz w:val="16"/>
            <w:szCs w:val="16"/>
            <w:lang w:eastAsia="pt-BR"/>
          </w:rPr>
          <w:t>(Incluído pela Lei nº 1</w:t>
        </w:r>
        <w:r>
          <w:rPr>
            <w:rStyle w:val="Hyperlink"/>
            <w:rFonts w:ascii="Book Antiqua" w:eastAsia="Times New Roman" w:hAnsi="Book Antiqua" w:cs="Times New Roman"/>
            <w:sz w:val="16"/>
            <w:szCs w:val="16"/>
            <w:lang w:eastAsia="pt-BR"/>
          </w:rPr>
          <w:t>4</w:t>
        </w:r>
        <w:r w:rsidRPr="006A4EE5">
          <w:rPr>
            <w:rStyle w:val="Hyperlink"/>
            <w:rFonts w:ascii="Book Antiqua" w:eastAsia="Times New Roman" w:hAnsi="Book Antiqua" w:cs="Times New Roman"/>
            <w:sz w:val="16"/>
            <w:szCs w:val="16"/>
            <w:lang w:eastAsia="pt-BR"/>
          </w:rPr>
          <w:t>.8</w:t>
        </w:r>
        <w:r>
          <w:rPr>
            <w:rStyle w:val="Hyperlink"/>
            <w:rFonts w:ascii="Book Antiqua" w:eastAsia="Times New Roman" w:hAnsi="Book Antiqua" w:cs="Times New Roman"/>
            <w:sz w:val="16"/>
            <w:szCs w:val="16"/>
            <w:lang w:eastAsia="pt-BR"/>
          </w:rPr>
          <w:t>5</w:t>
        </w:r>
        <w:r w:rsidRPr="006A4EE5">
          <w:rPr>
            <w:rStyle w:val="Hyperlink"/>
            <w:rFonts w:ascii="Book Antiqua" w:eastAsia="Times New Roman" w:hAnsi="Book Antiqua" w:cs="Times New Roman"/>
            <w:sz w:val="16"/>
            <w:szCs w:val="16"/>
            <w:lang w:eastAsia="pt-BR"/>
          </w:rPr>
          <w:t>7, de 20</w:t>
        </w:r>
        <w:r>
          <w:rPr>
            <w:rStyle w:val="Hyperlink"/>
            <w:rFonts w:ascii="Book Antiqua" w:eastAsia="Times New Roman" w:hAnsi="Book Antiqua" w:cs="Times New Roman"/>
            <w:sz w:val="16"/>
            <w:szCs w:val="16"/>
            <w:lang w:eastAsia="pt-BR"/>
          </w:rPr>
          <w:t>24</w:t>
        </w:r>
        <w:r w:rsidRPr="006A4EE5">
          <w:rPr>
            <w:rStyle w:val="Hyperlink"/>
            <w:rFonts w:ascii="Book Antiqua" w:eastAsia="Times New Roman" w:hAnsi="Book Antiqua" w:cs="Times New Roman"/>
            <w:sz w:val="16"/>
            <w:szCs w:val="16"/>
            <w:lang w:eastAsia="pt-BR"/>
          </w:rPr>
          <w:t>)</w:t>
        </w:r>
      </w:hyperlink>
    </w:p>
    <w:p w14:paraId="2DEB8E3A" w14:textId="0C98B16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CAPÍTULO II</w:t>
      </w:r>
    </w:p>
    <w:p w14:paraId="40BC0257"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DAS MEDIDAS PROTETIVAS DE URGÊNCIA</w:t>
      </w:r>
    </w:p>
    <w:p w14:paraId="07B29116"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1E7FD2">
        <w:rPr>
          <w:rFonts w:ascii="Book Antiqua" w:eastAsia="Times New Roman" w:hAnsi="Book Antiqua" w:cs="Times New Roman"/>
          <w:sz w:val="19"/>
          <w:szCs w:val="19"/>
          <w:highlight w:val="green"/>
          <w:lang w:eastAsia="pt-BR"/>
        </w:rPr>
        <w:t> </w:t>
      </w:r>
      <w:bookmarkStart w:id="87" w:name="tituloivcapituloiisecaoi"/>
      <w:bookmarkEnd w:id="87"/>
      <w:r w:rsidRPr="001E7FD2">
        <w:rPr>
          <w:rFonts w:ascii="Book Antiqua" w:eastAsia="Times New Roman" w:hAnsi="Book Antiqua" w:cs="Times New Roman"/>
          <w:sz w:val="19"/>
          <w:szCs w:val="19"/>
          <w:highlight w:val="green"/>
          <w:lang w:eastAsia="pt-BR"/>
        </w:rPr>
        <w:t>Seção I</w:t>
      </w:r>
    </w:p>
    <w:p w14:paraId="6874A56C"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Gerais</w:t>
      </w:r>
    </w:p>
    <w:p w14:paraId="5DFB156C" w14:textId="5631C3AA" w:rsidR="009249E3" w:rsidRPr="001C39F1"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8" w:name="art18"/>
      <w:bookmarkEnd w:id="88"/>
      <w:r w:rsidRPr="001E7FD2">
        <w:rPr>
          <w:rFonts w:ascii="Book Antiqua" w:eastAsia="Times New Roman" w:hAnsi="Book Antiqua" w:cs="Times New Roman"/>
          <w:b/>
          <w:sz w:val="19"/>
          <w:szCs w:val="19"/>
          <w:highlight w:val="magenta"/>
          <w:lang w:eastAsia="pt-BR"/>
        </w:rPr>
        <w:t>Art. 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Recebido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o expediente</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b/>
          <w:bCs/>
          <w:sz w:val="19"/>
          <w:szCs w:val="19"/>
          <w:highlight w:val="yellow"/>
          <w:lang w:eastAsia="pt-BR"/>
        </w:rPr>
        <w:t>com o pedido da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caberá</w:t>
      </w:r>
      <w:r w:rsidRPr="001E7FD2">
        <w:rPr>
          <w:rFonts w:ascii="Book Antiqua" w:eastAsia="Times New Roman" w:hAnsi="Book Antiqua" w:cs="Times New Roman"/>
          <w:sz w:val="19"/>
          <w:szCs w:val="19"/>
          <w:lang w:eastAsia="pt-BR"/>
        </w:rPr>
        <w:t xml:space="preserve"> ao </w:t>
      </w:r>
      <w:r w:rsidRPr="001E7FD2">
        <w:rPr>
          <w:rFonts w:ascii="Book Antiqua" w:eastAsia="Times New Roman" w:hAnsi="Book Antiqua" w:cs="Times New Roman"/>
          <w:b/>
          <w:bCs/>
          <w:sz w:val="19"/>
          <w:szCs w:val="19"/>
          <w:highlight w:val="yellow"/>
          <w:lang w:eastAsia="pt-BR"/>
        </w:rPr>
        <w:t>juiz</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no prazo de 48 (quarenta e oito) horas</w:t>
      </w:r>
      <w:r w:rsidRPr="006A4EE5">
        <w:rPr>
          <w:rFonts w:ascii="Book Antiqua" w:eastAsia="Times New Roman" w:hAnsi="Book Antiqua" w:cs="Times New Roman"/>
          <w:sz w:val="18"/>
          <w:szCs w:val="18"/>
          <w:lang w:eastAsia="pt-BR"/>
        </w:rPr>
        <w:t>:</w:t>
      </w:r>
      <w:r w:rsidR="00005F19" w:rsidRPr="006A4EE5">
        <w:rPr>
          <w:rFonts w:ascii="Book Antiqua" w:eastAsia="Times New Roman" w:hAnsi="Book Antiqua" w:cs="Times New Roman"/>
          <w:sz w:val="18"/>
          <w:szCs w:val="18"/>
          <w:lang w:eastAsia="pt-BR"/>
        </w:rPr>
        <w:t xml:space="preserve"> </w:t>
      </w:r>
      <w:r w:rsidR="00005F19" w:rsidRPr="006A4EE5">
        <w:rPr>
          <w:rFonts w:ascii="Book Antiqua" w:eastAsia="Times New Roman" w:hAnsi="Book Antiqua" w:cs="Times New Roman"/>
          <w:b/>
          <w:color w:val="FF0000"/>
          <w:sz w:val="16"/>
          <w:szCs w:val="16"/>
          <w:u w:val="single"/>
          <w:lang w:eastAsia="pt-BR"/>
        </w:rPr>
        <w:t>(TJDFT-2007)</w:t>
      </w:r>
      <w:r w:rsidR="00992CFF" w:rsidRPr="006A4EE5">
        <w:rPr>
          <w:rFonts w:ascii="Book Antiqua" w:eastAsia="Times New Roman" w:hAnsi="Book Antiqua" w:cs="Times New Roman"/>
          <w:b/>
          <w:color w:val="FF0000"/>
          <w:sz w:val="16"/>
          <w:szCs w:val="16"/>
          <w:lang w:eastAsia="pt-BR"/>
        </w:rPr>
        <w:t xml:space="preserve"> </w:t>
      </w:r>
      <w:r w:rsidR="00992CFF" w:rsidRPr="006A4EE5">
        <w:rPr>
          <w:rFonts w:ascii="Book Antiqua" w:eastAsia="Times New Roman" w:hAnsi="Book Antiqua" w:cs="Times New Roman"/>
          <w:b/>
          <w:color w:val="FF0000"/>
          <w:sz w:val="16"/>
          <w:szCs w:val="16"/>
          <w:u w:val="single"/>
          <w:lang w:eastAsia="pt-BR"/>
        </w:rPr>
        <w:t>(DPEAM-2011)</w:t>
      </w:r>
      <w:r w:rsidR="00997805" w:rsidRPr="006A4EE5">
        <w:rPr>
          <w:rFonts w:ascii="Book Antiqua" w:eastAsia="Times New Roman" w:hAnsi="Book Antiqua" w:cs="Times New Roman"/>
          <w:b/>
          <w:color w:val="FF0000"/>
          <w:sz w:val="16"/>
          <w:szCs w:val="16"/>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r w:rsidR="005D7F33" w:rsidRPr="006A4EE5">
        <w:rPr>
          <w:rFonts w:ascii="Book Antiqua" w:eastAsia="Times New Roman" w:hAnsi="Book Antiqua" w:cs="Times New Roman"/>
          <w:b/>
          <w:color w:val="FF0000"/>
          <w:sz w:val="16"/>
          <w:szCs w:val="16"/>
          <w:lang w:eastAsia="pt-BR"/>
        </w:rPr>
        <w:t xml:space="preserve"> </w:t>
      </w:r>
      <w:r w:rsidR="005D7F33" w:rsidRPr="006A4EE5">
        <w:rPr>
          <w:rFonts w:ascii="Book Antiqua" w:eastAsia="Times New Roman" w:hAnsi="Book Antiqua" w:cs="Times New Roman"/>
          <w:b/>
          <w:color w:val="FF0000"/>
          <w:sz w:val="16"/>
          <w:szCs w:val="16"/>
          <w:u w:val="single"/>
          <w:lang w:eastAsia="pt-BR"/>
        </w:rPr>
        <w:t>(MPGO-2019)</w:t>
      </w:r>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(DPESP-2019)</w:t>
      </w:r>
      <w:r w:rsidR="001C39F1">
        <w:rPr>
          <w:rFonts w:ascii="Book Antiqua" w:eastAsia="Times New Roman" w:hAnsi="Book Antiqua" w:cs="Times New Roman"/>
          <w:b/>
          <w:color w:val="FF0000"/>
          <w:sz w:val="16"/>
          <w:szCs w:val="16"/>
          <w:lang w:eastAsia="pt-BR"/>
        </w:rPr>
        <w:t xml:space="preserve"> </w:t>
      </w:r>
      <w:r w:rsidR="001C39F1">
        <w:rPr>
          <w:rFonts w:ascii="Book Antiqua" w:hAnsi="Book Antiqua"/>
          <w:b/>
          <w:bCs/>
          <w:color w:val="FF0000"/>
          <w:sz w:val="16"/>
          <w:szCs w:val="16"/>
          <w:u w:val="single"/>
        </w:rPr>
        <w:t>(DPEAP-2022)</w:t>
      </w:r>
    </w:p>
    <w:p w14:paraId="0471AD60" w14:textId="188C55ED"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997805">
        <w:rPr>
          <w:rFonts w:ascii="Book Antiqua" w:eastAsia="Times New Roman" w:hAnsi="Book Antiqua" w:cs="Times New Roman"/>
          <w:b/>
          <w:bCs/>
          <w:sz w:val="19"/>
          <w:szCs w:val="19"/>
          <w:lang w:eastAsia="pt-BR"/>
        </w:rPr>
        <w:t>I - conhecer do expediente e do pedido e decidir sobre as medidas protetivas de urgência</w:t>
      </w:r>
      <w:r w:rsidRPr="006A4EE5">
        <w:rPr>
          <w:rFonts w:ascii="Book Antiqua" w:eastAsia="Times New Roman" w:hAnsi="Book Antiqua" w:cs="Times New Roman"/>
          <w:sz w:val="18"/>
          <w:szCs w:val="18"/>
          <w:lang w:eastAsia="pt-BR"/>
        </w:rPr>
        <w:t>;</w:t>
      </w:r>
      <w:r w:rsidR="006E38A8" w:rsidRPr="006A4EE5">
        <w:rPr>
          <w:rFonts w:ascii="Book Antiqua" w:eastAsia="Times New Roman" w:hAnsi="Book Antiqua" w:cs="Times New Roman"/>
          <w:sz w:val="18"/>
          <w:szCs w:val="18"/>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r w:rsidR="0033769B" w:rsidRPr="006A4EE5">
        <w:rPr>
          <w:rFonts w:ascii="Book Antiqua" w:eastAsia="Times New Roman" w:hAnsi="Book Antiqua" w:cs="Times New Roman"/>
          <w:b/>
          <w:color w:val="FF0000"/>
          <w:sz w:val="16"/>
          <w:szCs w:val="16"/>
          <w:lang w:eastAsia="pt-BR"/>
        </w:rPr>
        <w:t xml:space="preserve"> </w:t>
      </w:r>
    </w:p>
    <w:p w14:paraId="7A69B1CB" w14:textId="043FCA73" w:rsidR="00385846" w:rsidRPr="00883200" w:rsidRDefault="00385846"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83200">
        <w:rPr>
          <w:rFonts w:ascii="Book Antiqua" w:eastAsia="Times New Roman" w:hAnsi="Book Antiqua" w:cs="Times New Roman"/>
          <w:b/>
          <w:bCs/>
          <w:sz w:val="19"/>
          <w:szCs w:val="19"/>
          <w:lang w:eastAsia="pt-BR"/>
        </w:rPr>
        <w:t>II - determinar o encaminhamento da ofendida ao órgão de assistência judiciária, quando for o caso, inclusive para o ajuizamento da ação de separação judicial, de divórcio, de anulação de casamento ou de dissolução de união estável perante o juízo competente</w:t>
      </w:r>
      <w:r w:rsidRPr="006A4EE5">
        <w:rPr>
          <w:rFonts w:ascii="Book Antiqua" w:eastAsia="Times New Roman" w:hAnsi="Book Antiqua" w:cs="Times New Roman"/>
          <w:sz w:val="18"/>
          <w:szCs w:val="18"/>
          <w:lang w:eastAsia="pt-BR"/>
        </w:rPr>
        <w:t>; </w:t>
      </w:r>
      <w:hyperlink r:id="rId49" w:anchor="art1" w:history="1">
        <w:r w:rsidRPr="006A4EE5">
          <w:rPr>
            <w:rStyle w:val="Hyperlink"/>
            <w:rFonts w:ascii="Book Antiqua" w:eastAsia="Times New Roman" w:hAnsi="Book Antiqua" w:cs="Times New Roman"/>
            <w:sz w:val="16"/>
            <w:szCs w:val="16"/>
            <w:lang w:eastAsia="pt-BR"/>
          </w:rPr>
          <w:t>(Redação dada pela Lei nº 13.894, de 2019)</w:t>
        </w:r>
      </w:hyperlink>
      <w:r w:rsidR="008366E8" w:rsidRPr="006A4EE5">
        <w:rPr>
          <w:rStyle w:val="Hyperlink"/>
          <w:rFonts w:ascii="Book Antiqua" w:eastAsia="Times New Roman" w:hAnsi="Book Antiqua" w:cs="Times New Roman"/>
          <w:sz w:val="16"/>
          <w:szCs w:val="16"/>
          <w:u w:val="none"/>
          <w:lang w:eastAsia="pt-BR"/>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883200">
        <w:rPr>
          <w:rStyle w:val="Hyperlink"/>
          <w:rFonts w:ascii="Book Antiqua" w:eastAsia="Times New Roman" w:hAnsi="Book Antiqua" w:cs="Times New Roman"/>
          <w:b/>
          <w:bCs/>
          <w:color w:val="FF0000"/>
          <w:sz w:val="16"/>
          <w:szCs w:val="16"/>
          <w:u w:val="none"/>
          <w:lang w:eastAsia="pt-BR"/>
        </w:rPr>
        <w:t xml:space="preserve"> </w:t>
      </w:r>
      <w:r w:rsidR="00883200">
        <w:rPr>
          <w:rFonts w:ascii="Book Antiqua" w:hAnsi="Book Antiqua"/>
          <w:b/>
          <w:bCs/>
          <w:color w:val="FF0000"/>
          <w:sz w:val="16"/>
          <w:szCs w:val="16"/>
          <w:u w:val="single"/>
        </w:rPr>
        <w:t>(DPEAP-2022)</w:t>
      </w:r>
    </w:p>
    <w:p w14:paraId="74EA4FFA" w14:textId="64A33D8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r w:rsidRPr="00997805">
        <w:rPr>
          <w:rFonts w:ascii="Book Antiqua" w:eastAsia="Times New Roman" w:hAnsi="Book Antiqua" w:cs="Times New Roman"/>
          <w:b/>
          <w:bCs/>
          <w:sz w:val="19"/>
          <w:szCs w:val="19"/>
          <w:lang w:eastAsia="pt-BR"/>
        </w:rPr>
        <w:t>III - comunicar ao Ministério Público para que adote as providências cabíveis</w:t>
      </w:r>
      <w:r w:rsidRPr="006A4EE5">
        <w:rPr>
          <w:rFonts w:ascii="Book Antiqua" w:eastAsia="Times New Roman" w:hAnsi="Book Antiqua" w:cs="Times New Roman"/>
          <w:sz w:val="18"/>
          <w:szCs w:val="18"/>
          <w:lang w:eastAsia="pt-BR"/>
        </w:rPr>
        <w:t>.</w:t>
      </w:r>
      <w:r w:rsidR="006E38A8" w:rsidRPr="006A4EE5">
        <w:rPr>
          <w:rFonts w:ascii="Book Antiqua" w:eastAsia="Times New Roman" w:hAnsi="Book Antiqua" w:cs="Times New Roman"/>
          <w:sz w:val="18"/>
          <w:szCs w:val="18"/>
          <w:lang w:eastAsia="pt-BR"/>
        </w:rPr>
        <w:t xml:space="preserve"> </w:t>
      </w:r>
      <w:r w:rsidR="006E38A8" w:rsidRPr="006A4EE5">
        <w:rPr>
          <w:rFonts w:ascii="Book Antiqua" w:eastAsia="Times New Roman" w:hAnsi="Book Antiqua" w:cs="Times New Roman"/>
          <w:b/>
          <w:color w:val="FF0000"/>
          <w:sz w:val="16"/>
          <w:szCs w:val="16"/>
          <w:u w:val="single"/>
          <w:lang w:eastAsia="pt-BR"/>
        </w:rPr>
        <w:t>(MPSC-2016)</w:t>
      </w:r>
    </w:p>
    <w:p w14:paraId="657D1AEB" w14:textId="7EA35523" w:rsidR="00D00EB0" w:rsidRPr="006A4EE5" w:rsidRDefault="00D00EB0" w:rsidP="009249E3">
      <w:pPr>
        <w:spacing w:before="100" w:beforeAutospacing="1" w:after="100" w:afterAutospacing="1" w:line="240" w:lineRule="auto"/>
        <w:ind w:firstLine="450"/>
        <w:jc w:val="both"/>
        <w:rPr>
          <w:rFonts w:ascii="Book Antiqua" w:eastAsia="Times New Roman" w:hAnsi="Book Antiqua" w:cs="Times New Roman"/>
          <w:bCs/>
          <w:sz w:val="16"/>
          <w:szCs w:val="16"/>
          <w:lang w:eastAsia="pt-BR"/>
        </w:rPr>
      </w:pPr>
      <w:r w:rsidRPr="001E7FD2">
        <w:rPr>
          <w:rFonts w:ascii="Book Antiqua" w:eastAsia="Times New Roman" w:hAnsi="Book Antiqua" w:cs="Times New Roman"/>
          <w:bCs/>
          <w:sz w:val="19"/>
          <w:szCs w:val="19"/>
          <w:lang w:eastAsia="pt-BR"/>
        </w:rPr>
        <w:t>IV - determinar a apreensão imediata de arma de fogo sob a posse do agressor</w:t>
      </w:r>
      <w:r w:rsidRPr="006A4EE5">
        <w:rPr>
          <w:rFonts w:ascii="Book Antiqua" w:eastAsia="Times New Roman" w:hAnsi="Book Antiqua" w:cs="Times New Roman"/>
          <w:bCs/>
          <w:sz w:val="18"/>
          <w:szCs w:val="18"/>
          <w:lang w:eastAsia="pt-BR"/>
        </w:rPr>
        <w:t xml:space="preserve">. </w:t>
      </w:r>
      <w:hyperlink r:id="rId50" w:anchor="art1" w:history="1">
        <w:r w:rsidRPr="006A4EE5">
          <w:rPr>
            <w:rStyle w:val="Hyperlink"/>
            <w:rFonts w:ascii="Book Antiqua" w:eastAsia="Times New Roman" w:hAnsi="Book Antiqua" w:cs="Times New Roman"/>
            <w:bCs/>
            <w:sz w:val="16"/>
            <w:szCs w:val="16"/>
            <w:lang w:eastAsia="pt-BR"/>
          </w:rPr>
          <w:t>(Incluído pela Lei nº13.880, de 2019)</w:t>
        </w:r>
      </w:hyperlink>
    </w:p>
    <w:p w14:paraId="5C0B2EE4" w14:textId="37C670DA" w:rsidR="00BE6FCD" w:rsidRPr="00D635A3" w:rsidRDefault="009249E3" w:rsidP="00BE6FC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89" w:name="art19"/>
      <w:bookmarkEnd w:id="89"/>
      <w:r w:rsidRPr="001E7FD2">
        <w:rPr>
          <w:rFonts w:ascii="Book Antiqua" w:eastAsia="Times New Roman" w:hAnsi="Book Antiqua" w:cs="Times New Roman"/>
          <w:b/>
          <w:sz w:val="19"/>
          <w:szCs w:val="19"/>
          <w:highlight w:val="magenta"/>
          <w:lang w:eastAsia="pt-BR"/>
        </w:rPr>
        <w:t>Art. 19</w:t>
      </w:r>
      <w:r w:rsidRPr="001E7FD2">
        <w:rPr>
          <w:rFonts w:ascii="Book Antiqua" w:eastAsia="Times New Roman" w:hAnsi="Book Antiqua" w:cs="Times New Roman"/>
          <w:b/>
          <w:sz w:val="19"/>
          <w:szCs w:val="19"/>
          <w:lang w:eastAsia="pt-BR"/>
        </w:rPr>
        <w:t xml:space="preserve">.  As </w:t>
      </w:r>
      <w:r w:rsidRPr="00AD2712">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 xml:space="preserve">poderão </w:t>
      </w:r>
      <w:r w:rsidRPr="00DE085F">
        <w:rPr>
          <w:rFonts w:ascii="Book Antiqua" w:eastAsia="Times New Roman" w:hAnsi="Book Antiqua" w:cs="Times New Roman"/>
          <w:b/>
          <w:caps/>
          <w:sz w:val="19"/>
          <w:szCs w:val="19"/>
          <w:highlight w:val="green"/>
          <w:lang w:eastAsia="pt-BR"/>
        </w:rPr>
        <w:t>ser concedidas</w:t>
      </w:r>
      <w:r w:rsidRPr="00DE085F">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pelo juiz</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cyan"/>
          <w:lang w:eastAsia="pt-BR"/>
        </w:rPr>
        <w:t>a requerimento</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do Ministério Público</w:t>
      </w:r>
      <w:r w:rsidRPr="00AD2712">
        <w:rPr>
          <w:rFonts w:ascii="Book Antiqua" w:eastAsia="Times New Roman" w:hAnsi="Book Antiqua" w:cs="Times New Roman"/>
          <w:b/>
          <w:sz w:val="19"/>
          <w:szCs w:val="19"/>
          <w:lang w:eastAsia="pt-BR"/>
        </w:rPr>
        <w:t xml:space="preserve"> ou </w:t>
      </w:r>
      <w:r w:rsidRPr="00AD2712">
        <w:rPr>
          <w:rFonts w:ascii="Book Antiqua" w:eastAsia="Times New Roman" w:hAnsi="Book Antiqua" w:cs="Times New Roman"/>
          <w:b/>
          <w:sz w:val="19"/>
          <w:szCs w:val="19"/>
          <w:highlight w:val="cyan"/>
          <w:lang w:eastAsia="pt-BR"/>
        </w:rPr>
        <w:t>a pedido</w:t>
      </w:r>
      <w:r w:rsidRPr="00AD2712">
        <w:rPr>
          <w:rFonts w:ascii="Book Antiqua" w:eastAsia="Times New Roman" w:hAnsi="Book Antiqua" w:cs="Times New Roman"/>
          <w:b/>
          <w:sz w:val="19"/>
          <w:szCs w:val="19"/>
          <w:lang w:eastAsia="pt-BR"/>
        </w:rPr>
        <w:t xml:space="preserve"> </w:t>
      </w:r>
      <w:r w:rsidRPr="00AD2712">
        <w:rPr>
          <w:rFonts w:ascii="Book Antiqua" w:eastAsia="Times New Roman" w:hAnsi="Book Antiqua" w:cs="Times New Roman"/>
          <w:b/>
          <w:sz w:val="19"/>
          <w:szCs w:val="19"/>
          <w:highlight w:val="yellow"/>
          <w:lang w:eastAsia="pt-BR"/>
        </w:rPr>
        <w:t>da ofendida</w:t>
      </w:r>
      <w:r w:rsidRPr="002F2919">
        <w:rPr>
          <w:rFonts w:ascii="Book Antiqua" w:eastAsia="Times New Roman" w:hAnsi="Book Antiqua" w:cs="Times New Roman"/>
          <w:b/>
          <w:sz w:val="16"/>
          <w:szCs w:val="16"/>
          <w:lang w:eastAsia="pt-BR"/>
        </w:rPr>
        <w:t>.</w:t>
      </w:r>
      <w:r w:rsidR="00E20E57" w:rsidRPr="002F2919">
        <w:rPr>
          <w:rFonts w:ascii="Book Antiqua" w:eastAsia="Times New Roman" w:hAnsi="Book Antiqua" w:cs="Times New Roman"/>
          <w:b/>
          <w:sz w:val="16"/>
          <w:szCs w:val="16"/>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822395" w:rsidRPr="002F2919">
        <w:rPr>
          <w:rFonts w:ascii="Book Antiqua" w:eastAsia="Times New Roman" w:hAnsi="Book Antiqua" w:cs="Times New Roman"/>
          <w:b/>
          <w:sz w:val="16"/>
          <w:szCs w:val="16"/>
          <w:lang w:eastAsia="pt-BR"/>
        </w:rPr>
        <w:t xml:space="preserve"> </w:t>
      </w:r>
      <w:r w:rsidR="00992CFF" w:rsidRPr="002F2919">
        <w:rPr>
          <w:rFonts w:ascii="Book Antiqua" w:eastAsia="Times New Roman" w:hAnsi="Book Antiqua" w:cs="Times New Roman"/>
          <w:b/>
          <w:color w:val="FF0000"/>
          <w:sz w:val="16"/>
          <w:szCs w:val="16"/>
          <w:u w:val="single"/>
          <w:lang w:eastAsia="pt-BR"/>
        </w:rPr>
        <w:t>(DPEAM-2011)</w:t>
      </w:r>
      <w:r w:rsidR="00BC1E86" w:rsidRPr="002F2919">
        <w:rPr>
          <w:rFonts w:ascii="Book Antiqua" w:eastAsia="Times New Roman" w:hAnsi="Book Antiqua" w:cs="Times New Roman"/>
          <w:b/>
          <w:color w:val="FF0000"/>
          <w:sz w:val="16"/>
          <w:szCs w:val="16"/>
          <w:lang w:eastAsia="pt-BR"/>
        </w:rPr>
        <w:t xml:space="preserve"> </w:t>
      </w:r>
      <w:r w:rsidR="00A272EC" w:rsidRPr="002F2919">
        <w:rPr>
          <w:rFonts w:ascii="Book Antiqua" w:eastAsia="Times New Roman" w:hAnsi="Book Antiqua" w:cs="Times New Roman"/>
          <w:b/>
          <w:color w:val="FF0000"/>
          <w:sz w:val="16"/>
          <w:szCs w:val="16"/>
          <w:u w:val="single"/>
          <w:lang w:eastAsia="pt-BR"/>
        </w:rPr>
        <w:t>(TJPE-2013)</w:t>
      </w:r>
      <w:r w:rsidR="00BD1271" w:rsidRPr="002F2919">
        <w:rPr>
          <w:rFonts w:ascii="Book Antiqua" w:eastAsia="Times New Roman" w:hAnsi="Book Antiqua" w:cs="Times New Roman"/>
          <w:b/>
          <w:color w:val="FF0000"/>
          <w:sz w:val="16"/>
          <w:szCs w:val="16"/>
          <w:lang w:eastAsia="pt-BR"/>
        </w:rPr>
        <w:t xml:space="preserve"> </w:t>
      </w:r>
      <w:r w:rsidR="00BD1271" w:rsidRPr="002F2919">
        <w:rPr>
          <w:rFonts w:ascii="Book Antiqua" w:eastAsia="Times New Roman" w:hAnsi="Book Antiqua" w:cs="Times New Roman"/>
          <w:b/>
          <w:color w:val="FF0000"/>
          <w:sz w:val="16"/>
          <w:szCs w:val="16"/>
          <w:u w:val="single"/>
          <w:lang w:eastAsia="pt-BR"/>
        </w:rPr>
        <w:t>(DPESP-2013)</w:t>
      </w:r>
      <w:r w:rsidR="0057263C" w:rsidRPr="002F2919">
        <w:rPr>
          <w:rFonts w:ascii="Book Antiqua" w:eastAsia="Times New Roman" w:hAnsi="Book Antiqua" w:cs="Times New Roman"/>
          <w:b/>
          <w:color w:val="FF0000"/>
          <w:sz w:val="16"/>
          <w:szCs w:val="16"/>
          <w:lang w:eastAsia="pt-BR"/>
        </w:rPr>
        <w:t xml:space="preserve"> </w:t>
      </w:r>
      <w:bookmarkStart w:id="90" w:name="_Hlk79248635"/>
      <w:r w:rsidR="0057263C" w:rsidRPr="002F2919">
        <w:rPr>
          <w:rFonts w:ascii="Book Antiqua" w:eastAsia="Times New Roman" w:hAnsi="Book Antiqua" w:cs="Times New Roman"/>
          <w:b/>
          <w:color w:val="FF0000"/>
          <w:sz w:val="16"/>
          <w:szCs w:val="16"/>
          <w:u w:val="single"/>
          <w:lang w:eastAsia="pt-BR"/>
        </w:rPr>
        <w:t>(DPETO-2013)</w:t>
      </w:r>
      <w:bookmarkEnd w:id="90"/>
      <w:r w:rsidR="00CC7F90" w:rsidRPr="002F2919">
        <w:rPr>
          <w:rFonts w:ascii="Book Antiqua" w:eastAsia="Times New Roman" w:hAnsi="Book Antiqua" w:cs="Times New Roman"/>
          <w:b/>
          <w:color w:val="FF0000"/>
          <w:sz w:val="16"/>
          <w:szCs w:val="16"/>
          <w:lang w:eastAsia="pt-BR"/>
        </w:rPr>
        <w:t xml:space="preserve"> </w:t>
      </w:r>
      <w:r w:rsidR="00CC7F90" w:rsidRPr="002F2919">
        <w:rPr>
          <w:rFonts w:ascii="Book Antiqua" w:eastAsia="Times New Roman" w:hAnsi="Book Antiqua" w:cs="Times New Roman"/>
          <w:b/>
          <w:color w:val="FF0000"/>
          <w:sz w:val="16"/>
          <w:szCs w:val="16"/>
          <w:u w:val="single"/>
          <w:lang w:eastAsia="pt-BR"/>
        </w:rPr>
        <w:t>(PCPR-2013)</w:t>
      </w:r>
      <w:r w:rsidR="00DE085F" w:rsidRPr="002F2919">
        <w:rPr>
          <w:rFonts w:ascii="Book Antiqua" w:eastAsia="Times New Roman" w:hAnsi="Book Antiqua" w:cs="Times New Roman"/>
          <w:b/>
          <w:color w:val="FF0000"/>
          <w:sz w:val="16"/>
          <w:szCs w:val="16"/>
          <w:lang w:eastAsia="pt-BR"/>
        </w:rPr>
        <w:t xml:space="preserve"> </w:t>
      </w:r>
      <w:r w:rsidR="00DE085F" w:rsidRPr="002F2919">
        <w:rPr>
          <w:rFonts w:ascii="Book Antiqua" w:eastAsia="Times New Roman" w:hAnsi="Book Antiqua" w:cs="Times New Roman"/>
          <w:b/>
          <w:color w:val="FF0000"/>
          <w:sz w:val="16"/>
          <w:szCs w:val="16"/>
          <w:u w:val="single"/>
          <w:lang w:eastAsia="pt-BR"/>
        </w:rPr>
        <w:t>(MPPA-2014)</w:t>
      </w:r>
      <w:r w:rsidR="00997805" w:rsidRPr="002F2919">
        <w:rPr>
          <w:rFonts w:ascii="Book Antiqua" w:eastAsia="Times New Roman" w:hAnsi="Book Antiqua" w:cs="Times New Roman"/>
          <w:b/>
          <w:color w:val="FF0000"/>
          <w:sz w:val="16"/>
          <w:szCs w:val="16"/>
          <w:lang w:eastAsia="pt-BR"/>
        </w:rPr>
        <w:t xml:space="preserve"> </w:t>
      </w:r>
      <w:r w:rsidR="00E56F50" w:rsidRPr="002F2919">
        <w:rPr>
          <w:rFonts w:ascii="Book Antiqua" w:hAnsi="Book Antiqua" w:cs="Arial"/>
          <w:b/>
          <w:bCs/>
          <w:color w:val="FF0000"/>
          <w:sz w:val="16"/>
          <w:szCs w:val="16"/>
          <w:u w:val="single"/>
        </w:rPr>
        <w:t>(PCPI-2014)</w:t>
      </w:r>
      <w:r w:rsidR="009841E6" w:rsidRPr="002F2919">
        <w:rPr>
          <w:rFonts w:ascii="Book Antiqua" w:hAnsi="Book Antiqua"/>
          <w:b/>
          <w:color w:val="FF0000"/>
          <w:sz w:val="16"/>
          <w:szCs w:val="16"/>
        </w:rPr>
        <w:t xml:space="preserve"> </w:t>
      </w:r>
      <w:r w:rsidR="00AB529D" w:rsidRPr="002F2919">
        <w:rPr>
          <w:rFonts w:ascii="Book Antiqua" w:eastAsia="Times New Roman" w:hAnsi="Book Antiqua" w:cs="Times New Roman"/>
          <w:b/>
          <w:color w:val="FF0000"/>
          <w:sz w:val="16"/>
          <w:szCs w:val="16"/>
          <w:u w:val="single"/>
          <w:lang w:eastAsia="pt-BR"/>
        </w:rPr>
        <w:t>(PCPA-2016)</w:t>
      </w:r>
      <w:r w:rsidR="00AF6CC8" w:rsidRPr="002F2919">
        <w:rPr>
          <w:rFonts w:ascii="Book Antiqua" w:eastAsia="Times New Roman" w:hAnsi="Book Antiqua" w:cs="Times New Roman"/>
          <w:b/>
          <w:color w:val="FF0000"/>
          <w:sz w:val="16"/>
          <w:szCs w:val="16"/>
          <w:lang w:eastAsia="pt-BR"/>
        </w:rPr>
        <w:t xml:space="preserve"> </w:t>
      </w:r>
      <w:r w:rsidR="00AF6CC8" w:rsidRPr="002F2919">
        <w:rPr>
          <w:rFonts w:ascii="Book Antiqua" w:hAnsi="Book Antiqua"/>
          <w:b/>
          <w:color w:val="FF0000"/>
          <w:sz w:val="16"/>
          <w:szCs w:val="16"/>
          <w:u w:val="single"/>
        </w:rPr>
        <w:t>(PCPE-2016)</w:t>
      </w:r>
      <w:r w:rsidR="00BE7A67" w:rsidRPr="002F2919">
        <w:rPr>
          <w:rFonts w:ascii="Book Antiqua" w:hAnsi="Book Antiqua"/>
          <w:b/>
          <w:color w:val="FF0000"/>
          <w:sz w:val="16"/>
          <w:szCs w:val="16"/>
        </w:rPr>
        <w:t xml:space="preserve"> </w:t>
      </w:r>
      <w:r w:rsidR="00BE7A67" w:rsidRPr="002F2919">
        <w:rPr>
          <w:rFonts w:ascii="Book Antiqua" w:eastAsia="Times New Roman" w:hAnsi="Book Antiqua" w:cs="Times New Roman"/>
          <w:b/>
          <w:color w:val="FF0000"/>
          <w:sz w:val="16"/>
          <w:szCs w:val="16"/>
          <w:u w:val="single"/>
          <w:lang w:eastAsia="pt-BR"/>
        </w:rPr>
        <w:t>(DPEMA-2015/2018)</w:t>
      </w:r>
      <w:r w:rsidR="00AA03F3" w:rsidRPr="002F2919">
        <w:rPr>
          <w:rFonts w:ascii="Book Antiqua" w:eastAsia="Times New Roman" w:hAnsi="Book Antiqua" w:cs="Times New Roman"/>
          <w:b/>
          <w:color w:val="FF0000"/>
          <w:sz w:val="16"/>
          <w:szCs w:val="16"/>
          <w:lang w:eastAsia="pt-BR"/>
        </w:rPr>
        <w:t xml:space="preserve"> </w:t>
      </w:r>
      <w:bookmarkStart w:id="91" w:name="_Hlk57582760"/>
      <w:r w:rsidR="00AA03F3" w:rsidRPr="002F2919">
        <w:rPr>
          <w:rFonts w:ascii="Book Antiqua" w:eastAsia="Times New Roman" w:hAnsi="Book Antiqua" w:cs="Times New Roman"/>
          <w:b/>
          <w:color w:val="FF0000"/>
          <w:sz w:val="16"/>
          <w:szCs w:val="16"/>
          <w:u w:val="single"/>
          <w:lang w:eastAsia="pt-BR"/>
        </w:rPr>
        <w:t>(TJMT-2018)</w:t>
      </w:r>
      <w:bookmarkEnd w:id="91"/>
      <w:r w:rsidR="000A373A" w:rsidRPr="002F2919">
        <w:rPr>
          <w:rFonts w:ascii="Book Antiqua" w:eastAsia="Times New Roman" w:hAnsi="Book Antiqua" w:cs="Times New Roman"/>
          <w:b/>
          <w:color w:val="FF0000"/>
          <w:sz w:val="16"/>
          <w:szCs w:val="16"/>
          <w:lang w:eastAsia="pt-BR"/>
        </w:rPr>
        <w:t xml:space="preserve"> </w:t>
      </w:r>
      <w:r w:rsidR="000A373A" w:rsidRPr="002F2919">
        <w:rPr>
          <w:rFonts w:ascii="Book Antiqua" w:eastAsia="Times New Roman" w:hAnsi="Book Antiqua" w:cs="Times New Roman"/>
          <w:b/>
          <w:color w:val="FF0000"/>
          <w:sz w:val="16"/>
          <w:szCs w:val="16"/>
          <w:u w:val="single"/>
          <w:lang w:eastAsia="pt-BR"/>
        </w:rPr>
        <w:t>(PGETO-2018)</w:t>
      </w:r>
      <w:r w:rsidR="00BE6FCD" w:rsidRPr="002F2919">
        <w:rPr>
          <w:rFonts w:ascii="Book Antiqua" w:eastAsia="Times New Roman" w:hAnsi="Book Antiqua" w:cs="Times New Roman"/>
          <w:b/>
          <w:color w:val="FF0000"/>
          <w:sz w:val="16"/>
          <w:szCs w:val="16"/>
          <w:lang w:eastAsia="pt-BR"/>
        </w:rPr>
        <w:t xml:space="preserve"> </w:t>
      </w:r>
      <w:r w:rsidR="00BE6FCD" w:rsidRPr="002F2919">
        <w:rPr>
          <w:rFonts w:ascii="Book Antiqua" w:eastAsia="Times New Roman" w:hAnsi="Book Antiqua" w:cs="Times New Roman"/>
          <w:b/>
          <w:color w:val="FF0000"/>
          <w:sz w:val="16"/>
          <w:szCs w:val="16"/>
          <w:u w:val="single"/>
          <w:lang w:eastAsia="pt-BR"/>
        </w:rPr>
        <w:t>(PCMA-2018)</w:t>
      </w:r>
      <w:r w:rsidR="00F548E3" w:rsidRPr="002F2919">
        <w:rPr>
          <w:rFonts w:ascii="Book Antiqua" w:eastAsia="Times New Roman" w:hAnsi="Book Antiqua" w:cs="Times New Roman"/>
          <w:b/>
          <w:color w:val="FF0000"/>
          <w:sz w:val="16"/>
          <w:szCs w:val="16"/>
          <w:lang w:eastAsia="pt-BR"/>
        </w:rPr>
        <w:t xml:space="preserve"> </w:t>
      </w:r>
      <w:r w:rsidR="00F548E3" w:rsidRPr="002F2919">
        <w:rPr>
          <w:rFonts w:ascii="Book Antiqua" w:eastAsia="Times New Roman" w:hAnsi="Book Antiqua" w:cs="Times New Roman"/>
          <w:b/>
          <w:bCs/>
          <w:color w:val="FF0000"/>
          <w:sz w:val="16"/>
          <w:szCs w:val="16"/>
          <w:u w:val="single"/>
          <w:lang w:eastAsia="pt-BR"/>
        </w:rPr>
        <w:t>(PCBA-2018)</w:t>
      </w:r>
      <w:r w:rsidR="009773C7" w:rsidRPr="002F2919">
        <w:rPr>
          <w:rFonts w:ascii="Book Antiqua" w:eastAsia="Times New Roman" w:hAnsi="Book Antiqua" w:cs="Times New Roman"/>
          <w:b/>
          <w:bCs/>
          <w:color w:val="FF0000"/>
          <w:sz w:val="16"/>
          <w:szCs w:val="16"/>
          <w:lang w:eastAsia="pt-BR"/>
        </w:rPr>
        <w:t xml:space="preserve"> </w:t>
      </w:r>
      <w:r w:rsidR="0074182C" w:rsidRPr="002F2919">
        <w:rPr>
          <w:rFonts w:ascii="Book Antiqua" w:eastAsia="Times New Roman" w:hAnsi="Book Antiqua" w:cs="Times New Roman"/>
          <w:b/>
          <w:bCs/>
          <w:color w:val="FF0000"/>
          <w:sz w:val="16"/>
          <w:szCs w:val="16"/>
          <w:u w:val="single"/>
          <w:lang w:eastAsia="pt-BR"/>
        </w:rPr>
        <w:t>(DPEMG-2009/2019)</w:t>
      </w:r>
      <w:r w:rsidR="00660B2B" w:rsidRPr="002F2919">
        <w:rPr>
          <w:rFonts w:ascii="Book Antiqua" w:eastAsia="Times New Roman" w:hAnsi="Book Antiqua" w:cs="Times New Roman"/>
          <w:b/>
          <w:bCs/>
          <w:color w:val="FF0000"/>
          <w:sz w:val="16"/>
          <w:szCs w:val="16"/>
          <w:lang w:eastAsia="pt-BR"/>
        </w:rPr>
        <w:t xml:space="preserve"> </w:t>
      </w:r>
      <w:r w:rsidR="00660B2B" w:rsidRPr="002F2919">
        <w:rPr>
          <w:rFonts w:ascii="Book Antiqua" w:eastAsia="Times New Roman" w:hAnsi="Book Antiqua" w:cs="Times New Roman"/>
          <w:b/>
          <w:bCs/>
          <w:color w:val="FF0000"/>
          <w:sz w:val="16"/>
          <w:szCs w:val="16"/>
          <w:u w:val="single"/>
          <w:lang w:eastAsia="pt-BR"/>
        </w:rPr>
        <w:t>(TJPA-2019)</w:t>
      </w:r>
      <w:r w:rsidR="00BD2C92" w:rsidRPr="002F2919">
        <w:rPr>
          <w:rFonts w:ascii="Book Antiqua" w:eastAsia="Times New Roman" w:hAnsi="Book Antiqua" w:cs="Times New Roman"/>
          <w:b/>
          <w:bCs/>
          <w:color w:val="FF0000"/>
          <w:sz w:val="16"/>
          <w:szCs w:val="16"/>
          <w:lang w:eastAsia="pt-BR"/>
        </w:rPr>
        <w:t xml:space="preserve"> </w:t>
      </w:r>
      <w:r w:rsidR="00130EA7" w:rsidRPr="002F2919">
        <w:rPr>
          <w:rFonts w:ascii="Book Antiqua" w:eastAsia="Times New Roman" w:hAnsi="Book Antiqua" w:cs="Times New Roman"/>
          <w:b/>
          <w:color w:val="FF0000"/>
          <w:sz w:val="16"/>
          <w:szCs w:val="16"/>
          <w:u w:val="single"/>
          <w:lang w:eastAsia="pt-BR"/>
        </w:rPr>
        <w:t>(MPPR-2019)</w:t>
      </w:r>
      <w:r w:rsidR="005D7F33" w:rsidRPr="002F2919">
        <w:rPr>
          <w:rFonts w:ascii="Book Antiqua" w:eastAsia="Times New Roman" w:hAnsi="Book Antiqua" w:cs="Times New Roman"/>
          <w:b/>
          <w:color w:val="FF0000"/>
          <w:sz w:val="16"/>
          <w:szCs w:val="16"/>
          <w:lang w:eastAsia="pt-BR"/>
        </w:rPr>
        <w:t xml:space="preserve"> </w:t>
      </w:r>
      <w:r w:rsidR="005D7F33" w:rsidRPr="002F2919">
        <w:rPr>
          <w:rFonts w:ascii="Book Antiqua" w:eastAsia="Times New Roman" w:hAnsi="Book Antiqua" w:cs="Times New Roman"/>
          <w:b/>
          <w:color w:val="FF0000"/>
          <w:sz w:val="16"/>
          <w:szCs w:val="16"/>
          <w:u w:val="single"/>
          <w:lang w:eastAsia="pt-BR"/>
        </w:rPr>
        <w:t>(MPGO-2019)</w:t>
      </w:r>
      <w:r w:rsidR="008F16B1" w:rsidRPr="002F2919">
        <w:rPr>
          <w:rFonts w:ascii="Book Antiqua" w:eastAsia="Times New Roman" w:hAnsi="Book Antiqua" w:cs="Times New Roman"/>
          <w:b/>
          <w:color w:val="FF0000"/>
          <w:sz w:val="16"/>
          <w:szCs w:val="16"/>
          <w:lang w:eastAsia="pt-BR"/>
        </w:rPr>
        <w:t xml:space="preserve"> </w:t>
      </w:r>
      <w:r w:rsidR="008F16B1" w:rsidRPr="002F2919">
        <w:rPr>
          <w:rFonts w:ascii="Book Antiqua" w:eastAsia="Times New Roman" w:hAnsi="Book Antiqua" w:cs="Times New Roman"/>
          <w:b/>
          <w:bCs/>
          <w:color w:val="FF0000"/>
          <w:sz w:val="16"/>
          <w:szCs w:val="16"/>
          <w:u w:val="single"/>
          <w:lang w:eastAsia="pt-BR"/>
        </w:rPr>
        <w:t>(MPSC-2019)</w:t>
      </w:r>
      <w:r w:rsidR="005E757A" w:rsidRPr="002F2919">
        <w:rPr>
          <w:rFonts w:ascii="Book Antiqua" w:eastAsia="Times New Roman" w:hAnsi="Book Antiqua" w:cs="Times New Roman"/>
          <w:b/>
          <w:bCs/>
          <w:color w:val="FF0000"/>
          <w:sz w:val="16"/>
          <w:szCs w:val="16"/>
          <w:lang w:eastAsia="pt-BR"/>
        </w:rPr>
        <w:t xml:space="preserve"> </w:t>
      </w:r>
      <w:r w:rsidR="000E5DB1" w:rsidRPr="002F2919">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bookmarkStart w:id="92" w:name="_Hlk71909761"/>
      <w:r w:rsidR="000A42C7" w:rsidRPr="002F2919">
        <w:rPr>
          <w:rFonts w:ascii="Book Antiqua" w:eastAsia="Times New Roman" w:hAnsi="Book Antiqua" w:cs="Times New Roman"/>
          <w:b/>
          <w:color w:val="FF0000"/>
          <w:sz w:val="16"/>
          <w:szCs w:val="16"/>
          <w:u w:val="single"/>
          <w:lang w:eastAsia="pt-BR"/>
        </w:rPr>
        <w:t>(MPMS-2015</w:t>
      </w:r>
      <w:r w:rsidR="000A42C7">
        <w:rPr>
          <w:rFonts w:ascii="Book Antiqua" w:eastAsia="Times New Roman" w:hAnsi="Book Antiqua" w:cs="Times New Roman"/>
          <w:b/>
          <w:color w:val="FF0000"/>
          <w:sz w:val="16"/>
          <w:szCs w:val="16"/>
          <w:u w:val="single"/>
          <w:lang w:eastAsia="pt-BR"/>
        </w:rPr>
        <w:t>/2022</w:t>
      </w:r>
      <w:r w:rsidR="000A42C7" w:rsidRPr="002F2919">
        <w:rPr>
          <w:rFonts w:ascii="Book Antiqua" w:eastAsia="Times New Roman" w:hAnsi="Book Antiqua" w:cs="Times New Roman"/>
          <w:b/>
          <w:color w:val="FF0000"/>
          <w:sz w:val="16"/>
          <w:szCs w:val="16"/>
          <w:u w:val="single"/>
          <w:lang w:eastAsia="pt-BR"/>
        </w:rPr>
        <w:t>)</w:t>
      </w:r>
      <w:bookmarkEnd w:id="92"/>
      <w:r w:rsidR="009C509A">
        <w:rPr>
          <w:rFonts w:ascii="Book Antiqua" w:eastAsia="Times New Roman" w:hAnsi="Book Antiqua" w:cs="Arial"/>
          <w:b/>
          <w:color w:val="FF0000"/>
          <w:sz w:val="16"/>
          <w:szCs w:val="16"/>
          <w:lang w:eastAsia="pt-BR"/>
        </w:rPr>
        <w:t xml:space="preserve"> </w:t>
      </w:r>
      <w:r w:rsidR="009C509A" w:rsidRPr="002F2919">
        <w:rPr>
          <w:rStyle w:val="Hyperlink"/>
          <w:rFonts w:ascii="Book Antiqua" w:hAnsi="Book Antiqua" w:cs="Arial"/>
          <w:b/>
          <w:bCs/>
          <w:color w:val="FF0000"/>
          <w:sz w:val="16"/>
          <w:szCs w:val="16"/>
        </w:rPr>
        <w:t>(MPMG-2019</w:t>
      </w:r>
      <w:r w:rsidR="009C509A">
        <w:rPr>
          <w:rStyle w:val="Hyperlink"/>
          <w:rFonts w:ascii="Book Antiqua" w:hAnsi="Book Antiqua" w:cs="Arial"/>
          <w:b/>
          <w:bCs/>
          <w:color w:val="FF0000"/>
          <w:sz w:val="16"/>
          <w:szCs w:val="16"/>
        </w:rPr>
        <w:t>/2022</w:t>
      </w:r>
      <w:r w:rsidR="009C509A" w:rsidRPr="002F2919">
        <w:rPr>
          <w:rStyle w:val="Hyperlink"/>
          <w:rFonts w:ascii="Book Antiqua" w:hAnsi="Book Antiqua" w:cs="Arial"/>
          <w:b/>
          <w:bCs/>
          <w:color w:val="FF0000"/>
          <w:sz w:val="16"/>
          <w:szCs w:val="16"/>
        </w:rPr>
        <w:t>)</w:t>
      </w:r>
      <w:r w:rsidR="00E538C8" w:rsidRPr="002F2919">
        <w:rPr>
          <w:rFonts w:ascii="Book Antiqua" w:eastAsia="Times New Roman" w:hAnsi="Book Antiqua" w:cs="Arial"/>
          <w:b/>
          <w:color w:val="FF0000"/>
          <w:sz w:val="16"/>
          <w:szCs w:val="16"/>
          <w:lang w:eastAsia="pt-BR"/>
        </w:rPr>
        <w:t xml:space="preserve"> </w:t>
      </w:r>
      <w:r w:rsidR="00E538C8" w:rsidRPr="002F2919">
        <w:rPr>
          <w:rFonts w:ascii="Book Antiqua" w:hAnsi="Book Antiqua"/>
          <w:b/>
          <w:bCs/>
          <w:color w:val="FF0000"/>
          <w:sz w:val="16"/>
          <w:szCs w:val="16"/>
          <w:u w:val="single"/>
        </w:rPr>
        <w:t>(MPSE-2022)</w:t>
      </w:r>
      <w:r w:rsidR="007D6FFB">
        <w:rPr>
          <w:rFonts w:ascii="Book Antiqua" w:hAnsi="Book Antiqua"/>
          <w:b/>
          <w:bCs/>
          <w:color w:val="FF0000"/>
          <w:sz w:val="16"/>
          <w:szCs w:val="16"/>
        </w:rPr>
        <w:t xml:space="preserve"> </w:t>
      </w:r>
      <w:r w:rsidR="007D6FFB">
        <w:rPr>
          <w:rFonts w:ascii="Book Antiqua" w:eastAsia="Times New Roman" w:hAnsi="Book Antiqua" w:cs="Times New Roman"/>
          <w:b/>
          <w:color w:val="FF0000"/>
          <w:sz w:val="16"/>
          <w:szCs w:val="16"/>
          <w:u w:val="single"/>
          <w:lang w:eastAsia="pt-BR"/>
        </w:rPr>
        <w:t>(TJSC-2024)</w:t>
      </w:r>
      <w:r w:rsidR="00D635A3">
        <w:rPr>
          <w:rFonts w:ascii="Book Antiqua" w:eastAsia="Times New Roman" w:hAnsi="Book Antiqua" w:cs="Times New Roman"/>
          <w:b/>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60B2B" w:rsidRPr="001E7FD2" w14:paraId="5AA5DEBE" w14:textId="77777777" w:rsidTr="00660B2B">
        <w:tc>
          <w:tcPr>
            <w:tcW w:w="8494" w:type="dxa"/>
            <w:shd w:val="clear" w:color="auto" w:fill="CCFFFF"/>
          </w:tcPr>
          <w:p w14:paraId="62EDDF8C" w14:textId="772EEEF4" w:rsidR="00660B2B" w:rsidRPr="00660B2B" w:rsidRDefault="00660B2B" w:rsidP="00660B2B">
            <w:pPr>
              <w:spacing w:before="100" w:beforeAutospacing="1" w:after="100" w:afterAutospacing="1"/>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60B2B">
              <w:rPr>
                <w:rFonts w:ascii="Book Antiqua" w:eastAsia="Times New Roman" w:hAnsi="Book Antiqua" w:cs="Times New Roman"/>
                <w:bCs/>
                <w:sz w:val="19"/>
                <w:szCs w:val="19"/>
                <w:lang w:eastAsia="pt-BR"/>
              </w:rPr>
              <w:t>As medidas protetivas podem ser apresentadas também diretamente pela ofendida</w:t>
            </w:r>
            <w:r>
              <w:rPr>
                <w:rFonts w:ascii="Book Antiqua" w:eastAsia="Times New Roman" w:hAnsi="Book Antiqua" w:cs="Times New Roman"/>
                <w:bCs/>
                <w:sz w:val="19"/>
                <w:szCs w:val="19"/>
                <w:lang w:eastAsia="pt-BR"/>
              </w:rPr>
              <w:t>. Tal conclusão é extraída do</w:t>
            </w:r>
            <w:r w:rsidRPr="00660B2B">
              <w:rPr>
                <w:rFonts w:ascii="Book Antiqua" w:eastAsia="Times New Roman" w:hAnsi="Book Antiqua" w:cs="Times New Roman"/>
                <w:bCs/>
                <w:sz w:val="19"/>
                <w:szCs w:val="19"/>
                <w:lang w:eastAsia="pt-BR"/>
              </w:rPr>
              <w:t xml:space="preserve"> art. 19 da Lei 11.340/06</w:t>
            </w:r>
            <w:r>
              <w:rPr>
                <w:rFonts w:ascii="Book Antiqua" w:eastAsia="Times New Roman" w:hAnsi="Book Antiqua" w:cs="Times New Roman"/>
                <w:bCs/>
                <w:sz w:val="19"/>
                <w:szCs w:val="19"/>
                <w:lang w:eastAsia="pt-BR"/>
              </w:rPr>
              <w:t>,</w:t>
            </w:r>
            <w:r w:rsidRPr="00660B2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que dispõe que a</w:t>
            </w:r>
            <w:r w:rsidRPr="00660B2B">
              <w:rPr>
                <w:rFonts w:ascii="Book Antiqua" w:eastAsia="Times New Roman" w:hAnsi="Book Antiqua" w:cs="Times New Roman"/>
                <w:bCs/>
                <w:sz w:val="19"/>
                <w:szCs w:val="19"/>
                <w:lang w:eastAsia="pt-BR"/>
              </w:rPr>
              <w:t xml:space="preserve">s medidas protetivas de urgência poderão ser concedidas pelo juiz, a requerimento do </w:t>
            </w:r>
            <w:r w:rsidR="009F52D2">
              <w:rPr>
                <w:rFonts w:ascii="Book Antiqua" w:eastAsia="Times New Roman" w:hAnsi="Book Antiqua" w:cs="Times New Roman"/>
                <w:bCs/>
                <w:sz w:val="19"/>
                <w:szCs w:val="19"/>
                <w:lang w:eastAsia="pt-BR"/>
              </w:rPr>
              <w:t>MP</w:t>
            </w:r>
            <w:r w:rsidRPr="00660B2B">
              <w:rPr>
                <w:rFonts w:ascii="Book Antiqua" w:eastAsia="Times New Roman" w:hAnsi="Book Antiqua" w:cs="Times New Roman"/>
                <w:bCs/>
                <w:sz w:val="19"/>
                <w:szCs w:val="19"/>
                <w:lang w:eastAsia="pt-BR"/>
              </w:rPr>
              <w:t xml:space="preserve"> ou a pedido da ofendida.</w:t>
            </w:r>
          </w:p>
        </w:tc>
      </w:tr>
    </w:tbl>
    <w:p w14:paraId="3412D172" w14:textId="3317C4D3" w:rsidR="009249E3" w:rsidRPr="00E71467"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b/>
          <w:sz w:val="19"/>
          <w:szCs w:val="19"/>
          <w:highlight w:val="magenta"/>
          <w:lang w:eastAsia="pt-BR"/>
        </w:rPr>
        <w:t xml:space="preserve">§ </w:t>
      </w:r>
      <w:r w:rsidRPr="009C509A">
        <w:rPr>
          <w:rFonts w:ascii="Book Antiqua" w:eastAsia="Times New Roman" w:hAnsi="Book Antiqua" w:cs="Times New Roman"/>
          <w:b/>
          <w:sz w:val="19"/>
          <w:szCs w:val="19"/>
          <w:highlight w:val="magenta"/>
          <w:lang w:eastAsia="pt-BR"/>
        </w:rPr>
        <w:t>1</w:t>
      </w:r>
      <w:r w:rsidRPr="009C509A">
        <w:rPr>
          <w:rFonts w:ascii="Book Antiqua" w:eastAsia="Times New Roman" w:hAnsi="Book Antiqua" w:cs="Times New Roman"/>
          <w:b/>
          <w:sz w:val="19"/>
          <w:szCs w:val="19"/>
          <w:highlight w:val="magenta"/>
          <w:u w:val="single"/>
          <w:vertAlign w:val="superscript"/>
          <w:lang w:eastAsia="pt-BR"/>
        </w:rPr>
        <w:t>o</w:t>
      </w:r>
      <w:r w:rsidRPr="009C509A">
        <w:rPr>
          <w:rFonts w:ascii="Book Antiqua" w:eastAsia="Times New Roman" w:hAnsi="Book Antiqua" w:cs="Times New Roman"/>
          <w:b/>
          <w:sz w:val="19"/>
          <w:szCs w:val="19"/>
          <w:lang w:eastAsia="pt-BR"/>
        </w:rPr>
        <w:t xml:space="preserve">  As </w:t>
      </w:r>
      <w:r w:rsidRPr="000A42C7">
        <w:rPr>
          <w:rFonts w:ascii="Book Antiqua" w:eastAsia="Times New Roman" w:hAnsi="Book Antiqua" w:cs="Times New Roman"/>
          <w:b/>
          <w:caps/>
          <w:sz w:val="19"/>
          <w:szCs w:val="19"/>
          <w:shd w:val="clear" w:color="auto" w:fill="F7CAAC" w:themeFill="accent2" w:themeFillTint="66"/>
          <w:lang w:eastAsia="pt-BR"/>
        </w:rPr>
        <w:t>medidas protetivas de urgência</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poderão ser concedidas</w:t>
      </w:r>
      <w:r w:rsidRPr="009C509A">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de imediato</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independentemente</w:t>
      </w:r>
      <w:r w:rsidRPr="009C509A">
        <w:rPr>
          <w:rFonts w:ascii="Book Antiqua" w:eastAsia="Times New Roman" w:hAnsi="Book Antiqua" w:cs="Times New Roman"/>
          <w:b/>
          <w:sz w:val="19"/>
          <w:szCs w:val="19"/>
          <w:lang w:eastAsia="pt-BR"/>
        </w:rPr>
        <w:t xml:space="preserve"> de </w:t>
      </w:r>
      <w:r w:rsidRPr="009C509A">
        <w:rPr>
          <w:rFonts w:ascii="Book Antiqua" w:eastAsia="Times New Roman" w:hAnsi="Book Antiqua" w:cs="Times New Roman"/>
          <w:b/>
          <w:sz w:val="19"/>
          <w:szCs w:val="19"/>
          <w:highlight w:val="yellow"/>
          <w:lang w:eastAsia="pt-BR"/>
        </w:rPr>
        <w:t>audiência das partes</w:t>
      </w:r>
      <w:r w:rsidRPr="009C509A">
        <w:rPr>
          <w:rFonts w:ascii="Book Antiqua" w:eastAsia="Times New Roman" w:hAnsi="Book Antiqua" w:cs="Times New Roman"/>
          <w:b/>
          <w:sz w:val="19"/>
          <w:szCs w:val="19"/>
          <w:lang w:eastAsia="pt-BR"/>
        </w:rPr>
        <w:t xml:space="preserve"> e de </w:t>
      </w:r>
      <w:r w:rsidRPr="009C509A">
        <w:rPr>
          <w:rFonts w:ascii="Book Antiqua" w:eastAsia="Times New Roman" w:hAnsi="Book Antiqua" w:cs="Times New Roman"/>
          <w:b/>
          <w:sz w:val="19"/>
          <w:szCs w:val="19"/>
          <w:highlight w:val="yellow"/>
          <w:lang w:eastAsia="pt-BR"/>
        </w:rPr>
        <w:t xml:space="preserve">manifestação do Ministério </w:t>
      </w:r>
      <w:r w:rsidRPr="009C509A">
        <w:rPr>
          <w:rFonts w:ascii="Book Antiqua" w:eastAsia="Times New Roman" w:hAnsi="Book Antiqua" w:cs="Times New Roman"/>
          <w:b/>
          <w:sz w:val="19"/>
          <w:szCs w:val="19"/>
          <w:highlight w:val="yellow"/>
          <w:lang w:eastAsia="pt-BR"/>
        </w:rPr>
        <w:lastRenderedPageBreak/>
        <w:t>Público</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caps/>
          <w:sz w:val="19"/>
          <w:szCs w:val="19"/>
          <w:highlight w:val="green"/>
          <w:lang w:eastAsia="pt-BR"/>
        </w:rPr>
        <w:t>devendo este ser</w:t>
      </w:r>
      <w:r w:rsidRPr="009C509A">
        <w:rPr>
          <w:rFonts w:ascii="Book Antiqua" w:eastAsia="Times New Roman" w:hAnsi="Book Antiqua" w:cs="Times New Roman"/>
          <w:b/>
          <w:sz w:val="19"/>
          <w:szCs w:val="19"/>
          <w:lang w:eastAsia="pt-BR"/>
        </w:rPr>
        <w:t xml:space="preserve"> </w:t>
      </w:r>
      <w:r w:rsidRPr="009C509A">
        <w:rPr>
          <w:rFonts w:ascii="Book Antiqua" w:eastAsia="Times New Roman" w:hAnsi="Book Antiqua" w:cs="Times New Roman"/>
          <w:b/>
          <w:sz w:val="19"/>
          <w:szCs w:val="19"/>
          <w:highlight w:val="cyan"/>
          <w:lang w:eastAsia="pt-BR"/>
        </w:rPr>
        <w:t>prontamente comunicado</w:t>
      </w:r>
      <w:r w:rsidRPr="002F2919">
        <w:rPr>
          <w:rFonts w:ascii="Book Antiqua" w:eastAsia="Times New Roman" w:hAnsi="Book Antiqua" w:cs="Times New Roman"/>
          <w:sz w:val="16"/>
          <w:szCs w:val="16"/>
          <w:lang w:eastAsia="pt-BR"/>
        </w:rPr>
        <w:t>.</w:t>
      </w:r>
      <w:r w:rsidR="00A31F26" w:rsidRPr="002F2919">
        <w:rPr>
          <w:rFonts w:ascii="Book Antiqua" w:eastAsia="Times New Roman" w:hAnsi="Book Antiqua" w:cs="Times New Roman"/>
          <w:sz w:val="16"/>
          <w:szCs w:val="16"/>
          <w:lang w:eastAsia="pt-BR"/>
        </w:rPr>
        <w:t xml:space="preserve"> </w:t>
      </w:r>
      <w:r w:rsidR="00E20E57" w:rsidRPr="002F2919">
        <w:rPr>
          <w:rFonts w:ascii="Book Antiqua" w:eastAsia="Times New Roman" w:hAnsi="Book Antiqua" w:cs="Times New Roman"/>
          <w:b/>
          <w:bCs/>
          <w:color w:val="FF0000"/>
          <w:sz w:val="16"/>
          <w:szCs w:val="16"/>
          <w:u w:val="single"/>
          <w:lang w:eastAsia="pt-BR"/>
        </w:rPr>
        <w:t>(TJPR-2011)</w:t>
      </w:r>
      <w:r w:rsidR="00A940C9" w:rsidRPr="002F2919">
        <w:rPr>
          <w:rFonts w:ascii="Book Antiqua" w:eastAsia="Times New Roman" w:hAnsi="Book Antiqua" w:cs="Times New Roman"/>
          <w:b/>
          <w:color w:val="FF0000"/>
          <w:sz w:val="16"/>
          <w:szCs w:val="16"/>
          <w:lang w:eastAsia="pt-BR"/>
        </w:rPr>
        <w:t xml:space="preserve"> </w:t>
      </w:r>
      <w:r w:rsidR="00A940C9" w:rsidRPr="002F2919">
        <w:rPr>
          <w:rFonts w:ascii="Book Antiqua" w:eastAsia="Times New Roman" w:hAnsi="Book Antiqua" w:cs="Arial"/>
          <w:b/>
          <w:bCs/>
          <w:color w:val="FF0000"/>
          <w:sz w:val="16"/>
          <w:szCs w:val="16"/>
          <w:u w:val="single"/>
          <w:lang w:eastAsia="pt-BR"/>
        </w:rPr>
        <w:t>(MPDFT-2011)</w:t>
      </w:r>
      <w:r w:rsidR="007D6FFB">
        <w:rPr>
          <w:rFonts w:ascii="Book Antiqua" w:eastAsia="Times New Roman" w:hAnsi="Book Antiqua" w:cs="Arial"/>
          <w:b/>
          <w:bCs/>
          <w:color w:val="FF0000"/>
          <w:sz w:val="16"/>
          <w:szCs w:val="16"/>
          <w:lang w:eastAsia="pt-BR"/>
        </w:rPr>
        <w:t xml:space="preserve"> </w:t>
      </w:r>
      <w:r w:rsidR="007D6FFB">
        <w:rPr>
          <w:rFonts w:ascii="Book Antiqua" w:eastAsia="Times New Roman" w:hAnsi="Book Antiqua" w:cs="Arial"/>
          <w:b/>
          <w:bCs/>
          <w:color w:val="FF0000"/>
          <w:sz w:val="16"/>
          <w:szCs w:val="16"/>
          <w:u w:val="single"/>
          <w:lang w:eastAsia="pt-BR"/>
        </w:rPr>
        <w:t>(TJRJ-2012)</w:t>
      </w:r>
      <w:r w:rsidR="001E3EAA" w:rsidRPr="002F2919">
        <w:rPr>
          <w:rFonts w:ascii="Book Antiqua" w:eastAsia="Times New Roman" w:hAnsi="Book Antiqua" w:cs="Times New Roman"/>
          <w:b/>
          <w:color w:val="FF0000"/>
          <w:sz w:val="16"/>
          <w:szCs w:val="16"/>
          <w:lang w:eastAsia="pt-BR"/>
        </w:rPr>
        <w:t xml:space="preserve"> </w:t>
      </w:r>
      <w:r w:rsidR="0057263C" w:rsidRPr="002F2919">
        <w:rPr>
          <w:rFonts w:ascii="Book Antiqua" w:eastAsia="Times New Roman" w:hAnsi="Book Antiqua" w:cs="Times New Roman"/>
          <w:b/>
          <w:color w:val="FF0000"/>
          <w:sz w:val="16"/>
          <w:szCs w:val="16"/>
          <w:u w:val="single"/>
          <w:lang w:eastAsia="pt-BR"/>
        </w:rPr>
        <w:t>(DPETO-2013)</w:t>
      </w:r>
      <w:r w:rsidR="00DE085F" w:rsidRPr="002F2919">
        <w:rPr>
          <w:rFonts w:ascii="Book Antiqua" w:eastAsia="Times New Roman" w:hAnsi="Book Antiqua" w:cs="Times New Roman"/>
          <w:b/>
          <w:color w:val="FF0000"/>
          <w:sz w:val="16"/>
          <w:szCs w:val="16"/>
          <w:lang w:eastAsia="pt-BR"/>
        </w:rPr>
        <w:t xml:space="preserve"> </w:t>
      </w:r>
      <w:r w:rsidR="00DE085F" w:rsidRPr="002F2919">
        <w:rPr>
          <w:rFonts w:ascii="Book Antiqua" w:eastAsia="Times New Roman" w:hAnsi="Book Antiqua" w:cs="Times New Roman"/>
          <w:b/>
          <w:color w:val="FF0000"/>
          <w:sz w:val="16"/>
          <w:szCs w:val="16"/>
          <w:u w:val="single"/>
          <w:lang w:eastAsia="pt-BR"/>
        </w:rPr>
        <w:t>(MPPA-2014)</w:t>
      </w:r>
      <w:r w:rsidR="00997805" w:rsidRPr="002F2919">
        <w:rPr>
          <w:rFonts w:ascii="Book Antiqua" w:eastAsia="Times New Roman" w:hAnsi="Book Antiqua" w:cs="Times New Roman"/>
          <w:b/>
          <w:color w:val="FF0000"/>
          <w:sz w:val="16"/>
          <w:szCs w:val="16"/>
          <w:lang w:eastAsia="pt-BR"/>
        </w:rPr>
        <w:t xml:space="preserve"> </w:t>
      </w:r>
      <w:r w:rsidR="00255829" w:rsidRPr="002F2919">
        <w:rPr>
          <w:rFonts w:ascii="Book Antiqua" w:eastAsia="Times New Roman" w:hAnsi="Book Antiqua" w:cs="Times New Roman"/>
          <w:b/>
          <w:color w:val="FF0000"/>
          <w:sz w:val="16"/>
          <w:szCs w:val="16"/>
          <w:u w:val="single"/>
          <w:lang w:eastAsia="pt-BR"/>
        </w:rPr>
        <w:t>(DPERN-2015)</w:t>
      </w:r>
      <w:r w:rsidR="00AB529D" w:rsidRPr="002F2919">
        <w:rPr>
          <w:rFonts w:ascii="Book Antiqua" w:eastAsia="Times New Roman" w:hAnsi="Book Antiqua" w:cs="Times New Roman"/>
          <w:b/>
          <w:color w:val="FF0000"/>
          <w:sz w:val="16"/>
          <w:szCs w:val="16"/>
          <w:lang w:eastAsia="pt-BR"/>
        </w:rPr>
        <w:t xml:space="preserve"> </w:t>
      </w:r>
      <w:r w:rsidR="00AB529D" w:rsidRPr="002F2919">
        <w:rPr>
          <w:rFonts w:ascii="Book Antiqua" w:eastAsia="Times New Roman" w:hAnsi="Book Antiqua" w:cs="Times New Roman"/>
          <w:b/>
          <w:color w:val="FF0000"/>
          <w:sz w:val="16"/>
          <w:szCs w:val="16"/>
          <w:u w:val="single"/>
          <w:lang w:eastAsia="pt-BR"/>
        </w:rPr>
        <w:t>(PCPA-2016)</w:t>
      </w:r>
      <w:r w:rsidR="00AF6CC8" w:rsidRPr="002F2919">
        <w:rPr>
          <w:rFonts w:ascii="Book Antiqua" w:eastAsia="Times New Roman" w:hAnsi="Book Antiqua" w:cs="Times New Roman"/>
          <w:b/>
          <w:color w:val="FF0000"/>
          <w:sz w:val="16"/>
          <w:szCs w:val="16"/>
          <w:lang w:eastAsia="pt-BR"/>
        </w:rPr>
        <w:t xml:space="preserve"> </w:t>
      </w:r>
      <w:r w:rsidR="00AF6CC8" w:rsidRPr="002F2919">
        <w:rPr>
          <w:rFonts w:ascii="Book Antiqua" w:hAnsi="Book Antiqua"/>
          <w:b/>
          <w:color w:val="FF0000"/>
          <w:sz w:val="16"/>
          <w:szCs w:val="16"/>
          <w:u w:val="single"/>
        </w:rPr>
        <w:t>(PCPE-2016)</w:t>
      </w:r>
      <w:r w:rsidR="00BD1B3A" w:rsidRPr="002F2919">
        <w:rPr>
          <w:rFonts w:ascii="Book Antiqua" w:hAnsi="Book Antiqua"/>
          <w:b/>
          <w:color w:val="FF0000"/>
          <w:sz w:val="16"/>
          <w:szCs w:val="16"/>
        </w:rPr>
        <w:t xml:space="preserve"> </w:t>
      </w:r>
      <w:r w:rsidR="00BD1B3A" w:rsidRPr="002F2919">
        <w:rPr>
          <w:rFonts w:ascii="Book Antiqua" w:eastAsia="Times New Roman" w:hAnsi="Book Antiqua" w:cs="Times New Roman"/>
          <w:b/>
          <w:color w:val="FF0000"/>
          <w:sz w:val="16"/>
          <w:szCs w:val="16"/>
          <w:u w:val="single"/>
          <w:lang w:eastAsia="pt-BR"/>
        </w:rPr>
        <w:t>(PCGO-2017)</w:t>
      </w:r>
      <w:r w:rsidR="00AA03F3" w:rsidRPr="002F2919">
        <w:rPr>
          <w:rFonts w:ascii="Book Antiqua" w:eastAsia="Times New Roman" w:hAnsi="Book Antiqua" w:cs="Times New Roman"/>
          <w:b/>
          <w:color w:val="FF0000"/>
          <w:sz w:val="16"/>
          <w:szCs w:val="16"/>
          <w:lang w:eastAsia="pt-BR"/>
        </w:rPr>
        <w:t xml:space="preserve"> </w:t>
      </w:r>
      <w:r w:rsidR="00AA03F3" w:rsidRPr="002F2919">
        <w:rPr>
          <w:rFonts w:ascii="Book Antiqua" w:eastAsia="Times New Roman" w:hAnsi="Book Antiqua" w:cs="Times New Roman"/>
          <w:b/>
          <w:color w:val="FF0000"/>
          <w:sz w:val="16"/>
          <w:szCs w:val="16"/>
          <w:u w:val="single"/>
          <w:lang w:eastAsia="pt-BR"/>
        </w:rPr>
        <w:t>(TJMT-2018)</w:t>
      </w:r>
      <w:r w:rsidR="00BE6FCD" w:rsidRPr="002F2919">
        <w:rPr>
          <w:rFonts w:ascii="Book Antiqua" w:eastAsia="Times New Roman" w:hAnsi="Book Antiqua" w:cs="Times New Roman"/>
          <w:sz w:val="16"/>
          <w:szCs w:val="16"/>
          <w:lang w:eastAsia="pt-BR"/>
        </w:rPr>
        <w:t xml:space="preserve"> </w:t>
      </w:r>
      <w:r w:rsidR="00BE6FCD" w:rsidRPr="002F2919">
        <w:rPr>
          <w:rFonts w:ascii="Book Antiqua" w:eastAsia="Times New Roman" w:hAnsi="Book Antiqua" w:cs="Times New Roman"/>
          <w:b/>
          <w:color w:val="FF0000"/>
          <w:sz w:val="16"/>
          <w:szCs w:val="16"/>
          <w:u w:val="single"/>
          <w:lang w:eastAsia="pt-BR"/>
        </w:rPr>
        <w:t>(PCMA-2018)</w:t>
      </w:r>
      <w:r w:rsidR="00BD2C92" w:rsidRPr="002F2919">
        <w:rPr>
          <w:rFonts w:ascii="Book Antiqua" w:eastAsia="Times New Roman" w:hAnsi="Book Antiqua" w:cs="Times New Roman"/>
          <w:b/>
          <w:color w:val="FF0000"/>
          <w:sz w:val="16"/>
          <w:szCs w:val="16"/>
          <w:lang w:eastAsia="pt-BR"/>
        </w:rPr>
        <w:t xml:space="preserve"> </w:t>
      </w:r>
      <w:r w:rsidR="005D7F33" w:rsidRPr="002F2919">
        <w:rPr>
          <w:rFonts w:ascii="Book Antiqua" w:eastAsia="Times New Roman" w:hAnsi="Book Antiqua" w:cs="Times New Roman"/>
          <w:b/>
          <w:color w:val="FF0000"/>
          <w:sz w:val="16"/>
          <w:szCs w:val="16"/>
          <w:u w:val="single"/>
          <w:lang w:eastAsia="pt-BR"/>
        </w:rPr>
        <w:t>(MPGO-2019)</w:t>
      </w:r>
      <w:r w:rsidR="0074182C" w:rsidRPr="002F2919">
        <w:rPr>
          <w:rFonts w:ascii="Book Antiqua" w:eastAsia="Times New Roman" w:hAnsi="Book Antiqua" w:cs="Times New Roman"/>
          <w:b/>
          <w:color w:val="FF0000"/>
          <w:sz w:val="16"/>
          <w:szCs w:val="16"/>
          <w:lang w:eastAsia="pt-BR"/>
        </w:rPr>
        <w:t xml:space="preserve"> </w:t>
      </w:r>
      <w:r w:rsidR="0074182C" w:rsidRPr="002F2919">
        <w:rPr>
          <w:rFonts w:ascii="Book Antiqua" w:eastAsia="Times New Roman" w:hAnsi="Book Antiqua" w:cs="Times New Roman"/>
          <w:b/>
          <w:bCs/>
          <w:color w:val="FF0000"/>
          <w:sz w:val="16"/>
          <w:szCs w:val="16"/>
          <w:u w:val="single"/>
          <w:lang w:eastAsia="pt-BR"/>
        </w:rPr>
        <w:t>(DPEMG-2019)</w:t>
      </w:r>
      <w:r w:rsidR="005E757A" w:rsidRPr="002F2919">
        <w:rPr>
          <w:rFonts w:ascii="Book Antiqua" w:eastAsia="Times New Roman" w:hAnsi="Book Antiqua" w:cs="Times New Roman"/>
          <w:b/>
          <w:color w:val="FF0000"/>
          <w:sz w:val="16"/>
          <w:szCs w:val="16"/>
          <w:lang w:eastAsia="pt-BR"/>
        </w:rPr>
        <w:t xml:space="preserve"> </w:t>
      </w:r>
      <w:r w:rsidR="003C7192" w:rsidRPr="002F2919">
        <w:rPr>
          <w:rFonts w:ascii="Book Antiqua" w:eastAsia="Times New Roman" w:hAnsi="Book Antiqua" w:cs="Times New Roman"/>
          <w:b/>
          <w:color w:val="FF0000"/>
          <w:sz w:val="16"/>
          <w:szCs w:val="16"/>
          <w:u w:val="single"/>
          <w:lang w:eastAsia="pt-BR"/>
        </w:rPr>
        <w:t>(TJMS-2020)</w:t>
      </w:r>
      <w:r w:rsidR="00305BFD" w:rsidRPr="002F2919">
        <w:rPr>
          <w:rFonts w:ascii="Book Antiqua" w:eastAsia="Times New Roman" w:hAnsi="Book Antiqua" w:cs="Times New Roman"/>
          <w:b/>
          <w:color w:val="FF0000"/>
          <w:sz w:val="16"/>
          <w:szCs w:val="16"/>
          <w:lang w:eastAsia="pt-BR"/>
        </w:rPr>
        <w:t xml:space="preserve"> </w:t>
      </w:r>
      <w:r w:rsidR="00305BFD" w:rsidRPr="002F2919">
        <w:rPr>
          <w:rFonts w:ascii="Book Antiqua" w:hAnsi="Book Antiqua" w:cs="Times New Roman"/>
          <w:b/>
          <w:bCs/>
          <w:color w:val="FF0000"/>
          <w:sz w:val="16"/>
          <w:szCs w:val="16"/>
          <w:u w:val="single"/>
        </w:rPr>
        <w:t>(DPEAM-2011/2021)</w:t>
      </w:r>
      <w:r w:rsidR="000E5DB1" w:rsidRPr="002F2919">
        <w:rPr>
          <w:rFonts w:ascii="Book Antiqua" w:eastAsia="Times New Roman" w:hAnsi="Book Antiqua" w:cs="Times New Roman"/>
          <w:b/>
          <w:color w:val="FF0000"/>
          <w:sz w:val="16"/>
          <w:szCs w:val="16"/>
          <w:lang w:eastAsia="pt-BR"/>
        </w:rPr>
        <w:t xml:space="preserve"> </w:t>
      </w:r>
      <w:r w:rsidR="000E5DB1" w:rsidRPr="002F2919">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r w:rsidR="000A42C7" w:rsidRPr="002F2919">
        <w:rPr>
          <w:rFonts w:ascii="Book Antiqua" w:eastAsia="Times New Roman" w:hAnsi="Book Antiqua" w:cs="Times New Roman"/>
          <w:b/>
          <w:color w:val="FF0000"/>
          <w:sz w:val="16"/>
          <w:szCs w:val="16"/>
          <w:u w:val="single"/>
          <w:lang w:eastAsia="pt-BR"/>
        </w:rPr>
        <w:t>(MPMS-2015</w:t>
      </w:r>
      <w:r w:rsidR="000A42C7">
        <w:rPr>
          <w:rFonts w:ascii="Book Antiqua" w:eastAsia="Times New Roman" w:hAnsi="Book Antiqua" w:cs="Times New Roman"/>
          <w:b/>
          <w:color w:val="FF0000"/>
          <w:sz w:val="16"/>
          <w:szCs w:val="16"/>
          <w:u w:val="single"/>
          <w:lang w:eastAsia="pt-BR"/>
        </w:rPr>
        <w:t>/2022</w:t>
      </w:r>
      <w:r w:rsidR="000A42C7" w:rsidRPr="002F2919">
        <w:rPr>
          <w:rFonts w:ascii="Book Antiqua" w:eastAsia="Times New Roman" w:hAnsi="Book Antiqua" w:cs="Times New Roman"/>
          <w:b/>
          <w:color w:val="FF0000"/>
          <w:sz w:val="16"/>
          <w:szCs w:val="16"/>
          <w:u w:val="single"/>
          <w:lang w:eastAsia="pt-BR"/>
        </w:rPr>
        <w:t>)</w:t>
      </w:r>
      <w:r w:rsidR="009C509A">
        <w:rPr>
          <w:rFonts w:ascii="Book Antiqua" w:eastAsia="Times New Roman" w:hAnsi="Book Antiqua" w:cs="Arial"/>
          <w:b/>
          <w:color w:val="FF0000"/>
          <w:sz w:val="16"/>
          <w:szCs w:val="16"/>
          <w:lang w:eastAsia="pt-BR"/>
        </w:rPr>
        <w:t xml:space="preserve"> </w:t>
      </w:r>
      <w:r w:rsidR="009C509A" w:rsidRPr="002F2919">
        <w:rPr>
          <w:rStyle w:val="Hyperlink"/>
          <w:rFonts w:ascii="Book Antiqua" w:hAnsi="Book Antiqua" w:cs="Arial"/>
          <w:b/>
          <w:bCs/>
          <w:color w:val="FF0000"/>
          <w:sz w:val="16"/>
          <w:szCs w:val="16"/>
        </w:rPr>
        <w:t>(MPMG-2011/2019</w:t>
      </w:r>
      <w:r w:rsidR="009C509A">
        <w:rPr>
          <w:rStyle w:val="Hyperlink"/>
          <w:rFonts w:ascii="Book Antiqua" w:hAnsi="Book Antiqua" w:cs="Arial"/>
          <w:b/>
          <w:bCs/>
          <w:color w:val="FF0000"/>
          <w:sz w:val="16"/>
          <w:szCs w:val="16"/>
        </w:rPr>
        <w:t>/2022</w:t>
      </w:r>
      <w:r w:rsidR="009C509A" w:rsidRPr="002F2919">
        <w:rPr>
          <w:rStyle w:val="Hyperlink"/>
          <w:rFonts w:ascii="Book Antiqua" w:hAnsi="Book Antiqua" w:cs="Arial"/>
          <w:b/>
          <w:bCs/>
          <w:color w:val="FF0000"/>
          <w:sz w:val="16"/>
          <w:szCs w:val="16"/>
        </w:rPr>
        <w:t>)</w:t>
      </w:r>
      <w:r w:rsidR="00305BFD" w:rsidRPr="002F2919">
        <w:rPr>
          <w:rFonts w:ascii="Book Antiqua" w:eastAsia="Times New Roman" w:hAnsi="Book Antiqua" w:cs="Arial"/>
          <w:b/>
          <w:color w:val="FF0000"/>
          <w:sz w:val="16"/>
          <w:szCs w:val="16"/>
          <w:lang w:eastAsia="pt-BR"/>
        </w:rPr>
        <w:t xml:space="preserve"> </w:t>
      </w:r>
      <w:r w:rsidR="00E538C8" w:rsidRPr="002F2919">
        <w:rPr>
          <w:rFonts w:ascii="Book Antiqua" w:hAnsi="Book Antiqua"/>
          <w:b/>
          <w:bCs/>
          <w:color w:val="FF0000"/>
          <w:sz w:val="16"/>
          <w:szCs w:val="16"/>
          <w:u w:val="single"/>
        </w:rPr>
        <w:t>(MPSE-2022)</w:t>
      </w:r>
      <w:r w:rsidR="00EF3BDF">
        <w:rPr>
          <w:rFonts w:ascii="Book Antiqua" w:hAnsi="Book Antiqua"/>
          <w:b/>
          <w:bCs/>
          <w:color w:val="FF0000"/>
          <w:sz w:val="16"/>
          <w:szCs w:val="16"/>
        </w:rPr>
        <w:t xml:space="preserve"> </w:t>
      </w:r>
      <w:r w:rsidR="00EF3BDF">
        <w:rPr>
          <w:rFonts w:ascii="Book Antiqua" w:eastAsia="Times New Roman" w:hAnsi="Book Antiqua" w:cs="Times New Roman"/>
          <w:b/>
          <w:color w:val="FF0000"/>
          <w:sz w:val="16"/>
          <w:szCs w:val="16"/>
          <w:u w:val="single"/>
          <w:lang w:eastAsia="pt-BR"/>
        </w:rPr>
        <w:t>(Cartórios/TJSE-2023)</w:t>
      </w:r>
      <w:r w:rsidR="007D6FFB">
        <w:rPr>
          <w:rFonts w:ascii="Book Antiqua" w:hAnsi="Book Antiqua"/>
          <w:b/>
          <w:bCs/>
          <w:color w:val="FF0000"/>
          <w:sz w:val="16"/>
          <w:szCs w:val="16"/>
        </w:rPr>
        <w:t xml:space="preserve"> </w:t>
      </w:r>
      <w:r w:rsidR="007D6FFB">
        <w:rPr>
          <w:rFonts w:ascii="Book Antiqua" w:eastAsia="Times New Roman" w:hAnsi="Book Antiqua" w:cs="Times New Roman"/>
          <w:b/>
          <w:color w:val="FF0000"/>
          <w:sz w:val="16"/>
          <w:szCs w:val="16"/>
          <w:u w:val="single"/>
          <w:lang w:eastAsia="pt-BR"/>
        </w:rPr>
        <w:t>(TJSC-2009/2024)</w:t>
      </w:r>
      <w:r w:rsidR="00E71467">
        <w:rPr>
          <w:rFonts w:ascii="Book Antiqua" w:eastAsia="Times New Roman" w:hAnsi="Book Antiqua" w:cs="Times New Roman"/>
          <w:b/>
          <w:color w:val="FF0000"/>
          <w:sz w:val="16"/>
          <w:szCs w:val="16"/>
          <w:lang w:eastAsia="pt-BR"/>
        </w:rPr>
        <w:t xml:space="preserve"> </w:t>
      </w:r>
      <w:r w:rsidR="00E7146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E4039F" w:rsidRPr="001E7FD2" w14:paraId="1C8C1AE6" w14:textId="77777777" w:rsidTr="00F34EA3">
        <w:tc>
          <w:tcPr>
            <w:tcW w:w="8494" w:type="dxa"/>
            <w:shd w:val="clear" w:color="auto" w:fill="CCFFFF"/>
          </w:tcPr>
          <w:p w14:paraId="2E52688F" w14:textId="4EED080C" w:rsidR="007D6FFB" w:rsidRDefault="007D6FFB" w:rsidP="007D6FFB">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SC-2024-FGV</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7D6FFB">
              <w:rPr>
                <w:rFonts w:ascii="Book Antiqua" w:eastAsia="Times New Roman" w:hAnsi="Book Antiqua" w:cs="Times New Roman"/>
                <w:sz w:val="19"/>
                <w:szCs w:val="19"/>
                <w:lang w:eastAsia="pt-BR"/>
              </w:rPr>
              <w:t>Cristiana foi agredida por seu marido Átila, que também a ameaçou, prevalecendo-se este das relações domésticas e de coabitação, tendo causado na ofendida lesões corporais de natureza leve. Em razão disso, foi instaurado inquérito policial, que constatou as agressões e a ameaça.</w:t>
            </w:r>
            <w:r>
              <w:rPr>
                <w:rFonts w:ascii="Book Antiqua" w:eastAsia="Times New Roman" w:hAnsi="Book Antiqua" w:cs="Times New Roman"/>
                <w:sz w:val="19"/>
                <w:szCs w:val="19"/>
                <w:lang w:eastAsia="pt-BR"/>
              </w:rPr>
              <w:t xml:space="preserve"> </w:t>
            </w:r>
            <w:r w:rsidRPr="007D6FFB">
              <w:rPr>
                <w:rFonts w:ascii="Book Antiqua" w:eastAsia="Times New Roman" w:hAnsi="Book Antiqua" w:cs="Times New Roman"/>
                <w:sz w:val="19"/>
                <w:szCs w:val="19"/>
                <w:lang w:eastAsia="pt-BR"/>
              </w:rPr>
              <w:t>Levando-se em conta esse panorama, é correto afirmar que</w:t>
            </w:r>
            <w:r>
              <w:t xml:space="preserve"> </w:t>
            </w:r>
            <w:r w:rsidRPr="007D6FFB">
              <w:rPr>
                <w:rFonts w:ascii="Book Antiqua" w:eastAsia="Times New Roman" w:hAnsi="Book Antiqua" w:cs="Times New Roman"/>
                <w:sz w:val="19"/>
                <w:szCs w:val="19"/>
                <w:lang w:eastAsia="pt-BR"/>
              </w:rPr>
              <w:t>o juiz poderá conceder medida protetiva de urgência, a requerimento de Cristiana, independentemente de manifestação do Ministério Público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§1º</w:t>
            </w:r>
            <w:r>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LMS</w:t>
            </w:r>
            <w:r w:rsidRPr="001E7FD2">
              <w:rPr>
                <w:rFonts w:ascii="Book Antiqua" w:eastAsia="Times New Roman" w:hAnsi="Book Antiqua" w:cs="Times New Roman"/>
                <w:b/>
                <w:sz w:val="19"/>
                <w:szCs w:val="19"/>
                <w:lang w:eastAsia="pt-BR"/>
              </w:rPr>
              <w:t>.</w:t>
            </w:r>
          </w:p>
          <w:p w14:paraId="2553C921" w14:textId="4256DF6B" w:rsidR="00E71467" w:rsidRDefault="00E71467" w:rsidP="007D6FFB">
            <w:pPr>
              <w:spacing w:before="100" w:beforeAutospacing="1" w:after="100" w:afterAutospacing="1"/>
              <w:jc w:val="both"/>
              <w:rPr>
                <w:rFonts w:ascii="Book Antiqua" w:hAnsi="Book Antiqua" w:cs="Times New Roman"/>
                <w:b/>
                <w:sz w:val="19"/>
                <w:szCs w:val="19"/>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 xml:space="preserve">Segundo a Lei 11.340/06, as medidas protetivas de urgência poderão ser concedidas de imediato, independentemente de audiência das partes e de manifestação do </w:t>
            </w:r>
            <w:r>
              <w:rPr>
                <w:rFonts w:ascii="Book Antiqua" w:hAnsi="Book Antiqua" w:cs="Times New Roman"/>
                <w:bCs/>
                <w:sz w:val="19"/>
                <w:szCs w:val="19"/>
              </w:rPr>
              <w:t>MP</w:t>
            </w:r>
            <w:r w:rsidRPr="00E71467">
              <w:rPr>
                <w:rFonts w:ascii="Book Antiqua" w:hAnsi="Book Antiqua" w:cs="Times New Roman"/>
                <w:bCs/>
                <w:sz w:val="19"/>
                <w:szCs w:val="19"/>
              </w:rPr>
              <w:t>. Todavia, o órgão do Parquet deverá ser comunicado prontamente sobre a medida.</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§1º, LMP</w:t>
            </w:r>
            <w:r w:rsidRPr="001E7FD2">
              <w:rPr>
                <w:rFonts w:ascii="Book Antiqua" w:hAnsi="Book Antiqua" w:cs="Times New Roman"/>
                <w:b/>
                <w:sz w:val="19"/>
                <w:szCs w:val="19"/>
              </w:rPr>
              <w:t>.</w:t>
            </w:r>
          </w:p>
          <w:p w14:paraId="39B4EEB7" w14:textId="081F7337" w:rsidR="00EF3BDF" w:rsidRDefault="00EF3BDF" w:rsidP="00EF3BDF">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F3BDF">
              <w:rPr>
                <w:rFonts w:ascii="Book Antiqua" w:hAnsi="Book Antiqua" w:cs="Times New Roman"/>
                <w:bCs/>
                <w:sz w:val="19"/>
                <w:szCs w:val="19"/>
              </w:rPr>
              <w:t>Joana comparece à Delegacia de Polícia e afirma que deseja medidas protetivas de urgência, ao argumento de que é vítima de violência psicológica por parte do seu companheiro, narrando, nos detalhes, os diversos eventos que a caracterizam. Contudo, a ofendida aduz que não possui testemunhas que tenham presenciado os fatos.</w:t>
            </w:r>
            <w:r>
              <w:rPr>
                <w:rFonts w:ascii="Book Antiqua" w:hAnsi="Book Antiqua" w:cs="Times New Roman"/>
                <w:bCs/>
                <w:sz w:val="19"/>
                <w:szCs w:val="19"/>
              </w:rPr>
              <w:t xml:space="preserve"> </w:t>
            </w:r>
            <w:r w:rsidRPr="00EF3BDF">
              <w:rPr>
                <w:rFonts w:ascii="Book Antiqua" w:hAnsi="Book Antiqua" w:cs="Times New Roman"/>
                <w:bCs/>
                <w:sz w:val="19"/>
                <w:szCs w:val="19"/>
              </w:rPr>
              <w:t>Nesse contexto, antes mesmo de deflagrar inquérito policial para investigar os acontecimentos, o delegado de polícia encaminha o pedido de medida protetiva de urgência, formulado pela ofendida, ao conhecimento do Poder Judiciário.</w:t>
            </w:r>
            <w:r>
              <w:rPr>
                <w:rFonts w:ascii="Book Antiqua" w:hAnsi="Book Antiqua" w:cs="Times New Roman"/>
                <w:bCs/>
                <w:sz w:val="19"/>
                <w:szCs w:val="19"/>
              </w:rPr>
              <w:t xml:space="preserve"> </w:t>
            </w:r>
            <w:r w:rsidRPr="00EF3BDF">
              <w:rPr>
                <w:rFonts w:ascii="Book Antiqua" w:hAnsi="Book Antiqua" w:cs="Times New Roman"/>
                <w:bCs/>
                <w:sz w:val="19"/>
                <w:szCs w:val="19"/>
              </w:rPr>
              <w:t>Nesse cenário, considerando as disposições da Lei 11.340/06, é correto afirmar que o juiz:</w:t>
            </w:r>
            <w:r>
              <w:rPr>
                <w:rFonts w:ascii="Book Antiqua" w:hAnsi="Book Antiqua" w:cs="Times New Roman"/>
                <w:bCs/>
                <w:sz w:val="19"/>
                <w:szCs w:val="19"/>
              </w:rPr>
              <w:t xml:space="preserve"> </w:t>
            </w:r>
            <w:r w:rsidRPr="00EF3BDF">
              <w:rPr>
                <w:rFonts w:ascii="Book Antiqua" w:hAnsi="Book Antiqua" w:cs="Times New Roman"/>
                <w:bCs/>
                <w:sz w:val="19"/>
                <w:szCs w:val="19"/>
              </w:rPr>
              <w:t xml:space="preserve">poderá conceder as medidas protetivas de urgência de imediato, independentemente de manifestação prévia do </w:t>
            </w:r>
            <w:r>
              <w:rPr>
                <w:rFonts w:ascii="Book Antiqua" w:hAnsi="Book Antiqua" w:cs="Times New Roman"/>
                <w:bCs/>
                <w:sz w:val="19"/>
                <w:szCs w:val="19"/>
              </w:rPr>
              <w:t>MP</w:t>
            </w:r>
            <w:r w:rsidRPr="00EF3BDF">
              <w:rPr>
                <w:rFonts w:ascii="Book Antiqua" w:hAnsi="Book Antiqua" w:cs="Times New Roman"/>
                <w:bCs/>
                <w:sz w:val="19"/>
                <w:szCs w:val="19"/>
              </w:rPr>
              <w:t>.</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§1º, LMP</w:t>
            </w:r>
            <w:r w:rsidRPr="001E7FD2">
              <w:rPr>
                <w:rFonts w:ascii="Book Antiqua" w:hAnsi="Book Antiqua" w:cs="Times New Roman"/>
                <w:b/>
                <w:sz w:val="19"/>
                <w:szCs w:val="19"/>
              </w:rPr>
              <w:t>.</w:t>
            </w:r>
          </w:p>
          <w:p w14:paraId="50F9DC7A" w14:textId="31CA05EF" w:rsidR="00E4039F" w:rsidRPr="001E7FD2" w:rsidRDefault="00E4039F" w:rsidP="00F34E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TJRJ-2012-VUNESP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As medidas protetivas de urgência, da Lei Maria da Penha</w:t>
            </w:r>
            <w:r w:rsidRPr="001E7FD2">
              <w:rPr>
                <w:sz w:val="19"/>
                <w:szCs w:val="19"/>
              </w:rPr>
              <w:t xml:space="preserve"> </w:t>
            </w:r>
            <w:r w:rsidRPr="001E7FD2">
              <w:rPr>
                <w:rFonts w:ascii="Book Antiqua" w:eastAsia="Times New Roman" w:hAnsi="Book Antiqua" w:cs="Times New Roman"/>
                <w:sz w:val="19"/>
                <w:szCs w:val="19"/>
                <w:lang w:eastAsia="pt-BR"/>
              </w:rPr>
              <w:t xml:space="preserve">podem ser deferidas pelo Juiz independentemente de requerimento ou manifestação do </w:t>
            </w:r>
            <w:r w:rsidR="00BD1789" w:rsidRPr="001E7FD2">
              <w:rPr>
                <w:rFonts w:ascii="Book Antiqua" w:eastAsia="Times New Roman" w:hAnsi="Book Antiqua" w:cs="Times New Roman"/>
                <w:sz w:val="19"/>
                <w:szCs w:val="19"/>
                <w:lang w:eastAsia="pt-BR"/>
              </w:rPr>
              <w:t>MP</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§1º</w:t>
            </w:r>
            <w:r w:rsidR="00660B2B">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00660B2B">
              <w:rPr>
                <w:rFonts w:ascii="Book Antiqua" w:eastAsia="Times New Roman" w:hAnsi="Book Antiqua" w:cs="Times New Roman"/>
                <w:b/>
                <w:sz w:val="19"/>
                <w:szCs w:val="19"/>
                <w:lang w:eastAsia="pt-BR"/>
              </w:rPr>
              <w:t>LMS</w:t>
            </w:r>
            <w:r w:rsidRPr="001E7FD2">
              <w:rPr>
                <w:rFonts w:ascii="Book Antiqua" w:eastAsia="Times New Roman" w:hAnsi="Book Antiqua" w:cs="Times New Roman"/>
                <w:b/>
                <w:sz w:val="19"/>
                <w:szCs w:val="19"/>
                <w:lang w:eastAsia="pt-BR"/>
              </w:rPr>
              <w:t>.</w:t>
            </w:r>
          </w:p>
        </w:tc>
      </w:tr>
    </w:tbl>
    <w:p w14:paraId="45F0B695" w14:textId="6FA1C30D" w:rsidR="009249E3" w:rsidRPr="00E71467"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1E7FD2">
        <w:rPr>
          <w:rFonts w:ascii="Book Antiqua" w:eastAsia="Times New Roman" w:hAnsi="Book Antiqua" w:cs="Times New Roman"/>
          <w:b/>
          <w:sz w:val="19"/>
          <w:szCs w:val="19"/>
          <w:highlight w:val="magenta"/>
          <w:lang w:eastAsia="pt-BR"/>
        </w:rPr>
        <w:t>§ 2</w:t>
      </w:r>
      <w:r w:rsidRPr="001E7FD2">
        <w:rPr>
          <w:rFonts w:ascii="Book Antiqua" w:eastAsia="Times New Roman" w:hAnsi="Book Antiqua" w:cs="Times New Roman"/>
          <w:b/>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C509A">
        <w:rPr>
          <w:rFonts w:ascii="Book Antiqua" w:eastAsia="Times New Roman" w:hAnsi="Book Antiqua" w:cs="Times New Roman"/>
          <w:b/>
          <w:bCs/>
          <w:sz w:val="19"/>
          <w:szCs w:val="19"/>
          <w:lang w:eastAsia="pt-BR"/>
        </w:rPr>
        <w:t xml:space="preserve">As </w:t>
      </w:r>
      <w:r w:rsidRPr="009C509A">
        <w:rPr>
          <w:rFonts w:ascii="Book Antiqua" w:eastAsia="Times New Roman" w:hAnsi="Book Antiqua" w:cs="Times New Roman"/>
          <w:b/>
          <w:bCs/>
          <w:caps/>
          <w:sz w:val="19"/>
          <w:szCs w:val="19"/>
          <w:shd w:val="clear" w:color="auto" w:fill="F7CAAC" w:themeFill="accent2" w:themeFillTint="66"/>
          <w:lang w:eastAsia="pt-BR"/>
        </w:rPr>
        <w:t>medidas protetivas de urgência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serão aplicadas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isolada</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cumulativamente</w:t>
      </w:r>
      <w:r w:rsidRPr="009C509A">
        <w:rPr>
          <w:rFonts w:ascii="Book Antiqua" w:eastAsia="Times New Roman" w:hAnsi="Book Antiqua" w:cs="Times New Roman"/>
          <w:b/>
          <w:bCs/>
          <w:sz w:val="19"/>
          <w:szCs w:val="19"/>
          <w:lang w:eastAsia="pt-BR"/>
        </w:rPr>
        <w:t xml:space="preserve">, e </w:t>
      </w:r>
      <w:r w:rsidRPr="009C509A">
        <w:rPr>
          <w:rFonts w:ascii="Book Antiqua" w:eastAsia="Times New Roman" w:hAnsi="Book Antiqua" w:cs="Times New Roman"/>
          <w:b/>
          <w:bCs/>
          <w:caps/>
          <w:sz w:val="19"/>
          <w:szCs w:val="19"/>
          <w:highlight w:val="green"/>
          <w:lang w:eastAsia="pt-BR"/>
        </w:rPr>
        <w:t>poderão ser substituídas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a qualquer tempo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por outras de maior eficácia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sempre que</w:t>
      </w:r>
      <w:r w:rsidRPr="009C509A">
        <w:rPr>
          <w:rFonts w:ascii="Book Antiqua" w:eastAsia="Times New Roman" w:hAnsi="Book Antiqua" w:cs="Times New Roman"/>
          <w:b/>
          <w:bCs/>
          <w:sz w:val="19"/>
          <w:szCs w:val="19"/>
          <w:lang w:eastAsia="pt-BR"/>
        </w:rPr>
        <w:t xml:space="preserve"> os </w:t>
      </w:r>
      <w:r w:rsidRPr="009C509A">
        <w:rPr>
          <w:rFonts w:ascii="Book Antiqua" w:eastAsia="Times New Roman" w:hAnsi="Book Antiqua" w:cs="Times New Roman"/>
          <w:b/>
          <w:bCs/>
          <w:sz w:val="19"/>
          <w:szCs w:val="19"/>
          <w:highlight w:val="cyan"/>
          <w:lang w:eastAsia="pt-BR"/>
        </w:rPr>
        <w:t>direitos reconhecidos</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nesta Lei</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forem</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ameaçados</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violados</w:t>
      </w:r>
      <w:r w:rsidRPr="009C509A">
        <w:rPr>
          <w:rFonts w:ascii="Book Antiqua" w:eastAsia="Times New Roman" w:hAnsi="Book Antiqua" w:cs="Times New Roman"/>
          <w:b/>
          <w:bCs/>
          <w:sz w:val="18"/>
          <w:szCs w:val="18"/>
          <w:lang w:eastAsia="pt-BR"/>
        </w:rPr>
        <w:t>.</w:t>
      </w:r>
      <w:r w:rsidR="00992CFF" w:rsidRPr="009C509A">
        <w:rPr>
          <w:rFonts w:ascii="Book Antiqua" w:eastAsia="Times New Roman" w:hAnsi="Book Antiqua" w:cs="Times New Roman"/>
          <w:b/>
          <w:bCs/>
          <w:sz w:val="18"/>
          <w:szCs w:val="18"/>
          <w:lang w:eastAsia="pt-BR"/>
        </w:rPr>
        <w:t xml:space="preserve"> </w:t>
      </w:r>
      <w:r w:rsidR="00992CFF" w:rsidRPr="009C509A">
        <w:rPr>
          <w:rFonts w:ascii="Book Antiqua" w:eastAsia="Times New Roman" w:hAnsi="Book Antiqua" w:cs="Times New Roman"/>
          <w:b/>
          <w:bCs/>
          <w:color w:val="FF0000"/>
          <w:sz w:val="16"/>
          <w:szCs w:val="16"/>
          <w:u w:val="single"/>
          <w:lang w:eastAsia="pt-BR"/>
        </w:rPr>
        <w:t>(DPEAM-2011)</w:t>
      </w:r>
      <w:r w:rsidR="002F2919" w:rsidRPr="009C509A">
        <w:rPr>
          <w:rFonts w:ascii="Book Antiqua" w:eastAsia="Times New Roman" w:hAnsi="Book Antiqua" w:cs="Times New Roman"/>
          <w:b/>
          <w:bCs/>
          <w:color w:val="FF0000"/>
          <w:sz w:val="16"/>
          <w:szCs w:val="16"/>
          <w:lang w:eastAsia="pt-BR"/>
        </w:rPr>
        <w:t xml:space="preserve"> </w:t>
      </w:r>
      <w:r w:rsidR="002F2919" w:rsidRPr="009C509A">
        <w:rPr>
          <w:rFonts w:ascii="Book Antiqua" w:eastAsia="Times New Roman" w:hAnsi="Book Antiqua" w:cs="Times New Roman"/>
          <w:b/>
          <w:bCs/>
          <w:color w:val="FF0000"/>
          <w:sz w:val="16"/>
          <w:szCs w:val="16"/>
          <w:u w:val="single"/>
          <w:lang w:eastAsia="pt-BR"/>
        </w:rPr>
        <w:t>(TJRJ-2012</w:t>
      </w:r>
      <w:r w:rsidR="003003CC" w:rsidRPr="009C509A">
        <w:rPr>
          <w:rFonts w:ascii="Book Antiqua" w:eastAsia="Times New Roman" w:hAnsi="Book Antiqua" w:cs="Times New Roman"/>
          <w:b/>
          <w:bCs/>
          <w:color w:val="FF0000"/>
          <w:sz w:val="16"/>
          <w:szCs w:val="16"/>
          <w:u w:val="single"/>
          <w:lang w:eastAsia="pt-BR"/>
        </w:rPr>
        <w:t>)</w:t>
      </w:r>
      <w:r w:rsidR="00A95FC4" w:rsidRPr="009C509A">
        <w:rPr>
          <w:rFonts w:ascii="Book Antiqua" w:eastAsia="Times New Roman" w:hAnsi="Book Antiqua" w:cs="Times New Roman"/>
          <w:b/>
          <w:bCs/>
          <w:sz w:val="16"/>
          <w:szCs w:val="16"/>
          <w:lang w:eastAsia="pt-BR"/>
        </w:rPr>
        <w:t xml:space="preserve"> </w:t>
      </w:r>
      <w:r w:rsidR="00A95FC4" w:rsidRPr="009C509A">
        <w:rPr>
          <w:rFonts w:ascii="Book Antiqua" w:eastAsia="Times New Roman" w:hAnsi="Book Antiqua" w:cs="Times New Roman"/>
          <w:b/>
          <w:bCs/>
          <w:color w:val="FF0000"/>
          <w:sz w:val="16"/>
          <w:szCs w:val="16"/>
          <w:u w:val="single"/>
          <w:lang w:eastAsia="pt-BR"/>
        </w:rPr>
        <w:t>(PCSP-2012)</w:t>
      </w:r>
      <w:r w:rsidR="005E757A" w:rsidRPr="009C509A">
        <w:rPr>
          <w:rFonts w:ascii="Book Antiqua" w:eastAsia="Times New Roman" w:hAnsi="Book Antiqua" w:cs="Times New Roman"/>
          <w:b/>
          <w:bCs/>
          <w:color w:val="FF0000"/>
          <w:sz w:val="16"/>
          <w:szCs w:val="16"/>
          <w:lang w:eastAsia="pt-BR"/>
        </w:rPr>
        <w:t xml:space="preserve"> </w:t>
      </w:r>
      <w:r w:rsidR="003C7192" w:rsidRPr="009C509A">
        <w:rPr>
          <w:rFonts w:ascii="Book Antiqua" w:eastAsia="Times New Roman" w:hAnsi="Book Antiqua" w:cs="Times New Roman"/>
          <w:b/>
          <w:bCs/>
          <w:color w:val="FF0000"/>
          <w:sz w:val="16"/>
          <w:szCs w:val="16"/>
          <w:u w:val="single"/>
          <w:lang w:eastAsia="pt-BR"/>
        </w:rPr>
        <w:t>(TJMS-2020)</w:t>
      </w:r>
      <w:r w:rsidR="000E5DB1" w:rsidRPr="009C509A">
        <w:rPr>
          <w:rFonts w:ascii="Book Antiqua" w:eastAsia="Times New Roman" w:hAnsi="Book Antiqua" w:cs="Times New Roman"/>
          <w:b/>
          <w:bCs/>
          <w:color w:val="FF0000"/>
          <w:sz w:val="16"/>
          <w:szCs w:val="16"/>
          <w:lang w:eastAsia="pt-BR"/>
        </w:rPr>
        <w:t xml:space="preserve"> </w:t>
      </w:r>
      <w:r w:rsidR="000E5DB1" w:rsidRPr="009C509A">
        <w:rPr>
          <w:rFonts w:ascii="Book Antiqua" w:eastAsia="Times New Roman" w:hAnsi="Book Antiqua" w:cs="Arial"/>
          <w:b/>
          <w:bCs/>
          <w:color w:val="FF0000"/>
          <w:sz w:val="16"/>
          <w:szCs w:val="16"/>
          <w:u w:val="single"/>
          <w:lang w:eastAsia="pt-BR"/>
        </w:rPr>
        <w:t>(DPERJ-2021)</w:t>
      </w:r>
      <w:r w:rsidR="00A12C7E" w:rsidRPr="009C509A">
        <w:rPr>
          <w:rFonts w:ascii="Book Antiqua" w:eastAsia="Times New Roman" w:hAnsi="Book Antiqua" w:cs="Arial"/>
          <w:b/>
          <w:bCs/>
          <w:color w:val="FF0000"/>
          <w:sz w:val="16"/>
          <w:szCs w:val="16"/>
          <w:lang w:eastAsia="pt-BR"/>
        </w:rPr>
        <w:t xml:space="preserve"> </w:t>
      </w:r>
      <w:r w:rsidR="00A12C7E" w:rsidRPr="009C509A">
        <w:rPr>
          <w:rFonts w:ascii="Book Antiqua" w:eastAsia="Times New Roman" w:hAnsi="Book Antiqua" w:cs="Arial"/>
          <w:b/>
          <w:bCs/>
          <w:color w:val="FF0000"/>
          <w:sz w:val="16"/>
          <w:szCs w:val="16"/>
          <w:u w:val="single"/>
          <w:lang w:eastAsia="pt-BR"/>
        </w:rPr>
        <w:t>(DPERR-2021)</w:t>
      </w:r>
      <w:r w:rsidR="00E538C8" w:rsidRPr="009C509A">
        <w:rPr>
          <w:rFonts w:ascii="Book Antiqua" w:eastAsia="Times New Roman" w:hAnsi="Book Antiqua" w:cs="Arial"/>
          <w:b/>
          <w:bCs/>
          <w:color w:val="FF0000"/>
          <w:sz w:val="16"/>
          <w:szCs w:val="16"/>
          <w:lang w:eastAsia="pt-BR"/>
        </w:rPr>
        <w:t xml:space="preserve"> </w:t>
      </w:r>
      <w:r w:rsidR="00E538C8" w:rsidRPr="009C509A">
        <w:rPr>
          <w:rFonts w:ascii="Book Antiqua" w:hAnsi="Book Antiqua"/>
          <w:b/>
          <w:bCs/>
          <w:color w:val="FF0000"/>
          <w:sz w:val="16"/>
          <w:szCs w:val="16"/>
          <w:u w:val="single"/>
        </w:rPr>
        <w:t>(MPSE-2022)</w:t>
      </w:r>
      <w:r w:rsidR="00E71467">
        <w:rPr>
          <w:rFonts w:ascii="Book Antiqua" w:hAnsi="Book Antiqua"/>
          <w:b/>
          <w:bCs/>
          <w:color w:val="FF0000"/>
          <w:sz w:val="16"/>
          <w:szCs w:val="16"/>
        </w:rPr>
        <w:t xml:space="preserve"> </w:t>
      </w:r>
      <w:r w:rsidR="00E71467">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E4039F" w:rsidRPr="001E7FD2" w14:paraId="1871CCE0" w14:textId="77777777" w:rsidTr="00F34EA3">
        <w:tc>
          <w:tcPr>
            <w:tcW w:w="8494" w:type="dxa"/>
            <w:shd w:val="clear" w:color="auto" w:fill="CCFFFF"/>
          </w:tcPr>
          <w:p w14:paraId="3E99417A" w14:textId="3C96104F" w:rsidR="00A12C7E" w:rsidRPr="00A12C7E" w:rsidRDefault="00E4039F" w:rsidP="00F34E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TJRJ-2012-VUNESP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As medidas protetivas de urgência, da Lei Maria da Penha</w:t>
            </w:r>
            <w:r w:rsidRPr="001E7FD2">
              <w:rPr>
                <w:sz w:val="19"/>
                <w:szCs w:val="19"/>
              </w:rPr>
              <w:t xml:space="preserve"> </w:t>
            </w:r>
            <w:r w:rsidRPr="001E7FD2">
              <w:rPr>
                <w:rFonts w:ascii="Book Antiqua" w:eastAsia="Times New Roman" w:hAnsi="Book Antiqua" w:cs="Times New Roman"/>
                <w:sz w:val="19"/>
                <w:szCs w:val="19"/>
                <w:lang w:eastAsia="pt-BR"/>
              </w:rPr>
              <w:t xml:space="preserve">podem ser aplicadas isolada ou cumulativamente, e poderão ser substituídas a qualquer tempo por outras de maior eficácia. </w:t>
            </w:r>
            <w:r w:rsidRPr="001E7FD2">
              <w:rPr>
                <w:rFonts w:ascii="Book Antiqua" w:eastAsia="Times New Roman" w:hAnsi="Book Antiqua" w:cs="Times New Roman"/>
                <w:b/>
                <w:sz w:val="19"/>
                <w:szCs w:val="19"/>
                <w:lang w:eastAsia="pt-BR"/>
              </w:rPr>
              <w:t>BL: art. 19, §2º</w:t>
            </w:r>
            <w:r w:rsidR="003003CC">
              <w:rPr>
                <w:rFonts w:ascii="Book Antiqua" w:eastAsia="Times New Roman" w:hAnsi="Book Antiqua" w:cs="Times New Roman"/>
                <w:b/>
                <w:sz w:val="19"/>
                <w:szCs w:val="19"/>
                <w:lang w:eastAsia="pt-BR"/>
              </w:rPr>
              <w:t>, LMS</w:t>
            </w:r>
            <w:r w:rsidRPr="001E7FD2">
              <w:rPr>
                <w:rFonts w:ascii="Book Antiqua" w:eastAsia="Times New Roman" w:hAnsi="Book Antiqua" w:cs="Times New Roman"/>
                <w:b/>
                <w:sz w:val="19"/>
                <w:szCs w:val="19"/>
                <w:lang w:eastAsia="pt-BR"/>
              </w:rPr>
              <w:t>.</w:t>
            </w:r>
          </w:p>
        </w:tc>
      </w:tr>
    </w:tbl>
    <w:p w14:paraId="60CD61E6" w14:textId="3020D31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sz w:val="19"/>
          <w:szCs w:val="19"/>
          <w:highlight w:val="magenta"/>
          <w:lang w:eastAsia="pt-BR"/>
        </w:rPr>
        <w:t>§ 3</w:t>
      </w:r>
      <w:r w:rsidRPr="001E7FD2">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C509A">
        <w:rPr>
          <w:rFonts w:ascii="Book Antiqua" w:eastAsia="Times New Roman" w:hAnsi="Book Antiqua" w:cs="Times New Roman"/>
          <w:b/>
          <w:bCs/>
          <w:caps/>
          <w:sz w:val="19"/>
          <w:szCs w:val="19"/>
          <w:highlight w:val="green"/>
          <w:lang w:eastAsia="pt-BR"/>
        </w:rPr>
        <w:t>Poderá</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o juiz</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 requerimento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do Ministério Público</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sz w:val="19"/>
          <w:szCs w:val="19"/>
          <w:highlight w:val="cyan"/>
          <w:lang w:eastAsia="pt-BR"/>
        </w:rPr>
        <w:t>a pedido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da ofendida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conceder</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shd w:val="clear" w:color="auto" w:fill="F7CAAC" w:themeFill="accent2" w:themeFillTint="66"/>
          <w:lang w:eastAsia="pt-BR"/>
        </w:rPr>
        <w:t>novas medidas protetivas de urgência</w:t>
      </w:r>
      <w:r w:rsidRPr="009C509A">
        <w:rPr>
          <w:rFonts w:ascii="Book Antiqua" w:eastAsia="Times New Roman" w:hAnsi="Book Antiqua" w:cs="Times New Roman"/>
          <w:b/>
          <w:bCs/>
          <w:sz w:val="19"/>
          <w:szCs w:val="19"/>
          <w:lang w:eastAsia="pt-BR"/>
        </w:rPr>
        <w:t xml:space="preserve"> ou </w:t>
      </w:r>
      <w:r w:rsidRPr="009C509A">
        <w:rPr>
          <w:rFonts w:ascii="Book Antiqua" w:eastAsia="Times New Roman" w:hAnsi="Book Antiqua" w:cs="Times New Roman"/>
          <w:b/>
          <w:bCs/>
          <w:caps/>
          <w:sz w:val="19"/>
          <w:szCs w:val="19"/>
          <w:highlight w:val="green"/>
          <w:lang w:eastAsia="pt-BR"/>
        </w:rPr>
        <w:t>rever</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cyan"/>
          <w:lang w:eastAsia="pt-BR"/>
        </w:rPr>
        <w:t>aquelas já concedidas</w:t>
      </w:r>
      <w:r w:rsidRPr="009C509A">
        <w:rPr>
          <w:rFonts w:ascii="Book Antiqua" w:eastAsia="Times New Roman" w:hAnsi="Book Antiqua" w:cs="Times New Roman"/>
          <w:b/>
          <w:bCs/>
          <w:sz w:val="19"/>
          <w:szCs w:val="19"/>
          <w:lang w:eastAsia="pt-BR"/>
        </w:rPr>
        <w:t xml:space="preserve">, se entender necessário </w:t>
      </w:r>
      <w:r w:rsidRPr="009C509A">
        <w:rPr>
          <w:rFonts w:ascii="Book Antiqua" w:eastAsia="Times New Roman" w:hAnsi="Book Antiqua" w:cs="Times New Roman"/>
          <w:b/>
          <w:bCs/>
          <w:sz w:val="19"/>
          <w:szCs w:val="19"/>
          <w:highlight w:val="cyan"/>
          <w:lang w:eastAsia="pt-BR"/>
        </w:rPr>
        <w:t>à proteção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da ofendida</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sz w:val="19"/>
          <w:szCs w:val="19"/>
          <w:highlight w:val="yellow"/>
          <w:lang w:eastAsia="pt-BR"/>
        </w:rPr>
        <w:t>de seus familiares</w:t>
      </w:r>
      <w:r w:rsidRPr="009C509A">
        <w:rPr>
          <w:rFonts w:ascii="Book Antiqua" w:eastAsia="Times New Roman" w:hAnsi="Book Antiqua" w:cs="Times New Roman"/>
          <w:b/>
          <w:bCs/>
          <w:sz w:val="19"/>
          <w:szCs w:val="19"/>
          <w:lang w:eastAsia="pt-BR"/>
        </w:rPr>
        <w:t xml:space="preserve"> e </w:t>
      </w:r>
      <w:r w:rsidRPr="009C509A">
        <w:rPr>
          <w:rFonts w:ascii="Book Antiqua" w:eastAsia="Times New Roman" w:hAnsi="Book Antiqua" w:cs="Times New Roman"/>
          <w:b/>
          <w:bCs/>
          <w:sz w:val="19"/>
          <w:szCs w:val="19"/>
          <w:highlight w:val="yellow"/>
          <w:lang w:eastAsia="pt-BR"/>
        </w:rPr>
        <w:t>de seu patrimônio</w:t>
      </w:r>
      <w:r w:rsidRPr="009C509A">
        <w:rPr>
          <w:rFonts w:ascii="Book Antiqua" w:eastAsia="Times New Roman" w:hAnsi="Book Antiqua" w:cs="Times New Roman"/>
          <w:b/>
          <w:bCs/>
          <w:sz w:val="19"/>
          <w:szCs w:val="19"/>
          <w:lang w:eastAsia="pt-BR"/>
        </w:rPr>
        <w:t xml:space="preserve">, </w:t>
      </w:r>
      <w:r w:rsidRPr="009C509A">
        <w:rPr>
          <w:rFonts w:ascii="Book Antiqua" w:eastAsia="Times New Roman" w:hAnsi="Book Antiqua" w:cs="Times New Roman"/>
          <w:b/>
          <w:bCs/>
          <w:caps/>
          <w:sz w:val="19"/>
          <w:szCs w:val="19"/>
          <w:highlight w:val="green"/>
          <w:lang w:eastAsia="pt-BR"/>
        </w:rPr>
        <w:t>ouvido</w:t>
      </w:r>
      <w:r w:rsidRPr="009C509A">
        <w:rPr>
          <w:rFonts w:ascii="Book Antiqua" w:eastAsia="Times New Roman" w:hAnsi="Book Antiqua" w:cs="Times New Roman"/>
          <w:b/>
          <w:bCs/>
          <w:sz w:val="19"/>
          <w:szCs w:val="19"/>
          <w:lang w:eastAsia="pt-BR"/>
        </w:rPr>
        <w:t xml:space="preserve"> o </w:t>
      </w:r>
      <w:r w:rsidRPr="009C509A">
        <w:rPr>
          <w:rFonts w:ascii="Book Antiqua" w:eastAsia="Times New Roman" w:hAnsi="Book Antiqua" w:cs="Times New Roman"/>
          <w:b/>
          <w:bCs/>
          <w:sz w:val="19"/>
          <w:szCs w:val="19"/>
          <w:highlight w:val="yellow"/>
          <w:lang w:eastAsia="pt-BR"/>
        </w:rPr>
        <w:t>Ministério Públi</w:t>
      </w:r>
      <w:r w:rsidRPr="009841E6">
        <w:rPr>
          <w:rFonts w:ascii="Book Antiqua" w:eastAsia="Times New Roman" w:hAnsi="Book Antiqua" w:cs="Times New Roman"/>
          <w:b/>
          <w:bCs/>
          <w:sz w:val="19"/>
          <w:szCs w:val="19"/>
          <w:highlight w:val="yellow"/>
          <w:lang w:eastAsia="pt-BR"/>
        </w:rPr>
        <w:t>co</w:t>
      </w:r>
      <w:r w:rsidRPr="006A4EE5">
        <w:rPr>
          <w:rFonts w:ascii="Book Antiqua" w:eastAsia="Times New Roman" w:hAnsi="Book Antiqua" w:cs="Times New Roman"/>
          <w:sz w:val="18"/>
          <w:szCs w:val="18"/>
          <w:lang w:eastAsia="pt-BR"/>
        </w:rPr>
        <w:t>.</w:t>
      </w:r>
      <w:r w:rsidR="00997805" w:rsidRPr="006A4EE5">
        <w:rPr>
          <w:rFonts w:ascii="Book Antiqua" w:eastAsia="Times New Roman" w:hAnsi="Book Antiqua" w:cs="Times New Roman"/>
          <w:sz w:val="18"/>
          <w:szCs w:val="18"/>
          <w:lang w:eastAsia="pt-BR"/>
        </w:rPr>
        <w:t xml:space="preserve"> </w:t>
      </w:r>
      <w:r w:rsidR="0074182C" w:rsidRPr="006A4EE5">
        <w:rPr>
          <w:rFonts w:ascii="Book Antiqua" w:eastAsia="Times New Roman" w:hAnsi="Book Antiqua" w:cs="Times New Roman"/>
          <w:b/>
          <w:bCs/>
          <w:color w:val="FF0000"/>
          <w:sz w:val="16"/>
          <w:szCs w:val="16"/>
          <w:u w:val="single"/>
          <w:lang w:eastAsia="pt-BR"/>
        </w:rPr>
        <w:t>(DPEMG-2019)</w:t>
      </w:r>
      <w:r w:rsidR="005E757A" w:rsidRPr="006A4EE5">
        <w:rPr>
          <w:rFonts w:ascii="Book Antiqua" w:eastAsia="Times New Roman" w:hAnsi="Book Antiqua" w:cs="Times New Roman"/>
          <w:b/>
          <w:bCs/>
          <w:color w:val="FF0000"/>
          <w:sz w:val="16"/>
          <w:szCs w:val="16"/>
          <w:lang w:eastAsia="pt-BR"/>
        </w:rPr>
        <w:t xml:space="preserve"> </w:t>
      </w:r>
      <w:r w:rsidR="00BA400F" w:rsidRPr="006A4EE5">
        <w:rPr>
          <w:rFonts w:ascii="Book Antiqua" w:eastAsia="Times New Roman" w:hAnsi="Book Antiqua" w:cs="Times New Roman"/>
          <w:b/>
          <w:color w:val="FF0000"/>
          <w:sz w:val="16"/>
          <w:szCs w:val="16"/>
          <w:u w:val="single"/>
          <w:lang w:eastAsia="pt-BR"/>
        </w:rPr>
        <w:t>(TJMS-2020)</w:t>
      </w:r>
      <w:r w:rsidR="000E5DB1" w:rsidRPr="006A4EE5">
        <w:rPr>
          <w:rFonts w:ascii="Book Antiqua" w:eastAsia="Times New Roman" w:hAnsi="Book Antiqua" w:cs="Times New Roman"/>
          <w:b/>
          <w:color w:val="FF0000"/>
          <w:sz w:val="16"/>
          <w:szCs w:val="16"/>
          <w:lang w:eastAsia="pt-BR"/>
        </w:rPr>
        <w:t xml:space="preserve"> </w:t>
      </w:r>
      <w:r w:rsidR="000E5DB1" w:rsidRPr="006A4EE5">
        <w:rPr>
          <w:rFonts w:ascii="Book Antiqua" w:eastAsia="Times New Roman" w:hAnsi="Book Antiqua" w:cs="Arial"/>
          <w:b/>
          <w:color w:val="FF0000"/>
          <w:sz w:val="16"/>
          <w:szCs w:val="16"/>
          <w:u w:val="single"/>
          <w:lang w:eastAsia="pt-BR"/>
        </w:rPr>
        <w:t>(DPERJ-2021)</w:t>
      </w:r>
      <w:r w:rsidR="00E538C8" w:rsidRPr="006A4EE5">
        <w:rPr>
          <w:rFonts w:ascii="Book Antiqua" w:eastAsia="Times New Roman" w:hAnsi="Book Antiqua" w:cs="Arial"/>
          <w:b/>
          <w:color w:val="FF0000"/>
          <w:sz w:val="16"/>
          <w:szCs w:val="16"/>
          <w:lang w:eastAsia="pt-BR"/>
        </w:rPr>
        <w:t xml:space="preserve"> </w:t>
      </w:r>
      <w:r w:rsidR="00E538C8" w:rsidRPr="006A4EE5">
        <w:rPr>
          <w:rFonts w:ascii="Book Antiqua" w:hAnsi="Book Antiqua"/>
          <w:b/>
          <w:bCs/>
          <w:color w:val="FF0000"/>
          <w:sz w:val="16"/>
          <w:szCs w:val="16"/>
          <w:u w:val="single"/>
        </w:rPr>
        <w:t>(MPSE-2022)</w:t>
      </w:r>
    </w:p>
    <w:p w14:paraId="6829AC91" w14:textId="569936D9" w:rsidR="00EE272D" w:rsidRPr="00E71467" w:rsidRDefault="00EE272D" w:rsidP="00EE272D">
      <w:pPr>
        <w:spacing w:before="100" w:beforeAutospacing="1" w:after="100" w:afterAutospacing="1" w:line="240" w:lineRule="auto"/>
        <w:ind w:firstLine="448"/>
        <w:jc w:val="both"/>
        <w:rPr>
          <w:u w:val="single"/>
        </w:rPr>
      </w:pPr>
      <w:bookmarkStart w:id="93" w:name="art20"/>
      <w:bookmarkEnd w:id="93"/>
      <w:r w:rsidRPr="00E71467">
        <w:rPr>
          <w:rFonts w:ascii="Book Antiqua" w:eastAsia="Times New Roman" w:hAnsi="Book Antiqua" w:cs="Times New Roman"/>
          <w:b/>
          <w:sz w:val="19"/>
          <w:szCs w:val="19"/>
          <w:highlight w:val="magenta"/>
          <w:lang w:eastAsia="pt-BR"/>
        </w:rPr>
        <w:t>§ 4º</w:t>
      </w:r>
      <w:r w:rsidRPr="00E71467">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E71467">
        <w:rPr>
          <w:rFonts w:ascii="Book Antiqua" w:eastAsia="Times New Roman" w:hAnsi="Book Antiqua" w:cs="Times New Roman"/>
          <w:b/>
          <w:sz w:val="19"/>
          <w:szCs w:val="19"/>
          <w:lang w:eastAsia="pt-BR"/>
        </w:rPr>
        <w:t xml:space="preserve"> </w:t>
      </w:r>
      <w:r w:rsidRPr="00131F43">
        <w:rPr>
          <w:rFonts w:ascii="Book Antiqua" w:eastAsia="Times New Roman" w:hAnsi="Book Antiqua" w:cs="Times New Roman"/>
          <w:b/>
          <w:caps/>
          <w:sz w:val="19"/>
          <w:szCs w:val="19"/>
          <w:highlight w:val="green"/>
          <w:lang w:eastAsia="pt-BR"/>
        </w:rPr>
        <w:t>serão concedidas</w:t>
      </w:r>
      <w:r w:rsidRPr="00E71467">
        <w:rPr>
          <w:rFonts w:ascii="Book Antiqua" w:eastAsia="Times New Roman" w:hAnsi="Book Antiqua" w:cs="Times New Roman"/>
          <w:b/>
          <w:sz w:val="19"/>
          <w:szCs w:val="19"/>
          <w:lang w:eastAsia="pt-BR"/>
        </w:rPr>
        <w:t xml:space="preserve"> </w:t>
      </w:r>
      <w:r w:rsidRPr="00131F43">
        <w:rPr>
          <w:rFonts w:ascii="Book Antiqua" w:eastAsia="Times New Roman" w:hAnsi="Book Antiqua" w:cs="Times New Roman"/>
          <w:b/>
          <w:sz w:val="19"/>
          <w:szCs w:val="19"/>
          <w:highlight w:val="yellow"/>
          <w:lang w:eastAsia="pt-BR"/>
        </w:rPr>
        <w:t>em juízo de cognição sumária</w:t>
      </w:r>
      <w:r w:rsidRPr="00E71467">
        <w:rPr>
          <w:rFonts w:ascii="Book Antiqua" w:eastAsia="Times New Roman" w:hAnsi="Book Antiqua" w:cs="Times New Roman"/>
          <w:b/>
          <w:sz w:val="19"/>
          <w:szCs w:val="19"/>
          <w:lang w:eastAsia="pt-BR"/>
        </w:rPr>
        <w:t xml:space="preserve"> a partir do depoimento da ofendida perante a autoridade policial ou da apresentação de suas alegações escritas e poderão ser indeferidas no caso de avaliação pela autoridade de inexistência de risco à integridade física, psicológica, sexual, patrimonial ou moral da ofendida ou de seus dependentes</w:t>
      </w:r>
      <w:r w:rsidRPr="006A4EE5">
        <w:rPr>
          <w:rFonts w:ascii="Book Antiqua" w:eastAsia="Times New Roman" w:hAnsi="Book Antiqua" w:cs="Times New Roman"/>
          <w:bCs/>
          <w:sz w:val="16"/>
          <w:szCs w:val="16"/>
          <w:lang w:eastAsia="pt-BR"/>
        </w:rPr>
        <w:t>.</w:t>
      </w:r>
      <w:r w:rsidR="00D635A3">
        <w:rPr>
          <w:rFonts w:ascii="Book Antiqua" w:eastAsia="Times New Roman" w:hAnsi="Book Antiqua" w:cs="Times New Roman"/>
          <w:bCs/>
          <w:sz w:val="16"/>
          <w:szCs w:val="16"/>
          <w:lang w:eastAsia="pt-BR"/>
        </w:rPr>
        <w:t xml:space="preserve"> </w:t>
      </w:r>
      <w:hyperlink r:id="rId51" w:anchor="art1" w:history="1">
        <w:r w:rsidRPr="006A4EE5">
          <w:rPr>
            <w:rStyle w:val="Hyperlink"/>
            <w:rFonts w:ascii="Book Antiqua" w:eastAsia="Times New Roman" w:hAnsi="Book Antiqua" w:cs="Times New Roman"/>
            <w:bCs/>
            <w:sz w:val="16"/>
            <w:szCs w:val="16"/>
            <w:lang w:eastAsia="pt-BR"/>
          </w:rPr>
          <w:t>(Incluído pela Lei nº 14.550, de 2023)</w:t>
        </w:r>
      </w:hyperlink>
      <w:r w:rsidR="00131F43">
        <w:t xml:space="preserve"> </w:t>
      </w:r>
      <w:r w:rsidR="00131F43" w:rsidRPr="006A4EE5">
        <w:rPr>
          <w:rFonts w:ascii="Book Antiqua" w:hAnsi="Book Antiqua"/>
          <w:b/>
          <w:bCs/>
          <w:color w:val="FF0000"/>
          <w:sz w:val="16"/>
          <w:szCs w:val="16"/>
          <w:u w:val="single"/>
        </w:rPr>
        <w:t>(MP</w:t>
      </w:r>
      <w:r w:rsidR="00131F43">
        <w:rPr>
          <w:rFonts w:ascii="Book Antiqua" w:hAnsi="Book Antiqua"/>
          <w:b/>
          <w:bCs/>
          <w:color w:val="FF0000"/>
          <w:sz w:val="16"/>
          <w:szCs w:val="16"/>
          <w:u w:val="single"/>
        </w:rPr>
        <w:t>RS</w:t>
      </w:r>
      <w:r w:rsidR="00131F43" w:rsidRPr="006A4EE5">
        <w:rPr>
          <w:rFonts w:ascii="Book Antiqua" w:hAnsi="Book Antiqua"/>
          <w:b/>
          <w:bCs/>
          <w:color w:val="FF0000"/>
          <w:sz w:val="16"/>
          <w:szCs w:val="16"/>
          <w:u w:val="single"/>
        </w:rPr>
        <w:t>-202</w:t>
      </w:r>
      <w:r w:rsidR="00131F43">
        <w:rPr>
          <w:rFonts w:ascii="Book Antiqua" w:hAnsi="Book Antiqua"/>
          <w:b/>
          <w:bCs/>
          <w:color w:val="FF0000"/>
          <w:sz w:val="16"/>
          <w:szCs w:val="16"/>
          <w:u w:val="single"/>
        </w:rPr>
        <w:t>3</w:t>
      </w:r>
      <w:r w:rsidR="00131F43" w:rsidRPr="006A4EE5">
        <w:rPr>
          <w:rFonts w:ascii="Book Antiqua" w:hAnsi="Book Antiqua"/>
          <w:b/>
          <w:bCs/>
          <w:color w:val="FF0000"/>
          <w:sz w:val="16"/>
          <w:szCs w:val="16"/>
          <w:u w:val="single"/>
        </w:rPr>
        <w:t>)</w:t>
      </w:r>
      <w:r w:rsidR="00D635A3">
        <w:t xml:space="preserve"> </w:t>
      </w:r>
      <w:r w:rsidR="00D635A3">
        <w:rPr>
          <w:rFonts w:ascii="Book Antiqua" w:eastAsia="Times New Roman" w:hAnsi="Book Antiqua" w:cs="Times New Roman"/>
          <w:b/>
          <w:color w:val="FF0000"/>
          <w:sz w:val="16"/>
          <w:szCs w:val="16"/>
          <w:u w:val="single"/>
          <w:lang w:eastAsia="pt-BR"/>
        </w:rPr>
        <w:t>(TJSP-2024)</w:t>
      </w:r>
      <w:r w:rsidR="00E71467" w:rsidRPr="00E71467">
        <w:t xml:space="preserve"> </w:t>
      </w:r>
      <w:r w:rsidR="00E71467" w:rsidRPr="00E71467">
        <w:rPr>
          <w:rFonts w:ascii="Book Antiqua" w:hAnsi="Book Antiqua"/>
          <w:b/>
          <w:bCs/>
          <w:color w:val="FF0000"/>
          <w:sz w:val="16"/>
          <w:szCs w:val="16"/>
        </w:rPr>
        <w:t>(</w:t>
      </w:r>
      <w:r w:rsidR="00E71467">
        <w:rPr>
          <w:rFonts w:ascii="Book Antiqua" w:hAnsi="Book Antiqua"/>
          <w:b/>
          <w:bCs/>
          <w:color w:val="FF0000"/>
          <w:sz w:val="16"/>
          <w:szCs w:val="16"/>
          <w:u w:val="single"/>
        </w:rPr>
        <w:t>PCSC-2024</w:t>
      </w:r>
      <w:r w:rsidR="00E71467" w:rsidRPr="006A4EE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71467" w:rsidRPr="001E7FD2" w14:paraId="339AA6F6" w14:textId="77777777" w:rsidTr="00B11990">
        <w:tc>
          <w:tcPr>
            <w:tcW w:w="8494" w:type="dxa"/>
            <w:shd w:val="clear" w:color="auto" w:fill="CCFFFF"/>
          </w:tcPr>
          <w:p w14:paraId="7A0F2F68" w14:textId="1D7B6AC1" w:rsidR="00E71467" w:rsidRPr="001E7FD2" w:rsidRDefault="00E71467" w:rsidP="00B11990">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1E7FD2">
              <w:rPr>
                <w:rFonts w:ascii="Book Antiqua" w:eastAsia="Times New Roman" w:hAnsi="Book Antiqua" w:cs="Times New Roman"/>
                <w:b/>
                <w:sz w:val="19"/>
                <w:szCs w:val="19"/>
                <w:lang w:eastAsia="pt-BR"/>
              </w:rPr>
              <w:t>)</w:t>
            </w:r>
            <w:r w:rsidRPr="00200648">
              <w:rPr>
                <w:rFonts w:ascii="Book Antiqua" w:eastAsia="Times New Roman" w:hAnsi="Book Antiqua" w:cs="Times New Roman"/>
                <w:bCs/>
                <w:sz w:val="19"/>
                <w:szCs w:val="19"/>
                <w:lang w:eastAsia="pt-BR"/>
              </w:rPr>
              <w:t xml:space="preserve">: </w:t>
            </w:r>
            <w:r w:rsidRPr="00E71467">
              <w:rPr>
                <w:rFonts w:ascii="Book Antiqua" w:hAnsi="Book Antiqua" w:cs="Times New Roman"/>
                <w:bCs/>
                <w:sz w:val="19"/>
                <w:szCs w:val="19"/>
              </w:rPr>
              <w:t xml:space="preserve">No contexto da violência doméstica e familiar contra a mulher, </w:t>
            </w:r>
            <w:r>
              <w:rPr>
                <w:rFonts w:ascii="Book Antiqua" w:hAnsi="Book Antiqua" w:cs="Times New Roman"/>
                <w:bCs/>
                <w:sz w:val="19"/>
                <w:szCs w:val="19"/>
              </w:rPr>
              <w:t xml:space="preserve">assinale a alternativa correta: </w:t>
            </w:r>
            <w:r w:rsidRPr="00E71467">
              <w:rPr>
                <w:rFonts w:ascii="Book Antiqua" w:hAnsi="Book Antiqua" w:cs="Times New Roman"/>
                <w:bCs/>
                <w:sz w:val="19"/>
                <w:szCs w:val="19"/>
              </w:rPr>
              <w:t>As medidas protetivas de urgência serão concedidas em juízo de cognição sumária a partir do depoimento da ofendida perante a autoridade policial ou a partir da apresentação de suas alegações escritas.</w:t>
            </w:r>
            <w:r w:rsidRPr="001E7FD2">
              <w:rPr>
                <w:rFonts w:ascii="Book Antiqua" w:hAnsi="Book Antiqua" w:cs="Times New Roman"/>
                <w:sz w:val="19"/>
                <w:szCs w:val="19"/>
              </w:rPr>
              <w:t> </w:t>
            </w:r>
            <w:r w:rsidRPr="001E7FD2">
              <w:rPr>
                <w:rFonts w:ascii="Book Antiqua" w:hAnsi="Book Antiqua" w:cs="Times New Roman"/>
                <w:b/>
                <w:sz w:val="19"/>
                <w:szCs w:val="19"/>
              </w:rPr>
              <w:t xml:space="preserve">BL: art. </w:t>
            </w:r>
            <w:r>
              <w:rPr>
                <w:rFonts w:ascii="Book Antiqua" w:hAnsi="Book Antiqua" w:cs="Times New Roman"/>
                <w:b/>
                <w:sz w:val="19"/>
                <w:szCs w:val="19"/>
              </w:rPr>
              <w:t>19, §4º, LMP</w:t>
            </w:r>
            <w:r w:rsidRPr="001E7FD2">
              <w:rPr>
                <w:rFonts w:ascii="Book Antiqua" w:hAnsi="Book Antiqua" w:cs="Times New Roman"/>
                <w:b/>
                <w:sz w:val="19"/>
                <w:szCs w:val="19"/>
              </w:rPr>
              <w:t>.</w:t>
            </w:r>
          </w:p>
        </w:tc>
      </w:tr>
    </w:tbl>
    <w:p w14:paraId="21CE2A84" w14:textId="59611C12" w:rsidR="00EE272D" w:rsidRPr="00FF467D" w:rsidRDefault="00EE272D" w:rsidP="00EE272D">
      <w:pPr>
        <w:spacing w:before="100" w:beforeAutospacing="1" w:after="100" w:afterAutospacing="1" w:line="240" w:lineRule="auto"/>
        <w:ind w:firstLine="448"/>
        <w:jc w:val="both"/>
        <w:rPr>
          <w:rFonts w:ascii="Book Antiqua" w:eastAsia="Times New Roman" w:hAnsi="Book Antiqua" w:cs="Times New Roman"/>
          <w:bCs/>
          <w:sz w:val="16"/>
          <w:szCs w:val="16"/>
          <w:lang w:eastAsia="pt-BR"/>
        </w:rPr>
      </w:pPr>
      <w:bookmarkStart w:id="94" w:name="art19§5"/>
      <w:bookmarkEnd w:id="94"/>
      <w:r w:rsidRPr="003003CC">
        <w:rPr>
          <w:rFonts w:ascii="Book Antiqua" w:eastAsia="Times New Roman" w:hAnsi="Book Antiqua" w:cs="Times New Roman"/>
          <w:b/>
          <w:sz w:val="19"/>
          <w:szCs w:val="19"/>
          <w:highlight w:val="magenta"/>
          <w:lang w:eastAsia="pt-BR"/>
        </w:rPr>
        <w:t>§ 5º</w:t>
      </w:r>
      <w:r w:rsidRPr="003003CC">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31F43">
        <w:rPr>
          <w:rFonts w:ascii="Book Antiqua" w:eastAsia="Times New Roman" w:hAnsi="Book Antiqua" w:cs="Times New Roman"/>
          <w:b/>
          <w:caps/>
          <w:sz w:val="19"/>
          <w:szCs w:val="19"/>
          <w:lang w:eastAsia="pt-BR"/>
        </w:rPr>
        <w:t xml:space="preserve"> </w:t>
      </w:r>
      <w:r w:rsidRPr="00131F43">
        <w:rPr>
          <w:rFonts w:ascii="Book Antiqua" w:eastAsia="Times New Roman" w:hAnsi="Book Antiqua" w:cs="Times New Roman"/>
          <w:b/>
          <w:caps/>
          <w:sz w:val="19"/>
          <w:szCs w:val="19"/>
          <w:highlight w:val="green"/>
          <w:lang w:eastAsia="pt-BR"/>
        </w:rPr>
        <w:t>serão concedidas independentemente</w:t>
      </w:r>
      <w:r w:rsidRPr="003003CC">
        <w:rPr>
          <w:rFonts w:ascii="Book Antiqua" w:eastAsia="Times New Roman" w:hAnsi="Book Antiqua" w:cs="Times New Roman"/>
          <w:b/>
          <w:sz w:val="19"/>
          <w:szCs w:val="19"/>
          <w:lang w:eastAsia="pt-BR"/>
        </w:rPr>
        <w:t xml:space="preserve"> da tipificação penal da violência, do ajuizamento de ação penal ou cível, da existência de inquérito policial ou do registro de boletim de ocorrência</w:t>
      </w:r>
      <w:r w:rsidRPr="002F2919">
        <w:rPr>
          <w:rFonts w:ascii="Book Antiqua" w:eastAsia="Times New Roman" w:hAnsi="Book Antiqua" w:cs="Times New Roman"/>
          <w:bCs/>
          <w:sz w:val="16"/>
          <w:szCs w:val="16"/>
          <w:lang w:eastAsia="pt-BR"/>
        </w:rPr>
        <w:t>.  </w:t>
      </w:r>
      <w:hyperlink r:id="rId52" w:anchor="art1" w:history="1">
        <w:r w:rsidRPr="002F2919">
          <w:rPr>
            <w:rStyle w:val="Hyperlink"/>
            <w:rFonts w:ascii="Book Antiqua" w:eastAsia="Times New Roman" w:hAnsi="Book Antiqua" w:cs="Times New Roman"/>
            <w:bCs/>
            <w:sz w:val="16"/>
            <w:szCs w:val="16"/>
            <w:lang w:eastAsia="pt-BR"/>
          </w:rPr>
          <w:t>(Incluído pela Lei nº 14.550, de 2023)</w:t>
        </w:r>
      </w:hyperlink>
      <w:r w:rsidR="003003CC">
        <w:rPr>
          <w:rStyle w:val="Hyperlink"/>
          <w:rFonts w:ascii="Book Antiqua" w:eastAsia="Times New Roman" w:hAnsi="Book Antiqua" w:cs="Times New Roman"/>
          <w:bCs/>
          <w:sz w:val="16"/>
          <w:szCs w:val="16"/>
          <w:u w:val="none"/>
          <w:lang w:eastAsia="pt-BR"/>
        </w:rPr>
        <w:t xml:space="preserve"> </w:t>
      </w:r>
      <w:r w:rsidR="003003CC" w:rsidRPr="00C011BC">
        <w:rPr>
          <w:rFonts w:ascii="Book Antiqua" w:eastAsia="Times New Roman" w:hAnsi="Book Antiqua" w:cs="Times New Roman"/>
          <w:b/>
          <w:color w:val="FF0000"/>
          <w:sz w:val="16"/>
          <w:szCs w:val="16"/>
          <w:u w:val="single"/>
          <w:lang w:eastAsia="pt-BR"/>
        </w:rPr>
        <w:t>(TJRJ-20</w:t>
      </w:r>
      <w:r w:rsidR="003003CC">
        <w:rPr>
          <w:rFonts w:ascii="Book Antiqua" w:eastAsia="Times New Roman" w:hAnsi="Book Antiqua" w:cs="Times New Roman"/>
          <w:b/>
          <w:color w:val="FF0000"/>
          <w:sz w:val="16"/>
          <w:szCs w:val="16"/>
          <w:u w:val="single"/>
          <w:lang w:eastAsia="pt-BR"/>
        </w:rPr>
        <w:t>23</w:t>
      </w:r>
      <w:r w:rsidR="003003CC" w:rsidRPr="00C011BC">
        <w:rPr>
          <w:rFonts w:ascii="Book Antiqua" w:eastAsia="Times New Roman" w:hAnsi="Book Antiqua" w:cs="Times New Roman"/>
          <w:b/>
          <w:color w:val="FF0000"/>
          <w:sz w:val="16"/>
          <w:szCs w:val="16"/>
          <w:u w:val="single"/>
          <w:lang w:eastAsia="pt-BR"/>
        </w:rPr>
        <w:t>)</w:t>
      </w:r>
      <w:r w:rsidR="00131F43">
        <w:rPr>
          <w:rFonts w:ascii="Book Antiqua" w:eastAsia="Times New Roman" w:hAnsi="Book Antiqua" w:cs="Times New Roman"/>
          <w:b/>
          <w:color w:val="FF0000"/>
          <w:sz w:val="16"/>
          <w:szCs w:val="16"/>
          <w:lang w:eastAsia="pt-BR"/>
        </w:rPr>
        <w:t xml:space="preserve"> </w:t>
      </w:r>
      <w:r w:rsidR="00131F43">
        <w:rPr>
          <w:rFonts w:ascii="Book Antiqua" w:eastAsia="Times New Roman" w:hAnsi="Book Antiqua" w:cs="Times New Roman"/>
          <w:b/>
          <w:bCs/>
          <w:color w:val="FF0000"/>
          <w:sz w:val="16"/>
          <w:szCs w:val="16"/>
          <w:u w:val="single"/>
          <w:lang w:eastAsia="pt-BR"/>
        </w:rPr>
        <w:t>(MPRS-2023)</w:t>
      </w:r>
      <w:r w:rsidR="00B5189F">
        <w:rPr>
          <w:rFonts w:ascii="Book Antiqua" w:eastAsia="Times New Roman" w:hAnsi="Book Antiqua" w:cs="Times New Roman"/>
          <w:b/>
          <w:color w:val="FF0000"/>
          <w:sz w:val="16"/>
          <w:szCs w:val="16"/>
          <w:lang w:eastAsia="pt-BR"/>
        </w:rPr>
        <w:t xml:space="preserve"> </w:t>
      </w:r>
      <w:bookmarkStart w:id="95" w:name="_Hlk195457513"/>
      <w:r w:rsidR="00B5189F">
        <w:rPr>
          <w:rFonts w:ascii="Book Antiqua" w:eastAsia="Times New Roman" w:hAnsi="Book Antiqua" w:cs="Times New Roman"/>
          <w:b/>
          <w:color w:val="FF0000"/>
          <w:sz w:val="16"/>
          <w:szCs w:val="16"/>
          <w:u w:val="single"/>
          <w:lang w:eastAsia="pt-BR"/>
        </w:rPr>
        <w:t>(DPEES-2023)</w:t>
      </w:r>
      <w:bookmarkEnd w:id="95"/>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003CC" w:rsidRPr="001E7FD2" w14:paraId="3716A00B" w14:textId="77777777" w:rsidTr="00366D9E">
        <w:tc>
          <w:tcPr>
            <w:tcW w:w="8494" w:type="dxa"/>
            <w:shd w:val="clear" w:color="auto" w:fill="CCFFFF"/>
          </w:tcPr>
          <w:p w14:paraId="552993C4" w14:textId="60336E26" w:rsidR="00131F43" w:rsidRPr="00A12C7E" w:rsidRDefault="003003CC" w:rsidP="00366D9E">
            <w:pPr>
              <w:spacing w:before="100" w:beforeAutospacing="1" w:after="100" w:afterAutospacing="1"/>
              <w:jc w:val="both"/>
              <w:rPr>
                <w:rFonts w:ascii="Book Antiqua" w:eastAsia="Times New Roman" w:hAnsi="Book Antiqua" w:cs="Times New Roman"/>
                <w:b/>
                <w:sz w:val="19"/>
                <w:szCs w:val="19"/>
                <w:lang w:eastAsia="pt-BR"/>
              </w:rPr>
            </w:pPr>
            <w:bookmarkStart w:id="96" w:name="art19§6"/>
            <w:bookmarkEnd w:id="96"/>
            <w:r w:rsidRPr="001E7FD2">
              <w:rPr>
                <w:rFonts w:ascii="Book Antiqua" w:eastAsia="Times New Roman" w:hAnsi="Book Antiqua" w:cs="Times New Roman"/>
                <w:b/>
                <w:sz w:val="19"/>
                <w:szCs w:val="19"/>
                <w:lang w:eastAsia="pt-BR"/>
              </w:rPr>
              <w:lastRenderedPageBreak/>
              <w:t>(</w:t>
            </w:r>
            <w:r w:rsidRPr="001E7FD2">
              <w:rPr>
                <w:rFonts w:ascii="Book Antiqua" w:eastAsia="Times New Roman" w:hAnsi="Book Antiqua" w:cs="Times New Roman"/>
                <w:b/>
                <w:sz w:val="19"/>
                <w:szCs w:val="19"/>
                <w:highlight w:val="yellow"/>
                <w:lang w:eastAsia="pt-BR"/>
              </w:rPr>
              <w:t>TJRJ-20</w:t>
            </w:r>
            <w:r>
              <w:rPr>
                <w:rFonts w:ascii="Book Antiqua" w:eastAsia="Times New Roman" w:hAnsi="Book Antiqua" w:cs="Times New Roman"/>
                <w:b/>
                <w:sz w:val="19"/>
                <w:szCs w:val="19"/>
                <w:highlight w:val="yellow"/>
                <w:lang w:eastAsia="pt-BR"/>
              </w:rPr>
              <w:t>23</w:t>
            </w:r>
            <w:r w:rsidRPr="001E7FD2">
              <w:rPr>
                <w:rFonts w:ascii="Book Antiqua" w:eastAsia="Times New Roman" w:hAnsi="Book Antiqua" w:cs="Times New Roman"/>
                <w:b/>
                <w:sz w:val="19"/>
                <w:szCs w:val="19"/>
                <w:highlight w:val="yellow"/>
                <w:lang w:eastAsia="pt-BR"/>
              </w:rPr>
              <w:t>-VUNESP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3003CC">
              <w:rPr>
                <w:rFonts w:ascii="Book Antiqua" w:eastAsia="Times New Roman" w:hAnsi="Book Antiqua" w:cs="Times New Roman"/>
                <w:sz w:val="19"/>
                <w:szCs w:val="19"/>
                <w:lang w:eastAsia="pt-BR"/>
              </w:rPr>
              <w:t>Considerando a matéria de prisão, fiança e demais medidas cautelares, bem como levando em conta as medidas protetivas, em sede de processo penal, aponte a alternativa correta</w:t>
            </w:r>
            <w:r>
              <w:rPr>
                <w:rFonts w:ascii="Book Antiqua" w:eastAsia="Times New Roman" w:hAnsi="Book Antiqua" w:cs="Times New Roman"/>
                <w:sz w:val="19"/>
                <w:szCs w:val="19"/>
                <w:lang w:eastAsia="pt-BR"/>
              </w:rPr>
              <w:t xml:space="preserve">: </w:t>
            </w:r>
            <w:r w:rsidRPr="003003CC">
              <w:rPr>
                <w:rFonts w:ascii="Book Antiqua" w:eastAsia="Times New Roman" w:hAnsi="Book Antiqua" w:cs="Times New Roman"/>
                <w:sz w:val="19"/>
                <w:szCs w:val="19"/>
                <w:lang w:eastAsia="pt-BR"/>
              </w:rPr>
              <w:t>Em sede de violência doméstica e familiar contra a mulher, as medidas protetivas de urgência serão concedidas independente da tipificação da violência, do ajuizamento de ação penal ou cível, da existência de inquérito policial ou registro de boletim de ocorrência.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5</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w:t>
            </w:r>
            <w:r w:rsidR="00131F43">
              <w:rPr>
                <w:rFonts w:ascii="Book Antiqua" w:eastAsia="Times New Roman" w:hAnsi="Book Antiqua" w:cs="Times New Roman"/>
                <w:b/>
                <w:sz w:val="19"/>
                <w:szCs w:val="19"/>
                <w:lang w:eastAsia="pt-BR"/>
              </w:rPr>
              <w:t>P</w:t>
            </w:r>
            <w:r w:rsidRPr="001E7FD2">
              <w:rPr>
                <w:rFonts w:ascii="Book Antiqua" w:eastAsia="Times New Roman" w:hAnsi="Book Antiqua" w:cs="Times New Roman"/>
                <w:b/>
                <w:sz w:val="19"/>
                <w:szCs w:val="19"/>
                <w:lang w:eastAsia="pt-BR"/>
              </w:rPr>
              <w:t>.</w:t>
            </w:r>
          </w:p>
        </w:tc>
      </w:tr>
    </w:tbl>
    <w:p w14:paraId="7D41DCBF" w14:textId="42A80D30" w:rsidR="00EE272D" w:rsidRPr="00FF467D" w:rsidRDefault="00EE272D" w:rsidP="00EE272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D635A3">
        <w:rPr>
          <w:rFonts w:ascii="Book Antiqua" w:eastAsia="Times New Roman" w:hAnsi="Book Antiqua" w:cs="Times New Roman"/>
          <w:b/>
          <w:sz w:val="19"/>
          <w:szCs w:val="19"/>
          <w:highlight w:val="magenta"/>
          <w:lang w:eastAsia="pt-BR"/>
        </w:rPr>
        <w:t>§ 6º</w:t>
      </w:r>
      <w:r w:rsidRPr="00D635A3">
        <w:rPr>
          <w:rFonts w:ascii="Book Antiqua" w:eastAsia="Times New Roman" w:hAnsi="Book Antiqua" w:cs="Times New Roman"/>
          <w:b/>
          <w:sz w:val="19"/>
          <w:szCs w:val="19"/>
          <w:lang w:eastAsia="pt-BR"/>
        </w:rPr>
        <w:t xml:space="preserve"> As </w:t>
      </w:r>
      <w:r w:rsidRPr="00131F43">
        <w:rPr>
          <w:rFonts w:ascii="Book Antiqua" w:eastAsia="Times New Roman" w:hAnsi="Book Antiqua" w:cs="Times New Roman"/>
          <w:b/>
          <w:caps/>
          <w:sz w:val="19"/>
          <w:szCs w:val="19"/>
          <w:shd w:val="clear" w:color="auto" w:fill="F7CAAC" w:themeFill="accent2" w:themeFillTint="66"/>
          <w:lang w:eastAsia="pt-BR"/>
        </w:rPr>
        <w:t>medidas protetivas de urgência</w:t>
      </w:r>
      <w:r w:rsidRPr="00D635A3">
        <w:rPr>
          <w:rFonts w:ascii="Book Antiqua" w:eastAsia="Times New Roman" w:hAnsi="Book Antiqua" w:cs="Times New Roman"/>
          <w:b/>
          <w:sz w:val="19"/>
          <w:szCs w:val="19"/>
          <w:lang w:eastAsia="pt-BR"/>
        </w:rPr>
        <w:t xml:space="preserve"> </w:t>
      </w:r>
      <w:r w:rsidRPr="00D635A3">
        <w:rPr>
          <w:rFonts w:ascii="Book Antiqua" w:eastAsia="Times New Roman" w:hAnsi="Book Antiqua" w:cs="Times New Roman"/>
          <w:b/>
          <w:caps/>
          <w:sz w:val="19"/>
          <w:szCs w:val="19"/>
          <w:highlight w:val="green"/>
          <w:lang w:eastAsia="pt-BR"/>
        </w:rPr>
        <w:t>vigorarão enquanto persistir</w:t>
      </w:r>
      <w:r w:rsidRPr="00D635A3">
        <w:rPr>
          <w:rFonts w:ascii="Book Antiqua" w:eastAsia="Times New Roman" w:hAnsi="Book Antiqua" w:cs="Times New Roman"/>
          <w:b/>
          <w:sz w:val="19"/>
          <w:szCs w:val="19"/>
          <w:lang w:eastAsia="pt-BR"/>
        </w:rPr>
        <w:t xml:space="preserve"> risco à integridade física, psicológica, sexual, patrimonial ou moral da ofendida ou de seus dependentes</w:t>
      </w:r>
      <w:r w:rsidRPr="006A4EE5">
        <w:rPr>
          <w:rFonts w:ascii="Book Antiqua" w:eastAsia="Times New Roman" w:hAnsi="Book Antiqua" w:cs="Times New Roman"/>
          <w:bCs/>
          <w:sz w:val="16"/>
          <w:szCs w:val="16"/>
          <w:lang w:eastAsia="pt-BR"/>
        </w:rPr>
        <w:t>.</w:t>
      </w:r>
      <w:r w:rsidR="00D635A3">
        <w:rPr>
          <w:rFonts w:ascii="Book Antiqua" w:eastAsia="Times New Roman" w:hAnsi="Book Antiqua" w:cs="Times New Roman"/>
          <w:bCs/>
          <w:sz w:val="16"/>
          <w:szCs w:val="16"/>
          <w:lang w:eastAsia="pt-BR"/>
        </w:rPr>
        <w:t xml:space="preserve"> </w:t>
      </w:r>
      <w:hyperlink r:id="rId53" w:anchor="art1" w:history="1">
        <w:r w:rsidRPr="006A4EE5">
          <w:rPr>
            <w:rStyle w:val="Hyperlink"/>
            <w:rFonts w:ascii="Book Antiqua" w:eastAsia="Times New Roman" w:hAnsi="Book Antiqua" w:cs="Times New Roman"/>
            <w:bCs/>
            <w:sz w:val="16"/>
            <w:szCs w:val="16"/>
            <w:lang w:eastAsia="pt-BR"/>
          </w:rPr>
          <w:t>(Incluído pela Lei nº 14.550, de 2023)</w:t>
        </w:r>
      </w:hyperlink>
      <w:r w:rsidR="00131F43">
        <w:t xml:space="preserve"> </w:t>
      </w:r>
      <w:r w:rsidR="00131F43" w:rsidRPr="006A4EE5">
        <w:rPr>
          <w:rFonts w:ascii="Book Antiqua" w:hAnsi="Book Antiqua"/>
          <w:b/>
          <w:bCs/>
          <w:color w:val="FF0000"/>
          <w:sz w:val="16"/>
          <w:szCs w:val="16"/>
          <w:u w:val="single"/>
        </w:rPr>
        <w:t>(MP</w:t>
      </w:r>
      <w:r w:rsidR="00131F43">
        <w:rPr>
          <w:rFonts w:ascii="Book Antiqua" w:hAnsi="Book Antiqua"/>
          <w:b/>
          <w:bCs/>
          <w:color w:val="FF0000"/>
          <w:sz w:val="16"/>
          <w:szCs w:val="16"/>
          <w:u w:val="single"/>
        </w:rPr>
        <w:t>RS</w:t>
      </w:r>
      <w:r w:rsidR="00131F43" w:rsidRPr="006A4EE5">
        <w:rPr>
          <w:rFonts w:ascii="Book Antiqua" w:hAnsi="Book Antiqua"/>
          <w:b/>
          <w:bCs/>
          <w:color w:val="FF0000"/>
          <w:sz w:val="16"/>
          <w:szCs w:val="16"/>
          <w:u w:val="single"/>
        </w:rPr>
        <w:t>-202</w:t>
      </w:r>
      <w:r w:rsidR="00131F43">
        <w:rPr>
          <w:rFonts w:ascii="Book Antiqua" w:hAnsi="Book Antiqua"/>
          <w:b/>
          <w:bCs/>
          <w:color w:val="FF0000"/>
          <w:sz w:val="16"/>
          <w:szCs w:val="16"/>
          <w:u w:val="single"/>
        </w:rPr>
        <w:t>3</w:t>
      </w:r>
      <w:r w:rsidR="00131F43" w:rsidRPr="006A4EE5">
        <w:rPr>
          <w:rFonts w:ascii="Book Antiqua" w:hAnsi="Book Antiqua"/>
          <w:b/>
          <w:bCs/>
          <w:color w:val="FF0000"/>
          <w:sz w:val="16"/>
          <w:szCs w:val="16"/>
          <w:u w:val="single"/>
        </w:rPr>
        <w:t>)</w:t>
      </w:r>
      <w:r w:rsidR="00D635A3">
        <w:t xml:space="preserve"> </w:t>
      </w:r>
      <w:bookmarkStart w:id="97" w:name="_Hlk198380016"/>
      <w:r w:rsidR="00D635A3">
        <w:rPr>
          <w:rFonts w:ascii="Book Antiqua" w:eastAsia="Times New Roman" w:hAnsi="Book Antiqua" w:cs="Times New Roman"/>
          <w:b/>
          <w:color w:val="FF0000"/>
          <w:sz w:val="16"/>
          <w:szCs w:val="16"/>
          <w:u w:val="single"/>
          <w:lang w:eastAsia="pt-BR"/>
        </w:rPr>
        <w:t>(TJSP-2024)</w:t>
      </w:r>
      <w:bookmarkEnd w:id="97"/>
      <w:r w:rsidR="00FF467D">
        <w:rPr>
          <w:rFonts w:ascii="Book Antiqua" w:eastAsia="Times New Roman" w:hAnsi="Book Antiqua" w:cs="Times New Roman"/>
          <w:b/>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635A3" w:rsidRPr="001E7FD2" w14:paraId="481D63EF" w14:textId="77777777" w:rsidTr="00E313BC">
        <w:tc>
          <w:tcPr>
            <w:tcW w:w="8494" w:type="dxa"/>
            <w:shd w:val="clear" w:color="auto" w:fill="CCFFFF"/>
          </w:tcPr>
          <w:p w14:paraId="47D5BDAD" w14:textId="77777777" w:rsidR="00D635A3" w:rsidRDefault="00D635A3" w:rsidP="00D635A3">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w:t>
            </w:r>
            <w:r w:rsidRPr="001E7FD2">
              <w:rPr>
                <w:rFonts w:ascii="Book Antiqua" w:eastAsia="Times New Roman" w:hAnsi="Book Antiqua" w:cs="Times New Roman"/>
                <w:b/>
                <w:sz w:val="19"/>
                <w:szCs w:val="19"/>
                <w:highlight w:val="yellow"/>
                <w:lang w:eastAsia="pt-BR"/>
              </w:rPr>
              <w:t>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D635A3">
              <w:rPr>
                <w:rFonts w:ascii="Book Antiqua" w:eastAsia="Times New Roman" w:hAnsi="Book Antiqua" w:cs="Times New Roman"/>
                <w:sz w:val="19"/>
                <w:szCs w:val="19"/>
                <w:lang w:eastAsia="pt-BR"/>
              </w:rPr>
              <w:t xml:space="preserve">No que concerne à lei que cria mecanismos para coibir a violência doméstica e familiar contra a mulher (Lei </w:t>
            </w:r>
            <w:r>
              <w:rPr>
                <w:rFonts w:ascii="Book Antiqua" w:eastAsia="Times New Roman" w:hAnsi="Book Antiqua" w:cs="Times New Roman"/>
                <w:sz w:val="19"/>
                <w:szCs w:val="19"/>
                <w:lang w:eastAsia="pt-BR"/>
              </w:rPr>
              <w:t>1</w:t>
            </w:r>
            <w:r w:rsidRPr="00D635A3">
              <w:rPr>
                <w:rFonts w:ascii="Book Antiqua" w:eastAsia="Times New Roman" w:hAnsi="Book Antiqua" w:cs="Times New Roman"/>
                <w:sz w:val="19"/>
                <w:szCs w:val="19"/>
                <w:lang w:eastAsia="pt-BR"/>
              </w:rPr>
              <w:t>1.340/06), é correto afirmar que</w:t>
            </w:r>
            <w:r>
              <w:rPr>
                <w:rFonts w:ascii="Book Antiqua" w:eastAsia="Times New Roman" w:hAnsi="Book Antiqua" w:cs="Times New Roman"/>
                <w:sz w:val="19"/>
                <w:szCs w:val="19"/>
                <w:lang w:eastAsia="pt-BR"/>
              </w:rPr>
              <w:t xml:space="preserve"> </w:t>
            </w:r>
            <w:r w:rsidRPr="00D635A3">
              <w:rPr>
                <w:rFonts w:ascii="Book Antiqua" w:eastAsia="Times New Roman" w:hAnsi="Book Antiqua" w:cs="Times New Roman"/>
                <w:sz w:val="19"/>
                <w:szCs w:val="19"/>
                <w:lang w:eastAsia="pt-BR"/>
              </w:rPr>
              <w:t>as medidas protetivas de urgência concedidas devem perdurar enquanto existir situação de risco à integridade patrimonial da ofendida</w:t>
            </w:r>
            <w:r w:rsidRPr="003003CC">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6</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LMS</w:t>
            </w:r>
            <w:r w:rsidRPr="001E7FD2">
              <w:rPr>
                <w:rFonts w:ascii="Book Antiqua" w:eastAsia="Times New Roman" w:hAnsi="Book Antiqua" w:cs="Times New Roman"/>
                <w:b/>
                <w:sz w:val="19"/>
                <w:szCs w:val="19"/>
                <w:lang w:eastAsia="pt-BR"/>
              </w:rPr>
              <w:t>.</w:t>
            </w:r>
          </w:p>
          <w:p w14:paraId="585B7827" w14:textId="0861063D" w:rsidR="00131F43" w:rsidRPr="00A12C7E" w:rsidRDefault="00131F43" w:rsidP="00D635A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color w:val="000000"/>
                <w:sz w:val="19"/>
                <w:szCs w:val="19"/>
              </w:rPr>
              <w:t>(</w:t>
            </w:r>
            <w:r w:rsidRPr="008E0840">
              <w:rPr>
                <w:rFonts w:ascii="Book Antiqua" w:hAnsi="Book Antiqua" w:cs="Times New Roman"/>
                <w:b/>
                <w:color w:val="000000"/>
                <w:sz w:val="19"/>
                <w:szCs w:val="19"/>
                <w:highlight w:val="yellow"/>
              </w:rPr>
              <w:t>MPRS-202</w:t>
            </w:r>
            <w:r>
              <w:rPr>
                <w:rFonts w:ascii="Book Antiqua" w:hAnsi="Book Antiqua" w:cs="Times New Roman"/>
                <w:b/>
                <w:color w:val="000000"/>
                <w:sz w:val="19"/>
                <w:szCs w:val="19"/>
                <w:highlight w:val="yellow"/>
              </w:rPr>
              <w:t>3</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1254F4">
              <w:rPr>
                <w:rFonts w:ascii="Book Antiqua" w:hAnsi="Book Antiqua" w:cs="Times New Roman"/>
                <w:bCs/>
                <w:color w:val="000000"/>
                <w:sz w:val="19"/>
                <w:szCs w:val="19"/>
              </w:rPr>
              <w:t>Considere a seguinte afirmaç</w:t>
            </w:r>
            <w:r>
              <w:rPr>
                <w:rFonts w:ascii="Book Antiqua" w:hAnsi="Book Antiqua" w:cs="Times New Roman"/>
                <w:bCs/>
                <w:color w:val="000000"/>
                <w:sz w:val="19"/>
                <w:szCs w:val="19"/>
              </w:rPr>
              <w:t>ão</w:t>
            </w:r>
            <w:r w:rsidRPr="001254F4">
              <w:rPr>
                <w:rFonts w:ascii="Book Antiqua" w:hAnsi="Book Antiqua" w:cs="Times New Roman"/>
                <w:bCs/>
                <w:color w:val="000000"/>
                <w:sz w:val="19"/>
                <w:szCs w:val="19"/>
              </w:rPr>
              <w:t xml:space="preserve"> em relação à Lei 11.340, de 07 de agosto de 2006</w:t>
            </w:r>
            <w:r>
              <w:rPr>
                <w:rFonts w:ascii="Book Antiqua" w:hAnsi="Book Antiqua" w:cs="Times New Roman"/>
                <w:bCs/>
                <w:color w:val="000000"/>
                <w:sz w:val="19"/>
                <w:szCs w:val="19"/>
              </w:rPr>
              <w:t>:</w:t>
            </w:r>
            <w:r w:rsidRPr="001254F4">
              <w:rPr>
                <w:rFonts w:ascii="Book Antiqua" w:hAnsi="Book Antiqua" w:cs="Times New Roman"/>
                <w:bCs/>
                <w:color w:val="000000"/>
                <w:sz w:val="19"/>
                <w:szCs w:val="19"/>
              </w:rPr>
              <w:t xml:space="preserve"> </w:t>
            </w:r>
            <w:r w:rsidRPr="00131F43">
              <w:rPr>
                <w:rFonts w:ascii="Book Antiqua" w:hAnsi="Book Antiqua" w:cs="Times New Roman"/>
                <w:bCs/>
                <w:color w:val="000000"/>
                <w:sz w:val="19"/>
                <w:szCs w:val="19"/>
              </w:rPr>
              <w:t>As medidas protetivas de urgência serão concedidas em juízo de cognição sumária, independente da tipificação legal ou existência de Inquérito Policial, dispensando inclusive o boletim de ocorrência, e vigorarão enquanto persistir o risco, independente do ajuizamento, ou não, da respectiva ação penal ou cível.</w:t>
            </w:r>
            <w:r>
              <w:rPr>
                <w:rFonts w:ascii="Book Antiqua" w:hAnsi="Book Antiqua" w:cs="Times New Roman"/>
                <w:bCs/>
                <w:color w:val="000000"/>
                <w:sz w:val="19"/>
                <w:szCs w:val="19"/>
              </w:rPr>
              <w:t xml:space="preserve"> </w:t>
            </w:r>
            <w:r w:rsidRPr="000E79E2">
              <w:rPr>
                <w:rFonts w:ascii="Book Antiqua" w:hAnsi="Book Antiqua" w:cs="Times New Roman"/>
                <w:b/>
                <w:color w:val="000000"/>
                <w:sz w:val="19"/>
                <w:szCs w:val="19"/>
              </w:rPr>
              <w:t xml:space="preserve">BL: </w:t>
            </w:r>
            <w:r w:rsidRPr="001E7FD2">
              <w:rPr>
                <w:rFonts w:ascii="Book Antiqua" w:eastAsia="Times New Roman" w:hAnsi="Book Antiqua" w:cs="Times New Roman"/>
                <w:b/>
                <w:sz w:val="19"/>
                <w:szCs w:val="19"/>
                <w:lang w:eastAsia="pt-BR"/>
              </w:rPr>
              <w:t>art. 19, §</w:t>
            </w:r>
            <w:r>
              <w:rPr>
                <w:rFonts w:ascii="Book Antiqua" w:eastAsia="Times New Roman" w:hAnsi="Book Antiqua" w:cs="Times New Roman"/>
                <w:b/>
                <w:sz w:val="19"/>
                <w:szCs w:val="19"/>
                <w:lang w:eastAsia="pt-BR"/>
              </w:rPr>
              <w:softHyphen/>
              <w:t>§4º a 6</w:t>
            </w:r>
            <w:r w:rsidRPr="001E7FD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LMP</w:t>
            </w:r>
            <w:r w:rsidRPr="001E7FD2">
              <w:rPr>
                <w:rFonts w:ascii="Book Antiqua" w:eastAsia="Times New Roman" w:hAnsi="Book Antiqua" w:cs="Times New Roman"/>
                <w:b/>
                <w:sz w:val="19"/>
                <w:szCs w:val="19"/>
                <w:lang w:eastAsia="pt-BR"/>
              </w:rPr>
              <w:t>.</w:t>
            </w:r>
          </w:p>
        </w:tc>
      </w:tr>
    </w:tbl>
    <w:p w14:paraId="42319B0F" w14:textId="78C7B2DE" w:rsidR="009249E3" w:rsidRPr="007D6FFB" w:rsidRDefault="009249E3" w:rsidP="00992A22">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1E7FD2">
        <w:rPr>
          <w:rFonts w:ascii="Book Antiqua" w:eastAsia="Times New Roman" w:hAnsi="Book Antiqua" w:cs="Times New Roman"/>
          <w:b/>
          <w:sz w:val="19"/>
          <w:szCs w:val="19"/>
          <w:highlight w:val="magenta"/>
          <w:lang w:eastAsia="pt-BR"/>
        </w:rPr>
        <w:t>Art. 20</w:t>
      </w:r>
      <w:r w:rsidRPr="001E7FD2">
        <w:rPr>
          <w:rFonts w:ascii="Book Antiqua" w:eastAsia="Times New Roman" w:hAnsi="Book Antiqua" w:cs="Times New Roman"/>
          <w:sz w:val="19"/>
          <w:szCs w:val="19"/>
          <w:lang w:eastAsia="pt-BR"/>
        </w:rPr>
        <w:t xml:space="preserve">.  </w:t>
      </w:r>
      <w:r w:rsidRPr="000A42C7">
        <w:rPr>
          <w:rFonts w:ascii="Book Antiqua" w:eastAsia="Times New Roman" w:hAnsi="Book Antiqua" w:cs="Times New Roman"/>
          <w:b/>
          <w:caps/>
          <w:sz w:val="19"/>
          <w:szCs w:val="19"/>
          <w:shd w:val="clear" w:color="auto" w:fill="F7CAAC" w:themeFill="accent2" w:themeFillTint="66"/>
          <w:lang w:eastAsia="pt-BR"/>
        </w:rPr>
        <w:t>Em qualquer fase</w:t>
      </w:r>
      <w:r w:rsidRPr="000A42C7">
        <w:rPr>
          <w:rFonts w:ascii="Book Antiqua" w:eastAsia="Times New Roman" w:hAnsi="Book Antiqua" w:cs="Times New Roman"/>
          <w:b/>
          <w:sz w:val="19"/>
          <w:szCs w:val="19"/>
          <w:lang w:eastAsia="pt-BR"/>
        </w:rPr>
        <w:t xml:space="preserve"> do </w:t>
      </w:r>
      <w:r w:rsidRPr="000A42C7">
        <w:rPr>
          <w:rFonts w:ascii="Book Antiqua" w:eastAsia="Times New Roman" w:hAnsi="Book Antiqua" w:cs="Times New Roman"/>
          <w:b/>
          <w:sz w:val="19"/>
          <w:szCs w:val="19"/>
          <w:highlight w:val="cyan"/>
          <w:lang w:eastAsia="pt-BR"/>
        </w:rPr>
        <w:t>inquérito policial</w:t>
      </w:r>
      <w:r w:rsidRPr="000A42C7">
        <w:rPr>
          <w:rFonts w:ascii="Book Antiqua" w:eastAsia="Times New Roman" w:hAnsi="Book Antiqua" w:cs="Times New Roman"/>
          <w:b/>
          <w:sz w:val="19"/>
          <w:szCs w:val="19"/>
          <w:lang w:eastAsia="pt-BR"/>
        </w:rPr>
        <w:t xml:space="preserve"> ou da </w:t>
      </w:r>
      <w:r w:rsidRPr="000A42C7">
        <w:rPr>
          <w:rFonts w:ascii="Book Antiqua" w:eastAsia="Times New Roman" w:hAnsi="Book Antiqua" w:cs="Times New Roman"/>
          <w:b/>
          <w:sz w:val="19"/>
          <w:szCs w:val="19"/>
          <w:highlight w:val="cyan"/>
          <w:lang w:eastAsia="pt-BR"/>
        </w:rPr>
        <w:t>instrução criminal</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highlight w:val="green"/>
          <w:lang w:eastAsia="pt-BR"/>
        </w:rPr>
        <w:t>caberá</w:t>
      </w:r>
      <w:r w:rsidRPr="000A42C7">
        <w:rPr>
          <w:rFonts w:ascii="Book Antiqua" w:eastAsia="Times New Roman" w:hAnsi="Book Antiqua" w:cs="Times New Roman"/>
          <w:b/>
          <w:sz w:val="19"/>
          <w:szCs w:val="19"/>
          <w:lang w:eastAsia="pt-BR"/>
        </w:rPr>
        <w:t xml:space="preserve"> a </w:t>
      </w:r>
      <w:r w:rsidRPr="000A42C7">
        <w:rPr>
          <w:rFonts w:ascii="Book Antiqua" w:eastAsia="Times New Roman" w:hAnsi="Book Antiqua" w:cs="Times New Roman"/>
          <w:b/>
          <w:caps/>
          <w:sz w:val="19"/>
          <w:szCs w:val="19"/>
          <w:shd w:val="clear" w:color="auto" w:fill="F7CAAC" w:themeFill="accent2" w:themeFillTint="66"/>
          <w:lang w:eastAsia="pt-BR"/>
        </w:rPr>
        <w:t>prisão preventiva</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do agressor</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caps/>
          <w:sz w:val="19"/>
          <w:szCs w:val="19"/>
          <w:highlight w:val="green"/>
          <w:lang w:eastAsia="pt-BR"/>
        </w:rPr>
        <w:t>decretada</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pelo juiz</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de ofício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cyan"/>
          <w:lang w:eastAsia="pt-BR"/>
        </w:rPr>
        <w:t>a requerimento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do Ministério Público</w:t>
      </w:r>
      <w:r w:rsidRPr="000A42C7">
        <w:rPr>
          <w:rFonts w:ascii="Book Antiqua" w:eastAsia="Times New Roman" w:hAnsi="Book Antiqua" w:cs="Times New Roman"/>
          <w:b/>
          <w:sz w:val="19"/>
          <w:szCs w:val="19"/>
          <w:lang w:eastAsia="pt-BR"/>
        </w:rPr>
        <w:t xml:space="preserve"> ou mediante </w:t>
      </w:r>
      <w:r w:rsidRPr="000A42C7">
        <w:rPr>
          <w:rFonts w:ascii="Book Antiqua" w:eastAsia="Times New Roman" w:hAnsi="Book Antiqua" w:cs="Times New Roman"/>
          <w:b/>
          <w:sz w:val="19"/>
          <w:szCs w:val="19"/>
          <w:highlight w:val="cyan"/>
          <w:lang w:eastAsia="pt-BR"/>
        </w:rPr>
        <w:t>representação</w:t>
      </w:r>
      <w:r w:rsidRPr="000A42C7">
        <w:rPr>
          <w:rFonts w:ascii="Book Antiqua" w:eastAsia="Times New Roman" w:hAnsi="Book Antiqua" w:cs="Times New Roman"/>
          <w:b/>
          <w:sz w:val="19"/>
          <w:szCs w:val="19"/>
          <w:lang w:eastAsia="pt-BR"/>
        </w:rPr>
        <w:t xml:space="preserve"> </w:t>
      </w:r>
      <w:r w:rsidRPr="000A42C7">
        <w:rPr>
          <w:rFonts w:ascii="Book Antiqua" w:eastAsia="Times New Roman" w:hAnsi="Book Antiqua" w:cs="Times New Roman"/>
          <w:b/>
          <w:sz w:val="19"/>
          <w:szCs w:val="19"/>
          <w:highlight w:val="yellow"/>
          <w:lang w:eastAsia="pt-BR"/>
        </w:rPr>
        <w:t>da autoridade policial</w:t>
      </w:r>
      <w:r w:rsidRPr="006A4EE5">
        <w:rPr>
          <w:rFonts w:ascii="Book Antiqua" w:eastAsia="Times New Roman" w:hAnsi="Book Antiqua" w:cs="Times New Roman"/>
          <w:sz w:val="18"/>
          <w:szCs w:val="18"/>
          <w:lang w:eastAsia="pt-BR"/>
        </w:rPr>
        <w:t>.</w:t>
      </w:r>
      <w:r w:rsidR="00F743EC" w:rsidRPr="006A4EE5">
        <w:rPr>
          <w:rFonts w:ascii="Book Antiqua" w:eastAsia="Times New Roman" w:hAnsi="Book Antiqua" w:cs="Times New Roman"/>
          <w:sz w:val="18"/>
          <w:szCs w:val="18"/>
          <w:lang w:eastAsia="pt-BR"/>
        </w:rPr>
        <w:t xml:space="preserve"> </w:t>
      </w:r>
      <w:r w:rsidR="00E84CF1" w:rsidRPr="006A4EE5">
        <w:rPr>
          <w:rFonts w:ascii="Book Antiqua" w:eastAsia="Times New Roman" w:hAnsi="Book Antiqua" w:cs="Times New Roman"/>
          <w:b/>
          <w:color w:val="FF0000"/>
          <w:sz w:val="16"/>
          <w:szCs w:val="16"/>
          <w:u w:val="single"/>
          <w:lang w:eastAsia="pt-BR"/>
        </w:rPr>
        <w:t>(TJRS-2009)</w:t>
      </w:r>
      <w:r w:rsidR="003F40E1" w:rsidRPr="006A4EE5">
        <w:rPr>
          <w:rFonts w:ascii="Book Antiqua" w:eastAsia="Times New Roman" w:hAnsi="Book Antiqua" w:cs="Times New Roman"/>
          <w:b/>
          <w:color w:val="FF0000"/>
          <w:sz w:val="16"/>
          <w:szCs w:val="16"/>
          <w:lang w:eastAsia="pt-BR"/>
        </w:rPr>
        <w:t xml:space="preserve"> </w:t>
      </w:r>
      <w:r w:rsidR="007A4745" w:rsidRPr="006A4EE5">
        <w:rPr>
          <w:rFonts w:ascii="Book Antiqua" w:hAnsi="Book Antiqua"/>
          <w:b/>
          <w:bCs/>
          <w:color w:val="FF0000"/>
          <w:sz w:val="16"/>
          <w:szCs w:val="16"/>
          <w:u w:val="single"/>
        </w:rPr>
        <w:t>(MPBA-2010)</w:t>
      </w:r>
      <w:r w:rsidR="0084738F" w:rsidRPr="006A4EE5">
        <w:rPr>
          <w:rFonts w:ascii="Book Antiqua" w:eastAsia="Times New Roman" w:hAnsi="Book Antiqua" w:cs="Times New Roman"/>
          <w:b/>
          <w:color w:val="FF0000"/>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2E7FE8" w:rsidRPr="006A4EE5">
        <w:rPr>
          <w:rFonts w:ascii="Book Antiqua" w:eastAsia="Times New Roman" w:hAnsi="Book Antiqua" w:cs="Times New Roman"/>
          <w:b/>
          <w:bCs/>
          <w:color w:val="FF0000"/>
          <w:sz w:val="16"/>
          <w:szCs w:val="16"/>
          <w:lang w:eastAsia="pt-BR"/>
        </w:rPr>
        <w:t xml:space="preserve"> </w:t>
      </w:r>
      <w:r w:rsidR="002E7FE8" w:rsidRPr="006A4EE5">
        <w:rPr>
          <w:rFonts w:ascii="Book Antiqua" w:eastAsia="Times New Roman" w:hAnsi="Book Antiqua" w:cs="Times New Roman"/>
          <w:b/>
          <w:bCs/>
          <w:color w:val="FF0000"/>
          <w:sz w:val="16"/>
          <w:szCs w:val="16"/>
          <w:u w:val="single"/>
          <w:lang w:eastAsia="pt-BR"/>
        </w:rPr>
        <w:t>(DPERS-2011)</w:t>
      </w:r>
      <w:r w:rsidR="00E4039F" w:rsidRPr="006A4EE5">
        <w:rPr>
          <w:rFonts w:ascii="Book Antiqua" w:eastAsia="Times New Roman" w:hAnsi="Book Antiqua" w:cs="Times New Roman"/>
          <w:b/>
          <w:color w:val="FF0000"/>
          <w:sz w:val="16"/>
          <w:szCs w:val="16"/>
          <w:lang w:eastAsia="pt-BR"/>
        </w:rPr>
        <w:t xml:space="preserve"> </w:t>
      </w:r>
      <w:r w:rsidR="00E4039F" w:rsidRPr="006A4EE5">
        <w:rPr>
          <w:rFonts w:ascii="Book Antiqua" w:eastAsia="Times New Roman" w:hAnsi="Book Antiqua" w:cs="Times New Roman"/>
          <w:b/>
          <w:color w:val="FF0000"/>
          <w:sz w:val="16"/>
          <w:szCs w:val="16"/>
          <w:u w:val="single"/>
          <w:lang w:eastAsia="pt-BR"/>
        </w:rPr>
        <w:t>(TJRJ-2012)</w:t>
      </w:r>
      <w:r w:rsidR="00CB636E" w:rsidRPr="006A4EE5">
        <w:rPr>
          <w:rFonts w:ascii="Book Antiqua" w:eastAsia="Times New Roman" w:hAnsi="Book Antiqua" w:cs="Times New Roman"/>
          <w:b/>
          <w:color w:val="FF0000"/>
          <w:sz w:val="16"/>
          <w:szCs w:val="16"/>
          <w:lang w:eastAsia="pt-BR"/>
        </w:rPr>
        <w:t xml:space="preserve"> </w:t>
      </w:r>
      <w:r w:rsidR="00CB636E" w:rsidRPr="006A4EE5">
        <w:rPr>
          <w:rFonts w:ascii="Book Antiqua" w:eastAsia="Times New Roman" w:hAnsi="Book Antiqua" w:cs="Arial"/>
          <w:b/>
          <w:bCs/>
          <w:color w:val="FF0000"/>
          <w:sz w:val="16"/>
          <w:szCs w:val="16"/>
          <w:u w:val="single"/>
          <w:lang w:eastAsia="pt-BR"/>
        </w:rPr>
        <w:t>(DPEAC-2012)</w:t>
      </w:r>
      <w:r w:rsidR="002F532E" w:rsidRPr="006A4EE5">
        <w:rPr>
          <w:rFonts w:ascii="Book Antiqua" w:eastAsia="Times New Roman" w:hAnsi="Book Antiqua" w:cs="Arial"/>
          <w:b/>
          <w:bCs/>
          <w:color w:val="FF0000"/>
          <w:sz w:val="16"/>
          <w:szCs w:val="16"/>
          <w:lang w:eastAsia="pt-BR"/>
        </w:rPr>
        <w:t xml:space="preserve"> </w:t>
      </w:r>
      <w:r w:rsidR="005E2120" w:rsidRPr="006A4EE5">
        <w:rPr>
          <w:rFonts w:ascii="Book Antiqua" w:eastAsia="Times New Roman" w:hAnsi="Book Antiqua" w:cs="Times New Roman"/>
          <w:b/>
          <w:bCs/>
          <w:color w:val="FF0000"/>
          <w:sz w:val="16"/>
          <w:szCs w:val="16"/>
          <w:u w:val="single"/>
          <w:lang w:eastAsia="pt-BR"/>
        </w:rPr>
        <w:t>(MPDFT-2013)</w:t>
      </w:r>
      <w:r w:rsidR="00DA19CE" w:rsidRPr="006A4EE5">
        <w:rPr>
          <w:rFonts w:ascii="Book Antiqua" w:eastAsia="Times New Roman" w:hAnsi="Book Antiqua" w:cs="Times New Roman"/>
          <w:b/>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bCs/>
          <w:color w:val="FF0000"/>
          <w:sz w:val="16"/>
          <w:szCs w:val="16"/>
          <w:u w:val="single"/>
          <w:lang w:eastAsia="pt-BR"/>
        </w:rPr>
        <w:t>(DPETO-2013)</w:t>
      </w:r>
      <w:r w:rsidR="00CC7F90" w:rsidRPr="006A4EE5">
        <w:rPr>
          <w:rFonts w:ascii="Book Antiqua" w:eastAsia="Times New Roman" w:hAnsi="Book Antiqua" w:cs="Times New Roman"/>
          <w:b/>
          <w:bCs/>
          <w:color w:val="FF0000"/>
          <w:sz w:val="16"/>
          <w:szCs w:val="16"/>
          <w:lang w:eastAsia="pt-BR"/>
        </w:rPr>
        <w:t xml:space="preserve"> </w:t>
      </w:r>
      <w:bookmarkStart w:id="98" w:name="_Hlk87638868"/>
      <w:r w:rsidR="00CC7F90" w:rsidRPr="006A4EE5">
        <w:rPr>
          <w:rFonts w:ascii="Book Antiqua" w:eastAsia="Times New Roman" w:hAnsi="Book Antiqua" w:cs="Times New Roman"/>
          <w:b/>
          <w:color w:val="FF0000"/>
          <w:sz w:val="16"/>
          <w:szCs w:val="16"/>
          <w:u w:val="single"/>
          <w:lang w:eastAsia="pt-BR"/>
        </w:rPr>
        <w:t>(PCPR-2013)</w:t>
      </w:r>
      <w:bookmarkEnd w:id="98"/>
      <w:r w:rsidR="0097660B" w:rsidRPr="006A4EE5">
        <w:rPr>
          <w:rFonts w:ascii="Book Antiqua" w:eastAsia="Times New Roman" w:hAnsi="Book Antiqua" w:cs="Times New Roman"/>
          <w:b/>
          <w:color w:val="FF0000"/>
          <w:sz w:val="16"/>
          <w:szCs w:val="16"/>
          <w:lang w:eastAsia="pt-BR"/>
        </w:rPr>
        <w:t xml:space="preserve"> </w:t>
      </w:r>
      <w:r w:rsidR="0097660B" w:rsidRPr="006A4EE5">
        <w:rPr>
          <w:rFonts w:ascii="Book Antiqua" w:eastAsia="Times New Roman" w:hAnsi="Book Antiqua" w:cs="Times New Roman"/>
          <w:b/>
          <w:color w:val="FF0000"/>
          <w:sz w:val="16"/>
          <w:szCs w:val="16"/>
          <w:u w:val="single"/>
          <w:lang w:eastAsia="pt-BR"/>
        </w:rPr>
        <w:t>(TJPA-2014)</w:t>
      </w:r>
      <w:r w:rsidR="00E56F50" w:rsidRPr="006A4EE5">
        <w:rPr>
          <w:rFonts w:ascii="Book Antiqua" w:eastAsia="Times New Roman" w:hAnsi="Book Antiqua" w:cs="Times New Roman"/>
          <w:b/>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992A22" w:rsidRPr="006A4EE5">
        <w:rPr>
          <w:rFonts w:ascii="Book Antiqua" w:hAnsi="Book Antiqua" w:cs="Arial"/>
          <w:b/>
          <w:bCs/>
          <w:color w:val="FF0000"/>
          <w:sz w:val="16"/>
          <w:szCs w:val="16"/>
        </w:rPr>
        <w:t xml:space="preserve"> </w:t>
      </w:r>
      <w:r w:rsidR="002A5777" w:rsidRPr="006A4EE5">
        <w:rPr>
          <w:rFonts w:ascii="Book Antiqua" w:eastAsia="Times New Roman" w:hAnsi="Book Antiqua" w:cs="Times New Roman"/>
          <w:b/>
          <w:color w:val="FF0000"/>
          <w:sz w:val="16"/>
          <w:szCs w:val="16"/>
          <w:u w:val="single"/>
          <w:lang w:eastAsia="pt-BR"/>
        </w:rPr>
        <w:t>(MPGO-2016)</w:t>
      </w:r>
      <w:r w:rsidR="000321FA" w:rsidRPr="006A4EE5">
        <w:rPr>
          <w:rFonts w:ascii="Book Antiqua" w:eastAsia="Times New Roman" w:hAnsi="Book Antiqua" w:cs="Times New Roman"/>
          <w:b/>
          <w:color w:val="FF0000"/>
          <w:sz w:val="16"/>
          <w:szCs w:val="16"/>
          <w:lang w:eastAsia="pt-BR"/>
        </w:rPr>
        <w:t xml:space="preserve"> </w:t>
      </w:r>
      <w:r w:rsidR="000321FA" w:rsidRPr="006A4EE5">
        <w:rPr>
          <w:rFonts w:ascii="Book Antiqua" w:hAnsi="Book Antiqua"/>
          <w:b/>
          <w:color w:val="FF0000"/>
          <w:sz w:val="16"/>
          <w:szCs w:val="16"/>
          <w:u w:val="single"/>
        </w:rPr>
        <w:t>(DPESC-2017)</w:t>
      </w:r>
      <w:r w:rsidR="000D62F2" w:rsidRPr="006A4EE5">
        <w:rPr>
          <w:rFonts w:ascii="Book Antiqua" w:hAnsi="Book Antiqua"/>
          <w:b/>
          <w:color w:val="FF0000"/>
          <w:sz w:val="16"/>
          <w:szCs w:val="16"/>
        </w:rPr>
        <w:t xml:space="preserve"> </w:t>
      </w:r>
      <w:r w:rsidR="000D62F2" w:rsidRPr="006A4EE5">
        <w:rPr>
          <w:rFonts w:ascii="Book Antiqua" w:hAnsi="Book Antiqua"/>
          <w:b/>
          <w:color w:val="FF0000"/>
          <w:sz w:val="16"/>
          <w:szCs w:val="16"/>
          <w:u w:val="single"/>
        </w:rPr>
        <w:t>(PCAC-2017)</w:t>
      </w:r>
      <w:r w:rsidR="00B946D3" w:rsidRPr="006A4EE5">
        <w:rPr>
          <w:rFonts w:ascii="Book Antiqua" w:hAnsi="Book Antiqua"/>
          <w:b/>
          <w:color w:val="FF0000"/>
          <w:sz w:val="16"/>
          <w:szCs w:val="16"/>
        </w:rPr>
        <w:t xml:space="preserve"> </w:t>
      </w:r>
      <w:r w:rsidR="00B946D3" w:rsidRPr="006A4EE5">
        <w:rPr>
          <w:rFonts w:ascii="Book Antiqua" w:eastAsia="Times New Roman" w:hAnsi="Book Antiqua" w:cs="Arial"/>
          <w:b/>
          <w:bCs/>
          <w:color w:val="FF0000"/>
          <w:sz w:val="16"/>
          <w:szCs w:val="16"/>
          <w:u w:val="single"/>
          <w:lang w:eastAsia="pt-BR"/>
        </w:rPr>
        <w:t>(TRF3-2013/2018)</w:t>
      </w:r>
      <w:r w:rsidR="00CA5E15" w:rsidRPr="006A4EE5">
        <w:rPr>
          <w:rFonts w:ascii="Book Antiqua" w:eastAsia="Times New Roman" w:hAnsi="Book Antiqua" w:cs="Times New Roman"/>
          <w:b/>
          <w:color w:val="FF0000"/>
          <w:sz w:val="16"/>
          <w:szCs w:val="16"/>
          <w:lang w:eastAsia="pt-BR"/>
        </w:rPr>
        <w:t xml:space="preserve"> </w:t>
      </w:r>
      <w:r w:rsidR="00CA5E15" w:rsidRPr="006A4EE5">
        <w:rPr>
          <w:rFonts w:ascii="Book Antiqua" w:eastAsia="Times New Roman" w:hAnsi="Book Antiqua" w:cs="Times New Roman"/>
          <w:b/>
          <w:color w:val="FF0000"/>
          <w:sz w:val="16"/>
          <w:szCs w:val="16"/>
          <w:u w:val="single"/>
          <w:lang w:eastAsia="pt-BR"/>
        </w:rPr>
        <w:t>(TJCE-2018)</w:t>
      </w:r>
      <w:r w:rsidR="00AA03F3" w:rsidRPr="006A4EE5">
        <w:rPr>
          <w:rFonts w:ascii="Book Antiqua" w:eastAsia="Times New Roman" w:hAnsi="Book Antiqua" w:cs="Times New Roman"/>
          <w:b/>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(TJMT-2018)</w:t>
      </w:r>
      <w:r w:rsidR="0078275A" w:rsidRPr="006A4EE5">
        <w:rPr>
          <w:rFonts w:ascii="Book Antiqua" w:eastAsia="Times New Roman" w:hAnsi="Book Antiqua" w:cs="Times New Roman"/>
          <w:b/>
          <w:color w:val="FF0000"/>
          <w:sz w:val="16"/>
          <w:szCs w:val="16"/>
          <w:lang w:eastAsia="pt-BR"/>
        </w:rPr>
        <w:t xml:space="preserve"> </w:t>
      </w:r>
      <w:r w:rsidR="0078275A" w:rsidRPr="006A4EE5">
        <w:rPr>
          <w:rFonts w:ascii="Book Antiqua" w:eastAsia="Times New Roman" w:hAnsi="Book Antiqua" w:cs="Times New Roman"/>
          <w:b/>
          <w:color w:val="FF0000"/>
          <w:sz w:val="16"/>
          <w:szCs w:val="16"/>
          <w:u w:val="single"/>
          <w:lang w:eastAsia="pt-BR"/>
        </w:rPr>
        <w:t>(TJAC-2019)</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Times New Roman"/>
          <w:b/>
          <w:bCs/>
          <w:color w:val="FF0000"/>
          <w:sz w:val="16"/>
          <w:szCs w:val="16"/>
          <w:u w:val="single"/>
          <w:lang w:eastAsia="pt-BR"/>
        </w:rPr>
        <w:t>(DPEMG-2019)</w:t>
      </w:r>
      <w:r w:rsidR="00246E24" w:rsidRPr="006A4EE5">
        <w:rPr>
          <w:rFonts w:ascii="Book Antiqua" w:eastAsia="Times New Roman" w:hAnsi="Book Antiqua" w:cs="Times New Roman"/>
          <w:b/>
          <w:bCs/>
          <w:color w:val="FF0000"/>
          <w:sz w:val="16"/>
          <w:szCs w:val="16"/>
          <w:lang w:eastAsia="pt-BR"/>
        </w:rPr>
        <w:t xml:space="preserve"> </w:t>
      </w:r>
      <w:bookmarkStart w:id="99" w:name="_Hlk89779961"/>
      <w:r w:rsidR="00246E24" w:rsidRPr="006A4EE5">
        <w:rPr>
          <w:rFonts w:ascii="Book Antiqua" w:eastAsia="Times New Roman" w:hAnsi="Book Antiqua" w:cs="Times New Roman"/>
          <w:b/>
          <w:bCs/>
          <w:color w:val="FF0000"/>
          <w:sz w:val="16"/>
          <w:szCs w:val="16"/>
          <w:u w:val="single"/>
          <w:lang w:eastAsia="pt-BR"/>
        </w:rPr>
        <w:t>(Cartórios/TJMG-2019)</w:t>
      </w:r>
      <w:bookmarkEnd w:id="99"/>
      <w:r w:rsidR="00BA400F" w:rsidRPr="006A4EE5">
        <w:rPr>
          <w:rFonts w:ascii="Book Antiqua" w:eastAsia="Times New Roman" w:hAnsi="Book Antiqua" w:cs="Times New Roman"/>
          <w:b/>
          <w:color w:val="FF0000"/>
          <w:sz w:val="16"/>
          <w:szCs w:val="16"/>
          <w:lang w:eastAsia="pt-BR"/>
        </w:rPr>
        <w:t xml:space="preserve"> </w:t>
      </w:r>
      <w:r w:rsidR="00BA400F" w:rsidRPr="006A4EE5">
        <w:rPr>
          <w:rFonts w:ascii="Book Antiqua" w:eastAsia="Times New Roman" w:hAnsi="Book Antiqua" w:cs="Times New Roman"/>
          <w:b/>
          <w:color w:val="FF0000"/>
          <w:sz w:val="16"/>
          <w:szCs w:val="16"/>
          <w:u w:val="single"/>
          <w:lang w:eastAsia="pt-BR"/>
        </w:rPr>
        <w:t>(TJMS-2020)</w:t>
      </w:r>
      <w:r w:rsidR="000A42C7">
        <w:rPr>
          <w:rFonts w:ascii="Book Antiqua" w:eastAsia="Times New Roman" w:hAnsi="Book Antiqua" w:cs="Times New Roman"/>
          <w:b/>
          <w:color w:val="FF0000"/>
          <w:sz w:val="16"/>
          <w:szCs w:val="16"/>
          <w:lang w:eastAsia="pt-BR"/>
        </w:rPr>
        <w:t xml:space="preserve"> </w:t>
      </w:r>
      <w:r w:rsidR="000A42C7" w:rsidRPr="006A4EE5">
        <w:rPr>
          <w:rFonts w:ascii="Book Antiqua" w:hAnsi="Book Antiqua" w:cs="Arial"/>
          <w:b/>
          <w:bCs/>
          <w:color w:val="FF0000"/>
          <w:sz w:val="16"/>
          <w:szCs w:val="16"/>
          <w:u w:val="single"/>
        </w:rPr>
        <w:t>(MPMS-2015</w:t>
      </w:r>
      <w:r w:rsidR="000A42C7">
        <w:rPr>
          <w:rFonts w:ascii="Book Antiqua" w:hAnsi="Book Antiqua" w:cs="Arial"/>
          <w:b/>
          <w:bCs/>
          <w:color w:val="FF0000"/>
          <w:sz w:val="16"/>
          <w:szCs w:val="16"/>
          <w:u w:val="single"/>
        </w:rPr>
        <w:t>/2022</w:t>
      </w:r>
      <w:r w:rsidR="000A42C7" w:rsidRPr="006A4EE5">
        <w:rPr>
          <w:rFonts w:ascii="Book Antiqua" w:hAnsi="Book Antiqua" w:cs="Arial"/>
          <w:b/>
          <w:bCs/>
          <w:color w:val="FF0000"/>
          <w:sz w:val="16"/>
          <w:szCs w:val="16"/>
          <w:u w:val="single"/>
        </w:rPr>
        <w:t>)</w:t>
      </w:r>
      <w:r w:rsidR="0033769B" w:rsidRPr="006A4EE5">
        <w:rPr>
          <w:rFonts w:ascii="Book Antiqua" w:eastAsia="Times New Roman" w:hAnsi="Book Antiqua" w:cs="Times New Roman"/>
          <w:b/>
          <w:color w:val="FF0000"/>
          <w:sz w:val="16"/>
          <w:szCs w:val="16"/>
          <w:lang w:eastAsia="pt-BR"/>
        </w:rPr>
        <w:t xml:space="preserve"> </w:t>
      </w:r>
      <w:r w:rsidR="00992A22" w:rsidRPr="006A4EE5">
        <w:rPr>
          <w:rStyle w:val="Hyperlink"/>
          <w:rFonts w:ascii="Book Antiqua" w:eastAsia="Times New Roman" w:hAnsi="Book Antiqua" w:cs="Times New Roman"/>
          <w:b/>
          <w:bCs/>
          <w:color w:val="FF0000"/>
          <w:sz w:val="16"/>
          <w:szCs w:val="16"/>
          <w:lang w:eastAsia="pt-BR"/>
        </w:rPr>
        <w:t>(TJMG-2022)</w:t>
      </w:r>
      <w:r w:rsidR="008B46A5" w:rsidRPr="006A4EE5">
        <w:rPr>
          <w:rStyle w:val="Hyperlink"/>
          <w:rFonts w:ascii="Book Antiqua" w:eastAsia="Times New Roman" w:hAnsi="Book Antiqua" w:cs="Times New Roman"/>
          <w:b/>
          <w:bCs/>
          <w:color w:val="FF0000"/>
          <w:sz w:val="16"/>
          <w:szCs w:val="16"/>
          <w:u w:val="none"/>
          <w:lang w:eastAsia="pt-BR"/>
        </w:rPr>
        <w:t xml:space="preserve"> </w:t>
      </w:r>
      <w:r w:rsidR="008B46A5" w:rsidRPr="006A4EE5">
        <w:rPr>
          <w:rFonts w:ascii="Book Antiqua" w:eastAsia="Times New Roman" w:hAnsi="Book Antiqua" w:cs="Times New Roman"/>
          <w:b/>
          <w:color w:val="FF0000"/>
          <w:sz w:val="16"/>
          <w:szCs w:val="16"/>
          <w:u w:val="single"/>
          <w:lang w:eastAsia="pt-BR"/>
        </w:rPr>
        <w:t>(PCSP-2022)</w:t>
      </w:r>
      <w:r w:rsidR="00FB612C">
        <w:rPr>
          <w:rFonts w:ascii="Book Antiqua" w:eastAsia="Times New Roman" w:hAnsi="Book Antiqua" w:cs="Times New Roman"/>
          <w:b/>
          <w:color w:val="FF0000"/>
          <w:sz w:val="16"/>
          <w:szCs w:val="16"/>
          <w:lang w:eastAsia="pt-BR"/>
        </w:rPr>
        <w:t xml:space="preserve"> </w:t>
      </w:r>
      <w:r w:rsidR="00FB612C">
        <w:rPr>
          <w:rFonts w:ascii="Book Antiqua" w:eastAsia="Times New Roman" w:hAnsi="Book Antiqua" w:cs="Times New Roman"/>
          <w:b/>
          <w:color w:val="FF0000"/>
          <w:sz w:val="16"/>
          <w:szCs w:val="16"/>
          <w:u w:val="single"/>
          <w:lang w:eastAsia="pt-BR"/>
        </w:rPr>
        <w:t>(Cartórios/TJSC-2023)</w:t>
      </w:r>
      <w:r w:rsidR="007D6FFB">
        <w:rPr>
          <w:rFonts w:ascii="Book Antiqua" w:eastAsia="Times New Roman" w:hAnsi="Book Antiqua" w:cs="Times New Roman"/>
          <w:b/>
          <w:color w:val="FF0000"/>
          <w:sz w:val="16"/>
          <w:szCs w:val="16"/>
          <w:lang w:eastAsia="pt-BR"/>
        </w:rPr>
        <w:t xml:space="preserve"> </w:t>
      </w:r>
      <w:r w:rsidR="007D6FFB">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E33B13" w:rsidRPr="001E7FD2" w14:paraId="52A4C75B" w14:textId="77777777" w:rsidTr="00F34EA3">
        <w:tc>
          <w:tcPr>
            <w:tcW w:w="8494" w:type="dxa"/>
            <w:shd w:val="clear" w:color="auto" w:fill="CCFFFF"/>
          </w:tcPr>
          <w:p w14:paraId="4CEA8005" w14:textId="4F862736" w:rsidR="00992A22" w:rsidRDefault="00992A22" w:rsidP="00992A22">
            <w:pPr>
              <w:jc w:val="both"/>
              <w:rPr>
                <w:rFonts w:ascii="Book Antiqua" w:eastAsia="Times New Roman" w:hAnsi="Book Antiqua" w:cs="Times New Roman"/>
                <w:b/>
                <w:sz w:val="19"/>
                <w:szCs w:val="19"/>
                <w:lang w:eastAsia="pt-BR"/>
              </w:rPr>
            </w:pP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
                <w:sz w:val="19"/>
                <w:szCs w:val="19"/>
                <w:highlight w:val="yellow"/>
                <w:lang w:eastAsia="pt-BR"/>
              </w:rPr>
              <w:t>TJMG-2022-FGV</w:t>
            </w:r>
            <w:r w:rsidRPr="00DB70D3">
              <w:rPr>
                <w:rFonts w:ascii="Book Antiqua" w:eastAsia="Times New Roman" w:hAnsi="Book Antiqua" w:cs="Times New Roman"/>
                <w:b/>
                <w:sz w:val="19"/>
                <w:szCs w:val="19"/>
                <w:lang w:eastAsia="pt-BR"/>
              </w:rPr>
              <w:t>)</w:t>
            </w:r>
            <w:r w:rsidRPr="00DB70D3">
              <w:rPr>
                <w:rFonts w:ascii="Book Antiqua" w:eastAsia="Times New Roman" w:hAnsi="Book Antiqua" w:cs="Times New Roman"/>
                <w:bCs/>
                <w:sz w:val="19"/>
                <w:szCs w:val="19"/>
                <w:lang w:eastAsia="pt-BR"/>
              </w:rPr>
              <w:t xml:space="preserve">: Considerando as disposições do CPP, da Lei 7.960/89 (Lei que dispõe sobre a prisão temporária) e da Lei 11.340/06 (Lei Maria da Penha), assinale a alternativa correta: </w:t>
            </w:r>
            <w:r w:rsidRPr="00992A22">
              <w:rPr>
                <w:rFonts w:ascii="Book Antiqua" w:eastAsia="Times New Roman" w:hAnsi="Book Antiqua" w:cs="Times New Roman"/>
                <w:bCs/>
                <w:sz w:val="19"/>
                <w:szCs w:val="19"/>
                <w:lang w:eastAsia="pt-BR"/>
              </w:rPr>
              <w:t>A prisão preventiva do agressor, no contexto da Lei 11.340/06, é medida subsidiária, que pode ser decretada após serem frustradas outras medidas cautelares menos gravosas, mesmo que o réu seja primário e o crime cometido tenha pena inferior a 4 (quatro) anos de reclusão.</w:t>
            </w:r>
            <w:r w:rsidRPr="00DB70D3">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7737818A" w14:textId="147C9E2E" w:rsidR="00992A22" w:rsidRDefault="00992A22" w:rsidP="00992A22">
            <w:pPr>
              <w:jc w:val="both"/>
              <w:rPr>
                <w:rFonts w:ascii="Book Antiqua" w:eastAsia="Times New Roman" w:hAnsi="Book Antiqua" w:cs="Times New Roman"/>
                <w:b/>
                <w:sz w:val="19"/>
                <w:szCs w:val="19"/>
                <w:lang w:eastAsia="pt-BR"/>
              </w:rPr>
            </w:pPr>
          </w:p>
          <w:p w14:paraId="0BCD0C6D" w14:textId="22FB1819" w:rsidR="00992A22" w:rsidRDefault="00992A22" w:rsidP="00992A22">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Pr="001E7F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
                <w:i/>
                <w:iCs/>
                <w:sz w:val="19"/>
                <w:szCs w:val="19"/>
                <w:highlight w:val="magenta"/>
                <w:lang w:eastAsia="pt-BR"/>
              </w:rPr>
              <w:t>Premissa 1</w:t>
            </w:r>
            <w:r w:rsidRPr="00992A22">
              <w:rPr>
                <w:rFonts w:ascii="Book Antiqua" w:eastAsia="Times New Roman" w:hAnsi="Book Antiqua" w:cs="Times New Roman"/>
                <w:bCs/>
                <w:sz w:val="19"/>
                <w:szCs w:val="19"/>
                <w:lang w:eastAsia="pt-BR"/>
              </w:rPr>
              <w:t>: Sim, cabe prisão preventiva no caso de violência doméstica ainda independentemente da primariedade do agente e do quantum de pena e espécie de cumprimento, pois os incisos do art. 313 do CPP são autônomos entre si</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i/>
                <w:iCs/>
                <w:sz w:val="19"/>
                <w:szCs w:val="19"/>
                <w:lang w:eastAsia="pt-BR"/>
              </w:rPr>
              <w:t>Art. 313. Nos termos do art. 312 deste Código, será admitida a decretação da prisão preventiva: I - nos crimes dolosos punidos com pena privativa de liberdade máxima superior a 4 (quatro) anos; II - se tiver sido condenado por outro crime doloso, em sentença transitada em julgado, ressalvado o disposto no inciso I do caput do art. 64 do Decreto-Lei no 2.848, de 7 de dezembro de 1940 - Código Penal. III - se o crime envolver violência doméstica e familiar contra a mulher, criança, adolescente, idoso, enfermo ou pessoa com deficiência, para garantir a execução das medidas protetivas de urgência;</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
                <w:i/>
                <w:iCs/>
                <w:sz w:val="19"/>
                <w:szCs w:val="19"/>
                <w:highlight w:val="magenta"/>
                <w:lang w:eastAsia="pt-BR"/>
              </w:rPr>
              <w:t>Premissa 2</w:t>
            </w:r>
            <w:r w:rsidRPr="00992A22">
              <w:rPr>
                <w:rFonts w:ascii="Book Antiqua" w:eastAsia="Times New Roman" w:hAnsi="Book Antiqua" w:cs="Times New Roman"/>
                <w:bCs/>
                <w:sz w:val="19"/>
                <w:szCs w:val="19"/>
                <w:lang w:eastAsia="pt-BR"/>
              </w:rPr>
              <w:t>: A prisão preventiva é medida subsidiária, que somente pode ser decretada quando decretadas e não respeitadas outras medidas cautelares diversas da prisão.</w:t>
            </w:r>
            <w:r>
              <w:rPr>
                <w:rFonts w:ascii="Book Antiqua" w:eastAsia="Times New Roman" w:hAnsi="Book Antiqua" w:cs="Times New Roman"/>
                <w:bCs/>
                <w:sz w:val="19"/>
                <w:szCs w:val="19"/>
                <w:lang w:eastAsia="pt-BR"/>
              </w:rPr>
              <w:t xml:space="preserve"> Portanto, perceba que a </w:t>
            </w:r>
            <w:r w:rsidRPr="00992A22">
              <w:rPr>
                <w:rFonts w:ascii="Book Antiqua" w:eastAsia="Times New Roman" w:hAnsi="Book Antiqua" w:cs="Times New Roman"/>
                <w:bCs/>
                <w:sz w:val="19"/>
                <w:szCs w:val="19"/>
                <w:lang w:eastAsia="pt-BR"/>
              </w:rPr>
              <w:t xml:space="preserve">prisão preventiva é uma medida cautelar, prevista no art. 311 do </w:t>
            </w:r>
            <w:r>
              <w:rPr>
                <w:rFonts w:ascii="Book Antiqua" w:eastAsia="Times New Roman" w:hAnsi="Book Antiqua" w:cs="Times New Roman"/>
                <w:bCs/>
                <w:sz w:val="19"/>
                <w:szCs w:val="19"/>
                <w:lang w:eastAsia="pt-BR"/>
              </w:rPr>
              <w:t xml:space="preserve">CPP </w:t>
            </w:r>
            <w:r w:rsidRPr="00992A22">
              <w:rPr>
                <w:rFonts w:ascii="Book Antiqua" w:eastAsia="Times New Roman" w:hAnsi="Book Antiqua" w:cs="Times New Roman"/>
                <w:bCs/>
                <w:sz w:val="19"/>
                <w:szCs w:val="19"/>
                <w:lang w:eastAsia="pt-BR"/>
              </w:rPr>
              <w:t>e que tem seus requisitos estampados no art. 312 e 313 do CPP. A medida serve para assegurar o processo penal. Porém, a prisão preventiva não é a única medida cautelar, há outras medidas cautelares mais brandas que também tem a finalidade de assegurar o tramite processual. Portanto, “</w:t>
            </w:r>
            <w:r w:rsidRPr="00992A22">
              <w:rPr>
                <w:rFonts w:ascii="Book Antiqua" w:eastAsia="Times New Roman" w:hAnsi="Book Antiqua" w:cs="Times New Roman"/>
                <w:bCs/>
                <w:i/>
                <w:iCs/>
                <w:sz w:val="19"/>
                <w:szCs w:val="19"/>
                <w:lang w:eastAsia="pt-BR"/>
              </w:rPr>
              <w:t>o juiz somente poderá decretar a medida mais radical - a prisão preventiva - quando não existirem outras medidas menos gravosas ao direito de liberdade do indiciado ou acusado por meio das quais seja possível, com igual eficácia, os mesmos fins colimados pela prisão cautelar. Trata-se de uma escolha comparativa, entre duas ou mais medidas disponíveis - in casu, a prisão preventiva e alguma(s) das outras arroladas no artigo 319 do CPP - igualmente adequadas e suficientes para atingir o objetivo a que se propõe a providência cautelar</w:t>
            </w:r>
            <w:r w:rsidRPr="00992A2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92A2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6ª T. HC 282509. Min Rel. </w:t>
            </w:r>
            <w:r w:rsidRPr="00992A22">
              <w:rPr>
                <w:rFonts w:ascii="Book Antiqua" w:eastAsia="Times New Roman" w:hAnsi="Book Antiqua" w:cs="Times New Roman"/>
                <w:bCs/>
                <w:sz w:val="19"/>
                <w:szCs w:val="19"/>
                <w:lang w:eastAsia="pt-BR"/>
              </w:rPr>
              <w:t>Rogério Schietti j. 19</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11</w:t>
            </w:r>
            <w:r>
              <w:rPr>
                <w:rFonts w:ascii="Book Antiqua" w:eastAsia="Times New Roman" w:hAnsi="Book Antiqua" w:cs="Times New Roman"/>
                <w:bCs/>
                <w:sz w:val="19"/>
                <w:szCs w:val="19"/>
                <w:lang w:eastAsia="pt-BR"/>
              </w:rPr>
              <w:t>/</w:t>
            </w:r>
            <w:r w:rsidRPr="00992A22">
              <w:rPr>
                <w:rFonts w:ascii="Book Antiqua" w:eastAsia="Times New Roman" w:hAnsi="Book Antiqua" w:cs="Times New Roman"/>
                <w:bCs/>
                <w:sz w:val="19"/>
                <w:szCs w:val="19"/>
                <w:lang w:eastAsia="pt-BR"/>
              </w:rPr>
              <w:t>13). Além disso, “</w:t>
            </w:r>
            <w:r w:rsidRPr="00992A22">
              <w:rPr>
                <w:rFonts w:ascii="Book Antiqua" w:eastAsia="Times New Roman" w:hAnsi="Book Antiqua" w:cs="Times New Roman"/>
                <w:bCs/>
                <w:i/>
                <w:iCs/>
                <w:sz w:val="19"/>
                <w:szCs w:val="19"/>
                <w:lang w:eastAsia="pt-BR"/>
              </w:rPr>
              <w:t>Com o advento da Lei n. 12.403/2011, a prisão preventiva passou a ser a mais excepcional das medidas cautelares, devendo ser aplicada somente quando comprovada a sua inequívoca necessidade</w:t>
            </w:r>
            <w:r w:rsidRPr="00992A22">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STJ. 6ª T., </w:t>
            </w:r>
            <w:r w:rsidRPr="00992A22">
              <w:rPr>
                <w:rFonts w:ascii="Book Antiqua" w:eastAsia="Times New Roman" w:hAnsi="Book Antiqua" w:cs="Times New Roman"/>
                <w:bCs/>
                <w:sz w:val="19"/>
                <w:szCs w:val="19"/>
                <w:lang w:eastAsia="pt-BR"/>
              </w:rPr>
              <w:t>HC 586219/SE, Min</w:t>
            </w:r>
            <w:r>
              <w:rPr>
                <w:rFonts w:ascii="Book Antiqua" w:eastAsia="Times New Roman" w:hAnsi="Book Antiqua" w:cs="Times New Roman"/>
                <w:bCs/>
                <w:sz w:val="19"/>
                <w:szCs w:val="19"/>
                <w:lang w:eastAsia="pt-BR"/>
              </w:rPr>
              <w:t xml:space="preserve">. </w:t>
            </w:r>
            <w:r w:rsidR="00D12375">
              <w:rPr>
                <w:rFonts w:ascii="Book Antiqua" w:eastAsia="Times New Roman" w:hAnsi="Book Antiqua" w:cs="Times New Roman"/>
                <w:bCs/>
                <w:sz w:val="19"/>
                <w:szCs w:val="19"/>
                <w:lang w:eastAsia="pt-BR"/>
              </w:rPr>
              <w:t>Rel.</w:t>
            </w:r>
            <w:r w:rsidRPr="00992A22">
              <w:rPr>
                <w:rFonts w:ascii="Book Antiqua" w:eastAsia="Times New Roman" w:hAnsi="Book Antiqua" w:cs="Times New Roman"/>
                <w:bCs/>
                <w:sz w:val="19"/>
                <w:szCs w:val="19"/>
                <w:lang w:eastAsia="pt-BR"/>
              </w:rPr>
              <w:t xml:space="preserve"> Rogerio Schietti, DJe 14/9/20).  Um dos requisitos para que seja decretada a prisão preventiva é que o crime tenha pena máxima superior a 4 anos. Entretanto, nos casos de violência doméstica a prisão poderá ser decretada para garantir a execução das medidas protetivas de urgência, mesmo que o crime tenha pena máxima superior a 4 anos e que o agressor seja primário.</w:t>
            </w:r>
          </w:p>
          <w:p w14:paraId="5F8427C9" w14:textId="77777777" w:rsidR="00992A22" w:rsidRDefault="00992A22" w:rsidP="00992A22">
            <w:pPr>
              <w:jc w:val="both"/>
              <w:rPr>
                <w:rFonts w:ascii="Book Antiqua" w:eastAsia="Times New Roman" w:hAnsi="Book Antiqua" w:cs="Times New Roman"/>
                <w:b/>
                <w:sz w:val="19"/>
                <w:szCs w:val="19"/>
                <w:lang w:eastAsia="pt-BR"/>
              </w:rPr>
            </w:pPr>
          </w:p>
          <w:p w14:paraId="1E38B569" w14:textId="5303CA7E" w:rsidR="000A42C7" w:rsidRDefault="000A42C7" w:rsidP="00992A22">
            <w:pPr>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lastRenderedPageBreak/>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Em qualquer fase do inquérito policial ou da instrução criminal, caberá a prisão preventiva do agressor, decretada pelo juiz, de ofício, a requerimento do Ministério Público ou mediante representação da autoridade policial.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501A156F" w14:textId="77777777" w:rsidR="000A42C7" w:rsidRDefault="000A42C7" w:rsidP="00992A22">
            <w:pPr>
              <w:jc w:val="both"/>
              <w:rPr>
                <w:rFonts w:ascii="Book Antiqua" w:eastAsia="Times New Roman" w:hAnsi="Book Antiqua" w:cs="Times New Roman"/>
                <w:b/>
                <w:sz w:val="19"/>
                <w:szCs w:val="19"/>
                <w:lang w:eastAsia="pt-BR"/>
              </w:rPr>
            </w:pPr>
          </w:p>
          <w:p w14:paraId="679A8736" w14:textId="5057A1E4" w:rsidR="005C3BA9" w:rsidRDefault="005C3BA9" w:rsidP="00992A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0950">
              <w:rPr>
                <w:rFonts w:ascii="Book Antiqua" w:eastAsia="Times New Roman" w:hAnsi="Book Antiqua" w:cs="Times New Roman"/>
                <w:b/>
                <w:sz w:val="19"/>
                <w:szCs w:val="19"/>
                <w:highlight w:val="yellow"/>
                <w:lang w:eastAsia="pt-BR"/>
              </w:rPr>
              <w:t>MPMS-2015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0950">
              <w:rPr>
                <w:rFonts w:ascii="Book Antiqua" w:eastAsia="Times New Roman" w:hAnsi="Book Antiqua" w:cs="Times New Roman"/>
                <w:bCs/>
                <w:sz w:val="19"/>
                <w:szCs w:val="19"/>
                <w:lang w:eastAsia="pt-BR"/>
              </w:rPr>
              <w:t>Analise a seguinte assertiva acerca dos aspectos processuais e procedimentais previstos em legislações especiais:</w:t>
            </w:r>
            <w:r>
              <w:rPr>
                <w:rFonts w:ascii="Book Antiqua" w:eastAsia="Times New Roman" w:hAnsi="Book Antiqua" w:cs="Times New Roman"/>
                <w:bCs/>
                <w:sz w:val="19"/>
                <w:szCs w:val="19"/>
                <w:lang w:eastAsia="pt-BR"/>
              </w:rPr>
              <w:t xml:space="preserve"> </w:t>
            </w:r>
            <w:r w:rsidRPr="005C3BA9">
              <w:rPr>
                <w:rFonts w:ascii="Book Antiqua" w:eastAsia="Times New Roman" w:hAnsi="Book Antiqua" w:cs="Times New Roman"/>
                <w:bCs/>
                <w:sz w:val="19"/>
                <w:szCs w:val="19"/>
                <w:lang w:eastAsia="pt-BR"/>
              </w:rPr>
              <w:t>Nos crimes praticados com violência doméstica e familiar contra a mulher, nos termos da Lei 11.340/06, é cabível a prisão preventiva do agressor, em qualquer fase do inquérito policial ou da instrução criminal, independentemente da pena prevista para a infração penal.</w:t>
            </w:r>
            <w:r>
              <w:rPr>
                <w:rFonts w:ascii="Book Antiqua" w:eastAsia="Times New Roman" w:hAnsi="Book Antiqua" w:cs="Times New Roman"/>
                <w:bCs/>
                <w:sz w:val="19"/>
                <w:szCs w:val="19"/>
                <w:lang w:eastAsia="pt-BR"/>
              </w:rPr>
              <w:t xml:space="preserve"> </w:t>
            </w:r>
            <w:r w:rsidRPr="00DE114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20</w:t>
            </w:r>
            <w:r w:rsidRPr="00DE1147">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MP.</w:t>
            </w:r>
          </w:p>
          <w:p w14:paraId="71E2EB98" w14:textId="77777777" w:rsidR="00992A22" w:rsidRDefault="00992A22" w:rsidP="00992A22">
            <w:pPr>
              <w:jc w:val="both"/>
              <w:rPr>
                <w:rFonts w:ascii="Book Antiqua" w:eastAsia="Times New Roman" w:hAnsi="Book Antiqua" w:cs="Times New Roman"/>
                <w:b/>
                <w:sz w:val="19"/>
                <w:szCs w:val="19"/>
                <w:lang w:eastAsia="pt-BR"/>
              </w:rPr>
            </w:pPr>
          </w:p>
          <w:p w14:paraId="494C2FB4" w14:textId="059AC74F" w:rsidR="0069133D" w:rsidRDefault="0069133D" w:rsidP="00992A22">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sidRPr="001E7FD2">
              <w:rPr>
                <w:rFonts w:ascii="Book Antiqua" w:eastAsia="Times New Roman" w:hAnsi="Book Antiqua" w:cs="Times New Roman"/>
                <w:bCs/>
                <w:sz w:val="19"/>
                <w:szCs w:val="19"/>
                <w:lang w:eastAsia="pt-BR"/>
              </w:rPr>
              <w:t xml:space="preserve">: Segundo o professor Gabriel Habib, </w:t>
            </w:r>
            <w:r w:rsidRPr="001E7FD2">
              <w:rPr>
                <w:rFonts w:ascii="Book Antiqua" w:eastAsia="Times New Roman" w:hAnsi="Book Antiqua" w:cs="Times New Roman"/>
                <w:bCs/>
                <w:i/>
                <w:iCs/>
                <w:sz w:val="19"/>
                <w:szCs w:val="19"/>
                <w:lang w:eastAsia="pt-BR"/>
              </w:rPr>
              <w:t xml:space="preserve">“(...) o </w:t>
            </w:r>
            <w:r w:rsidRPr="001E7FD2">
              <w:rPr>
                <w:rFonts w:ascii="Book Antiqua" w:eastAsia="Times New Roman" w:hAnsi="Book Antiqua" w:cs="Times New Roman"/>
                <w:b/>
                <w:i/>
                <w:iCs/>
                <w:sz w:val="19"/>
                <w:szCs w:val="19"/>
                <w:highlight w:val="yellow"/>
                <w:lang w:eastAsia="pt-BR"/>
              </w:rPr>
              <w:t>dispositivo legal está em consonância com o art. 313, III do Código de Processo Penal, com a redação que lhe deu a lei 12.403/2011</w:t>
            </w:r>
            <w:r w:rsidRPr="001E7FD2">
              <w:rPr>
                <w:rFonts w:ascii="Book Antiqua" w:eastAsia="Times New Roman" w:hAnsi="Book Antiqua" w:cs="Times New Roman"/>
                <w:bCs/>
                <w:i/>
                <w:iCs/>
                <w:sz w:val="19"/>
                <w:szCs w:val="19"/>
                <w:lang w:eastAsia="pt-BR"/>
              </w:rPr>
              <w:t xml:space="preserve"> (...)”</w:t>
            </w:r>
            <w:r w:rsidRPr="001E7FD2">
              <w:rPr>
                <w:rFonts w:ascii="Book Antiqua" w:eastAsia="Times New Roman" w:hAnsi="Book Antiqua" w:cs="Times New Roman"/>
                <w:bCs/>
                <w:sz w:val="19"/>
                <w:szCs w:val="19"/>
                <w:lang w:eastAsia="pt-BR"/>
              </w:rPr>
              <w:t>. O jurista prossegue, explicando que</w:t>
            </w:r>
            <w:r w:rsidRPr="001E7FD2">
              <w:rPr>
                <w:rFonts w:ascii="Book Antiqua" w:eastAsia="Times New Roman" w:hAnsi="Book Antiqua" w:cs="Times New Roman"/>
                <w:bCs/>
                <w:i/>
                <w:iCs/>
                <w:sz w:val="19"/>
                <w:szCs w:val="19"/>
                <w:lang w:eastAsia="pt-BR"/>
              </w:rPr>
              <w:t xml:space="preserve"> "(...) fica claro que a única finalidade da prisão preventiva é garantir a execução das medidas protetivas de urgência. Nenhuma outra. Como medida cautelar que é, o Juiz sempre deverá observar os princípios da necessidade, da excepcionalidade e da adequação ao caso concreto"</w:t>
            </w:r>
            <w:r w:rsidRPr="001E7FD2">
              <w:rPr>
                <w:rFonts w:ascii="Book Antiqua" w:eastAsia="Times New Roman" w:hAnsi="Book Antiqua" w:cs="Times New Roman"/>
                <w:bCs/>
                <w:sz w:val="19"/>
                <w:szCs w:val="19"/>
                <w:lang w:eastAsia="pt-BR"/>
              </w:rPr>
              <w:t>. (Fonte: "Leis Penais Especiais", Jus PODIVM, 2018, p. 1146).</w:t>
            </w:r>
          </w:p>
          <w:p w14:paraId="7120E87F" w14:textId="77777777" w:rsidR="00992A22" w:rsidRDefault="00992A22" w:rsidP="00992A22">
            <w:pPr>
              <w:jc w:val="both"/>
              <w:rPr>
                <w:rFonts w:ascii="Book Antiqua" w:eastAsia="Times New Roman" w:hAnsi="Book Antiqua" w:cs="Times New Roman"/>
                <w:b/>
                <w:i/>
                <w:iCs/>
                <w:color w:val="FF0000"/>
                <w:sz w:val="19"/>
                <w:szCs w:val="19"/>
                <w:lang w:eastAsia="pt-BR"/>
              </w:rPr>
            </w:pPr>
          </w:p>
          <w:p w14:paraId="2B721538" w14:textId="15D84D07" w:rsidR="00CA5E15" w:rsidRPr="001E7FD2" w:rsidRDefault="00CA5E15" w:rsidP="00992A22">
            <w:pPr>
              <w:jc w:val="both"/>
              <w:rPr>
                <w:rFonts w:ascii="Book Antiqua" w:eastAsia="Times New Roman" w:hAnsi="Book Antiqua" w:cs="Times New Roman"/>
                <w:bCs/>
                <w:sz w:val="19"/>
                <w:szCs w:val="19"/>
                <w:lang w:eastAsia="pt-BR"/>
              </w:rPr>
            </w:pPr>
            <w:r w:rsidRPr="001E7FD2">
              <w:rPr>
                <w:rFonts w:ascii="Book Antiqua" w:eastAsia="Times New Roman" w:hAnsi="Book Antiqua" w:cs="Times New Roman"/>
                <w:b/>
                <w:i/>
                <w:iCs/>
                <w:color w:val="FF0000"/>
                <w:sz w:val="19"/>
                <w:szCs w:val="19"/>
                <w:lang w:eastAsia="pt-BR"/>
              </w:rPr>
              <w:t>#</w:t>
            </w:r>
            <w:r w:rsidRPr="001E7FD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5E15">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CA5E15">
              <w:rPr>
                <w:rFonts w:ascii="Book Antiqua" w:eastAsia="Times New Roman" w:hAnsi="Book Antiqua" w:cs="Times New Roman"/>
                <w:b/>
                <w:i/>
                <w:iCs/>
                <w:color w:val="FF0000"/>
                <w:sz w:val="19"/>
                <w:szCs w:val="19"/>
                <w:highlight w:val="green"/>
                <w:lang w:eastAsia="pt-BR"/>
              </w:rPr>
              <w:t>CESPE</w:t>
            </w:r>
            <w:r w:rsidRPr="001E7F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Cs/>
                <w:sz w:val="19"/>
                <w:szCs w:val="19"/>
                <w:lang w:eastAsia="pt-BR"/>
              </w:rPr>
              <w:t>Nos termos do art</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20, da Lei Maria da Penha, que trata dos crimes praticados contra mulher mediante violência doméstica ou familiar, em qualquer fase do inquérito ou da ação penal, cabe a decretação da prisão preventiva, desde que se verifique os motivos para que subsista. A </w:t>
            </w:r>
            <w:r w:rsidRPr="00CA5E15">
              <w:rPr>
                <w:rFonts w:ascii="Book Antiqua" w:eastAsia="Times New Roman" w:hAnsi="Book Antiqua" w:cs="Times New Roman"/>
                <w:b/>
                <w:sz w:val="19"/>
                <w:szCs w:val="19"/>
                <w:shd w:val="clear" w:color="auto" w:fill="F7CAAC" w:themeFill="accent2" w:themeFillTint="66"/>
                <w:lang w:eastAsia="pt-BR"/>
              </w:rPr>
              <w:t>ameaça contra a ex-mulher motivada por ciúmes</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green"/>
                <w:lang w:eastAsia="pt-BR"/>
              </w:rPr>
              <w:t>configura violência psicológica contra a mulher</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yellow"/>
                <w:lang w:eastAsia="pt-BR"/>
              </w:rPr>
              <w:t>nos termos do inciso II do art. 7º, da lei em questão</w:t>
            </w:r>
            <w:r w:rsidRPr="00CA5E15">
              <w:rPr>
                <w:rFonts w:ascii="Book Antiqua" w:eastAsia="Times New Roman" w:hAnsi="Book Antiqua" w:cs="Times New Roman"/>
                <w:bCs/>
                <w:sz w:val="19"/>
                <w:szCs w:val="19"/>
                <w:lang w:eastAsia="pt-BR"/>
              </w:rPr>
              <w:t xml:space="preserve">, o que permite a sua incidência. </w:t>
            </w:r>
            <w:r w:rsidRPr="00CA5E15">
              <w:rPr>
                <w:rFonts w:ascii="Book Antiqua" w:eastAsia="Times New Roman" w:hAnsi="Book Antiqua" w:cs="Times New Roman"/>
                <w:b/>
                <w:sz w:val="19"/>
                <w:szCs w:val="19"/>
                <w:highlight w:val="magenta"/>
                <w:lang w:eastAsia="pt-BR"/>
              </w:rPr>
              <w:t>O STJ</w:t>
            </w:r>
            <w:r w:rsidRPr="00CA5E15">
              <w:rPr>
                <w:rFonts w:ascii="Book Antiqua" w:eastAsia="Times New Roman" w:hAnsi="Book Antiqua" w:cs="Times New Roman"/>
                <w:bCs/>
                <w:sz w:val="19"/>
                <w:szCs w:val="19"/>
                <w:lang w:eastAsia="pt-BR"/>
              </w:rPr>
              <w:t xml:space="preserve">, por </w:t>
            </w:r>
            <w:r>
              <w:rPr>
                <w:rFonts w:ascii="Book Antiqua" w:eastAsia="Times New Roman" w:hAnsi="Book Antiqua" w:cs="Times New Roman"/>
                <w:bCs/>
                <w:sz w:val="19"/>
                <w:szCs w:val="19"/>
                <w:lang w:eastAsia="pt-BR"/>
              </w:rPr>
              <w:t>sua vez</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shd w:val="clear" w:color="auto" w:fill="F7CAAC" w:themeFill="accent2" w:themeFillTint="66"/>
                <w:lang w:eastAsia="pt-BR"/>
              </w:rPr>
              <w:t>vem entendendo que cabe a decretação da prisão preventiva</w:t>
            </w:r>
            <w:r w:rsidRPr="00CA5E15">
              <w:rPr>
                <w:rFonts w:ascii="Book Antiqua" w:eastAsia="Times New Roman" w:hAnsi="Book Antiqua" w:cs="Times New Roman"/>
                <w:bCs/>
                <w:sz w:val="19"/>
                <w:szCs w:val="19"/>
                <w:lang w:eastAsia="pt-BR"/>
              </w:rPr>
              <w:t xml:space="preserve"> </w:t>
            </w:r>
            <w:r w:rsidRPr="00CA5E15">
              <w:rPr>
                <w:rFonts w:ascii="Book Antiqua" w:eastAsia="Times New Roman" w:hAnsi="Book Antiqua" w:cs="Times New Roman"/>
                <w:b/>
                <w:sz w:val="19"/>
                <w:szCs w:val="19"/>
                <w:highlight w:val="yellow"/>
                <w:lang w:eastAsia="pt-BR"/>
              </w:rPr>
              <w:t>em casos como este a fim de conferir efetividade à execução das medidas protetivas de urgência constantes do diploma legal em apreço</w:t>
            </w:r>
            <w:r w:rsidRPr="00CA5E15">
              <w:rPr>
                <w:rFonts w:ascii="Book Antiqua" w:eastAsia="Times New Roman" w:hAnsi="Book Antiqua" w:cs="Times New Roman"/>
                <w:bCs/>
                <w:sz w:val="19"/>
                <w:szCs w:val="19"/>
                <w:lang w:eastAsia="pt-BR"/>
              </w:rPr>
              <w:t>. Vejamos</w:t>
            </w:r>
            <w:r>
              <w:rPr>
                <w:rFonts w:ascii="Book Antiqua" w:eastAsia="Times New Roman" w:hAnsi="Book Antiqua" w:cs="Times New Roman"/>
                <w:bCs/>
                <w:sz w:val="19"/>
                <w:szCs w:val="19"/>
                <w:lang w:eastAsia="pt-BR"/>
              </w:rPr>
              <w:t xml:space="preserve"> o seguinte trecho de julgado do STJ: </w:t>
            </w:r>
            <w:r w:rsidRPr="00CA5E15">
              <w:rPr>
                <w:rFonts w:ascii="Book Antiqua" w:eastAsia="Times New Roman" w:hAnsi="Book Antiqua" w:cs="Times New Roman"/>
                <w:bCs/>
                <w:i/>
                <w:iCs/>
                <w:sz w:val="19"/>
                <w:szCs w:val="19"/>
                <w:lang w:eastAsia="pt-BR"/>
              </w:rPr>
              <w:t xml:space="preserve">“(...) Efetivamente, </w:t>
            </w:r>
            <w:r w:rsidRPr="00CA5E15">
              <w:rPr>
                <w:rFonts w:ascii="Book Antiqua" w:eastAsia="Times New Roman" w:hAnsi="Book Antiqua" w:cs="Times New Roman"/>
                <w:b/>
                <w:i/>
                <w:iCs/>
                <w:sz w:val="19"/>
                <w:szCs w:val="19"/>
                <w:shd w:val="clear" w:color="auto" w:fill="F7CAAC" w:themeFill="accent2" w:themeFillTint="66"/>
                <w:lang w:eastAsia="pt-BR"/>
              </w:rPr>
              <w:t>pode ser legítima a prisão preventiva</w:t>
            </w:r>
            <w:r w:rsidRPr="00CA5E15">
              <w:rPr>
                <w:rFonts w:ascii="Book Antiqua" w:eastAsia="Times New Roman" w:hAnsi="Book Antiqua" w:cs="Times New Roman"/>
                <w:bCs/>
                <w:i/>
                <w:iCs/>
                <w:sz w:val="19"/>
                <w:szCs w:val="19"/>
                <w:lang w:eastAsia="pt-BR"/>
              </w:rPr>
              <w:t xml:space="preserve">, </w:t>
            </w:r>
            <w:r w:rsidRPr="00CA5E15">
              <w:rPr>
                <w:rFonts w:ascii="Book Antiqua" w:eastAsia="Times New Roman" w:hAnsi="Book Antiqua" w:cs="Times New Roman"/>
                <w:b/>
                <w:i/>
                <w:iCs/>
                <w:sz w:val="19"/>
                <w:szCs w:val="19"/>
                <w:highlight w:val="yellow"/>
                <w:lang w:eastAsia="pt-BR"/>
              </w:rPr>
              <w:t>decretada em resposta ao descumprimento de medidas protetivas previstas na Lei Maria da Penha</w:t>
            </w:r>
            <w:r w:rsidRPr="00CA5E15">
              <w:rPr>
                <w:rFonts w:ascii="Book Antiqua" w:eastAsia="Times New Roman" w:hAnsi="Book Antiqua" w:cs="Times New Roman"/>
                <w:bCs/>
                <w:i/>
                <w:iCs/>
                <w:sz w:val="19"/>
                <w:szCs w:val="19"/>
                <w:lang w:eastAsia="pt-BR"/>
              </w:rPr>
              <w:t>, conforme previsão específica contida no art. 313, III, do CPP, segundo o qual, nos termos do art. 312 deste Código, será admitida a decretação da prisão preventiva: (...) se o crime envolver violência doméstica e familiar contra a mulher, criança, adolescente, idoso, enfermo ou pessoa com deficiência, para garantir a execução das medidas protetivas de urgência. Mas não se deve perder de vista que a prisão preventiva é invariavelmente excepcional, subordinando-se à demonstração de sua criteriosa imprescindibilidade, à luz dos fatos concretos da causa. (...)"</w:t>
            </w:r>
            <w:r>
              <w:rPr>
                <w:rFonts w:ascii="Book Antiqua" w:eastAsia="Times New Roman" w:hAnsi="Book Antiqua" w:cs="Times New Roman"/>
                <w:bCs/>
                <w:sz w:val="19"/>
                <w:szCs w:val="19"/>
                <w:lang w:eastAsia="pt-BR"/>
              </w:rPr>
              <w:t xml:space="preserve">. STJ. 5ª T., </w:t>
            </w:r>
            <w:r w:rsidRPr="00CA5E15">
              <w:rPr>
                <w:rFonts w:ascii="Book Antiqua" w:eastAsia="Times New Roman" w:hAnsi="Book Antiqua" w:cs="Times New Roman"/>
                <w:bCs/>
                <w:sz w:val="19"/>
                <w:szCs w:val="19"/>
                <w:lang w:eastAsia="pt-BR"/>
              </w:rPr>
              <w:t>HC 382933/SP, Rel. Min</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eynaldo Soares da</w:t>
            </w:r>
            <w:r w:rsidRPr="00CA5E15">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onseca</w:t>
            </w:r>
            <w:r w:rsidRPr="00CA5E1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CA5E15">
              <w:rPr>
                <w:rFonts w:ascii="Book Antiqua" w:eastAsia="Times New Roman" w:hAnsi="Book Antiqua" w:cs="Times New Roman"/>
                <w:bCs/>
                <w:sz w:val="19"/>
                <w:szCs w:val="19"/>
                <w:lang w:eastAsia="pt-BR"/>
              </w:rPr>
              <w:t xml:space="preserve"> 06/03/18</w:t>
            </w:r>
            <w:r>
              <w:rPr>
                <w:rFonts w:ascii="Book Antiqua" w:eastAsia="Times New Roman" w:hAnsi="Book Antiqua" w:cs="Times New Roman"/>
                <w:bCs/>
                <w:sz w:val="19"/>
                <w:szCs w:val="19"/>
                <w:lang w:eastAsia="pt-BR"/>
              </w:rPr>
              <w:t>).</w:t>
            </w:r>
          </w:p>
        </w:tc>
      </w:tr>
    </w:tbl>
    <w:p w14:paraId="04165483" w14:textId="0150CFE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sz w:val="19"/>
          <w:szCs w:val="19"/>
          <w:highlight w:val="magenta"/>
          <w:lang w:eastAsia="pt-BR"/>
        </w:rPr>
        <w:lastRenderedPageBreak/>
        <w:t>Parágrafo único</w:t>
      </w:r>
      <w:r w:rsidRPr="00997805">
        <w:rPr>
          <w:rFonts w:ascii="Book Antiqua" w:eastAsia="Times New Roman" w:hAnsi="Book Antiqua" w:cs="Times New Roman"/>
          <w:b/>
          <w:bCs/>
          <w:sz w:val="19"/>
          <w:szCs w:val="19"/>
          <w:lang w:eastAsia="pt-BR"/>
        </w:rPr>
        <w:t>.  O juiz poderá revogar a prisão preventiva se, no curso do processo, verificar a falta de motivo para que subsista, bem como de novo decretá-la, se sobrevierem razões que a justifiquem</w:t>
      </w:r>
      <w:r w:rsidRPr="006A4EE5">
        <w:rPr>
          <w:rFonts w:ascii="Book Antiqua" w:eastAsia="Times New Roman" w:hAnsi="Book Antiqua" w:cs="Times New Roman"/>
          <w:sz w:val="18"/>
          <w:szCs w:val="18"/>
          <w:lang w:eastAsia="pt-BR"/>
        </w:rPr>
        <w:t>.</w:t>
      </w:r>
      <w:r w:rsidR="002E7FE8" w:rsidRPr="006A4EE5">
        <w:rPr>
          <w:rFonts w:ascii="Book Antiqua" w:eastAsia="Times New Roman" w:hAnsi="Book Antiqua" w:cs="Times New Roman"/>
          <w:sz w:val="18"/>
          <w:szCs w:val="18"/>
          <w:lang w:eastAsia="pt-BR"/>
        </w:rPr>
        <w:t xml:space="preserve"> </w:t>
      </w:r>
      <w:r w:rsidR="002E7FE8" w:rsidRPr="006A4EE5">
        <w:rPr>
          <w:rFonts w:ascii="Book Antiqua" w:eastAsia="Times New Roman" w:hAnsi="Book Antiqua" w:cs="Times New Roman"/>
          <w:b/>
          <w:bCs/>
          <w:color w:val="FF0000"/>
          <w:sz w:val="16"/>
          <w:szCs w:val="16"/>
          <w:u w:val="single"/>
          <w:lang w:eastAsia="pt-BR"/>
        </w:rPr>
        <w:t>(DPERS-2011)</w:t>
      </w:r>
      <w:r w:rsidR="005E2120" w:rsidRPr="006A4EE5">
        <w:rPr>
          <w:rFonts w:ascii="Book Antiqua" w:eastAsia="Times New Roman" w:hAnsi="Book Antiqua" w:cs="Times New Roman"/>
          <w:b/>
          <w:bCs/>
          <w:color w:val="FF0000"/>
          <w:sz w:val="16"/>
          <w:szCs w:val="16"/>
          <w:lang w:eastAsia="pt-BR"/>
        </w:rPr>
        <w:t xml:space="preserve"> </w:t>
      </w:r>
      <w:r w:rsidR="005E2120" w:rsidRPr="006A4EE5">
        <w:rPr>
          <w:rFonts w:ascii="Book Antiqua" w:eastAsia="Times New Roman" w:hAnsi="Book Antiqua" w:cs="Times New Roman"/>
          <w:b/>
          <w:bCs/>
          <w:color w:val="FF0000"/>
          <w:sz w:val="16"/>
          <w:szCs w:val="16"/>
          <w:u w:val="single"/>
          <w:lang w:eastAsia="pt-BR"/>
        </w:rPr>
        <w:t>(MPDFT-2013)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bCs/>
          <w:color w:val="FF0000"/>
          <w:sz w:val="16"/>
          <w:szCs w:val="16"/>
          <w:u w:val="single"/>
          <w:lang w:eastAsia="pt-BR"/>
        </w:rPr>
        <w:t>(DPETO-2013)</w:t>
      </w:r>
      <w:r w:rsidR="00CC7F90"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997805" w:rsidRPr="006A4EE5">
        <w:rPr>
          <w:rFonts w:ascii="Book Antiqua" w:eastAsia="Times New Roman" w:hAnsi="Book Antiqua" w:cs="Times New Roman"/>
          <w:b/>
          <w:bCs/>
          <w:color w:val="FF0000"/>
          <w:sz w:val="16"/>
          <w:szCs w:val="16"/>
          <w:lang w:eastAsia="pt-BR"/>
        </w:rPr>
        <w:t xml:space="preserve"> </w:t>
      </w:r>
    </w:p>
    <w:p w14:paraId="67B4D2B2" w14:textId="37F5969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8"/>
          <w:szCs w:val="18"/>
          <w:lang w:eastAsia="pt-BR"/>
        </w:rPr>
      </w:pPr>
      <w:bookmarkStart w:id="100" w:name="art21"/>
      <w:bookmarkEnd w:id="100"/>
      <w:r w:rsidRPr="001E7FD2">
        <w:rPr>
          <w:rFonts w:ascii="Book Antiqua" w:eastAsia="Times New Roman" w:hAnsi="Book Antiqua" w:cs="Times New Roman"/>
          <w:b/>
          <w:sz w:val="19"/>
          <w:szCs w:val="19"/>
          <w:highlight w:val="magenta"/>
          <w:lang w:eastAsia="pt-BR"/>
        </w:rPr>
        <w:t>Art. 21</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yellow"/>
          <w:lang w:eastAsia="pt-BR"/>
        </w:rPr>
        <w:t>ofendida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deverá ser notificada</w:t>
      </w:r>
      <w:r w:rsidRPr="001E7FD2">
        <w:rPr>
          <w:rFonts w:ascii="Book Antiqua" w:eastAsia="Times New Roman" w:hAnsi="Book Antiqua" w:cs="Times New Roman"/>
          <w:sz w:val="19"/>
          <w:szCs w:val="19"/>
          <w:lang w:eastAsia="pt-BR"/>
        </w:rPr>
        <w:t xml:space="preserve"> dos </w:t>
      </w:r>
      <w:r w:rsidRPr="001E7FD2">
        <w:rPr>
          <w:rFonts w:ascii="Book Antiqua" w:eastAsia="Times New Roman" w:hAnsi="Book Antiqua" w:cs="Times New Roman"/>
          <w:b/>
          <w:bCs/>
          <w:sz w:val="19"/>
          <w:szCs w:val="19"/>
          <w:highlight w:val="cyan"/>
          <w:lang w:eastAsia="pt-BR"/>
        </w:rPr>
        <w:t>atos processuais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relativos ao agressor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especialmente</w:t>
      </w:r>
      <w:r w:rsidRPr="001E7FD2">
        <w:rPr>
          <w:rFonts w:ascii="Book Antiqua" w:eastAsia="Times New Roman" w:hAnsi="Book Antiqua" w:cs="Times New Roman"/>
          <w:sz w:val="19"/>
          <w:szCs w:val="19"/>
          <w:lang w:eastAsia="pt-BR"/>
        </w:rPr>
        <w:t xml:space="preserve"> dos pertinentes ao </w:t>
      </w:r>
      <w:r w:rsidRPr="001E7FD2">
        <w:rPr>
          <w:rFonts w:ascii="Book Antiqua" w:eastAsia="Times New Roman" w:hAnsi="Book Antiqua" w:cs="Times New Roman"/>
          <w:b/>
          <w:bCs/>
          <w:caps/>
          <w:sz w:val="19"/>
          <w:szCs w:val="19"/>
          <w:shd w:val="clear" w:color="auto" w:fill="F7CAAC" w:themeFill="accent2" w:themeFillTint="66"/>
          <w:lang w:eastAsia="pt-BR"/>
        </w:rPr>
        <w:t>ingresso</w:t>
      </w:r>
      <w:r w:rsidRPr="001E7FD2">
        <w:rPr>
          <w:rFonts w:ascii="Book Antiqua" w:eastAsia="Times New Roman" w:hAnsi="Book Antiqua" w:cs="Times New Roman"/>
          <w:sz w:val="19"/>
          <w:szCs w:val="19"/>
          <w:lang w:eastAsia="pt-BR"/>
        </w:rPr>
        <w:t xml:space="preserve"> e à </w:t>
      </w:r>
      <w:r w:rsidRPr="001E7FD2">
        <w:rPr>
          <w:rFonts w:ascii="Book Antiqua" w:eastAsia="Times New Roman" w:hAnsi="Book Antiqua" w:cs="Times New Roman"/>
          <w:b/>
          <w:bCs/>
          <w:caps/>
          <w:sz w:val="19"/>
          <w:szCs w:val="19"/>
          <w:shd w:val="clear" w:color="auto" w:fill="F7CAAC" w:themeFill="accent2" w:themeFillTint="66"/>
          <w:lang w:eastAsia="pt-BR"/>
        </w:rPr>
        <w:t>saída da prisão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da intimação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do advogado constituído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yellow"/>
          <w:lang w:eastAsia="pt-BR"/>
        </w:rPr>
        <w:t>do defensor público</w:t>
      </w:r>
      <w:r w:rsidRPr="006A4EE5">
        <w:rPr>
          <w:rFonts w:ascii="Book Antiqua" w:eastAsia="Times New Roman" w:hAnsi="Book Antiqua" w:cs="Times New Roman"/>
          <w:sz w:val="18"/>
          <w:szCs w:val="18"/>
          <w:lang w:eastAsia="pt-BR"/>
        </w:rPr>
        <w:t>.</w:t>
      </w:r>
      <w:r w:rsidR="00D27A0F" w:rsidRPr="006A4EE5">
        <w:rPr>
          <w:rFonts w:ascii="Book Antiqua" w:eastAsia="Times New Roman" w:hAnsi="Book Antiqua" w:cs="Times New Roman"/>
          <w:sz w:val="18"/>
          <w:szCs w:val="18"/>
          <w:lang w:eastAsia="pt-BR"/>
        </w:rPr>
        <w:t xml:space="preserve"> </w:t>
      </w:r>
      <w:r w:rsidR="00D27A0F" w:rsidRPr="006A4EE5">
        <w:rPr>
          <w:rFonts w:ascii="Book Antiqua" w:eastAsia="Times New Roman" w:hAnsi="Book Antiqua" w:cs="Times New Roman"/>
          <w:b/>
          <w:bCs/>
          <w:color w:val="FF0000"/>
          <w:sz w:val="16"/>
          <w:szCs w:val="16"/>
          <w:u w:val="single"/>
          <w:lang w:eastAsia="pt-BR"/>
        </w:rPr>
        <w:t>(DPEBA-2010)</w:t>
      </w:r>
      <w:r w:rsidR="0084738F" w:rsidRPr="006A4EE5">
        <w:rPr>
          <w:rFonts w:ascii="Book Antiqua" w:eastAsia="Times New Roman" w:hAnsi="Book Antiqua" w:cs="Times New Roman"/>
          <w:sz w:val="16"/>
          <w:szCs w:val="16"/>
          <w:lang w:eastAsia="pt-BR"/>
        </w:rPr>
        <w:t xml:space="preserve"> </w:t>
      </w:r>
      <w:r w:rsidR="0084738F" w:rsidRPr="006A4EE5">
        <w:rPr>
          <w:rFonts w:ascii="Book Antiqua" w:eastAsia="Times New Roman" w:hAnsi="Book Antiqua" w:cs="Times New Roman"/>
          <w:b/>
          <w:bCs/>
          <w:color w:val="FF0000"/>
          <w:sz w:val="16"/>
          <w:szCs w:val="16"/>
          <w:u w:val="single"/>
          <w:lang w:eastAsia="pt-BR"/>
        </w:rPr>
        <w:t>(MPSP-2011)</w:t>
      </w:r>
      <w:r w:rsidR="00DA19CE" w:rsidRPr="006A4EE5">
        <w:rPr>
          <w:rFonts w:ascii="Book Antiqua" w:eastAsia="Times New Roman" w:hAnsi="Book Antiqua" w:cs="Times New Roman"/>
          <w:b/>
          <w:bCs/>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70487B" w:rsidRPr="006A4EE5">
        <w:rPr>
          <w:rFonts w:ascii="Book Antiqua" w:eastAsia="Times New Roman" w:hAnsi="Book Antiqua" w:cs="Times New Roman"/>
          <w:b/>
          <w:bCs/>
          <w:color w:val="FF0000"/>
          <w:sz w:val="16"/>
          <w:szCs w:val="16"/>
          <w:lang w:eastAsia="pt-BR"/>
        </w:rPr>
        <w:t xml:space="preserve"> </w:t>
      </w:r>
      <w:bookmarkStart w:id="101" w:name="_Hlk78386624"/>
      <w:r w:rsidR="0070487B" w:rsidRPr="006A4EE5">
        <w:rPr>
          <w:rFonts w:ascii="Book Antiqua" w:eastAsia="Times New Roman" w:hAnsi="Book Antiqua" w:cs="Times New Roman"/>
          <w:b/>
          <w:bCs/>
          <w:color w:val="FF0000"/>
          <w:sz w:val="16"/>
          <w:szCs w:val="16"/>
          <w:u w:val="single"/>
          <w:lang w:eastAsia="pt-BR"/>
        </w:rPr>
        <w:t>(DPEDF-2013)</w:t>
      </w:r>
      <w:bookmarkEnd w:id="101"/>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D500C9" w:rsidRPr="006A4EE5">
        <w:rPr>
          <w:rFonts w:ascii="Book Antiqua" w:eastAsia="Times New Roman" w:hAnsi="Book Antiqua" w:cs="Times New Roman"/>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5579C0" w:rsidRPr="006A4EE5">
        <w:rPr>
          <w:rFonts w:ascii="Book Antiqua" w:eastAsia="Times New Roman" w:hAnsi="Book Antiqua" w:cs="Times New Roman"/>
          <w:b/>
          <w:color w:val="FF0000"/>
          <w:sz w:val="16"/>
          <w:szCs w:val="16"/>
          <w:lang w:eastAsia="pt-BR"/>
        </w:rPr>
        <w:t xml:space="preserve"> </w:t>
      </w:r>
      <w:r w:rsidR="005579C0" w:rsidRPr="006A4EE5">
        <w:rPr>
          <w:rFonts w:ascii="Book Antiqua" w:eastAsia="Times New Roman" w:hAnsi="Book Antiqua" w:cs="Times New Roman"/>
          <w:b/>
          <w:color w:val="FF0000"/>
          <w:sz w:val="16"/>
          <w:szCs w:val="16"/>
          <w:u w:val="single"/>
          <w:lang w:eastAsia="pt-BR"/>
        </w:rPr>
        <w:t>(DPEMA-2015)</w:t>
      </w:r>
      <w:r w:rsidR="00050B6D" w:rsidRPr="006A4EE5">
        <w:rPr>
          <w:rFonts w:ascii="Book Antiqua" w:eastAsia="Times New Roman" w:hAnsi="Book Antiqua" w:cs="Times New Roman"/>
          <w:b/>
          <w:color w:val="FF0000"/>
          <w:sz w:val="16"/>
          <w:szCs w:val="16"/>
          <w:lang w:eastAsia="pt-BR"/>
        </w:rPr>
        <w:t xml:space="preserve"> </w:t>
      </w:r>
      <w:bookmarkStart w:id="102" w:name="_Hlk88316558"/>
      <w:r w:rsidR="00050B6D" w:rsidRPr="006A4EE5">
        <w:rPr>
          <w:rFonts w:ascii="Book Antiqua" w:eastAsia="Times New Roman" w:hAnsi="Book Antiqua" w:cs="Times New Roman"/>
          <w:b/>
          <w:color w:val="FF0000"/>
          <w:sz w:val="16"/>
          <w:szCs w:val="16"/>
          <w:u w:val="single"/>
          <w:lang w:eastAsia="pt-BR"/>
        </w:rPr>
        <w:t>(PCPA-2016)</w:t>
      </w:r>
      <w:bookmarkEnd w:id="102"/>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(MPPR-2017)</w:t>
      </w:r>
      <w:r w:rsidR="00F461B1" w:rsidRPr="006A4EE5">
        <w:rPr>
          <w:rFonts w:ascii="Book Antiqua" w:eastAsia="Times New Roman" w:hAnsi="Book Antiqua" w:cs="Times New Roman"/>
          <w:b/>
          <w:color w:val="FF0000"/>
          <w:sz w:val="16"/>
          <w:szCs w:val="16"/>
          <w:lang w:eastAsia="pt-BR"/>
        </w:rPr>
        <w:t xml:space="preserve"> </w:t>
      </w:r>
      <w:r w:rsidR="00F461B1" w:rsidRPr="006A4EE5">
        <w:rPr>
          <w:rFonts w:ascii="Book Antiqua" w:eastAsia="Times New Roman" w:hAnsi="Book Antiqua" w:cs="Times New Roman"/>
          <w:b/>
          <w:color w:val="FF0000"/>
          <w:sz w:val="16"/>
          <w:szCs w:val="16"/>
          <w:u w:val="single"/>
          <w:lang w:eastAsia="pt-BR"/>
        </w:rPr>
        <w:t>(DPESC-2017)</w:t>
      </w:r>
      <w:r w:rsidR="009773C7" w:rsidRPr="006A4EE5">
        <w:rPr>
          <w:rFonts w:ascii="Book Antiqua" w:eastAsia="Times New Roman" w:hAnsi="Book Antiqua" w:cs="Times New Roman"/>
          <w:b/>
          <w:color w:val="FF0000"/>
          <w:sz w:val="16"/>
          <w:szCs w:val="16"/>
          <w:lang w:eastAsia="pt-BR"/>
        </w:rPr>
        <w:t xml:space="preserve"> </w:t>
      </w:r>
      <w:r w:rsidR="003C7192" w:rsidRPr="006A4EE5">
        <w:rPr>
          <w:rFonts w:ascii="Book Antiqua" w:eastAsia="Times New Roman" w:hAnsi="Book Antiqua" w:cs="Times New Roman"/>
          <w:b/>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F61B48" w14:paraId="48C997A7" w14:textId="77777777" w:rsidTr="00F61B48">
        <w:tc>
          <w:tcPr>
            <w:tcW w:w="8494" w:type="dxa"/>
            <w:shd w:val="clear" w:color="auto" w:fill="CCFFFF"/>
          </w:tcPr>
          <w:p w14:paraId="07685676" w14:textId="436ACD12" w:rsidR="00F61B48" w:rsidRDefault="00F61B48" w:rsidP="009249E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93496D">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93496D">
              <w:rPr>
                <w:rFonts w:ascii="Book Antiqua" w:eastAsia="Times New Roman" w:hAnsi="Book Antiqua" w:cs="Times New Roman"/>
                <w:sz w:val="19"/>
                <w:szCs w:val="19"/>
                <w:lang w:eastAsia="pt-BR"/>
              </w:rPr>
              <w:t xml:space="preserve">Tanto a Lei Maria da Penha, quanto o </w:t>
            </w:r>
            <w:r>
              <w:rPr>
                <w:rFonts w:ascii="Book Antiqua" w:eastAsia="Times New Roman" w:hAnsi="Book Antiqua" w:cs="Times New Roman"/>
                <w:sz w:val="19"/>
                <w:szCs w:val="19"/>
                <w:lang w:eastAsia="pt-BR"/>
              </w:rPr>
              <w:t>CPP</w:t>
            </w:r>
            <w:r w:rsidRPr="0093496D">
              <w:rPr>
                <w:rFonts w:ascii="Book Antiqua" w:eastAsia="Times New Roman" w:hAnsi="Book Antiqua" w:cs="Times New Roman"/>
                <w:sz w:val="19"/>
                <w:szCs w:val="19"/>
                <w:lang w:eastAsia="pt-BR"/>
              </w:rPr>
              <w:t>, trazem previsão de que a vítima será cientificada dos atos processuais relativos ao ingresso e à saída do acusado da prisão.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LMP e art. 201, §2º, CPP.</w:t>
            </w:r>
          </w:p>
        </w:tc>
      </w:tr>
    </w:tbl>
    <w:p w14:paraId="1F03DDD8" w14:textId="639E95CA"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pacing w:val="-6"/>
          <w:sz w:val="16"/>
          <w:szCs w:val="16"/>
          <w:lang w:eastAsia="pt-BR"/>
        </w:rPr>
      </w:pPr>
      <w:r w:rsidRPr="001E7FD2">
        <w:rPr>
          <w:rFonts w:ascii="Book Antiqua" w:eastAsia="Times New Roman" w:hAnsi="Book Antiqua" w:cs="Times New Roman"/>
          <w:b/>
          <w:bCs/>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yellow"/>
          <w:lang w:eastAsia="pt-BR"/>
        </w:rPr>
        <w:t>ofendida</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b/>
          <w:bCs/>
          <w:caps/>
          <w:sz w:val="19"/>
          <w:szCs w:val="19"/>
          <w:highlight w:val="green"/>
          <w:lang w:eastAsia="pt-BR"/>
        </w:rPr>
        <w:t>não poderá entregar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intimação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notificação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ao agressor</w:t>
      </w:r>
      <w:r w:rsidRPr="006A4EE5">
        <w:rPr>
          <w:rFonts w:ascii="Book Antiqua" w:eastAsia="Times New Roman" w:hAnsi="Book Antiqua" w:cs="Times New Roman"/>
          <w:spacing w:val="-6"/>
          <w:sz w:val="18"/>
          <w:szCs w:val="18"/>
          <w:lang w:eastAsia="pt-BR"/>
        </w:rPr>
        <w:t>.</w:t>
      </w:r>
      <w:r w:rsidR="00DA19CE" w:rsidRPr="006A4EE5">
        <w:rPr>
          <w:rFonts w:ascii="Book Antiqua" w:eastAsia="Times New Roman" w:hAnsi="Book Antiqua" w:cs="Times New Roman"/>
          <w:spacing w:val="-6"/>
          <w:sz w:val="18"/>
          <w:szCs w:val="18"/>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57263C" w:rsidRPr="006A4EE5">
        <w:rPr>
          <w:rFonts w:ascii="Book Antiqua" w:eastAsia="Times New Roman" w:hAnsi="Book Antiqua" w:cs="Times New Roman"/>
          <w:b/>
          <w:bCs/>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DE085F"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F94AAB" w:rsidRPr="006A4EE5">
        <w:rPr>
          <w:rFonts w:ascii="Book Antiqua" w:eastAsia="Times New Roman" w:hAnsi="Book Antiqua" w:cs="Times New Roman"/>
          <w:b/>
          <w:bCs/>
          <w:color w:val="FF0000"/>
          <w:sz w:val="16"/>
          <w:szCs w:val="16"/>
          <w:lang w:eastAsia="pt-BR"/>
        </w:rPr>
        <w:t xml:space="preserve"> </w:t>
      </w:r>
      <w:bookmarkStart w:id="103" w:name="_Hlk72519093"/>
      <w:r w:rsidR="00F94AAB" w:rsidRPr="006A4EE5">
        <w:rPr>
          <w:rFonts w:ascii="Book Antiqua" w:eastAsia="Times New Roman" w:hAnsi="Book Antiqua" w:cs="Times New Roman"/>
          <w:b/>
          <w:bCs/>
          <w:color w:val="FF0000"/>
          <w:sz w:val="16"/>
          <w:szCs w:val="16"/>
          <w:u w:val="single"/>
          <w:lang w:eastAsia="pt-BR"/>
        </w:rPr>
        <w:t>(MPPE-2014)</w:t>
      </w:r>
      <w:bookmarkEnd w:id="103"/>
      <w:r w:rsidR="00997805" w:rsidRPr="006A4EE5">
        <w:rPr>
          <w:rFonts w:ascii="Book Antiqua" w:eastAsia="Times New Roman" w:hAnsi="Book Antiqua" w:cs="Times New Roman"/>
          <w:b/>
          <w:bCs/>
          <w:color w:val="FF0000"/>
          <w:sz w:val="16"/>
          <w:szCs w:val="16"/>
          <w:lang w:eastAsia="pt-BR"/>
        </w:rPr>
        <w:t xml:space="preserve"> </w:t>
      </w:r>
      <w:r w:rsidR="00B01930" w:rsidRPr="006A4EE5">
        <w:rPr>
          <w:rFonts w:ascii="Book Antiqua" w:eastAsia="Times New Roman" w:hAnsi="Book Antiqua" w:cs="Times New Roman"/>
          <w:b/>
          <w:bCs/>
          <w:color w:val="FF0000"/>
          <w:spacing w:val="-6"/>
          <w:sz w:val="16"/>
          <w:szCs w:val="16"/>
          <w:u w:val="single"/>
          <w:lang w:eastAsia="pt-BR"/>
        </w:rPr>
        <w:t>(TJMS-2015)</w:t>
      </w:r>
      <w:r w:rsidR="00501EAC" w:rsidRPr="006A4EE5">
        <w:rPr>
          <w:rFonts w:ascii="Book Antiqua" w:eastAsia="Times New Roman" w:hAnsi="Book Antiqua" w:cs="Times New Roman"/>
          <w:spacing w:val="-6"/>
          <w:sz w:val="16"/>
          <w:szCs w:val="16"/>
          <w:lang w:eastAsia="pt-BR"/>
        </w:rPr>
        <w:t xml:space="preserve"> </w:t>
      </w:r>
      <w:r w:rsidR="00501EAC" w:rsidRPr="006A4EE5">
        <w:rPr>
          <w:rFonts w:ascii="Book Antiqua" w:eastAsia="Times New Roman" w:hAnsi="Book Antiqua" w:cs="Times New Roman"/>
          <w:b/>
          <w:color w:val="FF0000"/>
          <w:sz w:val="16"/>
          <w:szCs w:val="16"/>
          <w:u w:val="single"/>
          <w:lang w:eastAsia="pt-BR"/>
        </w:rPr>
        <w:t>(TJAM-2016)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F461B1" w:rsidRPr="006A4EE5">
        <w:rPr>
          <w:rFonts w:ascii="Book Antiqua" w:eastAsia="Times New Roman" w:hAnsi="Book Antiqua" w:cs="Times New Roman"/>
          <w:b/>
          <w:color w:val="FF0000"/>
          <w:sz w:val="16"/>
          <w:szCs w:val="16"/>
          <w:lang w:eastAsia="pt-BR"/>
        </w:rPr>
        <w:t xml:space="preserve"> </w:t>
      </w:r>
      <w:r w:rsidR="00F461B1" w:rsidRPr="006A4EE5">
        <w:rPr>
          <w:rFonts w:ascii="Book Antiqua" w:eastAsia="Times New Roman" w:hAnsi="Book Antiqua" w:cs="Times New Roman"/>
          <w:b/>
          <w:color w:val="FF0000"/>
          <w:sz w:val="16"/>
          <w:szCs w:val="16"/>
          <w:u w:val="single"/>
          <w:lang w:eastAsia="pt-BR"/>
        </w:rPr>
        <w:t>(DPESC-2017)</w:t>
      </w:r>
      <w:r w:rsidR="009773C7" w:rsidRPr="006A4EE5">
        <w:rPr>
          <w:rFonts w:ascii="Book Antiqua" w:eastAsia="Times New Roman" w:hAnsi="Book Antiqua" w:cs="Times New Roman"/>
          <w:b/>
          <w:color w:val="FF0000"/>
          <w:sz w:val="16"/>
          <w:szCs w:val="16"/>
          <w:lang w:eastAsia="pt-BR"/>
        </w:rPr>
        <w:t xml:space="preserve"> </w:t>
      </w:r>
      <w:r w:rsidR="005D7F33" w:rsidRPr="006A4EE5">
        <w:rPr>
          <w:rFonts w:ascii="Book Antiqua" w:eastAsia="Times New Roman" w:hAnsi="Book Antiqua" w:cs="Times New Roman"/>
          <w:b/>
          <w:color w:val="FF0000"/>
          <w:sz w:val="16"/>
          <w:szCs w:val="16"/>
          <w:u w:val="single"/>
          <w:lang w:eastAsia="pt-BR"/>
        </w:rPr>
        <w:t>(MPGO-2019)</w:t>
      </w:r>
      <w:r w:rsidR="00600E1E" w:rsidRPr="006A4EE5">
        <w:rPr>
          <w:rFonts w:ascii="Book Antiqua" w:eastAsia="Times New Roman" w:hAnsi="Book Antiqua" w:cs="Times New Roman"/>
          <w:b/>
          <w:color w:val="FF0000"/>
          <w:sz w:val="16"/>
          <w:szCs w:val="16"/>
          <w:lang w:eastAsia="pt-BR"/>
        </w:rPr>
        <w:t xml:space="preserve"> </w:t>
      </w:r>
      <w:r w:rsidR="00DF6AFC" w:rsidRPr="006A4EE5">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130EA7" w:rsidRPr="001E7FD2" w14:paraId="42F71FB2" w14:textId="77777777" w:rsidTr="00130EA7">
        <w:tc>
          <w:tcPr>
            <w:tcW w:w="8494" w:type="dxa"/>
            <w:shd w:val="clear" w:color="auto" w:fill="CCFFFF"/>
          </w:tcPr>
          <w:p w14:paraId="087D45BD" w14:textId="074B6624" w:rsidR="00130EA7" w:rsidRDefault="00B01930" w:rsidP="009249E3">
            <w:pPr>
              <w:spacing w:before="100" w:beforeAutospacing="1" w:after="100" w:afterAutospacing="1"/>
              <w:jc w:val="both"/>
              <w:rPr>
                <w:rFonts w:ascii="Book Antiqua" w:eastAsia="Times New Roman" w:hAnsi="Book Antiqua" w:cs="Times New Roman"/>
                <w:sz w:val="19"/>
                <w:szCs w:val="19"/>
                <w:lang w:eastAsia="pt-BR"/>
              </w:rPr>
            </w:pPr>
            <w:bookmarkStart w:id="104" w:name="_Hlk64893980"/>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MPRO-2017</w:t>
            </w:r>
            <w:r w:rsidR="004D1951">
              <w:rPr>
                <w:rFonts w:ascii="Book Antiqua" w:eastAsia="Times New Roman" w:hAnsi="Book Antiqua" w:cs="Times New Roman"/>
                <w:b/>
                <w:bCs/>
                <w:i/>
                <w:iCs/>
                <w:color w:val="FF0000"/>
                <w:sz w:val="19"/>
                <w:szCs w:val="19"/>
                <w:lang w:eastAsia="pt-BR"/>
              </w:rPr>
              <w:t>: #</w:t>
            </w:r>
            <w:r w:rsidR="004D1951" w:rsidRPr="004D1951">
              <w:rPr>
                <w:rFonts w:ascii="Book Antiqua" w:eastAsia="Times New Roman" w:hAnsi="Book Antiqua" w:cs="Times New Roman"/>
                <w:b/>
                <w:bCs/>
                <w:i/>
                <w:iCs/>
                <w:color w:val="FF0000"/>
                <w:sz w:val="19"/>
                <w:szCs w:val="19"/>
                <w:highlight w:val="green"/>
                <w:lang w:eastAsia="pt-BR"/>
              </w:rPr>
              <w:t>FMP</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MPPR-2019</w:t>
            </w:r>
            <w:r w:rsidRPr="001E7FD2">
              <w:rPr>
                <w:rFonts w:ascii="Book Antiqua" w:eastAsia="Times New Roman" w:hAnsi="Book Antiqua" w:cs="Times New Roman"/>
                <w:sz w:val="19"/>
                <w:szCs w:val="19"/>
                <w:lang w:eastAsia="pt-BR"/>
              </w:rPr>
              <w:t>:</w:t>
            </w:r>
            <w:bookmarkEnd w:id="104"/>
            <w:r w:rsidRPr="001E7FD2">
              <w:rPr>
                <w:rFonts w:ascii="Book Antiqua" w:eastAsia="Times New Roman" w:hAnsi="Book Antiqua" w:cs="Times New Roman"/>
                <w:sz w:val="19"/>
                <w:szCs w:val="19"/>
                <w:lang w:eastAsia="pt-BR"/>
              </w:rPr>
              <w:t xml:space="preserve"> </w:t>
            </w:r>
            <w:r w:rsidR="00130EA7" w:rsidRPr="001E7FD2">
              <w:rPr>
                <w:rFonts w:ascii="Book Antiqua" w:eastAsia="Times New Roman" w:hAnsi="Book Antiqua" w:cs="Times New Roman"/>
                <w:sz w:val="19"/>
                <w:szCs w:val="19"/>
                <w:lang w:eastAsia="pt-BR"/>
              </w:rPr>
              <w:t xml:space="preserve">A Lei nº 11.340/06 não prevê prazo de validade para as medidas protetivas de urgência que obrigam o agressor. </w:t>
            </w:r>
          </w:p>
          <w:p w14:paraId="72625F83" w14:textId="20699461" w:rsidR="004D1951" w:rsidRPr="001E7FD2" w:rsidRDefault="004D1951" w:rsidP="004D1951">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Fonte: Site CNJ</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1951">
              <w:rPr>
                <w:rFonts w:ascii="Book Antiqua" w:eastAsia="Times New Roman" w:hAnsi="Book Antiqua" w:cs="Times New Roman"/>
                <w:bCs/>
                <w:i/>
                <w:iCs/>
                <w:sz w:val="19"/>
                <w:szCs w:val="19"/>
                <w:lang w:eastAsia="pt-BR"/>
              </w:rPr>
              <w:t>“</w:t>
            </w:r>
            <w:r w:rsidRPr="004D1951">
              <w:rPr>
                <w:rFonts w:ascii="Book Antiqua" w:eastAsia="Times New Roman" w:hAnsi="Book Antiqua" w:cs="Times New Roman"/>
                <w:b/>
                <w:i/>
                <w:iCs/>
                <w:sz w:val="19"/>
                <w:szCs w:val="19"/>
                <w:shd w:val="clear" w:color="auto" w:fill="F7CAAC" w:themeFill="accent2" w:themeFillTint="66"/>
                <w:lang w:eastAsia="pt-BR"/>
              </w:rPr>
              <w:t>Tempo para medidas protetivas</w:t>
            </w:r>
            <w:r w:rsidRPr="004D1951">
              <w:rPr>
                <w:rFonts w:ascii="Book Antiqua" w:eastAsia="Times New Roman" w:hAnsi="Book Antiqua" w:cs="Times New Roman"/>
                <w:bCs/>
                <w:i/>
                <w:iCs/>
                <w:sz w:val="19"/>
                <w:szCs w:val="19"/>
                <w:lang w:eastAsia="pt-BR"/>
              </w:rPr>
              <w:t xml:space="preserve"> – </w:t>
            </w:r>
            <w:r w:rsidRPr="004D1951">
              <w:rPr>
                <w:rFonts w:ascii="Book Antiqua" w:eastAsia="Times New Roman" w:hAnsi="Book Antiqua" w:cs="Times New Roman"/>
                <w:b/>
                <w:i/>
                <w:iCs/>
                <w:sz w:val="19"/>
                <w:szCs w:val="19"/>
                <w:highlight w:val="yellow"/>
                <w:lang w:eastAsia="pt-BR"/>
              </w:rPr>
              <w:t>Não há tempo especificado na Lei Maria da Penha</w:t>
            </w:r>
            <w:r w:rsidRPr="004D1951">
              <w:rPr>
                <w:rFonts w:ascii="Book Antiqua" w:eastAsia="Times New Roman" w:hAnsi="Book Antiqua" w:cs="Times New Roman"/>
                <w:bCs/>
                <w:i/>
                <w:iCs/>
                <w:sz w:val="19"/>
                <w:szCs w:val="19"/>
                <w:lang w:eastAsia="pt-BR"/>
              </w:rPr>
              <w:t xml:space="preserve"> em relação à duração das medidas protetivas. </w:t>
            </w:r>
            <w:r w:rsidRPr="004D1951">
              <w:rPr>
                <w:rFonts w:ascii="Book Antiqua" w:eastAsia="Times New Roman" w:hAnsi="Book Antiqua" w:cs="Times New Roman"/>
                <w:b/>
                <w:i/>
                <w:iCs/>
                <w:sz w:val="19"/>
                <w:szCs w:val="19"/>
                <w:highlight w:val="yellow"/>
                <w:lang w:eastAsia="pt-BR"/>
              </w:rPr>
              <w:t>Alguns juízes aplicam-na por tempo indeterminado</w:t>
            </w:r>
            <w:r w:rsidRPr="004D1951">
              <w:rPr>
                <w:rFonts w:ascii="Book Antiqua" w:eastAsia="Times New Roman" w:hAnsi="Book Antiqua" w:cs="Times New Roman"/>
                <w:bCs/>
                <w:i/>
                <w:iCs/>
                <w:sz w:val="19"/>
                <w:szCs w:val="19"/>
                <w:lang w:eastAsia="pt-BR"/>
              </w:rPr>
              <w:t xml:space="preserve">. Em geral, são casos de agressores que demonstram alta periculosidade ou quando não estão conseguindo afastar-se da ofendida ou da residência. Nesses casos, enquanto o processo estiver correndo, a tendência dos magistrados é impossibilitá-los de qualquer contato. </w:t>
            </w:r>
            <w:r w:rsidRPr="004D1951">
              <w:rPr>
                <w:rFonts w:ascii="Book Antiqua" w:eastAsia="Times New Roman" w:hAnsi="Book Antiqua" w:cs="Times New Roman"/>
                <w:b/>
                <w:i/>
                <w:iCs/>
                <w:sz w:val="19"/>
                <w:szCs w:val="19"/>
                <w:highlight w:val="yellow"/>
                <w:lang w:eastAsia="pt-BR"/>
              </w:rPr>
              <w:t>Outros concedem por prazo de um ano</w:t>
            </w:r>
            <w:r w:rsidRPr="004D1951">
              <w:rPr>
                <w:rFonts w:ascii="Book Antiqua" w:eastAsia="Times New Roman" w:hAnsi="Book Antiqua" w:cs="Times New Roman"/>
                <w:bCs/>
                <w:i/>
                <w:iCs/>
                <w:sz w:val="19"/>
                <w:szCs w:val="19"/>
                <w:lang w:eastAsia="pt-BR"/>
              </w:rPr>
              <w:t xml:space="preserve">. Os </w:t>
            </w:r>
            <w:r w:rsidRPr="004D1951">
              <w:rPr>
                <w:rFonts w:ascii="Book Antiqua" w:eastAsia="Times New Roman" w:hAnsi="Book Antiqua" w:cs="Times New Roman"/>
                <w:b/>
                <w:i/>
                <w:iCs/>
                <w:sz w:val="19"/>
                <w:szCs w:val="19"/>
                <w:highlight w:val="green"/>
                <w:lang w:eastAsia="pt-BR"/>
              </w:rPr>
              <w:t>magistrados são unânimes em responder</w:t>
            </w:r>
            <w:r w:rsidRPr="004D1951">
              <w:rPr>
                <w:rFonts w:ascii="Book Antiqua" w:eastAsia="Times New Roman" w:hAnsi="Book Antiqua" w:cs="Times New Roman"/>
                <w:bCs/>
                <w:i/>
                <w:iCs/>
                <w:sz w:val="19"/>
                <w:szCs w:val="19"/>
                <w:lang w:eastAsia="pt-BR"/>
              </w:rPr>
              <w:t xml:space="preserve"> que as </w:t>
            </w:r>
            <w:r w:rsidRPr="004D1951">
              <w:rPr>
                <w:rFonts w:ascii="Book Antiqua" w:eastAsia="Times New Roman" w:hAnsi="Book Antiqua" w:cs="Times New Roman"/>
                <w:b/>
                <w:i/>
                <w:iCs/>
                <w:sz w:val="19"/>
                <w:szCs w:val="19"/>
                <w:shd w:val="clear" w:color="auto" w:fill="F7CAAC" w:themeFill="accent2" w:themeFillTint="66"/>
                <w:lang w:eastAsia="pt-BR"/>
              </w:rPr>
              <w:t>medidas devem vigorar enquanto for necessário</w:t>
            </w:r>
            <w:r w:rsidRPr="004D1951">
              <w:rPr>
                <w:rFonts w:ascii="Book Antiqua" w:eastAsia="Times New Roman" w:hAnsi="Book Antiqua" w:cs="Times New Roman"/>
                <w:bCs/>
                <w:i/>
                <w:iCs/>
                <w:sz w:val="19"/>
                <w:szCs w:val="19"/>
                <w:lang w:eastAsia="pt-BR"/>
              </w:rPr>
              <w:t xml:space="preserve">. Em determinados casos, mesmo no fim do processo ou até na falta dele, os juízes podem concedê-las para </w:t>
            </w:r>
            <w:r w:rsidRPr="004D1951">
              <w:rPr>
                <w:rFonts w:ascii="Book Antiqua" w:eastAsia="Times New Roman" w:hAnsi="Book Antiqua" w:cs="Times New Roman"/>
                <w:bCs/>
                <w:i/>
                <w:iCs/>
                <w:sz w:val="19"/>
                <w:szCs w:val="19"/>
                <w:lang w:eastAsia="pt-BR"/>
              </w:rPr>
              <w:lastRenderedPageBreak/>
              <w:t>garantir a segurança da mulher.”</w:t>
            </w:r>
            <w:r w:rsidRPr="004D1951">
              <w:rPr>
                <w:rFonts w:ascii="Book Antiqua" w:eastAsia="Times New Roman" w:hAnsi="Book Antiqua" w:cs="Times New Roman"/>
                <w:bCs/>
                <w:sz w:val="19"/>
                <w:szCs w:val="19"/>
                <w:lang w:eastAsia="pt-BR"/>
              </w:rPr>
              <w:t xml:space="preserve"> (</w:t>
            </w:r>
            <w:hyperlink r:id="rId54" w:history="1">
              <w:r w:rsidRPr="001E63A2">
                <w:rPr>
                  <w:rStyle w:val="Hyperlink"/>
                  <w:rFonts w:ascii="Book Antiqua" w:eastAsia="Times New Roman" w:hAnsi="Book Antiqua" w:cs="Times New Roman"/>
                  <w:bCs/>
                  <w:sz w:val="19"/>
                  <w:szCs w:val="19"/>
                  <w:lang w:eastAsia="pt-BR"/>
                </w:rPr>
                <w:t>http://www.cnj.jus.br/noticias/cnj/83345-cnj-servico-o-que-fazer-quando-o-agressor-descumpre-medidas-protetivas</w:t>
              </w:r>
            </w:hyperlink>
            <w:r w:rsidRPr="004D195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
        </w:tc>
      </w:tr>
    </w:tbl>
    <w:p w14:paraId="1D87DA4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05" w:name="tituloivcapituloiisecaoii"/>
      <w:bookmarkEnd w:id="105"/>
      <w:r w:rsidRPr="001E7FD2">
        <w:rPr>
          <w:rFonts w:ascii="Book Antiqua" w:eastAsia="Times New Roman" w:hAnsi="Book Antiqua" w:cs="Times New Roman"/>
          <w:sz w:val="19"/>
          <w:szCs w:val="19"/>
          <w:highlight w:val="green"/>
          <w:lang w:eastAsia="pt-BR"/>
        </w:rPr>
        <w:lastRenderedPageBreak/>
        <w:t>Seção II</w:t>
      </w:r>
    </w:p>
    <w:p w14:paraId="7FCE0E9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Das Medidas Protetivas de Urgência que Obrigam o Agressor</w:t>
      </w:r>
    </w:p>
    <w:p w14:paraId="1F11A7AB" w14:textId="1C2EF6A4" w:rsidR="009249E3" w:rsidRPr="00FF467D" w:rsidRDefault="009249E3" w:rsidP="009249E3">
      <w:pPr>
        <w:spacing w:before="100" w:beforeAutospacing="1" w:after="100" w:afterAutospacing="1" w:line="240" w:lineRule="auto"/>
        <w:ind w:firstLine="450"/>
        <w:jc w:val="both"/>
        <w:rPr>
          <w:rStyle w:val="Hyperlink"/>
          <w:rFonts w:ascii="Book Antiqua" w:eastAsia="Times New Roman" w:hAnsi="Book Antiqua" w:cs="Times New Roman"/>
          <w:b/>
          <w:bCs/>
          <w:color w:val="FF0000"/>
          <w:sz w:val="16"/>
          <w:szCs w:val="16"/>
          <w:u w:val="none"/>
          <w:lang w:eastAsia="pt-BR"/>
        </w:rPr>
      </w:pPr>
      <w:bookmarkStart w:id="106" w:name="art22"/>
      <w:bookmarkEnd w:id="106"/>
      <w:r w:rsidRPr="001E7FD2">
        <w:rPr>
          <w:rFonts w:ascii="Book Antiqua" w:eastAsia="Times New Roman" w:hAnsi="Book Antiqua" w:cs="Times New Roman"/>
          <w:b/>
          <w:sz w:val="19"/>
          <w:szCs w:val="19"/>
          <w:highlight w:val="magenta"/>
          <w:lang w:eastAsia="pt-BR"/>
        </w:rPr>
        <w:t>Art. 22</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Constatada</w:t>
      </w:r>
      <w:r w:rsidRPr="001E7FD2">
        <w:rPr>
          <w:rFonts w:ascii="Book Antiqua" w:eastAsia="Times New Roman" w:hAnsi="Book Antiqua" w:cs="Times New Roman"/>
          <w:b/>
          <w:sz w:val="19"/>
          <w:szCs w:val="19"/>
          <w:lang w:eastAsia="pt-BR"/>
        </w:rPr>
        <w:t xml:space="preserve"> a </w:t>
      </w:r>
      <w:r w:rsidRPr="001E7FD2">
        <w:rPr>
          <w:rFonts w:ascii="Book Antiqua" w:eastAsia="Times New Roman" w:hAnsi="Book Antiqua" w:cs="Times New Roman"/>
          <w:b/>
          <w:sz w:val="19"/>
          <w:szCs w:val="19"/>
          <w:highlight w:val="cyan"/>
          <w:lang w:eastAsia="pt-BR"/>
        </w:rPr>
        <w:t>prática de violência doméstica e familiar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contra a mulher</w:t>
      </w:r>
      <w:r w:rsidRPr="001E7FD2">
        <w:rPr>
          <w:rFonts w:ascii="Book Antiqua" w:eastAsia="Times New Roman" w:hAnsi="Book Antiqua" w:cs="Times New Roman"/>
          <w:b/>
          <w:sz w:val="19"/>
          <w:szCs w:val="19"/>
          <w:lang w:eastAsia="pt-BR"/>
        </w:rPr>
        <w:t xml:space="preserve">, nos termos desta Lei, </w:t>
      </w:r>
      <w:r w:rsidRPr="001E7FD2">
        <w:rPr>
          <w:rFonts w:ascii="Book Antiqua" w:eastAsia="Times New Roman" w:hAnsi="Book Antiqua" w:cs="Times New Roman"/>
          <w:b/>
          <w:sz w:val="19"/>
          <w:szCs w:val="19"/>
          <w:highlight w:val="yellow"/>
          <w:lang w:eastAsia="pt-BR"/>
        </w:rPr>
        <w:t>o juiz</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poderá aplicar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shd w:val="clear" w:color="auto" w:fill="F7CAAC" w:themeFill="accent2" w:themeFillTint="66"/>
          <w:lang w:eastAsia="pt-BR"/>
        </w:rPr>
        <w:t>de imediato</w:t>
      </w:r>
      <w:r w:rsidR="00756741" w:rsidRPr="001E7FD2">
        <w:rPr>
          <w:rFonts w:ascii="Book Antiqua" w:eastAsia="Times New Roman" w:hAnsi="Book Antiqua" w:cs="Times New Roman"/>
          <w:b/>
          <w:sz w:val="19"/>
          <w:szCs w:val="19"/>
          <w:lang w:eastAsia="pt-BR"/>
        </w:rPr>
        <w:t xml:space="preserve"> </w:t>
      </w:r>
      <w:r w:rsidR="00756741" w:rsidRPr="001E7FD2">
        <w:rPr>
          <w:rFonts w:ascii="Book Antiqua" w:eastAsia="Times New Roman" w:hAnsi="Book Antiqua" w:cs="Times New Roman"/>
          <w:b/>
          <w:i/>
          <w:color w:val="FF0000"/>
          <w:sz w:val="19"/>
          <w:szCs w:val="19"/>
          <w:lang w:eastAsia="pt-BR"/>
        </w:rPr>
        <w:t>[obs.: de ofício]</w:t>
      </w:r>
      <w:r w:rsidR="00756741"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ao agressor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em conjunto</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sz w:val="19"/>
          <w:szCs w:val="19"/>
          <w:highlight w:val="cyan"/>
          <w:lang w:eastAsia="pt-BR"/>
        </w:rPr>
        <w:t>separadamente</w:t>
      </w:r>
      <w:r w:rsidRPr="001E7FD2">
        <w:rPr>
          <w:rFonts w:ascii="Book Antiqua" w:eastAsia="Times New Roman" w:hAnsi="Book Antiqua" w:cs="Times New Roman"/>
          <w:b/>
          <w:sz w:val="19"/>
          <w:szCs w:val="19"/>
          <w:lang w:eastAsia="pt-BR"/>
        </w:rPr>
        <w:t xml:space="preserve">, as seguintes </w:t>
      </w:r>
      <w:r w:rsidRPr="001E7FD2">
        <w:rPr>
          <w:rFonts w:ascii="Book Antiqua" w:eastAsia="Times New Roman" w:hAnsi="Book Antiqua" w:cs="Times New Roman"/>
          <w:b/>
          <w:caps/>
          <w:sz w:val="19"/>
          <w:szCs w:val="19"/>
          <w:shd w:val="clear" w:color="auto" w:fill="F7CAAC" w:themeFill="accent2" w:themeFillTint="66"/>
          <w:lang w:eastAsia="pt-BR"/>
        </w:rPr>
        <w:t>medidas protetivas de urgência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entre outras</w:t>
      </w:r>
      <w:r w:rsidRPr="001E7FD2">
        <w:rPr>
          <w:rFonts w:ascii="Book Antiqua" w:eastAsia="Times New Roman" w:hAnsi="Book Antiqua" w:cs="Times New Roman"/>
          <w:sz w:val="19"/>
          <w:szCs w:val="19"/>
          <w:lang w:eastAsia="pt-BR"/>
        </w:rPr>
        <w:t>:</w:t>
      </w:r>
      <w:r w:rsidR="00305BFD">
        <w:rPr>
          <w:rFonts w:ascii="Book Antiqua" w:eastAsia="Times New Roman" w:hAnsi="Book Antiqua" w:cs="Times New Roman"/>
          <w:sz w:val="19"/>
          <w:szCs w:val="19"/>
          <w:lang w:eastAsia="pt-BR"/>
        </w:rPr>
        <w:t xml:space="preserve"> </w:t>
      </w:r>
      <w:r w:rsidR="00305BFD" w:rsidRPr="00305BFD">
        <w:rPr>
          <w:rFonts w:ascii="Book Antiqua" w:eastAsia="Times New Roman" w:hAnsi="Book Antiqua" w:cs="Times New Roman"/>
          <w:b/>
          <w:bCs/>
          <w:i/>
          <w:iCs/>
          <w:color w:val="FF0000"/>
          <w:sz w:val="19"/>
          <w:szCs w:val="19"/>
          <w:lang w:eastAsia="pt-BR"/>
        </w:rPr>
        <w:t>[obs.: rol meramente exemplificativo]</w:t>
      </w:r>
      <w:r w:rsidR="00822395">
        <w:rPr>
          <w:rFonts w:ascii="Book Antiqua" w:eastAsia="Times New Roman" w:hAnsi="Book Antiqua" w:cs="Times New Roman"/>
          <w:sz w:val="19"/>
          <w:szCs w:val="19"/>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8B6CF6" w:rsidRPr="006A4EE5">
        <w:rPr>
          <w:rFonts w:ascii="Book Antiqua" w:eastAsia="Times New Roman" w:hAnsi="Book Antiqua" w:cs="Times New Roman"/>
          <w:b/>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985EB6">
        <w:rPr>
          <w:rFonts w:ascii="Book Antiqua" w:eastAsia="Times New Roman" w:hAnsi="Book Antiqua" w:cs="Times New Roman"/>
          <w:b/>
          <w:color w:val="FF0000"/>
          <w:sz w:val="16"/>
          <w:szCs w:val="16"/>
          <w:lang w:eastAsia="pt-BR"/>
        </w:rPr>
        <w:t xml:space="preserve"> </w:t>
      </w:r>
      <w:r w:rsidR="00985EB6" w:rsidRPr="006A4EE5">
        <w:rPr>
          <w:rFonts w:ascii="Book Antiqua" w:eastAsia="Times New Roman" w:hAnsi="Book Antiqua" w:cs="Times New Roman"/>
          <w:b/>
          <w:color w:val="FF0000"/>
          <w:sz w:val="16"/>
          <w:szCs w:val="16"/>
          <w:u w:val="single"/>
          <w:lang w:eastAsia="pt-BR"/>
        </w:rPr>
        <w:t>(PCPR-2013)</w:t>
      </w:r>
      <w:r w:rsidR="00E56F50" w:rsidRPr="006A4EE5">
        <w:rPr>
          <w:rFonts w:ascii="Book Antiqua" w:eastAsia="Times New Roman" w:hAnsi="Book Antiqua" w:cs="Times New Roman"/>
          <w:b/>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CC7F90" w:rsidRPr="006A4EE5">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(MPPA-2014)</w:t>
      </w:r>
      <w:r w:rsidR="00971363" w:rsidRPr="006A4EE5">
        <w:rPr>
          <w:rFonts w:ascii="Book Antiqua" w:eastAsia="Times New Roman" w:hAnsi="Book Antiqua" w:cs="Times New Roman"/>
          <w:b/>
          <w:color w:val="FF0000"/>
          <w:sz w:val="16"/>
          <w:szCs w:val="16"/>
          <w:lang w:eastAsia="pt-BR"/>
        </w:rPr>
        <w:t xml:space="preserve"> </w:t>
      </w:r>
      <w:r w:rsidR="00971363" w:rsidRPr="006A4EE5">
        <w:rPr>
          <w:rFonts w:ascii="Book Antiqua" w:eastAsia="Times New Roman" w:hAnsi="Book Antiqua" w:cs="Times New Roman"/>
          <w:b/>
          <w:bCs/>
          <w:color w:val="FF0000"/>
          <w:sz w:val="16"/>
          <w:szCs w:val="16"/>
          <w:u w:val="single"/>
          <w:lang w:eastAsia="pt-BR"/>
        </w:rPr>
        <w:t>(PCTO-2014)</w:t>
      </w:r>
      <w:r w:rsidR="00031D81" w:rsidRPr="006A4EE5">
        <w:rPr>
          <w:rFonts w:ascii="Book Antiqua" w:eastAsia="Times New Roman" w:hAnsi="Book Antiqua" w:cs="Times New Roman"/>
          <w:b/>
          <w:color w:val="FF0000"/>
          <w:sz w:val="16"/>
          <w:szCs w:val="16"/>
          <w:lang w:eastAsia="pt-BR"/>
        </w:rPr>
        <w:t xml:space="preserve"> </w:t>
      </w:r>
      <w:r w:rsidR="00031D81" w:rsidRPr="006A4EE5">
        <w:rPr>
          <w:rFonts w:ascii="Book Antiqua" w:eastAsia="Times New Roman" w:hAnsi="Book Antiqua" w:cs="Times New Roman"/>
          <w:b/>
          <w:color w:val="FF0000"/>
          <w:sz w:val="16"/>
          <w:szCs w:val="16"/>
          <w:u w:val="single"/>
          <w:lang w:eastAsia="pt-BR"/>
        </w:rPr>
        <w:t>(TJDFT-2015)</w:t>
      </w:r>
      <w:r w:rsidR="00255829" w:rsidRPr="006A4EE5">
        <w:rPr>
          <w:rFonts w:ascii="Book Antiqua" w:eastAsia="Times New Roman" w:hAnsi="Book Antiqua" w:cs="Times New Roman"/>
          <w:b/>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305BFD" w:rsidRPr="006A4EE5">
        <w:rPr>
          <w:rFonts w:ascii="Book Antiqua" w:hAnsi="Book Antiqua"/>
          <w:b/>
          <w:color w:val="FF0000"/>
          <w:sz w:val="16"/>
          <w:szCs w:val="16"/>
        </w:rPr>
        <w:t xml:space="preserve"> </w:t>
      </w:r>
      <w:r w:rsidR="00305BFD" w:rsidRPr="006A4EE5">
        <w:rPr>
          <w:rFonts w:ascii="Book Antiqua" w:hAnsi="Book Antiqua"/>
          <w:b/>
          <w:color w:val="FF0000"/>
          <w:sz w:val="16"/>
          <w:szCs w:val="16"/>
          <w:u w:val="single"/>
        </w:rPr>
        <w:t>(DPESC-2017)</w:t>
      </w:r>
      <w:r w:rsidR="009B3EE4">
        <w:rPr>
          <w:rFonts w:ascii="Book Antiqua" w:hAnsi="Book Antiqua"/>
          <w:b/>
          <w:color w:val="FF0000"/>
          <w:sz w:val="16"/>
          <w:szCs w:val="16"/>
        </w:rPr>
        <w:t xml:space="preserve"> </w:t>
      </w:r>
      <w:r w:rsidR="009B3EE4">
        <w:rPr>
          <w:rFonts w:ascii="Book Antiqua" w:hAnsi="Book Antiqua"/>
          <w:b/>
          <w:color w:val="FF0000"/>
          <w:sz w:val="16"/>
          <w:szCs w:val="16"/>
          <w:u w:val="single"/>
        </w:rPr>
        <w:t>(TJMT-2009/2018)</w:t>
      </w:r>
      <w:r w:rsidR="00C74835" w:rsidRPr="006A4EE5">
        <w:rPr>
          <w:rFonts w:ascii="Book Antiqua" w:hAnsi="Book Antiqua"/>
          <w:b/>
          <w:color w:val="FF0000"/>
          <w:sz w:val="16"/>
          <w:szCs w:val="16"/>
        </w:rPr>
        <w:t xml:space="preserve"> </w:t>
      </w:r>
      <w:r w:rsidR="007469B0" w:rsidRPr="006A4EE5">
        <w:rPr>
          <w:rFonts w:ascii="Book Antiqua" w:eastAsia="Times New Roman" w:hAnsi="Book Antiqua" w:cs="Times New Roman"/>
          <w:b/>
          <w:color w:val="FF0000"/>
          <w:sz w:val="16"/>
          <w:szCs w:val="16"/>
          <w:u w:val="single"/>
          <w:lang w:eastAsia="pt-BR"/>
        </w:rPr>
        <w:t>(TJRS-2018)</w:t>
      </w:r>
      <w:r w:rsidR="00F34EA3" w:rsidRPr="006A4EE5">
        <w:rPr>
          <w:rFonts w:ascii="Book Antiqua" w:eastAsia="Times New Roman" w:hAnsi="Book Antiqua" w:cs="Times New Roman"/>
          <w:b/>
          <w:color w:val="FF0000"/>
          <w:sz w:val="16"/>
          <w:szCs w:val="16"/>
          <w:lang w:eastAsia="pt-BR"/>
        </w:rPr>
        <w:t xml:space="preserve"> </w:t>
      </w:r>
      <w:r w:rsidR="00AA03F3" w:rsidRPr="006A4EE5">
        <w:rPr>
          <w:rFonts w:ascii="Book Antiqua" w:eastAsia="Times New Roman" w:hAnsi="Book Antiqua" w:cs="Times New Roman"/>
          <w:b/>
          <w:color w:val="FF0000"/>
          <w:sz w:val="16"/>
          <w:szCs w:val="16"/>
          <w:u w:val="single"/>
          <w:lang w:eastAsia="pt-BR"/>
        </w:rPr>
        <w:t>(TJM</w:t>
      </w:r>
      <w:r w:rsidR="009B3EE4">
        <w:rPr>
          <w:rFonts w:ascii="Book Antiqua" w:eastAsia="Times New Roman" w:hAnsi="Book Antiqua" w:cs="Times New Roman"/>
          <w:b/>
          <w:color w:val="FF0000"/>
          <w:sz w:val="16"/>
          <w:szCs w:val="16"/>
          <w:u w:val="single"/>
          <w:lang w:eastAsia="pt-BR"/>
        </w:rPr>
        <w:t>G</w:t>
      </w:r>
      <w:r w:rsidR="00AA03F3" w:rsidRPr="006A4EE5">
        <w:rPr>
          <w:rFonts w:ascii="Book Antiqua" w:eastAsia="Times New Roman" w:hAnsi="Book Antiqua" w:cs="Times New Roman"/>
          <w:b/>
          <w:color w:val="FF0000"/>
          <w:sz w:val="16"/>
          <w:szCs w:val="16"/>
          <w:u w:val="single"/>
          <w:lang w:eastAsia="pt-BR"/>
        </w:rPr>
        <w:t>-2018)</w:t>
      </w:r>
      <w:r w:rsidR="009773C7"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(DPEMG-2009/2019)</w:t>
      </w:r>
      <w:r w:rsidR="009B3EE4">
        <w:rPr>
          <w:rFonts w:ascii="Book Antiqua" w:eastAsia="Times New Roman" w:hAnsi="Book Antiqua" w:cs="Arial"/>
          <w:b/>
          <w:bCs/>
          <w:color w:val="FF0000"/>
          <w:sz w:val="16"/>
          <w:szCs w:val="16"/>
          <w:bdr w:val="none" w:sz="0" w:space="0" w:color="auto" w:frame="1"/>
          <w:lang w:eastAsia="pt-BR"/>
        </w:rPr>
        <w:t xml:space="preserve"> </w:t>
      </w:r>
      <w:r w:rsidR="009B3EE4">
        <w:rPr>
          <w:rFonts w:ascii="Book Antiqua" w:eastAsia="Times New Roman" w:hAnsi="Book Antiqua" w:cs="Arial"/>
          <w:b/>
          <w:bCs/>
          <w:color w:val="FF0000"/>
          <w:sz w:val="16"/>
          <w:szCs w:val="16"/>
          <w:u w:val="single"/>
          <w:bdr w:val="none" w:sz="0" w:space="0" w:color="auto" w:frame="1"/>
          <w:lang w:eastAsia="pt-BR"/>
        </w:rPr>
        <w:t>(TJMS-2020)</w:t>
      </w:r>
      <w:r w:rsidR="00305BFD" w:rsidRPr="006A4EE5">
        <w:rPr>
          <w:rFonts w:ascii="Book Antiqua" w:eastAsia="Times New Roman" w:hAnsi="Book Antiqua" w:cs="Arial"/>
          <w:b/>
          <w:bCs/>
          <w:color w:val="FF0000"/>
          <w:sz w:val="16"/>
          <w:szCs w:val="16"/>
          <w:bdr w:val="none" w:sz="0" w:space="0" w:color="auto" w:frame="1"/>
          <w:lang w:eastAsia="pt-BR"/>
        </w:rPr>
        <w:t xml:space="preserve"> </w:t>
      </w:r>
      <w:r w:rsidR="00305BFD" w:rsidRPr="006A4EE5">
        <w:rPr>
          <w:rFonts w:ascii="Book Antiqua" w:hAnsi="Book Antiqua" w:cs="Times New Roman"/>
          <w:b/>
          <w:bCs/>
          <w:color w:val="FF0000"/>
          <w:sz w:val="16"/>
          <w:szCs w:val="16"/>
          <w:u w:val="single"/>
        </w:rPr>
        <w:t>(DPEAM-2021)</w:t>
      </w:r>
      <w:r w:rsidR="001F34FF" w:rsidRPr="006A4EE5">
        <w:rPr>
          <w:rFonts w:ascii="Book Antiqua" w:eastAsia="Times New Roman" w:hAnsi="Book Antiqua" w:cs="Times New Roman"/>
          <w:b/>
          <w:color w:val="FF0000"/>
          <w:sz w:val="16"/>
          <w:szCs w:val="16"/>
          <w:lang w:eastAsia="pt-BR"/>
        </w:rPr>
        <w:t xml:space="preserve"> </w:t>
      </w:r>
      <w:r w:rsidR="001F34FF" w:rsidRPr="006A4EE5">
        <w:rPr>
          <w:rFonts w:ascii="Book Antiqua" w:eastAsia="Times New Roman" w:hAnsi="Book Antiqua" w:cs="Times New Roman"/>
          <w:b/>
          <w:color w:val="FF0000"/>
          <w:sz w:val="16"/>
          <w:szCs w:val="16"/>
          <w:u w:val="single"/>
          <w:lang w:eastAsia="pt-BR"/>
        </w:rPr>
        <w:t>(MPMG-2021)</w:t>
      </w:r>
      <w:r w:rsidR="00B33EDB">
        <w:rPr>
          <w:rFonts w:ascii="Book Antiqua" w:eastAsia="Times New Roman" w:hAnsi="Book Antiqua" w:cs="Times New Roman"/>
          <w:b/>
          <w:color w:val="FF0000"/>
          <w:sz w:val="16"/>
          <w:szCs w:val="16"/>
          <w:lang w:eastAsia="pt-BR"/>
        </w:rPr>
        <w:t xml:space="preserve"> </w:t>
      </w:r>
      <w:r w:rsidR="00B33EDB">
        <w:rPr>
          <w:rStyle w:val="Hyperlink"/>
          <w:rFonts w:ascii="Book Antiqua" w:hAnsi="Book Antiqua" w:cs="Arial"/>
          <w:b/>
          <w:bCs/>
          <w:color w:val="FF0000"/>
          <w:sz w:val="16"/>
          <w:szCs w:val="16"/>
        </w:rPr>
        <w:t>(MPAC-2022)</w:t>
      </w:r>
      <w:r w:rsidR="000A42C7">
        <w:rPr>
          <w:rStyle w:val="Hyperlink"/>
          <w:rFonts w:ascii="Book Antiqua" w:hAnsi="Book Antiqua" w:cs="Arial"/>
          <w:b/>
          <w:bCs/>
          <w:color w:val="FF0000"/>
          <w:sz w:val="16"/>
          <w:szCs w:val="16"/>
          <w:u w:val="none"/>
        </w:rPr>
        <w:t xml:space="preserve"> </w:t>
      </w:r>
      <w:r w:rsidR="000A42C7">
        <w:rPr>
          <w:rStyle w:val="Hyperlink"/>
          <w:rFonts w:ascii="Book Antiqua" w:hAnsi="Book Antiqua" w:cs="Arial"/>
          <w:b/>
          <w:bCs/>
          <w:color w:val="FF0000"/>
          <w:sz w:val="16"/>
          <w:szCs w:val="16"/>
        </w:rPr>
        <w:t>(MPMS-2022)</w:t>
      </w:r>
      <w:r w:rsidR="0014471B">
        <w:rPr>
          <w:rFonts w:ascii="Book Antiqua" w:eastAsia="Times New Roman" w:hAnsi="Book Antiqua" w:cs="Times New Roman"/>
          <w:b/>
          <w:color w:val="FF0000"/>
          <w:sz w:val="16"/>
          <w:szCs w:val="16"/>
          <w:lang w:eastAsia="pt-BR"/>
        </w:rPr>
        <w:t xml:space="preserve"> </w:t>
      </w:r>
      <w:r w:rsidR="0014471B">
        <w:rPr>
          <w:rFonts w:ascii="Book Antiqua" w:eastAsia="Times New Roman" w:hAnsi="Book Antiqua" w:cs="Times New Roman"/>
          <w:b/>
          <w:color w:val="FF0000"/>
          <w:sz w:val="16"/>
          <w:szCs w:val="16"/>
          <w:u w:val="single"/>
          <w:lang w:eastAsia="pt-BR"/>
        </w:rPr>
        <w:t>(DPECE-2022)</w:t>
      </w:r>
      <w:r w:rsidR="005D02A1">
        <w:rPr>
          <w:rFonts w:ascii="Book Antiqua" w:eastAsia="Times New Roman" w:hAnsi="Book Antiqua" w:cs="Times New Roman"/>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r w:rsidR="00557449">
        <w:rPr>
          <w:rFonts w:ascii="Book Antiqua" w:eastAsia="Times New Roman" w:hAnsi="Book Antiqua" w:cs="Times New Roman"/>
          <w:b/>
          <w:bCs/>
          <w:color w:val="FF0000"/>
          <w:sz w:val="16"/>
          <w:szCs w:val="16"/>
          <w:lang w:eastAsia="pt-BR"/>
        </w:rPr>
        <w:t xml:space="preserve"> </w:t>
      </w:r>
      <w:bookmarkStart w:id="107" w:name="_Hlk171426848"/>
      <w:r w:rsidR="00557449">
        <w:rPr>
          <w:rFonts w:ascii="Book Antiqua" w:eastAsia="Times New Roman" w:hAnsi="Book Antiqua" w:cs="Times New Roman"/>
          <w:b/>
          <w:bCs/>
          <w:color w:val="FF0000"/>
          <w:sz w:val="16"/>
          <w:szCs w:val="16"/>
          <w:u w:val="single"/>
          <w:lang w:eastAsia="pt-BR"/>
        </w:rPr>
        <w:t>(PCRJ-2022)</w:t>
      </w:r>
      <w:bookmarkEnd w:id="107"/>
      <w:r w:rsidR="005B1925">
        <w:rPr>
          <w:rFonts w:ascii="Book Antiqua" w:eastAsia="Times New Roman" w:hAnsi="Book Antiqua" w:cs="Times New Roman"/>
          <w:b/>
          <w:bCs/>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59665A" w:rsidRPr="006A4EE5">
        <w:rPr>
          <w:rFonts w:ascii="Book Antiqua" w:eastAsia="Times New Roman" w:hAnsi="Book Antiqua" w:cs="Times New Roman"/>
          <w:b/>
          <w:color w:val="FF0000"/>
          <w:sz w:val="16"/>
          <w:szCs w:val="16"/>
          <w:lang w:eastAsia="pt-BR"/>
        </w:rPr>
        <w:t xml:space="preserve"> </w:t>
      </w:r>
      <w:r w:rsidR="009B3EE4">
        <w:rPr>
          <w:rFonts w:ascii="Book Antiqua" w:hAnsi="Book Antiqua"/>
          <w:b/>
          <w:color w:val="FF0000"/>
          <w:sz w:val="16"/>
          <w:szCs w:val="16"/>
          <w:u w:val="single"/>
        </w:rPr>
        <w:t>(MPSP-2023)</w:t>
      </w:r>
      <w:r w:rsidR="00B5189F">
        <w:rPr>
          <w:rFonts w:ascii="Book Antiqua" w:hAnsi="Book Antiqua"/>
          <w:b/>
          <w:color w:val="FF0000"/>
          <w:sz w:val="16"/>
          <w:szCs w:val="16"/>
        </w:rPr>
        <w:t xml:space="preserve"> </w:t>
      </w:r>
      <w:r w:rsidR="00B5189F">
        <w:rPr>
          <w:rFonts w:ascii="Book Antiqua" w:hAnsi="Book Antiqua"/>
          <w:b/>
          <w:color w:val="FF0000"/>
          <w:sz w:val="16"/>
          <w:szCs w:val="16"/>
          <w:u w:val="single"/>
        </w:rPr>
        <w:t>(DPEES-2023)</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hAnsi="Book Antiqua"/>
          <w:b/>
          <w:color w:val="FF0000"/>
          <w:sz w:val="16"/>
          <w:szCs w:val="16"/>
        </w:rPr>
        <w:t xml:space="preserve"> </w:t>
      </w:r>
      <w:bookmarkStart w:id="108" w:name="_Hlk24904585"/>
      <w:r w:rsidR="00635268" w:rsidRPr="006A4EE5">
        <w:rPr>
          <w:rFonts w:ascii="Book Antiqua" w:eastAsia="Times New Roman" w:hAnsi="Book Antiqua" w:cs="Times New Roman"/>
          <w:b/>
          <w:bCs/>
          <w:color w:val="FF0000"/>
          <w:sz w:val="16"/>
          <w:szCs w:val="16"/>
          <w:u w:val="single"/>
          <w:lang w:eastAsia="pt-BR"/>
        </w:rPr>
        <w:t>(MPSC-2012</w:t>
      </w:r>
      <w:r w:rsidR="00635268">
        <w:rPr>
          <w:rFonts w:ascii="Book Antiqua" w:eastAsia="Times New Roman" w:hAnsi="Book Antiqua" w:cs="Times New Roman"/>
          <w:b/>
          <w:bCs/>
          <w:color w:val="FF0000"/>
          <w:sz w:val="16"/>
          <w:szCs w:val="16"/>
          <w:u w:val="single"/>
          <w:lang w:eastAsia="pt-BR"/>
        </w:rPr>
        <w:t>/2024</w:t>
      </w:r>
      <w:r w:rsidR="00635268" w:rsidRPr="006A4EE5">
        <w:rPr>
          <w:rFonts w:ascii="Book Antiqua" w:eastAsia="Times New Roman" w:hAnsi="Book Antiqua" w:cs="Times New Roman"/>
          <w:b/>
          <w:bCs/>
          <w:color w:val="FF0000"/>
          <w:sz w:val="16"/>
          <w:szCs w:val="16"/>
          <w:u w:val="single"/>
          <w:lang w:eastAsia="pt-BR"/>
        </w:rPr>
        <w:t>)</w:t>
      </w:r>
      <w:bookmarkEnd w:id="108"/>
      <w:r w:rsidR="00FF467D">
        <w:rPr>
          <w:rFonts w:ascii="Book Antiqua" w:eastAsia="Times New Roman" w:hAnsi="Book Antiqua" w:cs="Times New Roman"/>
          <w:b/>
          <w:bCs/>
          <w:color w:val="FF0000"/>
          <w:sz w:val="16"/>
          <w:szCs w:val="16"/>
          <w:lang w:eastAsia="pt-BR"/>
        </w:rPr>
        <w:t xml:space="preserve"> </w:t>
      </w:r>
      <w:r w:rsidR="00FF467D">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05BFD" w:rsidRPr="001E7FD2" w14:paraId="5D2CE49D" w14:textId="77777777" w:rsidTr="008B3766">
        <w:tc>
          <w:tcPr>
            <w:tcW w:w="8494" w:type="dxa"/>
            <w:shd w:val="clear" w:color="auto" w:fill="CCFFFF"/>
          </w:tcPr>
          <w:p w14:paraId="46FA49E4" w14:textId="0896C9EA" w:rsidR="00BF580F" w:rsidRDefault="00BF580F" w:rsidP="00BF580F">
            <w:pPr>
              <w:spacing w:before="100" w:beforeAutospacing="1" w:after="100" w:afterAutospacing="1"/>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DPEES-2023</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MPRJ-2024</w:t>
            </w:r>
            <w:r w:rsidR="00B5189F">
              <w:rPr>
                <w:rFonts w:ascii="Book Antiqua" w:eastAsia="Times New Roman" w:hAnsi="Book Antiqua" w:cs="Times New Roman"/>
                <w:b/>
                <w:i/>
                <w:color w:val="FF0000"/>
                <w:sz w:val="19"/>
                <w:szCs w:val="19"/>
                <w:lang w:eastAsia="pt-BR"/>
              </w:rPr>
              <w:t>: #</w:t>
            </w:r>
            <w:r w:rsidR="00B5189F" w:rsidRPr="00B5189F">
              <w:rPr>
                <w:rFonts w:ascii="Book Antiqua" w:eastAsia="Times New Roman" w:hAnsi="Book Antiqua" w:cs="Times New Roman"/>
                <w:b/>
                <w:i/>
                <w:color w:val="FF0000"/>
                <w:sz w:val="19"/>
                <w:szCs w:val="19"/>
                <w:highlight w:val="green"/>
                <w:lang w:eastAsia="pt-BR"/>
              </w:rPr>
              <w:t>FCC</w:t>
            </w:r>
            <w:r w:rsidR="00FF467D">
              <w:rPr>
                <w:rFonts w:ascii="Book Antiqua" w:eastAsia="Times New Roman" w:hAnsi="Book Antiqua" w:cs="Times New Roman"/>
                <w:b/>
                <w:i/>
                <w:color w:val="FF0000"/>
                <w:sz w:val="19"/>
                <w:szCs w:val="19"/>
                <w:lang w:eastAsia="pt-BR"/>
              </w:rPr>
              <w:t>: #</w:t>
            </w:r>
            <w:r w:rsidR="00FF467D" w:rsidRPr="00FF467D">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Independentemente da extinção de punibilidade do autor, a vítima de violência doméstica deve ser ouvida para que se verifique a necessidade de prorrogação/concessão das medidas protetivas</w:t>
            </w:r>
            <w:r>
              <w:rPr>
                <w:rFonts w:ascii="Book Antiqua" w:hAnsi="Book Antiqua" w:cs="Times New Roman"/>
                <w:b/>
                <w:bCs/>
                <w:color w:val="000000"/>
                <w:sz w:val="19"/>
                <w:szCs w:val="19"/>
              </w:rPr>
              <w:t>:</w:t>
            </w:r>
            <w:r>
              <w:t xml:space="preserve"> </w:t>
            </w:r>
            <w:r w:rsidRPr="00BF580F">
              <w:rPr>
                <w:rFonts w:ascii="Book Antiqua" w:hAnsi="Book Antiqua" w:cs="Times New Roman"/>
                <w:b/>
                <w:bCs/>
                <w:color w:val="000000"/>
                <w:sz w:val="19"/>
                <w:szCs w:val="19"/>
              </w:rPr>
              <w:t>O STJ possui vários julgados afirmando que, se for extinta a punibilidade do autor do fato, não subsistem mais os fatores para a manutenção/concessão de medidas protetivas, sob pena de eternização da restrição de direitos individuais.</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Embora a lei penal/processual não preveja um prazo de duração da medida protetiva, não é possível a eternização da restrição a direitos individuais, devendo a questão ser examinada à luz dos princípios da proporcionalidade e da adequação.</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Se não há prazo legal para a propositura de ação (normalmente criminal, pela competência ordinária para o processo da violência doméstica), tampouco se pode admitir eterna restrição de direitos por medida temporária e de urgência.</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Vale ressaltar, contudo, que a revogação de medidas protetivas de urgência exige a prévia oitiva da vítima para que seja avalie se ainda existe situação de risco à sua integridade física, moral, psicológica, sexual e patrimonial.</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O direito de alguém de não sofrer violência não é menos valioso do que o direito de alguém de ter liberdade de contato ou aproximação. Na ponderação dos valores não pode ser aniquilado o direito à segurança e à proteção da vítima.</w:t>
            </w:r>
            <w:r>
              <w:rPr>
                <w:rFonts w:ascii="Book Antiqua" w:hAnsi="Book Antiqua" w:cs="Times New Roman"/>
                <w:b/>
                <w:bCs/>
                <w:color w:val="000000"/>
                <w:sz w:val="19"/>
                <w:szCs w:val="19"/>
              </w:rPr>
              <w:t xml:space="preserve"> </w:t>
            </w:r>
            <w:r w:rsidRPr="00BF580F">
              <w:rPr>
                <w:rFonts w:ascii="Book Antiqua" w:hAnsi="Book Antiqua" w:cs="Times New Roman"/>
                <w:b/>
                <w:bCs/>
                <w:color w:val="000000"/>
                <w:sz w:val="19"/>
                <w:szCs w:val="19"/>
              </w:rPr>
              <w:t>Assim, antes do encerramento da cautelar protetiva, a defesa deve ser ouvida, notadamente para que a situação fática seja devidamente apresentada ao Juízo competente, que diante da relevância da palavra da vítima, verifique a necessidade de prorrogação/concessão das medidas, independente da extinção de punibilidade do autor</w:t>
            </w:r>
            <w:r w:rsidRPr="00BF580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BF580F">
              <w:rPr>
                <w:rFonts w:ascii="Book Antiqua" w:hAnsi="Book Antiqua" w:cs="Times New Roman"/>
                <w:color w:val="000000"/>
                <w:sz w:val="19"/>
                <w:szCs w:val="19"/>
              </w:rPr>
              <w:t>STJ. 3ª S</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REsp 1775341-SP, Rel. Min. Sebastião Reis Júnior, j</w:t>
            </w:r>
            <w:r>
              <w:rPr>
                <w:rFonts w:ascii="Book Antiqua" w:hAnsi="Book Antiqua" w:cs="Times New Roman"/>
                <w:color w:val="000000"/>
                <w:sz w:val="19"/>
                <w:szCs w:val="19"/>
              </w:rPr>
              <w:t>.</w:t>
            </w:r>
            <w:r w:rsidRPr="00BF580F">
              <w:rPr>
                <w:rFonts w:ascii="Book Antiqua" w:hAnsi="Book Antiqua" w:cs="Times New Roman"/>
                <w:color w:val="000000"/>
                <w:sz w:val="19"/>
                <w:szCs w:val="19"/>
              </w:rPr>
              <w:t xml:space="preserve"> 12/4/23</w:t>
            </w:r>
            <w:r w:rsidRPr="00BF580F">
              <w:rPr>
                <w:rFonts w:ascii="Book Antiqua" w:hAnsi="Book Antiqua" w:cs="Times New Roman"/>
                <w:b/>
                <w:bCs/>
                <w:color w:val="000000"/>
                <w:sz w:val="19"/>
                <w:szCs w:val="19"/>
              </w:rPr>
              <w:t xml:space="preserve"> (Info 770).</w:t>
            </w:r>
          </w:p>
          <w:p w14:paraId="3FD51205" w14:textId="5793607B" w:rsidR="00BF580F" w:rsidRPr="00BF580F" w:rsidRDefault="00BF580F" w:rsidP="00BF580F">
            <w:pPr>
              <w:spacing w:before="100" w:beforeAutospacing="1" w:after="100" w:afterAutospacing="1"/>
              <w:jc w:val="both"/>
              <w:rPr>
                <w:rFonts w:ascii="Book Antiqua" w:hAnsi="Book Antiqua"/>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BF580F">
              <w:rPr>
                <w:rFonts w:ascii="Book Antiqua" w:eastAsia="Times New Roman" w:hAnsi="Book Antiqua" w:cs="Times New Roman"/>
                <w:sz w:val="19"/>
                <w:szCs w:val="19"/>
                <w:lang w:eastAsia="pt-BR"/>
              </w:rPr>
              <w:t xml:space="preserve">: </w:t>
            </w:r>
            <w:r w:rsidRPr="00BF580F">
              <w:rPr>
                <w:rFonts w:ascii="Book Antiqua" w:hAnsi="Book Antiqua" w:cs="Times New Roman"/>
                <w:b/>
                <w:bCs/>
                <w:i/>
                <w:iCs/>
                <w:color w:val="000000"/>
                <w:sz w:val="19"/>
                <w:szCs w:val="19"/>
                <w:u w:val="single"/>
              </w:rPr>
              <w:t>É ilegal a fixação ad eternum de medida protetiva, devendo o magistrado avaliar periodicamente a pertinência da manutenção da cautela imposta</w:t>
            </w:r>
            <w:r w:rsidRPr="00BF580F">
              <w:rPr>
                <w:rFonts w:ascii="Book Antiqua" w:hAnsi="Book Antiqua" w:cs="Times New Roman"/>
                <w:b/>
                <w:bCs/>
                <w:color w:val="000000"/>
                <w:sz w:val="19"/>
                <w:szCs w:val="19"/>
              </w:rPr>
              <w:t>:</w:t>
            </w:r>
            <w:r w:rsidRPr="00BF580F">
              <w:rPr>
                <w:rFonts w:ascii="Book Antiqua" w:hAnsi="Book Antiqua"/>
                <w:sz w:val="19"/>
                <w:szCs w:val="19"/>
              </w:rPr>
              <w:t xml:space="preserve"> </w:t>
            </w:r>
            <w:r w:rsidRPr="00BF580F">
              <w:rPr>
                <w:rFonts w:ascii="Book Antiqua" w:hAnsi="Book Antiqua"/>
                <w:b/>
                <w:bCs/>
                <w:sz w:val="19"/>
                <w:szCs w:val="19"/>
              </w:rPr>
              <w:t>Caso concreto: o companheiro ameaçou a vítima; o juiz decretou, como medida protetiva de urgência, a proibição de contato e de aproximação com a ofendida; ao final da instrução, o magistrado condenou o réu pelo crime de ameaça a 1 mês de detenção; além disso, na parte final da sentença, o magistrado afirmou: “</w:t>
            </w:r>
            <w:r w:rsidRPr="00BF580F">
              <w:rPr>
                <w:rFonts w:ascii="Book Antiqua" w:hAnsi="Book Antiqua"/>
                <w:b/>
                <w:bCs/>
                <w:i/>
                <w:iCs/>
                <w:sz w:val="19"/>
                <w:szCs w:val="19"/>
              </w:rPr>
              <w:t>torno definitiva a medida protetiva deferida em favor da ofendida</w:t>
            </w:r>
            <w:r w:rsidRPr="00BF580F">
              <w:rPr>
                <w:rFonts w:ascii="Book Antiqua" w:hAnsi="Book Antiqua"/>
                <w:b/>
                <w:bCs/>
                <w:sz w:val="19"/>
                <w:szCs w:val="19"/>
              </w:rPr>
              <w:t>”.</w:t>
            </w:r>
            <w:r>
              <w:rPr>
                <w:rFonts w:ascii="Book Antiqua" w:hAnsi="Book Antiqua"/>
                <w:b/>
                <w:bCs/>
                <w:sz w:val="19"/>
                <w:szCs w:val="19"/>
              </w:rPr>
              <w:t xml:space="preserve"> </w:t>
            </w:r>
            <w:r w:rsidRPr="00BF580F">
              <w:rPr>
                <w:rFonts w:ascii="Book Antiqua" w:hAnsi="Book Antiqua"/>
                <w:b/>
                <w:bCs/>
                <w:sz w:val="19"/>
                <w:szCs w:val="19"/>
              </w:rPr>
              <w:t>O STJ afirmou que o juiz desnaturou a natureza e a razão de ser das medidas protetivas que, por serem “de urgência”, tal como o próprio nome diz, equivalem a uma tutela de defesa emergencial, a qual deve perdurar até que cessada a causa que motivou a sua imposição.</w:t>
            </w:r>
            <w:r>
              <w:rPr>
                <w:rFonts w:ascii="Book Antiqua" w:hAnsi="Book Antiqua"/>
                <w:b/>
                <w:bCs/>
                <w:sz w:val="19"/>
                <w:szCs w:val="19"/>
              </w:rPr>
              <w:t xml:space="preserve"> </w:t>
            </w:r>
            <w:r w:rsidRPr="00BF580F">
              <w:rPr>
                <w:rFonts w:ascii="Book Antiqua" w:hAnsi="Book Antiqua"/>
                <w:b/>
                <w:bCs/>
                <w:sz w:val="19"/>
                <w:szCs w:val="19"/>
              </w:rPr>
              <w:t>Diante disso, o STJ concedeu parcialmente a ordem no habeas corpus para revogar a definitividade da medida protetiva, dizendo que ela tem prazo indeterminado e que o Juízo de</w:t>
            </w:r>
            <w:r>
              <w:rPr>
                <w:rFonts w:ascii="Book Antiqua" w:hAnsi="Book Antiqua"/>
                <w:b/>
                <w:bCs/>
                <w:sz w:val="19"/>
                <w:szCs w:val="19"/>
              </w:rPr>
              <w:t xml:space="preserve"> </w:t>
            </w:r>
            <w:r w:rsidRPr="00BF580F">
              <w:rPr>
                <w:rFonts w:ascii="Book Antiqua" w:hAnsi="Book Antiqua"/>
                <w:b/>
                <w:bCs/>
                <w:sz w:val="19"/>
                <w:szCs w:val="19"/>
              </w:rPr>
              <w:t>primeiro grau deverá avaliar, a cada 90 dias e mediante a prévia oitiva das partes, a necessidade da manutenção da cautela, aplicando-se, por analogia, o parágrafo único do art. 316 do CPP.</w:t>
            </w:r>
            <w:r w:rsidRPr="00BF580F">
              <w:rPr>
                <w:rStyle w:val="Refdenotaderodap"/>
                <w:rFonts w:ascii="Book Antiqua" w:hAnsi="Book Antiqua" w:cs="Times New Roman"/>
                <w:b/>
                <w:bCs/>
                <w:color w:val="000000"/>
                <w:sz w:val="19"/>
                <w:szCs w:val="19"/>
              </w:rPr>
              <w:t xml:space="preserve"> </w:t>
            </w:r>
            <w:r w:rsidRPr="00BF580F">
              <w:rPr>
                <w:rStyle w:val="Refdenotaderodap"/>
                <w:rFonts w:ascii="Book Antiqua" w:hAnsi="Book Antiqua" w:cs="Times New Roman"/>
                <w:b/>
                <w:bCs/>
                <w:color w:val="000000"/>
                <w:sz w:val="19"/>
                <w:szCs w:val="19"/>
              </w:rPr>
              <w:footnoteReference w:id="4"/>
            </w:r>
            <w:r>
              <w:rPr>
                <w:rFonts w:ascii="Book Antiqua" w:hAnsi="Book Antiqua"/>
                <w:b/>
                <w:bCs/>
                <w:sz w:val="19"/>
                <w:szCs w:val="19"/>
              </w:rPr>
              <w:t xml:space="preserve"> </w:t>
            </w:r>
            <w:r w:rsidRPr="00BF580F">
              <w:rPr>
                <w:rFonts w:ascii="Book Antiqua" w:hAnsi="Book Antiqua"/>
                <w:sz w:val="19"/>
                <w:szCs w:val="19"/>
              </w:rPr>
              <w:t>STJ. 6ª T</w:t>
            </w:r>
            <w:r>
              <w:rPr>
                <w:rFonts w:ascii="Book Antiqua" w:hAnsi="Book Antiqua"/>
                <w:sz w:val="19"/>
                <w:szCs w:val="19"/>
              </w:rPr>
              <w:t>.,</w:t>
            </w:r>
            <w:r w:rsidRPr="00BF580F">
              <w:rPr>
                <w:rFonts w:ascii="Book Antiqua" w:hAnsi="Book Antiqua"/>
                <w:sz w:val="19"/>
                <w:szCs w:val="19"/>
              </w:rPr>
              <w:t xml:space="preserve"> HC 605113-SC, Rel. Min. Antonio Saldanha Palheiro, j</w:t>
            </w:r>
            <w:r>
              <w:rPr>
                <w:rFonts w:ascii="Book Antiqua" w:hAnsi="Book Antiqua"/>
                <w:sz w:val="19"/>
                <w:szCs w:val="19"/>
              </w:rPr>
              <w:t>.</w:t>
            </w:r>
            <w:r w:rsidRPr="00BF580F">
              <w:rPr>
                <w:rFonts w:ascii="Book Antiqua" w:hAnsi="Book Antiqua"/>
                <w:sz w:val="19"/>
                <w:szCs w:val="19"/>
              </w:rPr>
              <w:t xml:space="preserve"> 08/11/22 </w:t>
            </w:r>
            <w:r w:rsidRPr="00BF580F">
              <w:rPr>
                <w:rFonts w:ascii="Book Antiqua" w:hAnsi="Book Antiqua"/>
                <w:b/>
                <w:bCs/>
                <w:sz w:val="19"/>
                <w:szCs w:val="19"/>
              </w:rPr>
              <w:t>(Info 756).</w:t>
            </w:r>
          </w:p>
          <w:p w14:paraId="1A161B95" w14:textId="07EDC063" w:rsidR="00305BFD" w:rsidRPr="00C74835" w:rsidRDefault="00305BFD" w:rsidP="008B3766">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DPEAM-2021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305BFD">
              <w:rPr>
                <w:rFonts w:ascii="Book Antiqua" w:eastAsia="Times New Roman" w:hAnsi="Book Antiqua" w:cs="Times New Roman"/>
                <w:sz w:val="19"/>
                <w:szCs w:val="19"/>
                <w:lang w:eastAsia="pt-BR"/>
              </w:rPr>
              <w:t>Acerca do aspecto processual da Lei Maria da Penha, é correto afirmar que:</w:t>
            </w:r>
            <w:r>
              <w:t xml:space="preserve"> </w:t>
            </w:r>
            <w:r w:rsidRPr="00305BFD">
              <w:rPr>
                <w:rFonts w:ascii="Book Antiqua" w:eastAsia="Times New Roman" w:hAnsi="Book Antiqua" w:cs="Times New Roman"/>
                <w:sz w:val="19"/>
                <w:szCs w:val="19"/>
                <w:lang w:eastAsia="pt-BR"/>
              </w:rPr>
              <w:t>as medidas protetivas de urgência</w:t>
            </w:r>
            <w:r>
              <w:rPr>
                <w:rFonts w:ascii="Book Antiqua" w:eastAsia="Times New Roman" w:hAnsi="Book Antiqua" w:cs="Times New Roman"/>
                <w:sz w:val="19"/>
                <w:szCs w:val="19"/>
                <w:lang w:eastAsia="pt-BR"/>
              </w:rPr>
              <w:t xml:space="preserve"> </w:t>
            </w:r>
            <w:r w:rsidRPr="00305BFD">
              <w:rPr>
                <w:rFonts w:ascii="Book Antiqua" w:eastAsia="Times New Roman" w:hAnsi="Book Antiqua" w:cs="Times New Roman"/>
                <w:sz w:val="19"/>
                <w:szCs w:val="19"/>
                <w:lang w:eastAsia="pt-BR"/>
              </w:rPr>
              <w:t xml:space="preserve">estão dispostas em rol meramente exemplificativo, conforme pode se observar do caput do art. 22 da Lei 11.340/06 quando aponta as medidas protetivas e complementa com </w:t>
            </w:r>
            <w:r>
              <w:rPr>
                <w:rFonts w:ascii="Book Antiqua" w:eastAsia="Times New Roman" w:hAnsi="Book Antiqua" w:cs="Times New Roman"/>
                <w:sz w:val="19"/>
                <w:szCs w:val="19"/>
                <w:lang w:eastAsia="pt-BR"/>
              </w:rPr>
              <w:t>“</w:t>
            </w:r>
            <w:r w:rsidRPr="00305BFD">
              <w:rPr>
                <w:rFonts w:ascii="Book Antiqua" w:eastAsia="Times New Roman" w:hAnsi="Book Antiqua" w:cs="Times New Roman"/>
                <w:b/>
                <w:bCs/>
                <w:i/>
                <w:iCs/>
                <w:sz w:val="19"/>
                <w:szCs w:val="19"/>
                <w:lang w:eastAsia="pt-BR"/>
              </w:rPr>
              <w:t>entre outras</w:t>
            </w:r>
            <w:r>
              <w:rPr>
                <w:rFonts w:ascii="Book Antiqua" w:eastAsia="Times New Roman" w:hAnsi="Book Antiqua" w:cs="Times New Roman"/>
                <w:sz w:val="19"/>
                <w:szCs w:val="19"/>
                <w:lang w:eastAsia="pt-BR"/>
              </w:rPr>
              <w:t>”</w:t>
            </w:r>
            <w:r w:rsidRPr="00305BFD">
              <w:rPr>
                <w:rFonts w:ascii="Book Antiqua" w:eastAsia="Times New Roman" w:hAnsi="Book Antiqua" w:cs="Times New Roman"/>
                <w:sz w:val="19"/>
                <w:szCs w:val="19"/>
                <w:lang w:eastAsia="pt-BR"/>
              </w:rPr>
              <w:t>.</w:t>
            </w:r>
          </w:p>
        </w:tc>
      </w:tr>
    </w:tbl>
    <w:p w14:paraId="035A209E" w14:textId="096E2BF2" w:rsidR="009249E3" w:rsidRPr="00B33EDB"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lastRenderedPageBreak/>
        <w:t xml:space="preserve">I - </w:t>
      </w:r>
      <w:r w:rsidRPr="001E7FD2">
        <w:rPr>
          <w:rFonts w:ascii="Book Antiqua" w:eastAsia="Times New Roman" w:hAnsi="Book Antiqua" w:cs="Times New Roman"/>
          <w:b/>
          <w:sz w:val="19"/>
          <w:szCs w:val="19"/>
          <w:highlight w:val="yellow"/>
          <w:lang w:eastAsia="pt-BR"/>
        </w:rPr>
        <w:t>suspensão da posse</w:t>
      </w:r>
      <w:r w:rsidRPr="001E7FD2">
        <w:rPr>
          <w:rFonts w:ascii="Book Antiqua" w:eastAsia="Times New Roman" w:hAnsi="Book Antiqua" w:cs="Times New Roman"/>
          <w:b/>
          <w:sz w:val="19"/>
          <w:szCs w:val="19"/>
          <w:lang w:eastAsia="pt-BR"/>
        </w:rPr>
        <w:t xml:space="preserve"> ou </w:t>
      </w:r>
      <w:r w:rsidRPr="001E7FD2">
        <w:rPr>
          <w:rFonts w:ascii="Book Antiqua" w:eastAsia="Times New Roman" w:hAnsi="Book Antiqua" w:cs="Times New Roman"/>
          <w:b/>
          <w:sz w:val="19"/>
          <w:szCs w:val="19"/>
          <w:highlight w:val="yellow"/>
          <w:lang w:eastAsia="pt-BR"/>
        </w:rPr>
        <w:t>restrição do porte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de armas</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com comunicação ao órgão competente</w:t>
      </w:r>
      <w:r w:rsidRPr="001E7FD2">
        <w:rPr>
          <w:rFonts w:ascii="Book Antiqua" w:eastAsia="Times New Roman" w:hAnsi="Book Antiqua" w:cs="Times New Roman"/>
          <w:b/>
          <w:sz w:val="19"/>
          <w:szCs w:val="19"/>
          <w:lang w:eastAsia="pt-BR"/>
        </w:rPr>
        <w:t xml:space="preserve">, nos termos da </w:t>
      </w:r>
      <w:hyperlink r:id="rId55" w:history="1">
        <w:r w:rsidRPr="001E7FD2">
          <w:rPr>
            <w:rFonts w:ascii="Book Antiqua" w:eastAsia="Times New Roman" w:hAnsi="Book Antiqua" w:cs="Times New Roman"/>
            <w:b/>
            <w:color w:val="0000FF"/>
            <w:sz w:val="19"/>
            <w:szCs w:val="19"/>
            <w:u w:val="single"/>
            <w:lang w:eastAsia="pt-BR"/>
          </w:rPr>
          <w:t>Lei n</w:t>
        </w:r>
        <w:r w:rsidRPr="001E7FD2">
          <w:rPr>
            <w:rFonts w:ascii="Book Antiqua" w:eastAsia="Times New Roman" w:hAnsi="Book Antiqua" w:cs="Times New Roman"/>
            <w:b/>
            <w:color w:val="0000FF"/>
            <w:sz w:val="19"/>
            <w:szCs w:val="19"/>
            <w:u w:val="single"/>
            <w:vertAlign w:val="superscript"/>
            <w:lang w:eastAsia="pt-BR"/>
          </w:rPr>
          <w:t>o</w:t>
        </w:r>
        <w:r w:rsidRPr="001E7FD2">
          <w:rPr>
            <w:rFonts w:ascii="Book Antiqua" w:eastAsia="Times New Roman" w:hAnsi="Book Antiqua" w:cs="Times New Roman"/>
            <w:b/>
            <w:color w:val="0000FF"/>
            <w:sz w:val="19"/>
            <w:szCs w:val="19"/>
            <w:u w:val="single"/>
            <w:lang w:eastAsia="pt-BR"/>
          </w:rPr>
          <w:t xml:space="preserve"> 10.826, de 22 de dezembro de 2003</w:t>
        </w:r>
      </w:hyperlink>
      <w:r w:rsidRPr="006A4EE5">
        <w:rPr>
          <w:rFonts w:ascii="Book Antiqua" w:eastAsia="Times New Roman" w:hAnsi="Book Antiqua" w:cs="Times New Roman"/>
          <w:sz w:val="18"/>
          <w:szCs w:val="18"/>
          <w:lang w:eastAsia="pt-BR"/>
        </w:rPr>
        <w:t>;</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F45E9A" w:rsidRPr="006A4EE5">
        <w:rPr>
          <w:rFonts w:ascii="Book Antiqua" w:eastAsia="Times New Roman" w:hAnsi="Book Antiqua" w:cs="Times New Roman"/>
          <w:sz w:val="16"/>
          <w:szCs w:val="16"/>
          <w:lang w:eastAsia="pt-BR"/>
        </w:rPr>
        <w:t xml:space="preserve"> </w:t>
      </w:r>
      <w:r w:rsidR="00F45E9A" w:rsidRPr="006A4EE5">
        <w:rPr>
          <w:rFonts w:ascii="Book Antiqua" w:eastAsia="Times New Roman" w:hAnsi="Book Antiqua" w:cs="Times New Roman"/>
          <w:b/>
          <w:color w:val="FF0000"/>
          <w:sz w:val="16"/>
          <w:szCs w:val="16"/>
          <w:u w:val="single"/>
          <w:lang w:eastAsia="pt-BR"/>
        </w:rPr>
        <w:t>(TJSP-2013)</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(MPPA-2014)</w:t>
      </w:r>
      <w:r w:rsidR="0057263C" w:rsidRPr="006A4EE5">
        <w:rPr>
          <w:rFonts w:ascii="Book Antiqua" w:eastAsia="Times New Roman" w:hAnsi="Book Antiqua" w:cs="Times New Roman"/>
          <w:b/>
          <w:color w:val="FF0000"/>
          <w:sz w:val="16"/>
          <w:szCs w:val="16"/>
          <w:lang w:eastAsia="pt-BR"/>
        </w:rPr>
        <w:t xml:space="preserve"> </w:t>
      </w:r>
      <w:r w:rsidR="003E5395" w:rsidRPr="006A4EE5">
        <w:rPr>
          <w:rFonts w:ascii="Book Antiqua" w:eastAsia="Times New Roman" w:hAnsi="Book Antiqua" w:cs="Times New Roman"/>
          <w:b/>
          <w:color w:val="FF0000"/>
          <w:sz w:val="16"/>
          <w:szCs w:val="16"/>
          <w:u w:val="single"/>
          <w:lang w:eastAsia="pt-BR"/>
        </w:rPr>
        <w:t>(TJPI-2015)</w:t>
      </w:r>
      <w:r w:rsidR="00D500C9" w:rsidRPr="006A4EE5">
        <w:rPr>
          <w:rFonts w:ascii="Book Antiqua" w:eastAsia="Times New Roman" w:hAnsi="Book Antiqua" w:cs="Times New Roman"/>
          <w:b/>
          <w:color w:val="FF0000"/>
          <w:sz w:val="16"/>
          <w:szCs w:val="16"/>
          <w:lang w:eastAsia="pt-BR"/>
        </w:rPr>
        <w:t xml:space="preserve"> </w:t>
      </w:r>
      <w:r w:rsidR="00D500C9" w:rsidRPr="006A4EE5">
        <w:rPr>
          <w:rFonts w:ascii="Book Antiqua" w:eastAsia="Times New Roman" w:hAnsi="Book Antiqua" w:cs="Times New Roman"/>
          <w:b/>
          <w:color w:val="FF0000"/>
          <w:sz w:val="16"/>
          <w:szCs w:val="16"/>
          <w:u w:val="single"/>
          <w:lang w:eastAsia="pt-BR"/>
        </w:rPr>
        <w:t>(TJSC-2015)</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(TJMG-2018)</w:t>
      </w:r>
      <w:r w:rsidR="0074182C" w:rsidRPr="006A4EE5">
        <w:rPr>
          <w:rFonts w:ascii="Book Antiqua" w:eastAsia="Times New Roman" w:hAnsi="Book Antiqua" w:cs="Times New Roman"/>
          <w:b/>
          <w:color w:val="FF0000"/>
          <w:sz w:val="16"/>
          <w:szCs w:val="16"/>
          <w:lang w:eastAsia="pt-BR"/>
        </w:rPr>
        <w:t xml:space="preserve"> </w:t>
      </w:r>
      <w:r w:rsidR="0074182C" w:rsidRPr="006A4EE5">
        <w:rPr>
          <w:rFonts w:ascii="Book Antiqua" w:eastAsia="Times New Roman" w:hAnsi="Book Antiqua" w:cs="Arial"/>
          <w:b/>
          <w:bCs/>
          <w:color w:val="FF0000"/>
          <w:sz w:val="16"/>
          <w:szCs w:val="16"/>
          <w:u w:val="single"/>
          <w:bdr w:val="none" w:sz="0" w:space="0" w:color="auto" w:frame="1"/>
          <w:lang w:eastAsia="pt-BR"/>
        </w:rPr>
        <w:t>(DPEMG-2019)</w:t>
      </w:r>
      <w:r w:rsidR="009B3EE4">
        <w:rPr>
          <w:rFonts w:ascii="Book Antiqua" w:eastAsia="Times New Roman" w:hAnsi="Book Antiqua" w:cs="Arial"/>
          <w:b/>
          <w:bCs/>
          <w:color w:val="FF0000"/>
          <w:sz w:val="16"/>
          <w:szCs w:val="16"/>
          <w:bdr w:val="none" w:sz="0" w:space="0" w:color="auto" w:frame="1"/>
          <w:lang w:eastAsia="pt-BR"/>
        </w:rPr>
        <w:t xml:space="preserve"> </w:t>
      </w:r>
      <w:r w:rsidR="009B3EE4">
        <w:rPr>
          <w:rFonts w:ascii="Book Antiqua" w:eastAsia="Times New Roman" w:hAnsi="Book Antiqua" w:cs="Arial"/>
          <w:b/>
          <w:bCs/>
          <w:color w:val="FF0000"/>
          <w:sz w:val="16"/>
          <w:szCs w:val="16"/>
          <w:u w:val="single"/>
          <w:bdr w:val="none" w:sz="0" w:space="0" w:color="auto" w:frame="1"/>
          <w:lang w:eastAsia="pt-BR"/>
        </w:rPr>
        <w:t>(TJMS-2020)</w:t>
      </w:r>
      <w:r w:rsidR="001F34FF" w:rsidRPr="006A4EE5">
        <w:rPr>
          <w:rFonts w:ascii="Book Antiqua" w:eastAsia="Times New Roman" w:hAnsi="Book Antiqua" w:cs="Times New Roman"/>
          <w:b/>
          <w:color w:val="FF0000"/>
          <w:sz w:val="16"/>
          <w:szCs w:val="16"/>
          <w:lang w:eastAsia="pt-BR"/>
        </w:rPr>
        <w:t xml:space="preserve"> </w:t>
      </w:r>
      <w:r w:rsidR="001F34FF" w:rsidRPr="006A4EE5">
        <w:rPr>
          <w:rFonts w:ascii="Book Antiqua" w:eastAsia="Times New Roman" w:hAnsi="Book Antiqua" w:cs="Times New Roman"/>
          <w:b/>
          <w:color w:val="FF0000"/>
          <w:sz w:val="16"/>
          <w:szCs w:val="16"/>
          <w:u w:val="single"/>
          <w:lang w:eastAsia="pt-BR"/>
        </w:rPr>
        <w:t>(MPMG-2021)</w:t>
      </w:r>
      <w:r w:rsidR="0059665A" w:rsidRPr="006A4EE5">
        <w:rPr>
          <w:rFonts w:ascii="Book Antiqua" w:eastAsia="Times New Roman" w:hAnsi="Book Antiqua" w:cs="Times New Roman"/>
          <w:b/>
          <w:color w:val="FF0000"/>
          <w:sz w:val="16"/>
          <w:szCs w:val="16"/>
          <w:lang w:eastAsia="pt-BR"/>
        </w:rPr>
        <w:t xml:space="preserve"> </w:t>
      </w:r>
      <w:r w:rsidR="00B33EDB">
        <w:rPr>
          <w:rStyle w:val="Hyperlink"/>
          <w:rFonts w:ascii="Book Antiqua" w:hAnsi="Book Antiqua" w:cs="Arial"/>
          <w:b/>
          <w:bCs/>
          <w:color w:val="FF0000"/>
          <w:sz w:val="16"/>
          <w:szCs w:val="16"/>
        </w:rPr>
        <w:t>(MPAC-2022)</w:t>
      </w:r>
    </w:p>
    <w:tbl>
      <w:tblPr>
        <w:tblStyle w:val="Tabelacomgrade"/>
        <w:tblW w:w="0" w:type="auto"/>
        <w:shd w:val="clear" w:color="auto" w:fill="CCFFFF"/>
        <w:tblLook w:val="04A0" w:firstRow="1" w:lastRow="0" w:firstColumn="1" w:lastColumn="0" w:noHBand="0" w:noVBand="1"/>
      </w:tblPr>
      <w:tblGrid>
        <w:gridCol w:w="8494"/>
      </w:tblGrid>
      <w:tr w:rsidR="003C7192" w:rsidRPr="001E7FD2" w14:paraId="641907DF" w14:textId="77777777" w:rsidTr="003B0BE9">
        <w:tc>
          <w:tcPr>
            <w:tcW w:w="8494" w:type="dxa"/>
            <w:shd w:val="clear" w:color="auto" w:fill="CCFFFF"/>
          </w:tcPr>
          <w:p w14:paraId="4C9A5E2E" w14:textId="7E2C033A" w:rsidR="003C7192" w:rsidRDefault="003C7192" w:rsidP="003B0BE9">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TJMS-2020-FCC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Quanto às medidas protetivas de urgência, correto afirmar que podem consistir na suspensão da posse ou restrição do porte de armas, com comunicação ao órgão competente. </w:t>
            </w:r>
            <w:r w:rsidRPr="001E7FD2">
              <w:rPr>
                <w:rFonts w:ascii="Book Antiqua" w:eastAsia="Times New Roman" w:hAnsi="Book Antiqua" w:cs="Times New Roman"/>
                <w:b/>
                <w:sz w:val="19"/>
                <w:szCs w:val="19"/>
                <w:lang w:eastAsia="pt-BR"/>
              </w:rPr>
              <w:t>BL: art. 22, I, LMP.</w:t>
            </w:r>
          </w:p>
          <w:p w14:paraId="3787B5D8" w14:textId="7DCFC2A9" w:rsidR="0074182C" w:rsidRDefault="0074182C" w:rsidP="003B0BE9">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w:t>
            </w:r>
            <w:r w:rsidRPr="001E7FD2">
              <w:rPr>
                <w:rFonts w:ascii="Book Antiqua" w:eastAsia="Times New Roman" w:hAnsi="Book Antiqua" w:cs="Times New Roman"/>
                <w:b/>
                <w:bCs/>
                <w:i/>
                <w:iCs/>
                <w:color w:val="FF0000"/>
                <w:sz w:val="19"/>
                <w:szCs w:val="19"/>
                <w:highlight w:val="green"/>
                <w:lang w:eastAsia="pt-BR"/>
              </w:rPr>
              <w:t>-2019</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Caso um agente de segurança pública pratique violência doméstica, é possível buscar a medida judicial que determine o porte de sua arma apenas em serviço, deixando-a no local de trabalho ao fim da sua jornada.</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O doutrinador Renato Brasileiro (Legislação Criminal Especial, 2020) realiza uma diferenciação entre a suspensão da posse de armas e a restrição de porte de armas:</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i/>
                <w:iCs/>
                <w:sz w:val="19"/>
                <w:szCs w:val="19"/>
                <w:lang w:eastAsia="pt-BR"/>
              </w:rPr>
              <w:t xml:space="preserve">O art. 22, I, da Lei Maria da Penha, abrange duas medidas distintas: a) suspensão da posse de armas: nessa hipótese, o agente será privado temporariamente da possibilidade de possuir ou manter sob sua guarda arma de fogo, acessório ou munição, no interior de sua residência, ou mesmo no seu local de trabalho ; b) restrição do porte de armas: a palavra restrição tem o sentido de limitar, diminuir, cercear. Logo, a </w:t>
            </w:r>
            <w:r w:rsidRPr="0074182C">
              <w:rPr>
                <w:rFonts w:ascii="Book Antiqua" w:eastAsia="Times New Roman" w:hAnsi="Book Antiqua" w:cs="Times New Roman"/>
                <w:b/>
                <w:bCs/>
                <w:i/>
                <w:iCs/>
                <w:sz w:val="19"/>
                <w:szCs w:val="19"/>
                <w:highlight w:val="yellow"/>
                <w:lang w:eastAsia="pt-BR"/>
              </w:rPr>
              <w:t>autoridade judiciária poderá determinar, por exemplo, que um policial porte sua arma apenas quando efetivamente em serviço, deixando-a no local de trabalho ao final da jornada, com o que se evita que a tenha consigo no recesso do lar.</w:t>
            </w:r>
            <w:r>
              <w:rPr>
                <w:rFonts w:ascii="Book Antiqua" w:eastAsia="Times New Roman" w:hAnsi="Book Antiqua" w:cs="Times New Roman"/>
                <w:sz w:val="19"/>
                <w:szCs w:val="19"/>
                <w:lang w:eastAsia="pt-BR"/>
              </w:rPr>
              <w:t xml:space="preserve">” (Fonte: </w:t>
            </w:r>
            <w:r w:rsidRPr="0074182C">
              <w:rPr>
                <w:rFonts w:ascii="Book Antiqua" w:eastAsia="Times New Roman" w:hAnsi="Book Antiqua" w:cs="Times New Roman"/>
                <w:sz w:val="19"/>
                <w:szCs w:val="19"/>
                <w:lang w:eastAsia="pt-BR"/>
              </w:rPr>
              <w:t>DE LIMA, Renato Brasileiro. Legislação Criminal Especial. 2020, p. 1300.</w:t>
            </w:r>
            <w:r>
              <w:rPr>
                <w:rFonts w:ascii="Book Antiqua" w:eastAsia="Times New Roman" w:hAnsi="Book Antiqua" w:cs="Times New Roman"/>
                <w:sz w:val="19"/>
                <w:szCs w:val="19"/>
                <w:lang w:eastAsia="pt-BR"/>
              </w:rPr>
              <w:t xml:space="preserve">). </w:t>
            </w:r>
            <w:r w:rsidRPr="0074182C">
              <w:rPr>
                <w:rFonts w:ascii="Book Antiqua" w:eastAsia="Times New Roman" w:hAnsi="Book Antiqua" w:cs="Times New Roman"/>
                <w:sz w:val="19"/>
                <w:szCs w:val="19"/>
                <w:lang w:eastAsia="pt-BR"/>
              </w:rPr>
              <w:t>Quanto ao porte/posse de arma de fogo, a Lei Maria da Penha traz as seguintes previsões</w:t>
            </w:r>
            <w:r>
              <w:rPr>
                <w:rFonts w:ascii="Book Antiqua" w:eastAsia="Times New Roman" w:hAnsi="Book Antiqua" w:cs="Times New Roman"/>
                <w:sz w:val="19"/>
                <w:szCs w:val="19"/>
                <w:lang w:eastAsia="pt-BR"/>
              </w:rPr>
              <w:t xml:space="preserve"> nos arts. 12, VI-A e art. 22, I.</w:t>
            </w:r>
          </w:p>
          <w:p w14:paraId="4EEFE460" w14:textId="3277C32F" w:rsidR="00DE085F" w:rsidRPr="0074182C" w:rsidRDefault="00DE085F" w:rsidP="003B0B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DE085F">
              <w:rPr>
                <w:rFonts w:ascii="Book Antiqua" w:eastAsia="Times New Roman" w:hAnsi="Book Antiqua" w:cs="Times New Roman"/>
                <w:b/>
                <w:sz w:val="19"/>
                <w:szCs w:val="19"/>
                <w:highlight w:val="yellow"/>
                <w:lang w:eastAsia="pt-BR"/>
              </w:rPr>
              <w:t>MPPA-2014-FCC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085F">
              <w:rPr>
                <w:rFonts w:ascii="Book Antiqua" w:eastAsia="Times New Roman" w:hAnsi="Book Antiqua" w:cs="Times New Roman"/>
                <w:bCs/>
                <w:sz w:val="19"/>
                <w:szCs w:val="19"/>
                <w:lang w:eastAsia="pt-BR"/>
              </w:rPr>
              <w:t>Em relação às medidas protetivas de urgência previstas na Lei nº 11.340/06, conhecida como Lei Maria da Penha, é correto afirmar:</w:t>
            </w:r>
            <w:r>
              <w:rPr>
                <w:rFonts w:ascii="Book Antiqua" w:eastAsia="Times New Roman" w:hAnsi="Book Antiqua" w:cs="Times New Roman"/>
                <w:bCs/>
                <w:sz w:val="19"/>
                <w:szCs w:val="19"/>
                <w:lang w:eastAsia="pt-BR"/>
              </w:rPr>
              <w:t xml:space="preserve"> </w:t>
            </w:r>
            <w:r w:rsidRPr="00DE085F">
              <w:rPr>
                <w:rFonts w:ascii="Book Antiqua" w:eastAsia="Times New Roman" w:hAnsi="Book Antiqua" w:cs="Times New Roman"/>
                <w:bCs/>
                <w:sz w:val="19"/>
                <w:szCs w:val="19"/>
                <w:lang w:eastAsia="pt-BR"/>
              </w:rPr>
              <w:t>A suspensão da posse de arma é medida protetiva de urgência que o juiz pode aplicar contra o agressor caso constatada a prática de violência doméstica e familiar contra a mulher.</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22, I, LMP.</w:t>
            </w:r>
          </w:p>
        </w:tc>
      </w:tr>
    </w:tbl>
    <w:p w14:paraId="33A20A8A" w14:textId="2F9A5CF3" w:rsidR="009249E3" w:rsidRPr="00635268"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r w:rsidRPr="001E7FD2">
        <w:rPr>
          <w:rFonts w:ascii="Book Antiqua" w:eastAsia="Times New Roman" w:hAnsi="Book Antiqua" w:cs="Times New Roman"/>
          <w:b/>
          <w:bCs/>
          <w:sz w:val="19"/>
          <w:szCs w:val="19"/>
          <w:highlight w:val="cyan"/>
          <w:lang w:eastAsia="pt-BR"/>
        </w:rPr>
        <w:t>afastamento do lar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domicílio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local de convivência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com a ofendida</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A95FC4" w:rsidRPr="006A4EE5">
        <w:rPr>
          <w:rFonts w:ascii="Book Antiqua" w:eastAsia="Times New Roman" w:hAnsi="Book Antiqua" w:cs="Times New Roman"/>
          <w:sz w:val="16"/>
          <w:szCs w:val="16"/>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r w:rsidR="0057263C" w:rsidRPr="006A4EE5">
        <w:rPr>
          <w:rFonts w:ascii="Book Antiqua" w:eastAsia="Times New Roman" w:hAnsi="Book Antiqua" w:cs="Times New Roman"/>
          <w:b/>
          <w:color w:val="FF0000"/>
          <w:sz w:val="16"/>
          <w:szCs w:val="16"/>
          <w:lang w:eastAsia="pt-BR"/>
        </w:rPr>
        <w:t xml:space="preserve"> </w:t>
      </w:r>
      <w:r w:rsidR="0057263C" w:rsidRPr="006A4EE5">
        <w:rPr>
          <w:rFonts w:ascii="Book Antiqua" w:eastAsia="Times New Roman" w:hAnsi="Book Antiqua" w:cs="Times New Roman"/>
          <w:b/>
          <w:color w:val="FF0000"/>
          <w:sz w:val="16"/>
          <w:szCs w:val="16"/>
          <w:u w:val="single"/>
          <w:lang w:eastAsia="pt-BR"/>
        </w:rPr>
        <w:t>(DPETO-2013)</w:t>
      </w:r>
      <w:r w:rsidR="00CC7F90" w:rsidRPr="006A4EE5">
        <w:rPr>
          <w:rFonts w:ascii="Book Antiqua" w:eastAsia="Times New Roman" w:hAnsi="Book Antiqua" w:cs="Times New Roman"/>
          <w:b/>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DE085F" w:rsidRPr="006A4EE5">
        <w:rPr>
          <w:rFonts w:ascii="Book Antiqua" w:eastAsia="Times New Roman" w:hAnsi="Book Antiqua" w:cs="Times New Roman"/>
          <w:b/>
          <w:color w:val="FF0000"/>
          <w:sz w:val="16"/>
          <w:szCs w:val="16"/>
          <w:lang w:eastAsia="pt-BR"/>
        </w:rPr>
        <w:t xml:space="preserve"> </w:t>
      </w:r>
      <w:bookmarkStart w:id="109" w:name="_Hlk72669843"/>
      <w:r w:rsidR="00DE085F" w:rsidRPr="006A4EE5">
        <w:rPr>
          <w:rFonts w:ascii="Book Antiqua" w:eastAsia="Times New Roman" w:hAnsi="Book Antiqua" w:cs="Times New Roman"/>
          <w:b/>
          <w:color w:val="FF0000"/>
          <w:sz w:val="16"/>
          <w:szCs w:val="16"/>
          <w:u w:val="single"/>
          <w:lang w:eastAsia="pt-BR"/>
        </w:rPr>
        <w:t>(MPPA-2014)</w:t>
      </w:r>
      <w:bookmarkEnd w:id="109"/>
      <w:r w:rsidR="00971363" w:rsidRPr="006A4EE5">
        <w:rPr>
          <w:rFonts w:ascii="Book Antiqua" w:eastAsia="Times New Roman" w:hAnsi="Book Antiqua" w:cs="Times New Roman"/>
          <w:b/>
          <w:color w:val="FF0000"/>
          <w:sz w:val="16"/>
          <w:szCs w:val="16"/>
          <w:lang w:eastAsia="pt-BR"/>
        </w:rPr>
        <w:t xml:space="preserve"> </w:t>
      </w:r>
      <w:r w:rsidR="00971363" w:rsidRPr="006A4EE5">
        <w:rPr>
          <w:rFonts w:ascii="Book Antiqua" w:eastAsia="Times New Roman" w:hAnsi="Book Antiqua" w:cs="Times New Roman"/>
          <w:b/>
          <w:bCs/>
          <w:color w:val="FF0000"/>
          <w:sz w:val="16"/>
          <w:szCs w:val="16"/>
          <w:u w:val="single"/>
          <w:lang w:eastAsia="pt-BR"/>
        </w:rPr>
        <w:t>(PCTO-2014)</w:t>
      </w:r>
      <w:r w:rsidR="00C07078" w:rsidRPr="006A4EE5">
        <w:rPr>
          <w:rFonts w:ascii="Book Antiqua" w:eastAsia="Times New Roman" w:hAnsi="Book Antiqua" w:cs="Times New Roman"/>
          <w:b/>
          <w:bCs/>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050B6D" w:rsidRPr="006A4EE5">
        <w:rPr>
          <w:rFonts w:ascii="Book Antiqua" w:eastAsia="Times New Roman" w:hAnsi="Book Antiqua" w:cs="Times New Roman"/>
          <w:b/>
          <w:color w:val="FF0000"/>
          <w:sz w:val="16"/>
          <w:szCs w:val="16"/>
          <w:lang w:eastAsia="pt-BR"/>
        </w:rPr>
        <w:t xml:space="preserve"> </w:t>
      </w:r>
      <w:r w:rsidR="00050B6D" w:rsidRPr="006A4EE5">
        <w:rPr>
          <w:rFonts w:ascii="Book Antiqua" w:eastAsia="Times New Roman" w:hAnsi="Book Antiqua" w:cs="Times New Roman"/>
          <w:b/>
          <w:color w:val="FF0000"/>
          <w:sz w:val="16"/>
          <w:szCs w:val="16"/>
          <w:u w:val="single"/>
          <w:lang w:eastAsia="pt-BR"/>
        </w:rPr>
        <w:t>(PCPA-2016)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0E5DB1" w:rsidRPr="006A4EE5">
        <w:rPr>
          <w:rFonts w:ascii="Book Antiqua" w:hAnsi="Book Antiqua"/>
          <w:b/>
          <w:color w:val="FF0000"/>
          <w:sz w:val="16"/>
          <w:szCs w:val="16"/>
        </w:rPr>
        <w:t xml:space="preserve"> </w:t>
      </w:r>
      <w:r w:rsidR="000E5DB1" w:rsidRPr="006A4EE5">
        <w:rPr>
          <w:rFonts w:ascii="Book Antiqua" w:eastAsia="Times New Roman" w:hAnsi="Book Antiqua" w:cs="Arial"/>
          <w:b/>
          <w:color w:val="FF0000"/>
          <w:sz w:val="16"/>
          <w:szCs w:val="16"/>
          <w:u w:val="single"/>
          <w:lang w:eastAsia="pt-BR"/>
        </w:rPr>
        <w:t>(DPERJ-2021)</w:t>
      </w:r>
      <w:r w:rsidR="000A42C7">
        <w:rPr>
          <w:rFonts w:ascii="Book Antiqua" w:eastAsia="Times New Roman" w:hAnsi="Book Antiqua" w:cs="Arial"/>
          <w:b/>
          <w:color w:val="FF0000"/>
          <w:sz w:val="16"/>
          <w:szCs w:val="16"/>
          <w:lang w:eastAsia="pt-BR"/>
        </w:rPr>
        <w:t xml:space="preserve"> </w:t>
      </w:r>
      <w:r w:rsidR="000A42C7">
        <w:rPr>
          <w:rFonts w:ascii="Book Antiqua" w:eastAsia="Times New Roman" w:hAnsi="Book Antiqua" w:cs="Arial"/>
          <w:b/>
          <w:color w:val="FF0000"/>
          <w:sz w:val="16"/>
          <w:szCs w:val="16"/>
          <w:u w:val="single"/>
          <w:lang w:eastAsia="pt-BR"/>
        </w:rPr>
        <w:t>(MPMS-2022)</w:t>
      </w:r>
      <w:r w:rsidR="005D02A1">
        <w:rPr>
          <w:rFonts w:ascii="Book Antiqua" w:eastAsia="Times New Roman" w:hAnsi="Book Antiqua" w:cs="Arial"/>
          <w:b/>
          <w:color w:val="FF0000"/>
          <w:sz w:val="16"/>
          <w:szCs w:val="16"/>
          <w:lang w:eastAsia="pt-BR"/>
        </w:rPr>
        <w:t xml:space="preserve"> </w:t>
      </w:r>
      <w:r w:rsidR="005D02A1">
        <w:rPr>
          <w:rFonts w:ascii="Book Antiqua" w:eastAsia="Times New Roman" w:hAnsi="Book Antiqua" w:cs="Times New Roman"/>
          <w:b/>
          <w:bCs/>
          <w:color w:val="FF0000"/>
          <w:sz w:val="16"/>
          <w:szCs w:val="16"/>
          <w:u w:val="single"/>
          <w:lang w:eastAsia="pt-BR"/>
        </w:rPr>
        <w:t>(DPEPB-2022)</w:t>
      </w:r>
      <w:r w:rsidR="005B1925">
        <w:rPr>
          <w:rFonts w:ascii="Book Antiqua" w:eastAsia="Times New Roman" w:hAnsi="Book Antiqua" w:cs="Times New Roman"/>
          <w:b/>
          <w:bCs/>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635268">
        <w:rPr>
          <w:rFonts w:ascii="Book Antiqua" w:eastAsia="Times New Roman" w:hAnsi="Book Antiqua" w:cs="Times New Roman"/>
          <w:b/>
          <w:bCs/>
          <w:color w:val="FF0000"/>
          <w:sz w:val="16"/>
          <w:szCs w:val="16"/>
          <w:lang w:eastAsia="pt-BR"/>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p w14:paraId="6A7B325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sz w:val="19"/>
          <w:szCs w:val="19"/>
          <w:highlight w:val="cyan"/>
          <w:lang w:eastAsia="pt-BR"/>
        </w:rPr>
        <w:t>proibição de determinadas condutas</w:t>
      </w:r>
      <w:r w:rsidRPr="001E7FD2">
        <w:rPr>
          <w:rFonts w:ascii="Book Antiqua" w:eastAsia="Times New Roman" w:hAnsi="Book Antiqua" w:cs="Times New Roman"/>
          <w:sz w:val="19"/>
          <w:szCs w:val="19"/>
          <w:lang w:eastAsia="pt-BR"/>
        </w:rPr>
        <w:t>, entre as quais:</w:t>
      </w:r>
    </w:p>
    <w:p w14:paraId="1347F8A6" w14:textId="0D195328" w:rsidR="009249E3"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1E7FD2">
        <w:rPr>
          <w:rFonts w:ascii="Book Antiqua" w:eastAsia="Times New Roman" w:hAnsi="Book Antiqua" w:cs="Times New Roman"/>
          <w:sz w:val="19"/>
          <w:szCs w:val="19"/>
          <w:lang w:eastAsia="pt-BR"/>
        </w:rPr>
        <w:t xml:space="preserve">a) </w:t>
      </w:r>
      <w:r w:rsidRPr="001E7FD2">
        <w:rPr>
          <w:rFonts w:ascii="Book Antiqua" w:eastAsia="Times New Roman" w:hAnsi="Book Antiqua" w:cs="Times New Roman"/>
          <w:b/>
          <w:sz w:val="19"/>
          <w:szCs w:val="19"/>
          <w:highlight w:val="cyan"/>
          <w:lang w:eastAsia="pt-BR"/>
        </w:rPr>
        <w:t>aproximação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da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de seus familiares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das testemunhas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fixando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sz w:val="19"/>
          <w:szCs w:val="19"/>
          <w:highlight w:val="cyan"/>
          <w:lang w:eastAsia="pt-BR"/>
        </w:rPr>
        <w:t>limite mínimo de distância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entre estes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o agressor</w:t>
      </w:r>
      <w:r w:rsidRPr="006A4EE5">
        <w:rPr>
          <w:rFonts w:ascii="Book Antiqua" w:eastAsia="Times New Roman" w:hAnsi="Book Antiqua" w:cs="Times New Roman"/>
          <w:sz w:val="18"/>
          <w:szCs w:val="18"/>
          <w:lang w:eastAsia="pt-BR"/>
        </w:rPr>
        <w:t>;</w:t>
      </w:r>
      <w:r w:rsidR="009B3EE4">
        <w:rPr>
          <w:rFonts w:ascii="Book Antiqua" w:eastAsia="Times New Roman" w:hAnsi="Book Antiqua" w:cs="Times New Roman"/>
          <w:sz w:val="18"/>
          <w:szCs w:val="18"/>
          <w:lang w:eastAsia="pt-BR"/>
        </w:rPr>
        <w:t xml:space="preserve"> </w:t>
      </w:r>
      <w:r w:rsidR="009B3EE4">
        <w:rPr>
          <w:rFonts w:ascii="Book Antiqua" w:hAnsi="Book Antiqua"/>
          <w:b/>
          <w:color w:val="FF0000"/>
          <w:sz w:val="16"/>
          <w:szCs w:val="16"/>
          <w:u w:val="single"/>
        </w:rPr>
        <w:t>(MPCE-2011)</w:t>
      </w:r>
      <w:r w:rsidR="008306D6" w:rsidRPr="006A4EE5">
        <w:rPr>
          <w:rFonts w:ascii="Book Antiqua" w:eastAsia="Times New Roman" w:hAnsi="Book Antiqua" w:cs="Times New Roman"/>
          <w:sz w:val="18"/>
          <w:szCs w:val="18"/>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B3EE4">
        <w:rPr>
          <w:rFonts w:ascii="Book Antiqua" w:hAnsi="Book Antiqua"/>
          <w:b/>
          <w:color w:val="FF0000"/>
          <w:sz w:val="16"/>
          <w:szCs w:val="16"/>
        </w:rPr>
        <w:t xml:space="preserve"> </w:t>
      </w:r>
      <w:r w:rsidR="0041048E" w:rsidRPr="006A4EE5">
        <w:rPr>
          <w:rFonts w:ascii="Book Antiqua" w:eastAsia="Times New Roman" w:hAnsi="Book Antiqua" w:cs="Times New Roman"/>
          <w:b/>
          <w:color w:val="FF0000"/>
          <w:sz w:val="16"/>
          <w:szCs w:val="16"/>
          <w:u w:val="single"/>
          <w:lang w:eastAsia="pt-BR"/>
        </w:rPr>
        <w:t>(DPEDF-2019)</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(TJES-2023)</w:t>
      </w:r>
      <w:r w:rsidR="005B1925">
        <w:rPr>
          <w:rFonts w:ascii="Book Antiqua" w:eastAsia="Times New Roman" w:hAnsi="Book Antiqua" w:cs="Times New Roman"/>
          <w:b/>
          <w:color w:val="FF0000"/>
          <w:sz w:val="16"/>
          <w:szCs w:val="16"/>
          <w:lang w:eastAsia="pt-BR"/>
        </w:rPr>
        <w:t xml:space="preserve"> </w:t>
      </w:r>
      <w:r w:rsidR="005B1925">
        <w:rPr>
          <w:rFonts w:ascii="Book Antiqua" w:eastAsia="Times New Roman" w:hAnsi="Book Antiqua" w:cs="Times New Roman"/>
          <w:b/>
          <w:color w:val="FF0000"/>
          <w:sz w:val="16"/>
          <w:szCs w:val="16"/>
          <w:u w:val="single"/>
          <w:lang w:eastAsia="pt-BR"/>
        </w:rPr>
        <w:t>(MPBA-2023)</w:t>
      </w:r>
      <w:r w:rsidR="009178B0">
        <w:rPr>
          <w:rFonts w:ascii="Book Antiqua" w:eastAsia="Times New Roman" w:hAnsi="Book Antiqua" w:cs="Times New Roman"/>
          <w:b/>
          <w:color w:val="FF0000"/>
          <w:sz w:val="16"/>
          <w:szCs w:val="16"/>
          <w:lang w:eastAsia="pt-BR"/>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eastAsia="Times New Roman" w:hAnsi="Book Antiqua" w:cs="Times New Roman"/>
          <w:b/>
          <w:color w:val="FF0000"/>
          <w:sz w:val="16"/>
          <w:szCs w:val="16"/>
          <w:lang w:eastAsia="pt-BR"/>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1925" w:rsidRPr="001E7FD2" w14:paraId="78E30346" w14:textId="77777777" w:rsidTr="003D066D">
        <w:tc>
          <w:tcPr>
            <w:tcW w:w="8494" w:type="dxa"/>
            <w:shd w:val="clear" w:color="auto" w:fill="CCFFFF"/>
          </w:tcPr>
          <w:p w14:paraId="3E1DCAA0" w14:textId="17F3282E" w:rsidR="005B1925" w:rsidRDefault="005B1925" w:rsidP="003D066D">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B317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ES-2023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B3171">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0D51">
              <w:rPr>
                <w:rFonts w:ascii="Book Antiqua" w:eastAsia="Times New Roman" w:hAnsi="Book Antiqua" w:cs="Times New Roman"/>
                <w:b/>
                <w:bCs/>
                <w:i/>
                <w:iCs/>
                <w:color w:val="000000"/>
                <w:sz w:val="19"/>
                <w:szCs w:val="19"/>
                <w:highlight w:val="green"/>
                <w:u w:val="single"/>
                <w:lang w:eastAsia="pt-BR"/>
              </w:rPr>
              <w:t>Não cabe</w:t>
            </w:r>
            <w:r w:rsidRPr="00080D51">
              <w:rPr>
                <w:rFonts w:ascii="Book Antiqua" w:eastAsia="Times New Roman" w:hAnsi="Book Antiqua" w:cs="Times New Roman"/>
                <w:b/>
                <w:bCs/>
                <w:i/>
                <w:iCs/>
                <w:color w:val="000000"/>
                <w:sz w:val="19"/>
                <w:szCs w:val="19"/>
                <w:u w:val="single"/>
                <w:lang w:eastAsia="pt-BR"/>
              </w:rPr>
              <w:t xml:space="preserve"> o </w:t>
            </w:r>
            <w:r w:rsidRPr="00080D51">
              <w:rPr>
                <w:rFonts w:ascii="Book Antiqua" w:eastAsia="Times New Roman" w:hAnsi="Book Antiqua" w:cs="Times New Roman"/>
                <w:b/>
                <w:bCs/>
                <w:i/>
                <w:iCs/>
                <w:color w:val="000000"/>
                <w:sz w:val="19"/>
                <w:szCs w:val="19"/>
                <w:u w:val="single"/>
                <w:shd w:val="clear" w:color="auto" w:fill="F7CAAC" w:themeFill="accent2" w:themeFillTint="66"/>
                <w:lang w:eastAsia="pt-BR"/>
              </w:rPr>
              <w:t>arbitramento de aluguel</w:t>
            </w:r>
            <w:r w:rsidRPr="00080D51">
              <w:rPr>
                <w:rFonts w:ascii="Book Antiqua" w:eastAsia="Times New Roman" w:hAnsi="Book Antiqua" w:cs="Times New Roman"/>
                <w:b/>
                <w:bCs/>
                <w:i/>
                <w:iCs/>
                <w:color w:val="000000"/>
                <w:sz w:val="19"/>
                <w:szCs w:val="19"/>
                <w:u w:val="single"/>
                <w:lang w:eastAsia="pt-BR"/>
              </w:rPr>
              <w:t xml:space="preserve"> em desfavor da coproprietária vítima de violência doméstica, que, em razão de medida protetiva de urgência decretada judicialmente, detém o uso e gozo exclusivo do imóvel de cotitularidade do agressor</w:t>
            </w:r>
            <w:r w:rsidRPr="00080D51">
              <w:rPr>
                <w:rFonts w:ascii="Book Antiqua" w:eastAsia="Times New Roman" w:hAnsi="Book Antiqua" w:cs="Times New Roman"/>
                <w:color w:val="000000"/>
                <w:sz w:val="19"/>
                <w:szCs w:val="19"/>
                <w:lang w:eastAsia="pt-BR"/>
              </w:rPr>
              <w:t xml:space="preserve">: </w:t>
            </w:r>
            <w:r w:rsidRPr="00080D51">
              <w:rPr>
                <w:rFonts w:ascii="Book Antiqua" w:hAnsi="Book Antiqua"/>
                <w:b/>
                <w:bCs/>
                <w:color w:val="000000"/>
                <w:sz w:val="19"/>
                <w:szCs w:val="19"/>
              </w:rPr>
              <w:t>Em regra, a utilização ou a fruição da coisa comum indivisa com exclusividade por um dos coproprietários, impedindo o exercício de quaisquer dos atributos da propriedade pelos demais consortes, enseja o pagamento de indenização àqueles que foram privados do regular domínio sobre o bem, tal como o percebimento de aluguéis. É o que prevê o art. 1.319 do C</w:t>
            </w:r>
            <w:r>
              <w:rPr>
                <w:rFonts w:ascii="Book Antiqua" w:hAnsi="Book Antiqua"/>
                <w:b/>
                <w:bCs/>
                <w:color w:val="000000"/>
                <w:sz w:val="19"/>
                <w:szCs w:val="19"/>
              </w:rPr>
              <w:t>C</w:t>
            </w:r>
            <w:r w:rsidRPr="00080D51">
              <w:rPr>
                <w:rFonts w:ascii="Book Antiqua" w:hAnsi="Book Antiqua"/>
                <w:b/>
                <w:bCs/>
                <w:color w:val="000000"/>
                <w:sz w:val="19"/>
                <w:szCs w:val="19"/>
              </w:rPr>
              <w:t>.</w:t>
            </w:r>
            <w:r>
              <w:rPr>
                <w:rFonts w:ascii="Book Antiqua" w:hAnsi="Book Antiqua"/>
                <w:b/>
                <w:bCs/>
                <w:color w:val="000000"/>
                <w:sz w:val="19"/>
                <w:szCs w:val="19"/>
              </w:rPr>
              <w:t xml:space="preserve"> </w:t>
            </w:r>
            <w:r w:rsidRPr="00080D51">
              <w:rPr>
                <w:rFonts w:ascii="Book Antiqua" w:hAnsi="Book Antiqua"/>
                <w:b/>
                <w:bCs/>
                <w:color w:val="000000"/>
                <w:sz w:val="19"/>
                <w:szCs w:val="19"/>
              </w:rPr>
              <w:t xml:space="preserve">Contudo, </w:t>
            </w:r>
            <w:r w:rsidRPr="00080D51">
              <w:rPr>
                <w:rFonts w:ascii="Book Antiqua" w:hAnsi="Book Antiqua"/>
                <w:b/>
                <w:bCs/>
                <w:color w:val="000000"/>
                <w:sz w:val="19"/>
                <w:szCs w:val="19"/>
                <w:highlight w:val="yellow"/>
              </w:rPr>
              <w:t>impor à vítima de violência doméstica e familiar obrigação pecuniária consistente em locativo pelo uso exclusivo e integral do bem comum constituiria proteção insuficiente aos direitos constitucionais da dignidade humana e da igualdade, além de ir contra um dos objetivos fundamentais do Estado brasileiro de promoção do bem de todos sem preconceito de sexo, sobretudo porque serviria de desestímulo a que a mulher buscasse o amparo do Estado para rechaçar a violência contra ela praticada, como assegura a CF em seu art. 226, § 8º, a revelar a desproporcionalidade da pretensão indenizatória em tais casos</w:t>
            </w:r>
            <w:r w:rsidRPr="00080D51">
              <w:rPr>
                <w:rFonts w:ascii="Book Antiqua" w:hAnsi="Book Antiqua"/>
                <w:b/>
                <w:bCs/>
                <w:color w:val="000000"/>
                <w:sz w:val="19"/>
                <w:szCs w:val="19"/>
              </w:rPr>
              <w:t>.</w:t>
            </w:r>
            <w:r>
              <w:rPr>
                <w:rFonts w:ascii="Book Antiqua" w:hAnsi="Book Antiqua"/>
                <w:b/>
                <w:bCs/>
                <w:color w:val="000000"/>
                <w:sz w:val="19"/>
                <w:szCs w:val="19"/>
              </w:rPr>
              <w:t xml:space="preserve"> </w:t>
            </w:r>
            <w:r w:rsidRPr="00080D51">
              <w:rPr>
                <w:rFonts w:ascii="Book Antiqua" w:hAnsi="Book Antiqua"/>
                <w:b/>
                <w:bCs/>
                <w:color w:val="000000"/>
                <w:sz w:val="19"/>
                <w:szCs w:val="19"/>
              </w:rPr>
              <w:t>A imposição judicial de uma medida protetiva de urgência - que procure cessar a prática de violência doméstica e familiar contra a mulher e implique o afastamento do agressor do seu lar - constitui motivo legítimo a que se limite o domínio deste sobre o imóvel utilizado como moradia conjuntamente com a vítima, não se evidenciando, assim, eventual enriquecimento sem causa, que legitime o arbitramento de aluguel como forma de indenização pela privação do direito de propriedade do agressor</w:t>
            </w:r>
            <w:r w:rsidRPr="00080D51">
              <w:rPr>
                <w:rFonts w:ascii="Book Antiqua" w:hAnsi="Book Antiqua"/>
                <w:color w:val="000000"/>
                <w:sz w:val="19"/>
                <w:szCs w:val="19"/>
              </w:rPr>
              <w:t>.</w:t>
            </w:r>
            <w:r>
              <w:rPr>
                <w:rFonts w:ascii="Book Antiqua" w:hAnsi="Book Antiqua"/>
                <w:color w:val="000000"/>
                <w:sz w:val="19"/>
                <w:szCs w:val="19"/>
              </w:rPr>
              <w:t xml:space="preserve"> </w:t>
            </w:r>
            <w:r w:rsidRPr="00080D51">
              <w:rPr>
                <w:rFonts w:ascii="Book Antiqua" w:hAnsi="Book Antiqua"/>
                <w:color w:val="000000"/>
                <w:sz w:val="19"/>
                <w:szCs w:val="19"/>
              </w:rPr>
              <w:t>STJ. 3ª T</w:t>
            </w:r>
            <w:r>
              <w:rPr>
                <w:rFonts w:ascii="Book Antiqua" w:hAnsi="Book Antiqua"/>
                <w:color w:val="000000"/>
                <w:sz w:val="19"/>
                <w:szCs w:val="19"/>
              </w:rPr>
              <w:t xml:space="preserve">., </w:t>
            </w:r>
            <w:r w:rsidRPr="00080D51">
              <w:rPr>
                <w:rFonts w:ascii="Book Antiqua" w:hAnsi="Book Antiqua"/>
                <w:color w:val="000000"/>
                <w:sz w:val="19"/>
                <w:szCs w:val="19"/>
              </w:rPr>
              <w:t>REsp 1966556-SP, Rel. Min. Marco Aurélio Bellizze, j</w:t>
            </w:r>
            <w:r>
              <w:rPr>
                <w:rFonts w:ascii="Book Antiqua" w:hAnsi="Book Antiqua"/>
                <w:color w:val="000000"/>
                <w:sz w:val="19"/>
                <w:szCs w:val="19"/>
              </w:rPr>
              <w:t>.</w:t>
            </w:r>
            <w:r w:rsidRPr="00080D51">
              <w:rPr>
                <w:rFonts w:ascii="Book Antiqua" w:hAnsi="Book Antiqua"/>
                <w:color w:val="000000"/>
                <w:sz w:val="19"/>
                <w:szCs w:val="19"/>
              </w:rPr>
              <w:t xml:space="preserve"> 08/02/22</w:t>
            </w:r>
            <w:r>
              <w:rPr>
                <w:rFonts w:ascii="Book Antiqua" w:hAnsi="Book Antiqua"/>
                <w:color w:val="000000"/>
                <w:sz w:val="19"/>
                <w:szCs w:val="19"/>
              </w:rPr>
              <w:t xml:space="preserve"> </w:t>
            </w:r>
            <w:r w:rsidRPr="00080D51">
              <w:rPr>
                <w:rFonts w:ascii="Book Antiqua" w:hAnsi="Book Antiqua"/>
                <w:b/>
                <w:bCs/>
                <w:color w:val="000000"/>
                <w:sz w:val="19"/>
                <w:szCs w:val="19"/>
              </w:rPr>
              <w:t>(Info 724).</w:t>
            </w:r>
          </w:p>
          <w:tbl>
            <w:tblPr>
              <w:tblStyle w:val="Tabelacomgrade"/>
              <w:tblW w:w="0" w:type="auto"/>
              <w:tblLook w:val="04A0" w:firstRow="1" w:lastRow="0" w:firstColumn="1" w:lastColumn="0" w:noHBand="0" w:noVBand="1"/>
            </w:tblPr>
            <w:tblGrid>
              <w:gridCol w:w="8268"/>
            </w:tblGrid>
            <w:tr w:rsidR="005B1925" w14:paraId="65876A2C" w14:textId="77777777" w:rsidTr="003D066D">
              <w:tc>
                <w:tcPr>
                  <w:tcW w:w="8268" w:type="dxa"/>
                  <w:shd w:val="clear" w:color="auto" w:fill="FFFFFF" w:themeFill="background1"/>
                </w:tcPr>
                <w:p w14:paraId="5649BA93" w14:textId="24198526" w:rsidR="005B1925" w:rsidRPr="005B1925" w:rsidRDefault="005B1925" w:rsidP="003D066D">
                  <w:pPr>
                    <w:jc w:val="both"/>
                    <w:rPr>
                      <w:rFonts w:ascii="Book Antiqua" w:eastAsia="Times New Roman" w:hAnsi="Book Antiqua" w:cs="Times New Roman"/>
                      <w:b/>
                      <w:bCs/>
                      <w:sz w:val="18"/>
                      <w:szCs w:val="18"/>
                      <w:lang w:eastAsia="pt-BR"/>
                    </w:rPr>
                  </w:pPr>
                  <w:r w:rsidRPr="00080D51">
                    <w:rPr>
                      <w:rFonts w:ascii="Book Antiqua" w:hAnsi="Book Antiqua" w:cs="Times New Roman"/>
                      <w:b/>
                      <w:sz w:val="18"/>
                      <w:szCs w:val="18"/>
                    </w:rPr>
                    <w:t>(</w:t>
                  </w:r>
                  <w:r w:rsidRPr="00080D51">
                    <w:rPr>
                      <w:rFonts w:ascii="Book Antiqua" w:hAnsi="Book Antiqua" w:cs="Times New Roman"/>
                      <w:b/>
                      <w:sz w:val="18"/>
                      <w:szCs w:val="18"/>
                      <w:highlight w:val="yellow"/>
                    </w:rPr>
                    <w:t>TJES-2023-FGV</w:t>
                  </w:r>
                  <w:r w:rsidRPr="00080D51">
                    <w:rPr>
                      <w:rFonts w:ascii="Book Antiqua" w:hAnsi="Book Antiqua" w:cs="Times New Roman"/>
                      <w:b/>
                      <w:sz w:val="18"/>
                      <w:szCs w:val="18"/>
                    </w:rPr>
                    <w:t>)</w:t>
                  </w:r>
                  <w:r w:rsidRPr="00080D51">
                    <w:rPr>
                      <w:rFonts w:ascii="Book Antiqua" w:hAnsi="Book Antiqua" w:cs="Times New Roman"/>
                      <w:bCs/>
                      <w:sz w:val="18"/>
                      <w:szCs w:val="18"/>
                    </w:rPr>
                    <w:t xml:space="preserve">: Maria, com 21 anos de idade, e João, com 65 anos, casaram-se em 2017, sem pacto antenupcial quanto a regime de bens. Foram morar em uma casa do pai de João, para que não precisassem pagar aluguel. João, a partir dessa data, inicia uma poupança, guardando praticamente todo o seu salário, já que Maria pagava as pequenas contas da casa, água, luz e gás, e eles realizavam as refeições na casa do pai de João, que já tinha 85 anos, sendo que sua cuidadora preparava almoço e jantar todos os dias. Em 2019, João, utilizando-se de sua poupança, compra um apartamento, no qual </w:t>
                  </w:r>
                  <w:r w:rsidRPr="00080D51">
                    <w:rPr>
                      <w:rFonts w:ascii="Book Antiqua" w:hAnsi="Book Antiqua" w:cs="Times New Roman"/>
                      <w:bCs/>
                      <w:sz w:val="18"/>
                      <w:szCs w:val="18"/>
                    </w:rPr>
                    <w:lastRenderedPageBreak/>
                    <w:t xml:space="preserve">o casal passa a residir e decorar com esmero. Entretanto, nem tudo são flores. João, que sempre foi ciumento, passa a ficar ainda mais, já que, com o desgaste da relação e a empolgação da casa nova, Maria passa a lhe dar menos atenção, saindo quase todas as tardes para visitar lojas de móveis e de decoração. João começa a proibi-la de sair, o que gera mais briga e desgaste, culminando em uma forte agressão perpetrada por João contra Maria, levando-a ao hospital em estado grave, onde permanece na unidade de terapia intensiva por cinco dias. Ao sair, Maria procura um advogado, que requer e consegue, a seu favor, uma medida protetiva de urgência, afastando João do lar e o impedindo de se aproximar a mais de metro e meio dela. João, por sua vez, requer que Maria lhe pague aluguel, já que está impedido de usar o imóvel que comprou, não achando justo ela morar lá sozinha. Com base no Código Civil, bem como na jurisprudência do STJ, é correto afirmar que João: não terá êxito. O apartamento pertence ao casal, já que o regime de bens é o da comunhão parcial. O uso exclusivo do bem, por conta de violência doméstica, afasta a possibilidade de arbitramento do aluguel em favor daquele impedido de usar. </w:t>
                  </w:r>
                  <w:r w:rsidRPr="00080D51">
                    <w:rPr>
                      <w:rFonts w:ascii="Book Antiqua" w:hAnsi="Book Antiqua" w:cs="Times New Roman"/>
                      <w:b/>
                      <w:sz w:val="18"/>
                      <w:szCs w:val="18"/>
                    </w:rPr>
                    <w:t>BL: Info 724, STJ.</w:t>
                  </w:r>
                </w:p>
              </w:tc>
            </w:tr>
          </w:tbl>
          <w:p w14:paraId="170112D9" w14:textId="77777777" w:rsidR="005B1925" w:rsidRDefault="005B1925" w:rsidP="003D066D">
            <w:pPr>
              <w:jc w:val="both"/>
              <w:rPr>
                <w:rFonts w:ascii="Book Antiqua" w:eastAsia="Times New Roman" w:hAnsi="Book Antiqua" w:cs="Times New Roman"/>
                <w:sz w:val="19"/>
                <w:szCs w:val="19"/>
                <w:lang w:eastAsia="pt-BR"/>
              </w:rPr>
            </w:pPr>
          </w:p>
          <w:p w14:paraId="1F3CC1C9" w14:textId="77777777" w:rsidR="005B1925" w:rsidRPr="00F325D7" w:rsidRDefault="005B1925" w:rsidP="003D066D">
            <w:pPr>
              <w:jc w:val="both"/>
              <w:rPr>
                <w:rFonts w:ascii="Book Antiqua" w:eastAsia="Times New Roman" w:hAnsi="Book Antiqua" w:cs="Times New Roman"/>
                <w:sz w:val="19"/>
                <w:szCs w:val="19"/>
                <w:lang w:eastAsia="pt-BR"/>
              </w:rPr>
            </w:pPr>
          </w:p>
        </w:tc>
      </w:tr>
    </w:tbl>
    <w:p w14:paraId="0AE59B3C" w14:textId="77777777" w:rsidR="005B1925" w:rsidRPr="00635268" w:rsidRDefault="005B1925" w:rsidP="005B1925">
      <w:pPr>
        <w:spacing w:after="0" w:line="240" w:lineRule="auto"/>
        <w:ind w:firstLine="448"/>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644C8" w:rsidRPr="001E7FD2" w14:paraId="159D6A68" w14:textId="77777777" w:rsidTr="005644C8">
        <w:tc>
          <w:tcPr>
            <w:tcW w:w="8494" w:type="dxa"/>
            <w:shd w:val="clear" w:color="auto" w:fill="CCFFFF"/>
          </w:tcPr>
          <w:p w14:paraId="5A2697E1" w14:textId="75914A49" w:rsidR="005644C8" w:rsidRPr="001E7FD2" w:rsidRDefault="005644C8" w:rsidP="005644C8">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MPCE-2011-FCC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Constatada a prática de violência doméstica e familiar contra a mulher, ao ofensor o juiz de imediato poderá aplicar a proibição de aproximação da ofendida, de seus familiares e das testemunhas, fixando o limite mínimo de distância entre estes e o agressor. </w:t>
            </w:r>
            <w:r w:rsidRPr="001E7FD2">
              <w:rPr>
                <w:rFonts w:ascii="Book Antiqua" w:eastAsia="Times New Roman" w:hAnsi="Book Antiqua" w:cs="Times New Roman"/>
                <w:b/>
                <w:sz w:val="19"/>
                <w:szCs w:val="19"/>
                <w:lang w:eastAsia="pt-BR"/>
              </w:rPr>
              <w:t xml:space="preserve">BL: art. 22, III, “a”, </w:t>
            </w:r>
            <w:r w:rsidR="003C7192" w:rsidRPr="001E7FD2">
              <w:rPr>
                <w:rFonts w:ascii="Book Antiqua" w:eastAsia="Times New Roman" w:hAnsi="Book Antiqua" w:cs="Times New Roman"/>
                <w:b/>
                <w:sz w:val="19"/>
                <w:szCs w:val="19"/>
                <w:lang w:eastAsia="pt-BR"/>
              </w:rPr>
              <w:t>LMP</w:t>
            </w:r>
            <w:r w:rsidRPr="001E7FD2">
              <w:rPr>
                <w:rFonts w:ascii="Book Antiqua" w:eastAsia="Times New Roman" w:hAnsi="Book Antiqua" w:cs="Times New Roman"/>
                <w:b/>
                <w:sz w:val="19"/>
                <w:szCs w:val="19"/>
                <w:lang w:eastAsia="pt-BR"/>
              </w:rPr>
              <w:t>.</w:t>
            </w:r>
          </w:p>
        </w:tc>
      </w:tr>
    </w:tbl>
    <w:p w14:paraId="4B1AAA22" w14:textId="56C764A7"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b) </w:t>
      </w:r>
      <w:r w:rsidRPr="001E7FD2">
        <w:rPr>
          <w:rFonts w:ascii="Book Antiqua" w:eastAsia="Times New Roman" w:hAnsi="Book Antiqua" w:cs="Times New Roman"/>
          <w:b/>
          <w:sz w:val="19"/>
          <w:szCs w:val="19"/>
          <w:highlight w:val="cyan"/>
          <w:lang w:eastAsia="pt-BR"/>
        </w:rPr>
        <w:t>contato com</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a ofendida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seus familiares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testemunhas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por qualquer meio de comunicação</w:t>
      </w:r>
      <w:r w:rsidRPr="006A4EE5">
        <w:rPr>
          <w:rFonts w:ascii="Book Antiqua" w:eastAsia="Times New Roman" w:hAnsi="Book Antiqua" w:cs="Times New Roman"/>
          <w:sz w:val="18"/>
          <w:szCs w:val="18"/>
          <w:lang w:eastAsia="pt-BR"/>
        </w:rPr>
        <w:t>;</w:t>
      </w:r>
      <w:r w:rsidR="009B3EE4">
        <w:rPr>
          <w:rFonts w:ascii="Book Antiqua" w:eastAsia="Times New Roman" w:hAnsi="Book Antiqua" w:cs="Times New Roman"/>
          <w:sz w:val="18"/>
          <w:szCs w:val="18"/>
          <w:lang w:eastAsia="pt-BR"/>
        </w:rPr>
        <w:t xml:space="preserve"> </w:t>
      </w:r>
      <w:r w:rsidR="009B3EE4">
        <w:rPr>
          <w:rFonts w:ascii="Book Antiqua" w:hAnsi="Book Antiqua"/>
          <w:b/>
          <w:color w:val="FF0000"/>
          <w:sz w:val="16"/>
          <w:szCs w:val="16"/>
          <w:u w:val="single"/>
        </w:rPr>
        <w:t>(TJMT-2009)</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DA19CE" w:rsidRPr="006A4EE5">
        <w:rPr>
          <w:rFonts w:ascii="Book Antiqua" w:eastAsia="Times New Roman" w:hAnsi="Book Antiqua" w:cs="Times New Roman"/>
          <w:b/>
          <w:bCs/>
          <w:color w:val="FF0000"/>
          <w:sz w:val="16"/>
          <w:szCs w:val="16"/>
          <w:lang w:eastAsia="pt-BR"/>
        </w:rPr>
        <w:t xml:space="preserve"> </w:t>
      </w:r>
      <w:r w:rsidR="00DA19CE" w:rsidRPr="006A4EE5">
        <w:rPr>
          <w:rFonts w:ascii="Book Antiqua" w:eastAsia="Times New Roman" w:hAnsi="Book Antiqua" w:cs="Times New Roman"/>
          <w:b/>
          <w:bCs/>
          <w:color w:val="FF0000"/>
          <w:sz w:val="16"/>
          <w:szCs w:val="16"/>
          <w:u w:val="single"/>
          <w:lang w:eastAsia="pt-BR"/>
        </w:rPr>
        <w:t>(MPES-2013)</w:t>
      </w:r>
      <w:r w:rsidR="008306D6" w:rsidRPr="006A4EE5">
        <w:rPr>
          <w:rFonts w:ascii="Book Antiqua" w:eastAsia="Times New Roman" w:hAnsi="Book Antiqua" w:cs="Times New Roman"/>
          <w:b/>
          <w:bCs/>
          <w:color w:val="FF0000"/>
          <w:sz w:val="16"/>
          <w:szCs w:val="16"/>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255829" w:rsidRPr="006A4EE5">
        <w:rPr>
          <w:rFonts w:ascii="Book Antiqua" w:eastAsia="Times New Roman" w:hAnsi="Book Antiqua" w:cs="Times New Roman"/>
          <w:b/>
          <w:color w:val="FF0000"/>
          <w:sz w:val="16"/>
          <w:szCs w:val="16"/>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55873" w:rsidRPr="006A4EE5">
        <w:rPr>
          <w:rFonts w:ascii="Book Antiqua" w:hAnsi="Book Antiqua"/>
          <w:b/>
          <w:color w:val="FF0000"/>
          <w:sz w:val="16"/>
          <w:szCs w:val="16"/>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95C9A" w:rsidRPr="001E7FD2" w14:paraId="512FF20B" w14:textId="77777777" w:rsidTr="0098558C">
        <w:tc>
          <w:tcPr>
            <w:tcW w:w="8494" w:type="dxa"/>
            <w:shd w:val="clear" w:color="auto" w:fill="CCFFFF"/>
          </w:tcPr>
          <w:p w14:paraId="16C2FB50" w14:textId="2F33A07B" w:rsidR="00CC1E7D" w:rsidRPr="001E7FD2" w:rsidRDefault="00CC1E7D" w:rsidP="00B95C9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TJMT-2009-VUNESP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O juiz, ao constatar a prática de violência doméstica, poderá determinar que o agressor não tenha contato com a ofendida. </w:t>
            </w:r>
            <w:r w:rsidRPr="001E7FD2">
              <w:rPr>
                <w:rFonts w:ascii="Book Antiqua" w:eastAsia="Times New Roman" w:hAnsi="Book Antiqua" w:cs="Times New Roman"/>
                <w:b/>
                <w:sz w:val="19"/>
                <w:szCs w:val="19"/>
                <w:lang w:eastAsia="pt-BR"/>
              </w:rPr>
              <w:t>BL: art. 22, III, “</w:t>
            </w:r>
            <w:r w:rsidR="009B3EE4">
              <w:rPr>
                <w:rFonts w:ascii="Book Antiqua" w:eastAsia="Times New Roman" w:hAnsi="Book Antiqua" w:cs="Times New Roman"/>
                <w:b/>
                <w:sz w:val="19"/>
                <w:szCs w:val="19"/>
                <w:lang w:eastAsia="pt-BR"/>
              </w:rPr>
              <w:t>b</w:t>
            </w:r>
            <w:r w:rsidRPr="001E7FD2">
              <w:rPr>
                <w:rFonts w:ascii="Book Antiqua" w:eastAsia="Times New Roman" w:hAnsi="Book Antiqua" w:cs="Times New Roman"/>
                <w:b/>
                <w:sz w:val="19"/>
                <w:szCs w:val="19"/>
                <w:lang w:eastAsia="pt-BR"/>
              </w:rPr>
              <w:t xml:space="preserve">”, </w:t>
            </w:r>
            <w:r w:rsidR="000A42C7">
              <w:rPr>
                <w:rFonts w:ascii="Book Antiqua" w:eastAsia="Times New Roman" w:hAnsi="Book Antiqua" w:cs="Times New Roman"/>
                <w:b/>
                <w:sz w:val="19"/>
                <w:szCs w:val="19"/>
                <w:lang w:eastAsia="pt-BR"/>
              </w:rPr>
              <w:t>LMP.</w:t>
            </w:r>
          </w:p>
        </w:tc>
      </w:tr>
    </w:tbl>
    <w:p w14:paraId="376582DD" w14:textId="1AA12FE0" w:rsidR="009249E3" w:rsidRPr="00635268" w:rsidRDefault="009249E3" w:rsidP="009249E3">
      <w:pPr>
        <w:spacing w:before="100" w:beforeAutospacing="1" w:after="100" w:afterAutospacing="1" w:line="240" w:lineRule="auto"/>
        <w:ind w:firstLine="450"/>
        <w:jc w:val="both"/>
        <w:rPr>
          <w:rFonts w:ascii="Book Antiqua" w:hAnsi="Book Antiqua"/>
          <w:b/>
          <w:color w:val="FF0000"/>
          <w:sz w:val="16"/>
          <w:szCs w:val="16"/>
        </w:rPr>
      </w:pPr>
      <w:r w:rsidRPr="001E7FD2">
        <w:rPr>
          <w:rFonts w:ascii="Book Antiqua" w:eastAsia="Times New Roman" w:hAnsi="Book Antiqua" w:cs="Times New Roman"/>
          <w:sz w:val="19"/>
          <w:szCs w:val="19"/>
          <w:lang w:eastAsia="pt-BR"/>
        </w:rPr>
        <w:t xml:space="preserve">c) </w:t>
      </w:r>
      <w:r w:rsidRPr="001E7FD2">
        <w:rPr>
          <w:rFonts w:ascii="Book Antiqua" w:eastAsia="Times New Roman" w:hAnsi="Book Antiqua" w:cs="Times New Roman"/>
          <w:b/>
          <w:bCs/>
          <w:sz w:val="19"/>
          <w:szCs w:val="19"/>
          <w:highlight w:val="cyan"/>
          <w:lang w:eastAsia="pt-BR"/>
        </w:rPr>
        <w:t>freqüentação de determinados lugares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a fim de preservar</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cyan"/>
          <w:lang w:eastAsia="pt-BR"/>
        </w:rPr>
        <w:t>integridade física</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psicológica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da ofendida</w:t>
      </w:r>
      <w:r w:rsidRPr="006A4EE5">
        <w:rPr>
          <w:rFonts w:ascii="Book Antiqua" w:eastAsia="Times New Roman" w:hAnsi="Book Antiqua" w:cs="Times New Roman"/>
          <w:sz w:val="18"/>
          <w:szCs w:val="18"/>
          <w:lang w:eastAsia="pt-BR"/>
        </w:rPr>
        <w:t>;</w:t>
      </w:r>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8306D6" w:rsidRPr="006A4EE5">
        <w:rPr>
          <w:rFonts w:ascii="Book Antiqua" w:eastAsia="Times New Roman" w:hAnsi="Book Antiqua" w:cs="Times New Roman"/>
          <w:b/>
          <w:bCs/>
          <w:color w:val="FF0000"/>
          <w:sz w:val="16"/>
          <w:szCs w:val="16"/>
          <w:lang w:eastAsia="pt-BR"/>
        </w:rPr>
        <w:t xml:space="preserve"> </w:t>
      </w:r>
      <w:r w:rsidR="008306D6" w:rsidRPr="006A4EE5">
        <w:rPr>
          <w:rFonts w:ascii="Book Antiqua" w:eastAsia="Times New Roman" w:hAnsi="Book Antiqua" w:cs="Times New Roman"/>
          <w:b/>
          <w:color w:val="FF0000"/>
          <w:sz w:val="16"/>
          <w:szCs w:val="16"/>
          <w:u w:val="single"/>
          <w:lang w:eastAsia="pt-BR"/>
        </w:rPr>
        <w:t>(TJGO-2015)</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C74835" w:rsidRPr="006A4EE5">
        <w:rPr>
          <w:rFonts w:ascii="Book Antiqua" w:eastAsia="Times New Roman" w:hAnsi="Book Antiqua" w:cs="Times New Roman"/>
          <w:b/>
          <w:color w:val="FF0000"/>
          <w:sz w:val="16"/>
          <w:szCs w:val="16"/>
          <w:lang w:eastAsia="pt-BR"/>
        </w:rPr>
        <w:t xml:space="preserve"> </w:t>
      </w:r>
      <w:r w:rsidR="00C74835" w:rsidRPr="006A4EE5">
        <w:rPr>
          <w:rFonts w:ascii="Book Antiqua" w:hAnsi="Book Antiqua"/>
          <w:b/>
          <w:color w:val="FF0000"/>
          <w:sz w:val="16"/>
          <w:szCs w:val="16"/>
          <w:u w:val="single"/>
        </w:rPr>
        <w:t>(DPESC-2017)</w:t>
      </w:r>
      <w:r w:rsidR="009178B0">
        <w:rPr>
          <w:rFonts w:ascii="Book Antiqua" w:hAnsi="Book Antiqua"/>
          <w:b/>
          <w:color w:val="FF0000"/>
          <w:sz w:val="16"/>
          <w:szCs w:val="16"/>
        </w:rPr>
        <w:t xml:space="preserve"> </w:t>
      </w:r>
      <w:r w:rsidR="009178B0">
        <w:rPr>
          <w:rFonts w:ascii="Book Antiqua" w:eastAsia="Times New Roman" w:hAnsi="Book Antiqua" w:cs="Times New Roman"/>
          <w:b/>
          <w:color w:val="FF0000"/>
          <w:sz w:val="16"/>
          <w:szCs w:val="16"/>
          <w:u w:val="single"/>
          <w:lang w:eastAsia="pt-BR"/>
        </w:rPr>
        <w:t>(Cartórios/TJSE-2023)</w:t>
      </w:r>
      <w:r w:rsidR="00635268">
        <w:rPr>
          <w:rFonts w:ascii="Book Antiqua" w:hAnsi="Book Antiqua"/>
          <w:b/>
          <w:color w:val="FF0000"/>
          <w:sz w:val="16"/>
          <w:szCs w:val="16"/>
        </w:rPr>
        <w:t xml:space="preserve"> </w:t>
      </w:r>
      <w:r w:rsidR="00635268" w:rsidRPr="006A4EE5">
        <w:rPr>
          <w:rFonts w:ascii="Book Antiqua" w:eastAsia="Times New Roman" w:hAnsi="Book Antiqua" w:cs="Times New Roman"/>
          <w:b/>
          <w:bCs/>
          <w:color w:val="FF0000"/>
          <w:sz w:val="16"/>
          <w:szCs w:val="16"/>
          <w:u w:val="single"/>
          <w:lang w:eastAsia="pt-BR"/>
        </w:rPr>
        <w:t>(MPSC-20</w:t>
      </w:r>
      <w:r w:rsidR="00635268">
        <w:rPr>
          <w:rFonts w:ascii="Book Antiqua" w:eastAsia="Times New Roman" w:hAnsi="Book Antiqua" w:cs="Times New Roman"/>
          <w:b/>
          <w:bCs/>
          <w:color w:val="FF0000"/>
          <w:sz w:val="16"/>
          <w:szCs w:val="16"/>
          <w:u w:val="single"/>
          <w:lang w:eastAsia="pt-BR"/>
        </w:rPr>
        <w:t>24</w:t>
      </w:r>
      <w:r w:rsidR="00635268"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4676" w:rsidRPr="001E7FD2" w14:paraId="33F21B9B" w14:textId="77777777" w:rsidTr="00DA7BA8">
        <w:tc>
          <w:tcPr>
            <w:tcW w:w="8494" w:type="dxa"/>
            <w:shd w:val="clear" w:color="auto" w:fill="CCFFFF"/>
          </w:tcPr>
          <w:p w14:paraId="33A51489" w14:textId="310F3422" w:rsidR="005C4676" w:rsidRDefault="005C4676" w:rsidP="005C4676">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9178B0">
              <w:rPr>
                <w:rFonts w:ascii="Book Antiqua" w:eastAsia="Times New Roman" w:hAnsi="Book Antiqua" w:cs="Times New Roman"/>
                <w:b/>
                <w:i/>
                <w:color w:val="FF0000"/>
                <w:sz w:val="19"/>
                <w:szCs w:val="19"/>
                <w:lang w:eastAsia="pt-BR"/>
              </w:rPr>
              <w:t>: #</w:t>
            </w:r>
            <w:r w:rsidR="009178B0" w:rsidRPr="009178B0">
              <w:rPr>
                <w:rFonts w:ascii="Book Antiqua" w:eastAsia="Times New Roman" w:hAnsi="Book Antiqua" w:cs="Times New Roman"/>
                <w:b/>
                <w:i/>
                <w:color w:val="FF0000"/>
                <w:sz w:val="19"/>
                <w:szCs w:val="19"/>
                <w:highlight w:val="green"/>
                <w:lang w:eastAsia="pt-BR"/>
              </w:rPr>
              <w:t>Cartórios/TJSE-2023</w:t>
            </w:r>
            <w:r w:rsidR="00635268">
              <w:rPr>
                <w:rFonts w:ascii="Book Antiqua" w:eastAsia="Times New Roman" w:hAnsi="Book Antiqua" w:cs="Times New Roman"/>
                <w:b/>
                <w:i/>
                <w:color w:val="FF0000"/>
                <w:sz w:val="19"/>
                <w:szCs w:val="19"/>
                <w:lang w:eastAsia="pt-BR"/>
              </w:rPr>
              <w:t>: #</w:t>
            </w:r>
            <w:r w:rsidR="00635268" w:rsidRPr="00635268">
              <w:rPr>
                <w:rFonts w:ascii="Book Antiqua" w:eastAsia="Times New Roman" w:hAnsi="Book Antiqua" w:cs="Times New Roman"/>
                <w:b/>
                <w:i/>
                <w:color w:val="FF0000"/>
                <w:sz w:val="19"/>
                <w:szCs w:val="19"/>
                <w:highlight w:val="green"/>
                <w:lang w:eastAsia="pt-BR"/>
              </w:rPr>
              <w:t>MPSC-2024</w:t>
            </w:r>
            <w:r w:rsidR="009178B0">
              <w:rPr>
                <w:rFonts w:ascii="Book Antiqua" w:eastAsia="Times New Roman" w:hAnsi="Book Antiqua" w:cs="Times New Roman"/>
                <w:b/>
                <w:i/>
                <w:color w:val="FF0000"/>
                <w:sz w:val="19"/>
                <w:szCs w:val="19"/>
                <w:lang w:eastAsia="pt-BR"/>
              </w:rPr>
              <w:t>: #</w:t>
            </w:r>
            <w:r w:rsidR="009178B0" w:rsidRPr="009178B0">
              <w:rPr>
                <w:rFonts w:ascii="Book Antiqua" w:eastAsia="Times New Roman" w:hAnsi="Book Antiqua" w:cs="Times New Roman"/>
                <w:b/>
                <w:i/>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C4676">
              <w:rPr>
                <w:rFonts w:ascii="Book Antiqua" w:hAnsi="Book Antiqua" w:cs="Times New Roman"/>
                <w:b/>
                <w:bCs/>
                <w:i/>
                <w:iCs/>
                <w:color w:val="000000"/>
                <w:sz w:val="19"/>
                <w:szCs w:val="19"/>
                <w:u w:val="single"/>
              </w:rPr>
              <w:t>A alteração promovida pela Lei 14.550/23 não provocou qualquer modificação quanto à natureza cautelar penal das medidas protetivas previstas no art. 22, incisos I, II e III, da Lei 11.340/06, apenas previu uma fase pré-cautelar</w:t>
            </w:r>
            <w:r>
              <w:rPr>
                <w:rFonts w:ascii="Book Antiqua" w:hAnsi="Book Antiqua" w:cs="Times New Roman"/>
                <w:b/>
                <w:bCs/>
                <w:color w:val="000000"/>
                <w:sz w:val="19"/>
                <w:szCs w:val="19"/>
              </w:rPr>
              <w:t>:</w:t>
            </w:r>
            <w:r>
              <w:t xml:space="preserve"> </w:t>
            </w:r>
            <w:r w:rsidRPr="005C4676">
              <w:rPr>
                <w:rFonts w:ascii="Book Antiqua" w:hAnsi="Book Antiqua" w:cs="Times New Roman"/>
                <w:b/>
                <w:bCs/>
                <w:color w:val="000000"/>
                <w:sz w:val="19"/>
                <w:szCs w:val="19"/>
              </w:rPr>
              <w:t>O STJ decidiu que as medidas protetivas de urgência previstas nos incisos I, II e III do art. 22 da Lei Maria da Penha têm natureza de cautelares penais, devendo ser regidas pelo CPP (</w:t>
            </w:r>
            <w:r w:rsidRPr="005C4676">
              <w:rPr>
                <w:rFonts w:ascii="Book Antiqua" w:hAnsi="Book Antiqua" w:cs="Times New Roman"/>
                <w:color w:val="000000"/>
                <w:sz w:val="19"/>
                <w:szCs w:val="19"/>
              </w:rPr>
              <w:t>REsp 2009402-GO, Rel. Acd. Min. Joel Ilan Paciornik, j. 08/11/22</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Info 756</w:t>
            </w:r>
            <w:r w:rsidRPr="005C467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Esse entendimento não mudou com a Lei 14.550/23.</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alteração legislativa veio a reforçar que a concessão da medida protetiva, ou seja, o ato inicial, urgente e imediato de se deferir a medida para tutelar a vida e a integridade física e psíquica da vítima, prescinde de qualquer formalidade e repele qualquer obstáculo que possa causar morosidade ou embaraço à efetividade da proteção pretendida.</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As medidas protetivas deferidas nos termos do § 5º do art. 19 da Lei 11.340/06</w:t>
            </w:r>
            <w:r>
              <w:rPr>
                <w:rStyle w:val="Refdenotaderodap"/>
                <w:rFonts w:ascii="Book Antiqua" w:hAnsi="Book Antiqua" w:cs="Times New Roman"/>
                <w:b/>
                <w:bCs/>
                <w:color w:val="000000"/>
                <w:sz w:val="19"/>
                <w:szCs w:val="19"/>
              </w:rPr>
              <w:footnoteReference w:id="5"/>
            </w:r>
            <w:r w:rsidRPr="005C4676">
              <w:rPr>
                <w:rFonts w:ascii="Book Antiqua" w:hAnsi="Book Antiqua" w:cs="Times New Roman"/>
                <w:b/>
                <w:bCs/>
                <w:color w:val="000000"/>
                <w:sz w:val="19"/>
                <w:szCs w:val="19"/>
              </w:rPr>
              <w:t xml:space="preserve"> devem ser consideradas como pré-cautelares, pois precedem a uma cautelar propriamente dita, e tem como objetivo a paralisação imediata do ato lesivo praticado ou em vias de ser praticado pelo agressor. Enquanto pré-cautelares, as medidas protetivas podem ser concedidas em caráter de urgência, de forma autônoma e independente de qualquer procedimento, podendo até mesmo ser deferidas pelo próprio delegado ou pelo policial, na hipótese do art. 12-C da Lei 11.340/06.</w:t>
            </w:r>
            <w:r>
              <w:rPr>
                <w:rStyle w:val="Refdenotaderodap"/>
                <w:rFonts w:ascii="Book Antiqua" w:hAnsi="Book Antiqua" w:cs="Times New Roman"/>
                <w:b/>
                <w:bCs/>
                <w:color w:val="000000"/>
                <w:sz w:val="19"/>
                <w:szCs w:val="19"/>
              </w:rPr>
              <w:t xml:space="preserve"> </w:t>
            </w:r>
            <w:r>
              <w:rPr>
                <w:rStyle w:val="Refdenotaderodap"/>
                <w:rFonts w:ascii="Book Antiqua" w:hAnsi="Book Antiqua" w:cs="Times New Roman"/>
                <w:b/>
                <w:bCs/>
                <w:color w:val="000000"/>
                <w:sz w:val="19"/>
                <w:szCs w:val="19"/>
              </w:rPr>
              <w:footnoteReference w:id="6"/>
            </w:r>
            <w:r>
              <w:rPr>
                <w:rFonts w:ascii="Book Antiqua" w:hAnsi="Book Antiqua" w:cs="Times New Roman"/>
                <w:b/>
                <w:bCs/>
                <w:color w:val="000000"/>
                <w:sz w:val="19"/>
                <w:szCs w:val="19"/>
              </w:rPr>
              <w:t xml:space="preserve"> </w:t>
            </w:r>
            <w:r w:rsidRPr="005C4676">
              <w:rPr>
                <w:rFonts w:ascii="Book Antiqua" w:hAnsi="Book Antiqua" w:cs="Times New Roman"/>
                <w:color w:val="000000"/>
                <w:sz w:val="19"/>
                <w:szCs w:val="19"/>
              </w:rPr>
              <w:t>STJ. 5ª T.</w:t>
            </w:r>
            <w:r w:rsidR="002E3AAC">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AgRg </w:t>
            </w:r>
            <w:r w:rsidRPr="005C4676">
              <w:rPr>
                <w:rFonts w:ascii="Book Antiqua" w:hAnsi="Book Antiqua" w:cs="Times New Roman"/>
                <w:color w:val="000000"/>
                <w:sz w:val="19"/>
                <w:szCs w:val="19"/>
              </w:rPr>
              <w:lastRenderedPageBreak/>
              <w:t>em REsp 2056542/MG, Rel. Min. Joel Ilan Paciornik,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5/9/23</w:t>
            </w:r>
            <w:r w:rsidRPr="005C4676">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Em sentido contrário, o STJ já decidiu que as medidas protetivas de urgência possuem natureza de tutela inibitória:</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natureza jurídica das medidas protetivas de urgência previstas na Lei Maria da Penha é de tutela inibitória e não cautelar, inexistindo prazo geral para que ocorra a reavaliação de tais medidas, sendo necessário que, para sua eventual revogação ou modificação, o Juízo se certifique, mediante contraditório, de que houve alteração do contexto fático e jurídico</w:t>
            </w:r>
            <w:r w:rsidRPr="005C467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STJ. 6ª T</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REsp 2036072-MG, Rel. Min. Laurita Vaz,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22/8/23</w:t>
            </w:r>
            <w:r w:rsidRPr="005C4676">
              <w:rPr>
                <w:rFonts w:ascii="Book Antiqua" w:hAnsi="Book Antiqua" w:cs="Times New Roman"/>
                <w:b/>
                <w:bCs/>
                <w:color w:val="000000"/>
                <w:sz w:val="19"/>
                <w:szCs w:val="19"/>
              </w:rPr>
              <w:t xml:space="preserve"> (Info 789).</w:t>
            </w:r>
          </w:p>
          <w:tbl>
            <w:tblPr>
              <w:tblStyle w:val="Tabelacomgrade"/>
              <w:tblW w:w="0" w:type="auto"/>
              <w:tblLook w:val="04A0" w:firstRow="1" w:lastRow="0" w:firstColumn="1" w:lastColumn="0" w:noHBand="0" w:noVBand="1"/>
            </w:tblPr>
            <w:tblGrid>
              <w:gridCol w:w="8268"/>
            </w:tblGrid>
            <w:tr w:rsidR="00635268" w14:paraId="2604BC69" w14:textId="77777777" w:rsidTr="00635268">
              <w:tc>
                <w:tcPr>
                  <w:tcW w:w="8268" w:type="dxa"/>
                  <w:shd w:val="clear" w:color="auto" w:fill="FFFFFF" w:themeFill="background1"/>
                </w:tcPr>
                <w:p w14:paraId="59F1A2F0" w14:textId="1D4F6E5E" w:rsidR="00635268" w:rsidRPr="00635268" w:rsidRDefault="00635268" w:rsidP="00635268">
                  <w:pPr>
                    <w:jc w:val="both"/>
                    <w:rPr>
                      <w:rFonts w:ascii="Book Antiqua" w:eastAsia="Times New Roman" w:hAnsi="Book Antiqua" w:cs="Times New Roman"/>
                      <w:b/>
                      <w:bCs/>
                      <w:sz w:val="19"/>
                      <w:szCs w:val="19"/>
                      <w:lang w:eastAsia="pt-BR"/>
                    </w:rPr>
                  </w:pPr>
                  <w:r w:rsidRPr="00635268">
                    <w:rPr>
                      <w:rFonts w:ascii="Book Antiqua" w:eastAsia="Times New Roman" w:hAnsi="Book Antiqua" w:cs="Times New Roman"/>
                      <w:b/>
                      <w:bCs/>
                      <w:sz w:val="18"/>
                      <w:szCs w:val="18"/>
                      <w:lang w:eastAsia="pt-BR"/>
                    </w:rPr>
                    <w:t>(</w:t>
                  </w:r>
                  <w:r w:rsidRPr="00635268">
                    <w:rPr>
                      <w:rFonts w:ascii="Book Antiqua" w:eastAsia="Times New Roman" w:hAnsi="Book Antiqua" w:cs="Times New Roman"/>
                      <w:b/>
                      <w:bCs/>
                      <w:sz w:val="18"/>
                      <w:szCs w:val="18"/>
                      <w:highlight w:val="yellow"/>
                      <w:lang w:eastAsia="pt-BR"/>
                    </w:rPr>
                    <w:t>MPSC-2024</w:t>
                  </w:r>
                  <w:r w:rsidRPr="00635268">
                    <w:rPr>
                      <w:rFonts w:ascii="Book Antiqua" w:eastAsia="Times New Roman" w:hAnsi="Book Antiqua" w:cs="Times New Roman"/>
                      <w:b/>
                      <w:bCs/>
                      <w:sz w:val="18"/>
                      <w:szCs w:val="18"/>
                      <w:lang w:eastAsia="pt-BR"/>
                    </w:rPr>
                    <w:t>)</w:t>
                  </w:r>
                  <w:r w:rsidRPr="00635268">
                    <w:rPr>
                      <w:rFonts w:ascii="Book Antiqua" w:eastAsia="Times New Roman" w:hAnsi="Book Antiqua" w:cs="Times New Roman"/>
                      <w:sz w:val="18"/>
                      <w:szCs w:val="18"/>
                      <w:lang w:eastAsia="pt-BR"/>
                    </w:rPr>
                    <w:t>:</w:t>
                  </w:r>
                  <w:r w:rsidRPr="00635268">
                    <w:rPr>
                      <w:sz w:val="20"/>
                      <w:szCs w:val="20"/>
                    </w:rPr>
                    <w:t xml:space="preserve"> </w:t>
                  </w:r>
                  <w:r w:rsidRPr="00635268">
                    <w:rPr>
                      <w:rFonts w:ascii="Book Antiqua" w:eastAsia="Times New Roman" w:hAnsi="Book Antiqua" w:cs="Times New Roman"/>
                      <w:sz w:val="18"/>
                      <w:szCs w:val="18"/>
                      <w:lang w:eastAsia="pt-BR"/>
                    </w:rPr>
                    <w:t>Considerando as disposições da Lei 11.340/06, julgue o item a seguir: A despeito da inovaç</w:t>
                  </w:r>
                  <w:r w:rsidRPr="00635268">
                    <w:rPr>
                      <w:rFonts w:ascii="Times New Roman" w:eastAsia="Times New Roman" w:hAnsi="Times New Roman" w:cs="Times New Roman"/>
                      <w:sz w:val="18"/>
                      <w:szCs w:val="18"/>
                      <w:lang w:eastAsia="pt-BR"/>
                    </w:rPr>
                    <w:t>ã</w:t>
                  </w:r>
                  <w:r w:rsidRPr="00635268">
                    <w:rPr>
                      <w:rFonts w:ascii="Book Antiqua" w:eastAsia="Times New Roman" w:hAnsi="Book Antiqua" w:cs="Times New Roman"/>
                      <w:sz w:val="18"/>
                      <w:szCs w:val="18"/>
                      <w:lang w:eastAsia="pt-BR"/>
                    </w:rPr>
                    <w:t xml:space="preserve">o legislativa, que estabeleceu que </w:t>
                  </w:r>
                  <w:r w:rsidRPr="00635268">
                    <w:rPr>
                      <w:rFonts w:ascii="Book Antiqua" w:eastAsia="Times New Roman" w:hAnsi="Book Antiqua" w:cs="Book Antiqua"/>
                      <w:i/>
                      <w:iCs/>
                      <w:sz w:val="18"/>
                      <w:szCs w:val="18"/>
                      <w:lang w:eastAsia="pt-BR"/>
                    </w:rPr>
                    <w:t>“</w:t>
                  </w:r>
                  <w:r w:rsidRPr="00635268">
                    <w:rPr>
                      <w:rFonts w:ascii="Book Antiqua" w:eastAsia="Times New Roman" w:hAnsi="Book Antiqua" w:cs="Times New Roman"/>
                      <w:i/>
                      <w:iCs/>
                      <w:sz w:val="18"/>
                      <w:szCs w:val="18"/>
                      <w:lang w:eastAsia="pt-BR"/>
                    </w:rPr>
                    <w:t>as medidas protetivas de urgê</w:t>
                  </w:r>
                  <w:r w:rsidRPr="00635268">
                    <w:rPr>
                      <w:rFonts w:ascii="Times New Roman" w:eastAsia="Times New Roman" w:hAnsi="Times New Roman" w:cs="Times New Roman"/>
                      <w:i/>
                      <w:iCs/>
                      <w:sz w:val="18"/>
                      <w:szCs w:val="18"/>
                      <w:lang w:eastAsia="pt-BR"/>
                    </w:rPr>
                    <w:t>n</w:t>
                  </w:r>
                  <w:r w:rsidRPr="00635268">
                    <w:rPr>
                      <w:rFonts w:ascii="Book Antiqua" w:eastAsia="Times New Roman" w:hAnsi="Book Antiqua" w:cs="Times New Roman"/>
                      <w:i/>
                      <w:iCs/>
                      <w:sz w:val="18"/>
                      <w:szCs w:val="18"/>
                      <w:lang w:eastAsia="pt-BR"/>
                    </w:rPr>
                    <w:t>cia serão concedidas independentemente da tipifica</w:t>
                  </w:r>
                  <w:r w:rsidRPr="00635268">
                    <w:rPr>
                      <w:rFonts w:ascii="Book Antiqua" w:eastAsia="Times New Roman" w:hAnsi="Book Antiqua" w:cs="Book Antiqua"/>
                      <w:i/>
                      <w:iCs/>
                      <w:sz w:val="18"/>
                      <w:szCs w:val="18"/>
                      <w:lang w:eastAsia="pt-BR"/>
                    </w:rPr>
                    <w:t>çã</w:t>
                  </w:r>
                  <w:r w:rsidRPr="00635268">
                    <w:rPr>
                      <w:rFonts w:ascii="Book Antiqua" w:eastAsia="Times New Roman" w:hAnsi="Book Antiqua" w:cs="Times New Roman"/>
                      <w:i/>
                      <w:iCs/>
                      <w:sz w:val="18"/>
                      <w:szCs w:val="18"/>
                      <w:lang w:eastAsia="pt-BR"/>
                    </w:rPr>
                    <w:t>o penal da viol</w:t>
                  </w:r>
                  <w:r w:rsidRPr="00635268">
                    <w:rPr>
                      <w:rFonts w:ascii="Book Antiqua" w:eastAsia="Times New Roman" w:hAnsi="Book Antiqua" w:cs="Book Antiqua"/>
                      <w:i/>
                      <w:iCs/>
                      <w:sz w:val="18"/>
                      <w:szCs w:val="18"/>
                      <w:lang w:eastAsia="pt-BR"/>
                    </w:rPr>
                    <w:t>ê</w:t>
                  </w:r>
                  <w:r w:rsidRPr="00635268">
                    <w:rPr>
                      <w:rFonts w:ascii="Book Antiqua" w:eastAsia="Times New Roman" w:hAnsi="Book Antiqua" w:cs="Times New Roman"/>
                      <w:i/>
                      <w:iCs/>
                      <w:sz w:val="18"/>
                      <w:szCs w:val="18"/>
                      <w:lang w:eastAsia="pt-BR"/>
                    </w:rPr>
                    <w:t>ncia, do ajuizamento de a</w:t>
                  </w:r>
                  <w:r w:rsidRPr="00635268">
                    <w:rPr>
                      <w:rFonts w:ascii="Book Antiqua" w:eastAsia="Times New Roman" w:hAnsi="Book Antiqua" w:cs="Book Antiqua"/>
                      <w:i/>
                      <w:iCs/>
                      <w:sz w:val="18"/>
                      <w:szCs w:val="18"/>
                      <w:lang w:eastAsia="pt-BR"/>
                    </w:rPr>
                    <w:t>çã</w:t>
                  </w:r>
                  <w:r w:rsidRPr="00635268">
                    <w:rPr>
                      <w:rFonts w:ascii="Book Antiqua" w:eastAsia="Times New Roman" w:hAnsi="Book Antiqua" w:cs="Times New Roman"/>
                      <w:i/>
                      <w:iCs/>
                      <w:sz w:val="18"/>
                      <w:szCs w:val="18"/>
                      <w:lang w:eastAsia="pt-BR"/>
                    </w:rPr>
                    <w:t>o penal ou c</w:t>
                  </w:r>
                  <w:r w:rsidRPr="00635268">
                    <w:rPr>
                      <w:rFonts w:ascii="Book Antiqua" w:eastAsia="Times New Roman" w:hAnsi="Book Antiqua" w:cs="Book Antiqua"/>
                      <w:i/>
                      <w:iCs/>
                      <w:sz w:val="18"/>
                      <w:szCs w:val="18"/>
                      <w:lang w:eastAsia="pt-BR"/>
                    </w:rPr>
                    <w:t>í</w:t>
                  </w:r>
                  <w:r w:rsidRPr="00635268">
                    <w:rPr>
                      <w:rFonts w:ascii="Book Antiqua" w:eastAsia="Times New Roman" w:hAnsi="Book Antiqua" w:cs="Times New Roman"/>
                      <w:i/>
                      <w:iCs/>
                      <w:sz w:val="18"/>
                      <w:szCs w:val="18"/>
                      <w:lang w:eastAsia="pt-BR"/>
                    </w:rPr>
                    <w:t>vel, da exist</w:t>
                  </w:r>
                  <w:r w:rsidRPr="00635268">
                    <w:rPr>
                      <w:rFonts w:ascii="Book Antiqua" w:eastAsia="Times New Roman" w:hAnsi="Book Antiqua" w:cs="Book Antiqua"/>
                      <w:i/>
                      <w:iCs/>
                      <w:sz w:val="18"/>
                      <w:szCs w:val="18"/>
                      <w:lang w:eastAsia="pt-BR"/>
                    </w:rPr>
                    <w:t>ê</w:t>
                  </w:r>
                  <w:r w:rsidRPr="00635268">
                    <w:rPr>
                      <w:rFonts w:ascii="Book Antiqua" w:eastAsia="Times New Roman" w:hAnsi="Book Antiqua" w:cs="Times New Roman"/>
                      <w:i/>
                      <w:iCs/>
                      <w:sz w:val="18"/>
                      <w:szCs w:val="18"/>
                      <w:lang w:eastAsia="pt-BR"/>
                    </w:rPr>
                    <w:t>ncia de inqu</w:t>
                  </w:r>
                  <w:r w:rsidRPr="00635268">
                    <w:rPr>
                      <w:rFonts w:ascii="Book Antiqua" w:eastAsia="Times New Roman" w:hAnsi="Book Antiqua" w:cs="Book Antiqua"/>
                      <w:i/>
                      <w:iCs/>
                      <w:sz w:val="18"/>
                      <w:szCs w:val="18"/>
                      <w:lang w:eastAsia="pt-BR"/>
                    </w:rPr>
                    <w:t>é</w:t>
                  </w:r>
                  <w:r w:rsidRPr="00635268">
                    <w:rPr>
                      <w:rFonts w:ascii="Book Antiqua" w:eastAsia="Times New Roman" w:hAnsi="Book Antiqua" w:cs="Times New Roman"/>
                      <w:i/>
                      <w:iCs/>
                      <w:sz w:val="18"/>
                      <w:szCs w:val="18"/>
                      <w:lang w:eastAsia="pt-BR"/>
                    </w:rPr>
                    <w:t>rito policial ou do registro de boletim de ocorrê</w:t>
                  </w:r>
                  <w:r w:rsidRPr="00635268">
                    <w:rPr>
                      <w:rFonts w:ascii="Times New Roman" w:eastAsia="Times New Roman" w:hAnsi="Times New Roman" w:cs="Times New Roman"/>
                      <w:i/>
                      <w:iCs/>
                      <w:sz w:val="18"/>
                      <w:szCs w:val="18"/>
                      <w:lang w:eastAsia="pt-BR"/>
                    </w:rPr>
                    <w:t>n</w:t>
                  </w:r>
                  <w:r w:rsidRPr="00635268">
                    <w:rPr>
                      <w:rFonts w:ascii="Book Antiqua" w:eastAsia="Times New Roman" w:hAnsi="Book Antiqua" w:cs="Times New Roman"/>
                      <w:i/>
                      <w:iCs/>
                      <w:sz w:val="18"/>
                      <w:szCs w:val="18"/>
                      <w:lang w:eastAsia="pt-BR"/>
                    </w:rPr>
                    <w:t>cia</w:t>
                  </w:r>
                  <w:r w:rsidRPr="00635268">
                    <w:rPr>
                      <w:rFonts w:ascii="Book Antiqua" w:eastAsia="Times New Roman" w:hAnsi="Book Antiqua" w:cs="Book Antiqua"/>
                      <w:i/>
                      <w:iCs/>
                      <w:sz w:val="18"/>
                      <w:szCs w:val="18"/>
                      <w:lang w:eastAsia="pt-BR"/>
                    </w:rPr>
                    <w:t>”</w:t>
                  </w:r>
                  <w:r w:rsidRPr="00635268">
                    <w:rPr>
                      <w:rFonts w:ascii="Book Antiqua" w:eastAsia="Times New Roman" w:hAnsi="Book Antiqua" w:cs="Times New Roman"/>
                      <w:sz w:val="18"/>
                      <w:szCs w:val="18"/>
                      <w:lang w:eastAsia="pt-BR"/>
                    </w:rPr>
                    <w:t xml:space="preserve">, prevalece a controvérsia no âmbito do STJ quanto à natureza jurídica das medidas protetivas de urgência. Enquanto uma Turma entende que tais medidas têm natureza penal a outra sustenta sua natureza de tutela inibitória. </w:t>
                  </w:r>
                  <w:r w:rsidRPr="00635268">
                    <w:rPr>
                      <w:rFonts w:ascii="Book Antiqua" w:eastAsia="Times New Roman" w:hAnsi="Book Antiqua" w:cs="Times New Roman"/>
                      <w:b/>
                      <w:bCs/>
                      <w:sz w:val="18"/>
                      <w:szCs w:val="18"/>
                      <w:lang w:eastAsia="pt-BR"/>
                    </w:rPr>
                    <w:t>BL: Entend. Jurisprud.</w:t>
                  </w:r>
                </w:p>
              </w:tc>
            </w:tr>
          </w:tbl>
          <w:p w14:paraId="7E2B23BC" w14:textId="77777777" w:rsidR="00635268" w:rsidRDefault="00635268" w:rsidP="005C4676">
            <w:pPr>
              <w:jc w:val="both"/>
              <w:rPr>
                <w:rFonts w:ascii="Book Antiqua" w:eastAsia="Times New Roman" w:hAnsi="Book Antiqua" w:cs="Times New Roman"/>
                <w:sz w:val="19"/>
                <w:szCs w:val="19"/>
                <w:lang w:eastAsia="pt-BR"/>
              </w:rPr>
            </w:pPr>
          </w:p>
          <w:p w14:paraId="70C0EA86" w14:textId="7461D218" w:rsidR="00635268" w:rsidRPr="00F325D7" w:rsidRDefault="00635268" w:rsidP="005C4676">
            <w:pPr>
              <w:jc w:val="both"/>
              <w:rPr>
                <w:rFonts w:ascii="Book Antiqua" w:eastAsia="Times New Roman" w:hAnsi="Book Antiqua" w:cs="Times New Roman"/>
                <w:sz w:val="19"/>
                <w:szCs w:val="19"/>
                <w:lang w:eastAsia="pt-BR"/>
              </w:rPr>
            </w:pPr>
          </w:p>
        </w:tc>
      </w:tr>
    </w:tbl>
    <w:p w14:paraId="38CAAE9F" w14:textId="77777777" w:rsidR="005C4676" w:rsidRPr="005C4676" w:rsidRDefault="005C4676" w:rsidP="005C4676">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74835" w:rsidRPr="001E7FD2" w14:paraId="238057DA" w14:textId="77777777" w:rsidTr="004953A4">
        <w:tc>
          <w:tcPr>
            <w:tcW w:w="8494" w:type="dxa"/>
            <w:shd w:val="clear" w:color="auto" w:fill="CCFFFF"/>
          </w:tcPr>
          <w:p w14:paraId="3F405EC4" w14:textId="4E41D52A" w:rsidR="00C74835" w:rsidRPr="00C74835" w:rsidRDefault="00C74835" w:rsidP="00C74835">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DPESC-2017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C74835">
              <w:rPr>
                <w:rFonts w:ascii="Book Antiqua" w:eastAsia="Times New Roman" w:hAnsi="Book Antiqua" w:cs="Times New Roman"/>
                <w:sz w:val="19"/>
                <w:szCs w:val="19"/>
                <w:lang w:eastAsia="pt-BR"/>
              </w:rPr>
              <w:t>A medida cautelar de proibição de manter contato com determinada pessoa não é vedada aos crimes que não são submetidos à Lei Maria da Penha. É possível a fixação desta medida cautelar para qualquer delito, não havendo qualquer restrição no CPP.</w:t>
            </w:r>
            <w:r>
              <w:rPr>
                <w:rFonts w:ascii="Book Antiqua" w:eastAsia="Times New Roman" w:hAnsi="Book Antiqua" w:cs="Times New Roman"/>
                <w:sz w:val="19"/>
                <w:szCs w:val="19"/>
                <w:lang w:eastAsia="pt-BR"/>
              </w:rPr>
              <w:t xml:space="preserve"> </w:t>
            </w:r>
            <w:r w:rsidRPr="00C74835">
              <w:rPr>
                <w:rFonts w:ascii="Book Antiqua" w:eastAsia="Times New Roman" w:hAnsi="Book Antiqua" w:cs="Times New Roman"/>
                <w:sz w:val="19"/>
                <w:szCs w:val="19"/>
                <w:lang w:eastAsia="pt-BR"/>
              </w:rPr>
              <w:t>Insta consignar que a Lei Maria da Penha possui previsão específica sobre a temática</w:t>
            </w:r>
            <w:r>
              <w:rPr>
                <w:rFonts w:ascii="Book Antiqua" w:eastAsia="Times New Roman" w:hAnsi="Book Antiqua" w:cs="Times New Roman"/>
                <w:sz w:val="19"/>
                <w:szCs w:val="19"/>
                <w:lang w:eastAsia="pt-BR"/>
              </w:rPr>
              <w:t xml:space="preserve"> (art. 22, III).</w:t>
            </w:r>
          </w:p>
        </w:tc>
      </w:tr>
    </w:tbl>
    <w:p w14:paraId="4C5A1D38" w14:textId="58A741F7" w:rsidR="009249E3" w:rsidRPr="009B3EE4"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1E7FD2">
        <w:rPr>
          <w:rFonts w:ascii="Book Antiqua" w:eastAsia="Times New Roman" w:hAnsi="Book Antiqua" w:cs="Times New Roman"/>
          <w:sz w:val="19"/>
          <w:szCs w:val="19"/>
          <w:lang w:eastAsia="pt-BR"/>
        </w:rPr>
        <w:t xml:space="preserve">IV - </w:t>
      </w:r>
      <w:r w:rsidRPr="001E7FD2">
        <w:rPr>
          <w:rFonts w:ascii="Book Antiqua" w:eastAsia="Times New Roman" w:hAnsi="Book Antiqua" w:cs="Times New Roman"/>
          <w:b/>
          <w:sz w:val="19"/>
          <w:szCs w:val="19"/>
          <w:highlight w:val="yellow"/>
          <w:lang w:eastAsia="pt-BR"/>
        </w:rPr>
        <w:t>restrição</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suspensão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de visitas aos dependentes menores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caps/>
          <w:sz w:val="19"/>
          <w:szCs w:val="19"/>
          <w:highlight w:val="green"/>
          <w:lang w:eastAsia="pt-BR"/>
        </w:rPr>
        <w:t>ouvida</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yellow"/>
          <w:lang w:eastAsia="pt-BR"/>
        </w:rPr>
        <w:t>equipe de atendimento multidisciplinar</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serviço similar</w:t>
      </w:r>
      <w:r w:rsidRPr="006A4EE5">
        <w:rPr>
          <w:rFonts w:ascii="Book Antiqua" w:eastAsia="Times New Roman" w:hAnsi="Book Antiqua" w:cs="Times New Roman"/>
          <w:sz w:val="18"/>
          <w:szCs w:val="18"/>
          <w:lang w:eastAsia="pt-BR"/>
        </w:rPr>
        <w:t>;</w:t>
      </w:r>
      <w:r w:rsidR="00971FD3" w:rsidRPr="006A4EE5">
        <w:rPr>
          <w:rFonts w:ascii="Book Antiqua" w:eastAsia="Times New Roman" w:hAnsi="Book Antiqua" w:cs="Times New Roman"/>
          <w:sz w:val="18"/>
          <w:szCs w:val="18"/>
          <w:lang w:eastAsia="pt-BR"/>
        </w:rPr>
        <w:t xml:space="preserve"> </w:t>
      </w:r>
      <w:bookmarkStart w:id="110" w:name="_Hlk97130250"/>
      <w:r w:rsidR="00971FD3" w:rsidRPr="006A4EE5">
        <w:rPr>
          <w:rFonts w:ascii="Book Antiqua" w:eastAsia="Times New Roman" w:hAnsi="Book Antiqua" w:cs="Times New Roman"/>
          <w:b/>
          <w:color w:val="FF0000"/>
          <w:sz w:val="16"/>
          <w:szCs w:val="16"/>
          <w:u w:val="single"/>
          <w:lang w:eastAsia="pt-BR"/>
        </w:rPr>
        <w:t>(TJSC-2009)</w:t>
      </w:r>
      <w:bookmarkEnd w:id="110"/>
      <w:r w:rsidR="005644C8" w:rsidRPr="006A4EE5">
        <w:rPr>
          <w:rFonts w:ascii="Book Antiqua" w:eastAsia="Times New Roman" w:hAnsi="Book Antiqua" w:cs="Times New Roman"/>
          <w:sz w:val="18"/>
          <w:szCs w:val="18"/>
          <w:lang w:eastAsia="pt-BR"/>
        </w:rPr>
        <w:t xml:space="preserve"> </w:t>
      </w:r>
      <w:r w:rsidR="005644C8" w:rsidRPr="006A4EE5">
        <w:rPr>
          <w:rFonts w:ascii="Book Antiqua" w:eastAsia="Times New Roman" w:hAnsi="Book Antiqua" w:cs="Times New Roman"/>
          <w:b/>
          <w:bCs/>
          <w:color w:val="FF0000"/>
          <w:sz w:val="16"/>
          <w:szCs w:val="16"/>
          <w:u w:val="single"/>
          <w:lang w:eastAsia="pt-BR"/>
        </w:rPr>
        <w:t>(MPCE-2011)</w:t>
      </w:r>
      <w:r w:rsidR="00971FD3" w:rsidRPr="006A4EE5">
        <w:rPr>
          <w:rFonts w:ascii="Book Antiqua" w:eastAsia="Times New Roman" w:hAnsi="Book Antiqua" w:cs="Times New Roman"/>
          <w:b/>
          <w:bCs/>
          <w:color w:val="FF0000"/>
          <w:sz w:val="16"/>
          <w:szCs w:val="16"/>
          <w:lang w:eastAsia="pt-BR"/>
        </w:rPr>
        <w:t xml:space="preserve"> </w:t>
      </w:r>
      <w:r w:rsidR="00971FD3" w:rsidRPr="006A4EE5">
        <w:rPr>
          <w:rFonts w:ascii="Book Antiqua" w:eastAsia="Times New Roman" w:hAnsi="Book Antiqua" w:cs="Times New Roman"/>
          <w:b/>
          <w:bCs/>
          <w:color w:val="FF0000"/>
          <w:sz w:val="16"/>
          <w:szCs w:val="16"/>
          <w:u w:val="single"/>
          <w:lang w:eastAsia="pt-BR"/>
        </w:rPr>
        <w:t>(TJSP-2013)</w:t>
      </w:r>
      <w:r w:rsidR="00AF6CC8" w:rsidRPr="006A4EE5">
        <w:rPr>
          <w:rFonts w:ascii="Book Antiqua" w:eastAsia="Times New Roman" w:hAnsi="Book Antiqua" w:cs="Times New Roman"/>
          <w:b/>
          <w:bCs/>
          <w:color w:val="FF0000"/>
          <w:sz w:val="16"/>
          <w:szCs w:val="16"/>
          <w:lang w:eastAsia="pt-BR"/>
        </w:rPr>
        <w:t xml:space="preserve"> </w:t>
      </w:r>
      <w:r w:rsidR="00AF6CC8" w:rsidRPr="006A4EE5">
        <w:rPr>
          <w:rFonts w:ascii="Book Antiqua" w:hAnsi="Book Antiqua"/>
          <w:b/>
          <w:color w:val="FF0000"/>
          <w:sz w:val="16"/>
          <w:szCs w:val="16"/>
          <w:u w:val="single"/>
        </w:rPr>
        <w:t>(PCPE-2016)</w:t>
      </w:r>
      <w:r w:rsidR="009B3EE4">
        <w:rPr>
          <w:rFonts w:ascii="Book Antiqua" w:hAnsi="Book Antiqua"/>
          <w:b/>
          <w:color w:val="FF0000"/>
          <w:sz w:val="16"/>
          <w:szCs w:val="16"/>
        </w:rPr>
        <w:t xml:space="preserve"> </w:t>
      </w:r>
      <w:r w:rsidR="009B3EE4">
        <w:rPr>
          <w:rFonts w:ascii="Book Antiqua" w:hAnsi="Book Antiqua"/>
          <w:b/>
          <w:color w:val="FF0000"/>
          <w:sz w:val="16"/>
          <w:szCs w:val="16"/>
          <w:u w:val="single"/>
        </w:rPr>
        <w:t>(TJMG-2018)</w:t>
      </w:r>
      <w:r w:rsidR="009773C7" w:rsidRPr="006A4EE5">
        <w:rPr>
          <w:rFonts w:ascii="Book Antiqua" w:hAnsi="Book Antiqua"/>
          <w:b/>
          <w:color w:val="FF0000"/>
          <w:sz w:val="16"/>
          <w:szCs w:val="16"/>
        </w:rPr>
        <w:t xml:space="preserve"> </w:t>
      </w:r>
      <w:r w:rsidR="003C7192" w:rsidRPr="006A4EE5">
        <w:rPr>
          <w:rFonts w:ascii="Book Antiqua" w:eastAsia="Times New Roman" w:hAnsi="Book Antiqua" w:cs="Times New Roman"/>
          <w:b/>
          <w:color w:val="FF0000"/>
          <w:sz w:val="16"/>
          <w:szCs w:val="16"/>
          <w:u w:val="single"/>
          <w:lang w:eastAsia="pt-BR"/>
        </w:rPr>
        <w:t>(TJMS-2020)</w:t>
      </w:r>
      <w:r w:rsidR="000A42C7">
        <w:rPr>
          <w:rFonts w:ascii="Book Antiqua" w:eastAsia="Times New Roman" w:hAnsi="Book Antiqua" w:cs="Times New Roman"/>
          <w:b/>
          <w:color w:val="FF0000"/>
          <w:sz w:val="16"/>
          <w:szCs w:val="16"/>
          <w:lang w:eastAsia="pt-BR"/>
        </w:rPr>
        <w:t xml:space="preserve"> </w:t>
      </w:r>
      <w:r w:rsidR="000A42C7">
        <w:rPr>
          <w:rFonts w:ascii="Book Antiqua" w:eastAsia="Times New Roman" w:hAnsi="Book Antiqua" w:cs="Times New Roman"/>
          <w:b/>
          <w:color w:val="FF0000"/>
          <w:sz w:val="16"/>
          <w:szCs w:val="16"/>
          <w:u w:val="single"/>
          <w:lang w:eastAsia="pt-BR"/>
        </w:rPr>
        <w:t>(MPMS-2022)</w:t>
      </w:r>
      <w:r w:rsidR="009B3EE4">
        <w:rPr>
          <w:rFonts w:ascii="Book Antiqua" w:eastAsia="Times New Roman" w:hAnsi="Book Antiqua" w:cs="Times New Roman"/>
          <w:b/>
          <w:color w:val="FF0000"/>
          <w:sz w:val="16"/>
          <w:szCs w:val="16"/>
          <w:lang w:eastAsia="pt-BR"/>
        </w:rPr>
        <w:t xml:space="preserve"> </w:t>
      </w:r>
      <w:r w:rsidR="009B3EE4">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F45E9A" w:rsidRPr="001E7FD2" w14:paraId="034DCDA8" w14:textId="77777777" w:rsidTr="0098558C">
        <w:tc>
          <w:tcPr>
            <w:tcW w:w="8494" w:type="dxa"/>
            <w:shd w:val="clear" w:color="auto" w:fill="CCFFFF"/>
          </w:tcPr>
          <w:p w14:paraId="381FCB61" w14:textId="0216F437" w:rsidR="00F45E9A" w:rsidRPr="001E7FD2" w:rsidRDefault="00F45E9A" w:rsidP="00F45E9A">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TJSP-2013-VUNESP</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Nos termos da Lei 11.340</w:t>
            </w:r>
            <w:r w:rsidR="00A31F26"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06 (Lei Maria da Penha), constatada a prática de violência doméstica e familiar contra a mulher, o Juiz poderá aplicar, de imediato, ao agressor, a seguinte medida protetiva de urgência, entre outras:</w:t>
            </w:r>
            <w:r w:rsidRPr="001E7FD2">
              <w:rPr>
                <w:sz w:val="19"/>
                <w:szCs w:val="19"/>
              </w:rPr>
              <w:t xml:space="preserve"> </w:t>
            </w:r>
            <w:r w:rsidRPr="001E7FD2">
              <w:rPr>
                <w:rFonts w:ascii="Book Antiqua" w:eastAsia="Times New Roman" w:hAnsi="Book Antiqua" w:cs="Times New Roman"/>
                <w:sz w:val="19"/>
                <w:szCs w:val="19"/>
                <w:lang w:eastAsia="pt-BR"/>
              </w:rPr>
              <w:t>restrição ou suspensão de visitas aos dependentes menores. </w:t>
            </w:r>
            <w:r w:rsidRPr="001E7FD2">
              <w:rPr>
                <w:rFonts w:ascii="Book Antiqua" w:eastAsia="Times New Roman" w:hAnsi="Book Antiqua" w:cs="Times New Roman"/>
                <w:b/>
                <w:sz w:val="19"/>
                <w:szCs w:val="19"/>
                <w:lang w:eastAsia="pt-BR"/>
              </w:rPr>
              <w:t xml:space="preserve">BL: art. 22, IV, </w:t>
            </w:r>
            <w:r w:rsidR="000A42C7">
              <w:rPr>
                <w:rFonts w:ascii="Book Antiqua" w:eastAsia="Times New Roman" w:hAnsi="Book Antiqua" w:cs="Times New Roman"/>
                <w:b/>
                <w:sz w:val="19"/>
                <w:szCs w:val="19"/>
                <w:lang w:eastAsia="pt-BR"/>
              </w:rPr>
              <w:t>LMP.</w:t>
            </w:r>
          </w:p>
          <w:p w14:paraId="36CA2081" w14:textId="57B71E4C" w:rsidR="00A31F26" w:rsidRPr="001E7FD2" w:rsidRDefault="00A31F26" w:rsidP="00A31F26">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TJSC-2009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Constatada a prática de violência doméstica e familiar contra a mulher, segundo as disposições expressas na Lei 11.340/06, o juiz poderá aplicar, de imediato, ao agressor, em conjunto ou separadamente, entre as medidas protetivas de urgência, a de restrição ou suspensão de visitas aos dependentes menores, nesta hipótese ouvida a equipe de atendimento multidisciplinar ou serviço similar. </w:t>
            </w:r>
            <w:r w:rsidRPr="001E7FD2">
              <w:rPr>
                <w:rFonts w:ascii="Book Antiqua" w:eastAsia="Times New Roman" w:hAnsi="Book Antiqua" w:cs="Times New Roman"/>
                <w:b/>
                <w:sz w:val="19"/>
                <w:szCs w:val="19"/>
                <w:lang w:eastAsia="pt-BR"/>
              </w:rPr>
              <w:t xml:space="preserve">BL: art. 22, IV, </w:t>
            </w:r>
            <w:r w:rsidR="000A42C7">
              <w:rPr>
                <w:rFonts w:ascii="Book Antiqua" w:eastAsia="Times New Roman" w:hAnsi="Book Antiqua" w:cs="Times New Roman"/>
                <w:b/>
                <w:sz w:val="19"/>
                <w:szCs w:val="19"/>
                <w:lang w:eastAsia="pt-BR"/>
              </w:rPr>
              <w:t>LMP.</w:t>
            </w:r>
          </w:p>
        </w:tc>
      </w:tr>
    </w:tbl>
    <w:p w14:paraId="5AD762DF" w14:textId="14250376" w:rsidR="009249E3" w:rsidRPr="00AA27C8"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t xml:space="preserve">V - </w:t>
      </w:r>
      <w:r w:rsidRPr="001E7FD2">
        <w:rPr>
          <w:rFonts w:ascii="Book Antiqua" w:eastAsia="Times New Roman" w:hAnsi="Book Antiqua" w:cs="Times New Roman"/>
          <w:b/>
          <w:sz w:val="19"/>
          <w:szCs w:val="19"/>
          <w:highlight w:val="yellow"/>
          <w:lang w:eastAsia="pt-BR"/>
        </w:rPr>
        <w:t>prestação de alimentos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cyan"/>
          <w:lang w:eastAsia="pt-BR"/>
        </w:rPr>
        <w:t>provisionais</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sz w:val="19"/>
          <w:szCs w:val="19"/>
          <w:lang w:eastAsia="pt-BR"/>
        </w:rPr>
        <w:t xml:space="preserve">ou </w:t>
      </w:r>
      <w:r w:rsidRPr="001E7FD2">
        <w:rPr>
          <w:rFonts w:ascii="Book Antiqua" w:eastAsia="Times New Roman" w:hAnsi="Book Antiqua" w:cs="Times New Roman"/>
          <w:b/>
          <w:sz w:val="19"/>
          <w:szCs w:val="19"/>
          <w:highlight w:val="cyan"/>
          <w:lang w:eastAsia="pt-BR"/>
        </w:rPr>
        <w:t>provisórios</w:t>
      </w:r>
      <w:r w:rsidRPr="006A4EE5">
        <w:rPr>
          <w:rFonts w:ascii="Book Antiqua" w:eastAsia="Times New Roman" w:hAnsi="Book Antiqua" w:cs="Times New Roman"/>
          <w:sz w:val="18"/>
          <w:szCs w:val="18"/>
          <w:lang w:eastAsia="pt-BR"/>
        </w:rPr>
        <w:t>.</w:t>
      </w:r>
      <w:r w:rsidR="00512101" w:rsidRPr="006A4EE5">
        <w:rPr>
          <w:rFonts w:ascii="Book Antiqua" w:eastAsia="Times New Roman" w:hAnsi="Book Antiqua" w:cs="Times New Roman"/>
          <w:sz w:val="18"/>
          <w:szCs w:val="18"/>
          <w:lang w:eastAsia="pt-BR"/>
        </w:rPr>
        <w:t xml:space="preserve"> </w:t>
      </w:r>
      <w:r w:rsidR="00512101" w:rsidRPr="006A4EE5">
        <w:rPr>
          <w:rFonts w:ascii="Book Antiqua" w:eastAsia="Times New Roman" w:hAnsi="Book Antiqua" w:cs="Times New Roman"/>
          <w:b/>
          <w:bCs/>
          <w:color w:val="FF0000"/>
          <w:sz w:val="16"/>
          <w:szCs w:val="16"/>
          <w:u w:val="single"/>
          <w:lang w:eastAsia="pt-BR"/>
        </w:rPr>
        <w:t>(MPSC-2012)</w:t>
      </w:r>
      <w:r w:rsidR="00F431AE" w:rsidRPr="006A4EE5">
        <w:rPr>
          <w:rFonts w:ascii="Book Antiqua" w:eastAsia="Times New Roman" w:hAnsi="Book Antiqua" w:cs="Times New Roman"/>
          <w:b/>
          <w:bCs/>
          <w:color w:val="FF0000"/>
          <w:sz w:val="16"/>
          <w:szCs w:val="16"/>
          <w:lang w:eastAsia="pt-BR"/>
        </w:rPr>
        <w:t xml:space="preserve"> </w:t>
      </w:r>
      <w:bookmarkStart w:id="111" w:name="_Hlk64203764"/>
      <w:r w:rsidR="00F431AE" w:rsidRPr="006A4EE5">
        <w:rPr>
          <w:rFonts w:ascii="Book Antiqua" w:eastAsia="Times New Roman" w:hAnsi="Book Antiqua" w:cs="Times New Roman"/>
          <w:b/>
          <w:bCs/>
          <w:color w:val="FF0000"/>
          <w:sz w:val="16"/>
          <w:szCs w:val="16"/>
          <w:u w:val="single"/>
          <w:lang w:eastAsia="pt-BR"/>
        </w:rPr>
        <w:t>(MPSP-2012)</w:t>
      </w:r>
      <w:bookmarkEnd w:id="111"/>
      <w:r w:rsidR="008B6CF6" w:rsidRPr="006A4EE5">
        <w:rPr>
          <w:rFonts w:ascii="Book Antiqua" w:eastAsia="Times New Roman" w:hAnsi="Book Antiqua" w:cs="Times New Roman"/>
          <w:b/>
          <w:bCs/>
          <w:color w:val="FF0000"/>
          <w:sz w:val="16"/>
          <w:szCs w:val="16"/>
          <w:lang w:eastAsia="pt-BR"/>
        </w:rPr>
        <w:t xml:space="preserve"> </w:t>
      </w:r>
      <w:r w:rsidR="00CC7F90" w:rsidRPr="006A4EE5">
        <w:rPr>
          <w:rFonts w:ascii="Book Antiqua" w:eastAsia="Times New Roman" w:hAnsi="Book Antiqua" w:cs="Times New Roman"/>
          <w:b/>
          <w:color w:val="FF0000"/>
          <w:sz w:val="16"/>
          <w:szCs w:val="16"/>
          <w:u w:val="single"/>
          <w:lang w:eastAsia="pt-BR"/>
        </w:rPr>
        <w:t>(PCPR-2013)</w:t>
      </w:r>
      <w:r w:rsidR="00DE085F"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C07078" w:rsidRPr="006A4EE5">
        <w:rPr>
          <w:rFonts w:ascii="Book Antiqua" w:eastAsia="Times New Roman" w:hAnsi="Book Antiqua" w:cs="Times New Roman"/>
          <w:b/>
          <w:color w:val="FF0000"/>
          <w:sz w:val="16"/>
          <w:szCs w:val="16"/>
          <w:lang w:eastAsia="pt-BR"/>
        </w:rPr>
        <w:t xml:space="preserve"> </w:t>
      </w:r>
      <w:r w:rsidR="00C07078" w:rsidRPr="006A4EE5">
        <w:rPr>
          <w:rFonts w:ascii="Book Antiqua" w:eastAsia="Times New Roman" w:hAnsi="Book Antiqua" w:cs="Times New Roman"/>
          <w:b/>
          <w:color w:val="FF0000"/>
          <w:sz w:val="16"/>
          <w:szCs w:val="16"/>
          <w:u w:val="single"/>
          <w:lang w:eastAsia="pt-BR"/>
        </w:rPr>
        <w:t>(Cartórios/TJMG-2016)</w:t>
      </w:r>
      <w:r w:rsidR="009B3EE4">
        <w:rPr>
          <w:rFonts w:ascii="Book Antiqua" w:eastAsia="Times New Roman" w:hAnsi="Book Antiqua" w:cs="Times New Roman"/>
          <w:b/>
          <w:color w:val="FF0000"/>
          <w:sz w:val="16"/>
          <w:szCs w:val="16"/>
          <w:lang w:eastAsia="pt-BR"/>
        </w:rPr>
        <w:t xml:space="preserve"> </w:t>
      </w:r>
      <w:r w:rsidR="009B3EE4">
        <w:rPr>
          <w:rFonts w:ascii="Book Antiqua" w:eastAsia="Times New Roman" w:hAnsi="Book Antiqua" w:cs="Times New Roman"/>
          <w:b/>
          <w:color w:val="FF0000"/>
          <w:sz w:val="16"/>
          <w:szCs w:val="16"/>
          <w:u w:val="single"/>
          <w:lang w:eastAsia="pt-BR"/>
        </w:rPr>
        <w:t>(TJMG-2018)</w:t>
      </w:r>
      <w:r w:rsidR="000A42C7">
        <w:rPr>
          <w:rFonts w:ascii="Book Antiqua" w:eastAsia="Times New Roman" w:hAnsi="Book Antiqua" w:cs="Times New Roman"/>
          <w:b/>
          <w:color w:val="FF0000"/>
          <w:sz w:val="16"/>
          <w:szCs w:val="16"/>
          <w:lang w:eastAsia="pt-BR"/>
        </w:rPr>
        <w:t xml:space="preserve"> </w:t>
      </w:r>
      <w:r w:rsidR="000A42C7">
        <w:rPr>
          <w:rFonts w:ascii="Book Antiqua" w:eastAsia="Times New Roman" w:hAnsi="Book Antiqua" w:cs="Times New Roman"/>
          <w:b/>
          <w:color w:val="FF0000"/>
          <w:sz w:val="16"/>
          <w:szCs w:val="16"/>
          <w:u w:val="single"/>
          <w:lang w:eastAsia="pt-BR"/>
        </w:rPr>
        <w:t>(MPMS-2022)</w:t>
      </w:r>
      <w:r w:rsidR="00AA27C8">
        <w:rPr>
          <w:rFonts w:ascii="Book Antiqua" w:eastAsia="Times New Roman" w:hAnsi="Book Antiqua" w:cs="Times New Roman"/>
          <w:b/>
          <w:color w:val="FF0000"/>
          <w:sz w:val="16"/>
          <w:szCs w:val="16"/>
          <w:lang w:eastAsia="pt-BR"/>
        </w:rPr>
        <w:t xml:space="preserve"> </w:t>
      </w:r>
      <w:bookmarkStart w:id="112" w:name="_Hlk194501210"/>
      <w:r w:rsidR="00AA27C8">
        <w:rPr>
          <w:rFonts w:ascii="Book Antiqua" w:eastAsia="Times New Roman" w:hAnsi="Book Antiqua" w:cs="Times New Roman"/>
          <w:b/>
          <w:color w:val="FF0000"/>
          <w:sz w:val="16"/>
          <w:szCs w:val="16"/>
          <w:u w:val="single"/>
          <w:lang w:eastAsia="pt-BR"/>
        </w:rPr>
        <w:t>(MPBA-2023)</w:t>
      </w:r>
      <w:bookmarkEnd w:id="112"/>
    </w:p>
    <w:tbl>
      <w:tblPr>
        <w:tblStyle w:val="Tabelacomgrade"/>
        <w:tblW w:w="0" w:type="auto"/>
        <w:shd w:val="clear" w:color="auto" w:fill="CCFFFF"/>
        <w:tblLook w:val="04A0" w:firstRow="1" w:lastRow="0" w:firstColumn="1" w:lastColumn="0" w:noHBand="0" w:noVBand="1"/>
      </w:tblPr>
      <w:tblGrid>
        <w:gridCol w:w="8494"/>
      </w:tblGrid>
      <w:tr w:rsidR="00AA27C8" w:rsidRPr="001E7FD2" w14:paraId="6043408A" w14:textId="77777777" w:rsidTr="00C6662B">
        <w:tc>
          <w:tcPr>
            <w:tcW w:w="8494" w:type="dxa"/>
            <w:shd w:val="clear" w:color="auto" w:fill="CCFFFF"/>
          </w:tcPr>
          <w:p w14:paraId="7A303B61" w14:textId="38883D0F" w:rsidR="00AA27C8" w:rsidRDefault="00AA27C8" w:rsidP="00AA27C8">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7B1A0E">
              <w:rPr>
                <w:rFonts w:ascii="Book Antiqua" w:eastAsia="Times New Roman" w:hAnsi="Book Antiqua" w:cs="Times New Roman"/>
                <w:b/>
                <w:i/>
                <w:color w:val="FF0000"/>
                <w:sz w:val="19"/>
                <w:szCs w:val="19"/>
                <w:highlight w:val="green"/>
                <w:lang w:eastAsia="pt-BR"/>
              </w:rPr>
              <w:t>CESPE</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27C8">
              <w:rPr>
                <w:rFonts w:ascii="Book Antiqua" w:eastAsia="Times New Roman" w:hAnsi="Book Antiqua" w:cs="Times New Roman"/>
                <w:b/>
                <w:bCs/>
                <w:i/>
                <w:iCs/>
                <w:color w:val="000000"/>
                <w:sz w:val="19"/>
                <w:szCs w:val="19"/>
                <w:u w:val="single"/>
                <w:lang w:eastAsia="pt-BR"/>
              </w:rPr>
              <w:t>Decisão que fixa alimentos em razão da prática de violência doméstica pode ser executada sob o rito da prisão civil</w:t>
            </w:r>
            <w:r w:rsidRPr="00080D51">
              <w:rPr>
                <w:rFonts w:ascii="Book Antiqua" w:eastAsia="Times New Roman" w:hAnsi="Book Antiqua" w:cs="Times New Roman"/>
                <w:color w:val="000000"/>
                <w:sz w:val="19"/>
                <w:szCs w:val="19"/>
                <w:lang w:eastAsia="pt-BR"/>
              </w:rPr>
              <w:t xml:space="preserve">: </w:t>
            </w:r>
            <w:r w:rsidRPr="00AA27C8">
              <w:rPr>
                <w:rFonts w:ascii="Book Antiqua" w:hAnsi="Book Antiqua"/>
                <w:b/>
                <w:bCs/>
                <w:color w:val="000000"/>
                <w:sz w:val="19"/>
                <w:szCs w:val="19"/>
              </w:rPr>
              <w:t>A decisão proferida em processo penal que fixa alimentos provisórios ou provisionais em favor da companheira e da filha, em razão da prática de violência doméstica, constitui título hábil para imediata cobrança e, em caso de inadimplemento, passível de decretação de prisão civil.</w:t>
            </w:r>
            <w:r>
              <w:rPr>
                <w:rFonts w:ascii="Book Antiqua" w:hAnsi="Book Antiqua"/>
                <w:b/>
                <w:bCs/>
                <w:color w:val="000000"/>
                <w:sz w:val="19"/>
                <w:szCs w:val="19"/>
              </w:rPr>
              <w:t xml:space="preserve"> </w:t>
            </w:r>
            <w:r w:rsidRPr="00AA27C8">
              <w:rPr>
                <w:rFonts w:ascii="Book Antiqua" w:hAnsi="Book Antiqua"/>
                <w:color w:val="000000"/>
                <w:sz w:val="19"/>
                <w:szCs w:val="19"/>
              </w:rPr>
              <w:t>STJ. 3ª T.</w:t>
            </w:r>
            <w:r>
              <w:rPr>
                <w:rFonts w:ascii="Book Antiqua" w:hAnsi="Book Antiqua"/>
                <w:color w:val="000000"/>
                <w:sz w:val="19"/>
                <w:szCs w:val="19"/>
              </w:rPr>
              <w:t>,</w:t>
            </w:r>
            <w:r w:rsidRPr="00AA27C8">
              <w:rPr>
                <w:rFonts w:ascii="Book Antiqua" w:hAnsi="Book Antiqua"/>
                <w:color w:val="000000"/>
                <w:sz w:val="19"/>
                <w:szCs w:val="19"/>
              </w:rPr>
              <w:t xml:space="preserve"> RHC 100446-MG, Rel. Min. Marco Aurélio Bellizze, j</w:t>
            </w:r>
            <w:r>
              <w:rPr>
                <w:rFonts w:ascii="Book Antiqua" w:hAnsi="Book Antiqua"/>
                <w:color w:val="000000"/>
                <w:sz w:val="19"/>
                <w:szCs w:val="19"/>
              </w:rPr>
              <w:t>.</w:t>
            </w:r>
            <w:r w:rsidRPr="00AA27C8">
              <w:rPr>
                <w:rFonts w:ascii="Book Antiqua" w:hAnsi="Book Antiqua"/>
                <w:color w:val="000000"/>
                <w:sz w:val="19"/>
                <w:szCs w:val="19"/>
              </w:rPr>
              <w:t xml:space="preserve"> 27/11/18</w:t>
            </w:r>
            <w:r w:rsidRPr="00AA27C8">
              <w:rPr>
                <w:rFonts w:ascii="Book Antiqua" w:hAnsi="Book Antiqua"/>
                <w:b/>
                <w:bCs/>
                <w:color w:val="000000"/>
                <w:sz w:val="19"/>
                <w:szCs w:val="19"/>
              </w:rPr>
              <w:t xml:space="preserve"> (Info 640).</w:t>
            </w:r>
          </w:p>
          <w:tbl>
            <w:tblPr>
              <w:tblStyle w:val="Tabelacomgrade"/>
              <w:tblW w:w="0" w:type="auto"/>
              <w:tblLook w:val="04A0" w:firstRow="1" w:lastRow="0" w:firstColumn="1" w:lastColumn="0" w:noHBand="0" w:noVBand="1"/>
            </w:tblPr>
            <w:tblGrid>
              <w:gridCol w:w="8268"/>
            </w:tblGrid>
            <w:tr w:rsidR="00AA27C8" w14:paraId="1A9FBBB3" w14:textId="77777777" w:rsidTr="00C6662B">
              <w:tc>
                <w:tcPr>
                  <w:tcW w:w="8268" w:type="dxa"/>
                  <w:shd w:val="clear" w:color="auto" w:fill="FFFFFF" w:themeFill="background1"/>
                </w:tcPr>
                <w:p w14:paraId="2762F6B8" w14:textId="63C202E4" w:rsidR="00AA27C8" w:rsidRPr="005B1925" w:rsidRDefault="00AA27C8" w:rsidP="00AA27C8">
                  <w:pPr>
                    <w:jc w:val="both"/>
                    <w:rPr>
                      <w:rFonts w:ascii="Book Antiqua" w:eastAsia="Times New Roman" w:hAnsi="Book Antiqua" w:cs="Times New Roman"/>
                      <w:b/>
                      <w:bCs/>
                      <w:sz w:val="18"/>
                      <w:szCs w:val="18"/>
                      <w:lang w:eastAsia="pt-BR"/>
                    </w:rPr>
                  </w:pPr>
                  <w:r w:rsidRPr="00080D51">
                    <w:rPr>
                      <w:rFonts w:ascii="Book Antiqua" w:hAnsi="Book Antiqua" w:cs="Times New Roman"/>
                      <w:b/>
                      <w:sz w:val="18"/>
                      <w:szCs w:val="18"/>
                    </w:rPr>
                    <w:t>(</w:t>
                  </w:r>
                  <w:r>
                    <w:rPr>
                      <w:rFonts w:ascii="Book Antiqua" w:hAnsi="Book Antiqua" w:cs="Times New Roman"/>
                      <w:b/>
                      <w:sz w:val="18"/>
                      <w:szCs w:val="18"/>
                      <w:highlight w:val="yellow"/>
                    </w:rPr>
                    <w:t>MPBA-2023-CESPE</w:t>
                  </w:r>
                  <w:r w:rsidRPr="00080D51">
                    <w:rPr>
                      <w:rFonts w:ascii="Book Antiqua" w:hAnsi="Book Antiqua" w:cs="Times New Roman"/>
                      <w:b/>
                      <w:sz w:val="18"/>
                      <w:szCs w:val="18"/>
                    </w:rPr>
                    <w:t>)</w:t>
                  </w:r>
                  <w:r w:rsidRPr="00080D51">
                    <w:rPr>
                      <w:rFonts w:ascii="Book Antiqua" w:hAnsi="Book Antiqua" w:cs="Times New Roman"/>
                      <w:bCs/>
                      <w:sz w:val="18"/>
                      <w:szCs w:val="18"/>
                    </w:rPr>
                    <w:t xml:space="preserve">: </w:t>
                  </w:r>
                  <w:r w:rsidRPr="00AA27C8">
                    <w:rPr>
                      <w:rFonts w:ascii="Book Antiqua" w:hAnsi="Book Antiqua" w:cs="Times New Roman"/>
                      <w:bCs/>
                      <w:sz w:val="18"/>
                      <w:szCs w:val="18"/>
                    </w:rPr>
                    <w:t>No que diz respeito à Lei n° 11.340/2006 (Lei Maria da Penha), assinale a opção correta, considerando a jurisprudência dos tribunais superiores</w:t>
                  </w:r>
                  <w:r>
                    <w:rPr>
                      <w:rFonts w:ascii="Book Antiqua" w:hAnsi="Book Antiqua" w:cs="Times New Roman"/>
                      <w:bCs/>
                      <w:sz w:val="18"/>
                      <w:szCs w:val="18"/>
                    </w:rPr>
                    <w:t xml:space="preserve">: </w:t>
                  </w:r>
                  <w:r w:rsidRPr="00AA27C8">
                    <w:rPr>
                      <w:rFonts w:ascii="Book Antiqua" w:hAnsi="Book Antiqua" w:cs="Times New Roman"/>
                      <w:bCs/>
                      <w:sz w:val="18"/>
                      <w:szCs w:val="18"/>
                    </w:rPr>
                    <w:t>A decisão proferida em processo penal que fixa alimentos provisórios em razão da prática de violência doméstica constitui título executivo judicial e autoriza a decretação de prisão civil.</w:t>
                  </w:r>
                  <w:r w:rsidRPr="00080D51">
                    <w:rPr>
                      <w:rFonts w:ascii="Book Antiqua" w:hAnsi="Book Antiqua" w:cs="Times New Roman"/>
                      <w:bCs/>
                      <w:sz w:val="18"/>
                      <w:szCs w:val="18"/>
                    </w:rPr>
                    <w:t xml:space="preserve"> </w:t>
                  </w:r>
                  <w:r w:rsidRPr="00080D51">
                    <w:rPr>
                      <w:rFonts w:ascii="Book Antiqua" w:hAnsi="Book Antiqua" w:cs="Times New Roman"/>
                      <w:b/>
                      <w:sz w:val="18"/>
                      <w:szCs w:val="18"/>
                    </w:rPr>
                    <w:t xml:space="preserve">BL: Info </w:t>
                  </w:r>
                  <w:r>
                    <w:rPr>
                      <w:rFonts w:ascii="Book Antiqua" w:hAnsi="Book Antiqua" w:cs="Times New Roman"/>
                      <w:b/>
                      <w:sz w:val="18"/>
                      <w:szCs w:val="18"/>
                    </w:rPr>
                    <w:t>640</w:t>
                  </w:r>
                  <w:r w:rsidRPr="00080D51">
                    <w:rPr>
                      <w:rFonts w:ascii="Book Antiqua" w:hAnsi="Book Antiqua" w:cs="Times New Roman"/>
                      <w:b/>
                      <w:sz w:val="18"/>
                      <w:szCs w:val="18"/>
                    </w:rPr>
                    <w:t>, STJ.</w:t>
                  </w:r>
                </w:p>
              </w:tc>
            </w:tr>
          </w:tbl>
          <w:p w14:paraId="7CF0871C" w14:textId="77777777" w:rsidR="00AA27C8" w:rsidRDefault="00AA27C8" w:rsidP="00C6662B">
            <w:pPr>
              <w:jc w:val="both"/>
              <w:rPr>
                <w:rFonts w:ascii="Book Antiqua" w:eastAsia="Times New Roman" w:hAnsi="Book Antiqua" w:cs="Times New Roman"/>
                <w:sz w:val="19"/>
                <w:szCs w:val="19"/>
                <w:lang w:eastAsia="pt-BR"/>
              </w:rPr>
            </w:pPr>
          </w:p>
          <w:p w14:paraId="327C2925" w14:textId="77777777" w:rsidR="00AA27C8" w:rsidRPr="00F325D7" w:rsidRDefault="00AA27C8" w:rsidP="00C6662B">
            <w:pPr>
              <w:jc w:val="both"/>
              <w:rPr>
                <w:rFonts w:ascii="Book Antiqua" w:eastAsia="Times New Roman" w:hAnsi="Book Antiqua" w:cs="Times New Roman"/>
                <w:sz w:val="19"/>
                <w:szCs w:val="19"/>
                <w:lang w:eastAsia="pt-BR"/>
              </w:rPr>
            </w:pPr>
          </w:p>
        </w:tc>
      </w:tr>
    </w:tbl>
    <w:p w14:paraId="6B945379" w14:textId="77777777" w:rsidR="00AA27C8" w:rsidRPr="00AA27C8" w:rsidRDefault="00AA27C8" w:rsidP="00AA27C8">
      <w:pPr>
        <w:spacing w:after="0" w:line="240" w:lineRule="auto"/>
        <w:ind w:firstLine="448"/>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E18BA" w:rsidRPr="001E7FD2" w14:paraId="505E9948" w14:textId="77777777" w:rsidTr="0098558C">
        <w:tc>
          <w:tcPr>
            <w:tcW w:w="8494" w:type="dxa"/>
            <w:shd w:val="clear" w:color="auto" w:fill="CCFFFF"/>
          </w:tcPr>
          <w:p w14:paraId="1183AD41" w14:textId="63A603A1" w:rsidR="000A42C7" w:rsidRDefault="000A42C7" w:rsidP="0098558C">
            <w:pPr>
              <w:spacing w:before="100" w:beforeAutospacing="1" w:after="100" w:afterAutospacing="1"/>
              <w:jc w:val="both"/>
              <w:rPr>
                <w:rFonts w:ascii="Book Antiqua" w:eastAsia="Times New Roman" w:hAnsi="Book Antiqua" w:cs="Times New Roman"/>
                <w:b/>
                <w:sz w:val="19"/>
                <w:szCs w:val="19"/>
                <w:lang w:eastAsia="pt-BR"/>
              </w:rPr>
            </w:pPr>
            <w:r w:rsidRPr="000A42C7">
              <w:rPr>
                <w:rFonts w:ascii="Book Antiqua" w:hAnsi="Book Antiqua" w:cs="Times New Roman"/>
                <w:b/>
                <w:bCs/>
                <w:color w:val="000000"/>
                <w:sz w:val="19"/>
                <w:szCs w:val="19"/>
              </w:rPr>
              <w:t>(</w:t>
            </w:r>
            <w:r w:rsidRPr="000A42C7">
              <w:rPr>
                <w:rFonts w:ascii="Book Antiqua" w:hAnsi="Book Antiqua" w:cs="Times New Roman"/>
                <w:b/>
                <w:bCs/>
                <w:color w:val="000000"/>
                <w:sz w:val="19"/>
                <w:szCs w:val="19"/>
                <w:highlight w:val="yellow"/>
              </w:rPr>
              <w:t>MPMS-2022-AOCP</w:t>
            </w:r>
            <w:r w:rsidRPr="000A42C7">
              <w:rPr>
                <w:rFonts w:ascii="Book Antiqua" w:hAnsi="Book Antiqua" w:cs="Times New Roman"/>
                <w:b/>
                <w:bCs/>
                <w:color w:val="000000"/>
                <w:sz w:val="19"/>
                <w:szCs w:val="19"/>
              </w:rPr>
              <w:t>)</w:t>
            </w:r>
            <w:r w:rsidRPr="000A42C7">
              <w:rPr>
                <w:rFonts w:ascii="Book Antiqua" w:hAnsi="Book Antiqua" w:cs="Times New Roman"/>
                <w:color w:val="000000"/>
                <w:sz w:val="19"/>
                <w:szCs w:val="19"/>
              </w:rPr>
              <w:t xml:space="preserve">: Quanto à Lei Maria da Penha (Lei 11.340/06), assinale a alternativa correta: São exemplos de medidas protetivas de urgência que obrigam o agressor: afastamento do lar, domicílio ou local de convivência com a ofendida; restrição ou suspensão de visitas aos dependentes menores, ouvida a equipe de atendimento multidisciplinar ou serviço similar; prestação de alimentos provisionais ou provisórios. </w:t>
            </w:r>
            <w:r w:rsidRPr="001E7FD2">
              <w:rPr>
                <w:rFonts w:ascii="Book Antiqua" w:eastAsia="Times New Roman" w:hAnsi="Book Antiqua" w:cs="Times New Roman"/>
                <w:b/>
                <w:sz w:val="19"/>
                <w:szCs w:val="19"/>
                <w:lang w:eastAsia="pt-BR"/>
              </w:rPr>
              <w:t>BL: art. 22, I</w:t>
            </w:r>
            <w:r>
              <w:rPr>
                <w:rFonts w:ascii="Book Antiqua" w:eastAsia="Times New Roman" w:hAnsi="Book Antiqua" w:cs="Times New Roman"/>
                <w:b/>
                <w:sz w:val="19"/>
                <w:szCs w:val="19"/>
                <w:lang w:eastAsia="pt-BR"/>
              </w:rPr>
              <w:t>I</w:t>
            </w:r>
            <w:r w:rsidRPr="001E7FD2">
              <w:rPr>
                <w:rFonts w:ascii="Book Antiqua" w:eastAsia="Times New Roman" w:hAnsi="Book Antiqua" w:cs="Times New Roman"/>
                <w:b/>
                <w:sz w:val="19"/>
                <w:szCs w:val="19"/>
                <w:lang w:eastAsia="pt-BR"/>
              </w:rPr>
              <w:t xml:space="preserve">, IV e V, </w:t>
            </w:r>
            <w:r>
              <w:rPr>
                <w:rFonts w:ascii="Book Antiqua" w:eastAsia="Times New Roman" w:hAnsi="Book Antiqua" w:cs="Times New Roman"/>
                <w:b/>
                <w:sz w:val="19"/>
                <w:szCs w:val="19"/>
                <w:lang w:eastAsia="pt-BR"/>
              </w:rPr>
              <w:t>LMP.</w:t>
            </w:r>
          </w:p>
          <w:p w14:paraId="13F8F1BD" w14:textId="68FD5CAC" w:rsidR="007E18BA" w:rsidRPr="001E7FD2" w:rsidRDefault="007E18BA"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TJMG-2018-Consulplan</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Segundo a Lei nº 11.340/06, constatada a prática de violência doméstica e familiar contra a mulher, o Juiz poderá aplicar, de imediato, ao agressor, em conjunto ou separadamente, as seguintes medidas protetivas de urgência, dentre outras: suspensão da posse ou restrição do porte de armas, com comunicação ao órgão competente; restrição ou suspensão de </w:t>
            </w:r>
            <w:r w:rsidRPr="001E7FD2">
              <w:rPr>
                <w:rFonts w:ascii="Book Antiqua" w:eastAsia="Times New Roman" w:hAnsi="Book Antiqua" w:cs="Times New Roman"/>
                <w:sz w:val="19"/>
                <w:szCs w:val="19"/>
                <w:lang w:eastAsia="pt-BR"/>
              </w:rPr>
              <w:lastRenderedPageBreak/>
              <w:t>visitas aos dependentes menores, ouvida a equipe de atendimento multidisciplinar ou serviço similar; prestação de alimentos provisionais ou provisórios. </w:t>
            </w:r>
            <w:r w:rsidRPr="001E7FD2">
              <w:rPr>
                <w:rFonts w:ascii="Book Antiqua" w:eastAsia="Times New Roman" w:hAnsi="Book Antiqua" w:cs="Times New Roman"/>
                <w:b/>
                <w:sz w:val="19"/>
                <w:szCs w:val="19"/>
                <w:lang w:eastAsia="pt-BR"/>
              </w:rPr>
              <w:t xml:space="preserve">BL: art. 22, I, IV e V, </w:t>
            </w:r>
            <w:r w:rsidR="000A42C7">
              <w:rPr>
                <w:rFonts w:ascii="Book Antiqua" w:eastAsia="Times New Roman" w:hAnsi="Book Antiqua" w:cs="Times New Roman"/>
                <w:b/>
                <w:sz w:val="19"/>
                <w:szCs w:val="19"/>
                <w:lang w:eastAsia="pt-BR"/>
              </w:rPr>
              <w:t>LMP.</w:t>
            </w:r>
          </w:p>
        </w:tc>
      </w:tr>
    </w:tbl>
    <w:p w14:paraId="533BC040" w14:textId="0558B42E" w:rsidR="001078A1" w:rsidRPr="006A4EE5" w:rsidRDefault="001078A1" w:rsidP="001078A1">
      <w:pPr>
        <w:spacing w:before="225" w:after="225" w:line="240" w:lineRule="auto"/>
        <w:ind w:firstLine="570"/>
        <w:jc w:val="both"/>
        <w:rPr>
          <w:rFonts w:ascii="Book Antiqua" w:eastAsia="Times New Roman" w:hAnsi="Book Antiqua" w:cs="Times New Roman"/>
          <w:color w:val="000000"/>
          <w:sz w:val="16"/>
          <w:szCs w:val="16"/>
          <w:lang w:eastAsia="pt-BR"/>
        </w:rPr>
      </w:pPr>
      <w:bookmarkStart w:id="113" w:name="art22vi"/>
      <w:bookmarkEnd w:id="113"/>
      <w:r w:rsidRPr="001E7FD2">
        <w:rPr>
          <w:rFonts w:ascii="Book Antiqua" w:eastAsia="Times New Roman" w:hAnsi="Book Antiqua" w:cs="Times New Roman"/>
          <w:color w:val="000000"/>
          <w:sz w:val="19"/>
          <w:szCs w:val="19"/>
          <w:lang w:eastAsia="pt-BR"/>
        </w:rPr>
        <w:lastRenderedPageBreak/>
        <w:t xml:space="preserve">VI – comparecimento do agressor a programas de recuperação e reeducação; e </w:t>
      </w:r>
      <w:hyperlink r:id="rId56" w:anchor="art2" w:history="1">
        <w:r w:rsidRPr="006A4EE5">
          <w:rPr>
            <w:rFonts w:ascii="Book Antiqua" w:eastAsia="Times New Roman" w:hAnsi="Book Antiqua" w:cs="Arial"/>
            <w:color w:val="0000FF"/>
            <w:sz w:val="16"/>
            <w:szCs w:val="16"/>
            <w:u w:val="single"/>
            <w:lang w:eastAsia="pt-BR"/>
          </w:rPr>
          <w:t xml:space="preserve">(Incluído pela Lei nº 13.984, de 2020) </w:t>
        </w:r>
      </w:hyperlink>
    </w:p>
    <w:p w14:paraId="364B4386" w14:textId="3655C776" w:rsidR="001078A1" w:rsidRPr="006A4EE5" w:rsidRDefault="001078A1" w:rsidP="001078A1">
      <w:pPr>
        <w:spacing w:before="225" w:after="225" w:line="240" w:lineRule="auto"/>
        <w:ind w:firstLine="570"/>
        <w:jc w:val="both"/>
        <w:rPr>
          <w:rFonts w:ascii="Book Antiqua" w:eastAsia="Times New Roman" w:hAnsi="Book Antiqua" w:cs="Times New Roman"/>
          <w:color w:val="000000"/>
          <w:sz w:val="18"/>
          <w:szCs w:val="18"/>
          <w:lang w:eastAsia="pt-BR"/>
        </w:rPr>
      </w:pPr>
      <w:r w:rsidRPr="001E7FD2">
        <w:rPr>
          <w:rFonts w:ascii="Book Antiqua" w:eastAsia="Times New Roman" w:hAnsi="Book Antiqua" w:cs="Times New Roman"/>
          <w:color w:val="000000"/>
          <w:sz w:val="19"/>
          <w:szCs w:val="19"/>
          <w:lang w:eastAsia="pt-BR"/>
        </w:rPr>
        <w:t>VII – acompanhamento psicossocial do agressor, por meio de atendimento individual e/ou em grupo de apoio</w:t>
      </w:r>
      <w:r w:rsidRPr="006A4EE5">
        <w:rPr>
          <w:rFonts w:ascii="Book Antiqua" w:eastAsia="Times New Roman" w:hAnsi="Book Antiqua" w:cs="Times New Roman"/>
          <w:color w:val="000000"/>
          <w:sz w:val="18"/>
          <w:szCs w:val="18"/>
          <w:lang w:eastAsia="pt-BR"/>
        </w:rPr>
        <w:t>. </w:t>
      </w:r>
      <w:hyperlink r:id="rId57" w:anchor="art2" w:history="1">
        <w:r w:rsidRPr="006A4EE5">
          <w:rPr>
            <w:rFonts w:ascii="Book Antiqua" w:eastAsia="Times New Roman" w:hAnsi="Book Antiqua" w:cs="Arial"/>
            <w:color w:val="0000FF"/>
            <w:sz w:val="16"/>
            <w:szCs w:val="16"/>
            <w:u w:val="single"/>
            <w:lang w:eastAsia="pt-BR"/>
          </w:rPr>
          <w:t xml:space="preserve">(Incluído pela Lei nº 13.984, de 2020) </w:t>
        </w:r>
      </w:hyperlink>
    </w:p>
    <w:p w14:paraId="582B2CC8" w14:textId="5203414E"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334C2E">
        <w:rPr>
          <w:rFonts w:ascii="Book Antiqua" w:eastAsia="Times New Roman" w:hAnsi="Book Antiqua" w:cs="Times New Roman"/>
          <w:b/>
          <w:bCs/>
          <w:sz w:val="19"/>
          <w:szCs w:val="19"/>
          <w:highlight w:val="magenta"/>
          <w:lang w:eastAsia="pt-BR"/>
        </w:rPr>
        <w:t>§ 1</w:t>
      </w:r>
      <w:r w:rsidRPr="00334C2E">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 xml:space="preserve">As medidas referidas neste artigo </w:t>
      </w:r>
      <w:r w:rsidRPr="00471959">
        <w:rPr>
          <w:rFonts w:ascii="Book Antiqua" w:eastAsia="Times New Roman" w:hAnsi="Book Antiqua" w:cs="Times New Roman"/>
          <w:b/>
          <w:bCs/>
          <w:caps/>
          <w:sz w:val="19"/>
          <w:szCs w:val="19"/>
          <w:highlight w:val="green"/>
          <w:lang w:eastAsia="pt-BR"/>
        </w:rPr>
        <w:t>não impedem</w:t>
      </w:r>
      <w:r w:rsidRPr="00471959">
        <w:rPr>
          <w:rFonts w:ascii="Book Antiqua" w:eastAsia="Times New Roman" w:hAnsi="Book Antiqua" w:cs="Times New Roman"/>
          <w:b/>
          <w:bCs/>
          <w:sz w:val="19"/>
          <w:szCs w:val="19"/>
          <w:lang w:eastAsia="pt-BR"/>
        </w:rPr>
        <w:t xml:space="preserve"> a aplicação de outras previstas na legislação em vigor, sempre que a segurança da ofendida ou as circunstâncias o exigirem, devendo a providência ser comunicada ao Ministério Público</w:t>
      </w:r>
      <w:r w:rsidRPr="006A4EE5">
        <w:rPr>
          <w:rFonts w:ascii="Book Antiqua" w:eastAsia="Times New Roman" w:hAnsi="Book Antiqua" w:cs="Times New Roman"/>
          <w:sz w:val="18"/>
          <w:szCs w:val="18"/>
          <w:lang w:eastAsia="pt-BR"/>
        </w:rPr>
        <w:t>.</w:t>
      </w:r>
      <w:r w:rsidR="00334C2E" w:rsidRPr="006A4EE5">
        <w:rPr>
          <w:rFonts w:ascii="Book Antiqua" w:eastAsia="Times New Roman" w:hAnsi="Book Antiqua" w:cs="Times New Roman"/>
          <w:sz w:val="18"/>
          <w:szCs w:val="18"/>
          <w:lang w:eastAsia="pt-BR"/>
        </w:rPr>
        <w:t xml:space="preserve"> </w:t>
      </w:r>
      <w:r w:rsidR="00334C2E" w:rsidRPr="006A4EE5">
        <w:rPr>
          <w:rFonts w:ascii="Book Antiqua" w:hAnsi="Book Antiqua" w:cs="Times New Roman"/>
          <w:b/>
          <w:color w:val="FF0000"/>
          <w:sz w:val="16"/>
          <w:szCs w:val="16"/>
          <w:u w:val="single"/>
        </w:rPr>
        <w:t>(MPPR-2012)</w:t>
      </w:r>
      <w:r w:rsidR="00471959" w:rsidRPr="006A4EE5">
        <w:rPr>
          <w:rFonts w:ascii="Book Antiqua" w:hAnsi="Book Antiqua" w:cs="Times New Roman"/>
          <w:b/>
          <w:color w:val="FF0000"/>
          <w:sz w:val="16"/>
          <w:szCs w:val="16"/>
        </w:rPr>
        <w:t xml:space="preserve"> </w:t>
      </w:r>
      <w:r w:rsidR="00471959" w:rsidRPr="006A4EE5">
        <w:rPr>
          <w:rFonts w:ascii="Book Antiqua" w:hAnsi="Book Antiqua"/>
          <w:b/>
          <w:color w:val="FF0000"/>
          <w:sz w:val="16"/>
          <w:szCs w:val="16"/>
          <w:u w:val="single"/>
        </w:rPr>
        <w:t>(DPEPA-2015)</w:t>
      </w:r>
    </w:p>
    <w:p w14:paraId="1F669A3A" w14:textId="133F1EB7" w:rsidR="001F34FF" w:rsidRPr="006A4EE5" w:rsidRDefault="009249E3" w:rsidP="001F34FF">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1F34FF">
        <w:rPr>
          <w:rFonts w:ascii="Book Antiqua" w:eastAsia="Times New Roman" w:hAnsi="Book Antiqua" w:cs="Times New Roman"/>
          <w:b/>
          <w:bCs/>
          <w:sz w:val="19"/>
          <w:szCs w:val="19"/>
          <w:highlight w:val="magenta"/>
          <w:lang w:eastAsia="pt-BR"/>
        </w:rPr>
        <w:t>§ 2</w:t>
      </w:r>
      <w:r w:rsidRPr="001F34FF">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9879B5">
        <w:rPr>
          <w:rFonts w:ascii="Book Antiqua" w:eastAsia="Times New Roman" w:hAnsi="Book Antiqua" w:cs="Times New Roman"/>
          <w:b/>
          <w:bCs/>
          <w:sz w:val="19"/>
          <w:szCs w:val="19"/>
          <w:lang w:eastAsia="pt-BR"/>
        </w:rPr>
        <w:t xml:space="preserve">Na hipótese de aplicação do inciso I, encontrando-se o agressor nas condições mencionadas no </w:t>
      </w:r>
      <w:hyperlink r:id="rId58" w:anchor="art6" w:history="1">
        <w:r w:rsidRPr="009879B5">
          <w:rPr>
            <w:rFonts w:ascii="Book Antiqua" w:eastAsia="Times New Roman" w:hAnsi="Book Antiqua" w:cs="Times New Roman"/>
            <w:b/>
            <w:bCs/>
            <w:color w:val="0000FF"/>
            <w:sz w:val="19"/>
            <w:szCs w:val="19"/>
            <w:u w:val="single"/>
            <w:lang w:eastAsia="pt-BR"/>
          </w:rPr>
          <w:t>caput e incisos do art. 6</w:t>
        </w:r>
        <w:r w:rsidRPr="009879B5">
          <w:rPr>
            <w:rFonts w:ascii="Book Antiqua" w:eastAsia="Times New Roman" w:hAnsi="Book Antiqua" w:cs="Times New Roman"/>
            <w:b/>
            <w:bCs/>
            <w:color w:val="0000FF"/>
            <w:sz w:val="19"/>
            <w:szCs w:val="19"/>
            <w:u w:val="single"/>
            <w:vertAlign w:val="superscript"/>
            <w:lang w:eastAsia="pt-BR"/>
          </w:rPr>
          <w:t>o</w:t>
        </w:r>
        <w:r w:rsidRPr="009879B5">
          <w:rPr>
            <w:rFonts w:ascii="Book Antiqua" w:eastAsia="Times New Roman" w:hAnsi="Book Antiqua" w:cs="Times New Roman"/>
            <w:b/>
            <w:bCs/>
            <w:color w:val="0000FF"/>
            <w:sz w:val="19"/>
            <w:szCs w:val="19"/>
            <w:u w:val="single"/>
            <w:lang w:eastAsia="pt-BR"/>
          </w:rPr>
          <w:t xml:space="preserve"> da Lei n</w:t>
        </w:r>
        <w:r w:rsidRPr="009879B5">
          <w:rPr>
            <w:rFonts w:ascii="Book Antiqua" w:eastAsia="Times New Roman" w:hAnsi="Book Antiqua" w:cs="Times New Roman"/>
            <w:b/>
            <w:bCs/>
            <w:color w:val="0000FF"/>
            <w:sz w:val="19"/>
            <w:szCs w:val="19"/>
            <w:u w:val="single"/>
            <w:vertAlign w:val="superscript"/>
            <w:lang w:eastAsia="pt-BR"/>
          </w:rPr>
          <w:t>o</w:t>
        </w:r>
        <w:r w:rsidRPr="009879B5">
          <w:rPr>
            <w:rFonts w:ascii="Book Antiqua" w:eastAsia="Times New Roman" w:hAnsi="Book Antiqua" w:cs="Times New Roman"/>
            <w:b/>
            <w:bCs/>
            <w:color w:val="0000FF"/>
            <w:sz w:val="19"/>
            <w:szCs w:val="19"/>
            <w:u w:val="single"/>
            <w:lang w:eastAsia="pt-BR"/>
          </w:rPr>
          <w:t xml:space="preserve"> 10.826, de 22 de dezembro de 2003</w:t>
        </w:r>
      </w:hyperlink>
      <w:r w:rsidRPr="009879B5">
        <w:rPr>
          <w:rFonts w:ascii="Book Antiqua" w:eastAsia="Times New Roman" w:hAnsi="Book Antiqua" w:cs="Times New Roman"/>
          <w:b/>
          <w:bCs/>
          <w:sz w:val="19"/>
          <w:szCs w:val="19"/>
          <w:lang w:eastAsia="pt-BR"/>
        </w:rPr>
        <w:t xml:space="preserve">, o juiz comunicará ao respectivo órgão, corporação ou instituição as medidas protetivas de urgência concedidas e </w:t>
      </w:r>
      <w:r w:rsidRPr="009879B5">
        <w:rPr>
          <w:rFonts w:ascii="Book Antiqua" w:eastAsia="Times New Roman" w:hAnsi="Book Antiqua" w:cs="Times New Roman"/>
          <w:b/>
          <w:bCs/>
          <w:caps/>
          <w:sz w:val="19"/>
          <w:szCs w:val="19"/>
          <w:highlight w:val="green"/>
          <w:lang w:eastAsia="pt-BR"/>
        </w:rPr>
        <w:t>determinará</w:t>
      </w:r>
      <w:r w:rsidRPr="009879B5">
        <w:rPr>
          <w:rFonts w:ascii="Book Antiqua" w:eastAsia="Times New Roman" w:hAnsi="Book Antiqua" w:cs="Times New Roman"/>
          <w:b/>
          <w:bCs/>
          <w:sz w:val="19"/>
          <w:szCs w:val="19"/>
          <w:lang w:eastAsia="pt-BR"/>
        </w:rPr>
        <w:t xml:space="preserve"> a </w:t>
      </w:r>
      <w:r w:rsidRPr="009879B5">
        <w:rPr>
          <w:rFonts w:ascii="Book Antiqua" w:eastAsia="Times New Roman" w:hAnsi="Book Antiqua" w:cs="Times New Roman"/>
          <w:b/>
          <w:bCs/>
          <w:caps/>
          <w:sz w:val="19"/>
          <w:szCs w:val="19"/>
          <w:shd w:val="clear" w:color="auto" w:fill="F7CAAC" w:themeFill="accent2" w:themeFillTint="66"/>
          <w:lang w:eastAsia="pt-BR"/>
        </w:rPr>
        <w:t>restrição do porte de armas</w:t>
      </w:r>
      <w:r w:rsidRPr="009879B5">
        <w:rPr>
          <w:rFonts w:ascii="Book Antiqua" w:eastAsia="Times New Roman" w:hAnsi="Book Antiqua" w:cs="Times New Roman"/>
          <w:b/>
          <w:bCs/>
          <w:sz w:val="19"/>
          <w:szCs w:val="19"/>
          <w:lang w:eastAsia="pt-BR"/>
        </w:rPr>
        <w:t>, ficando o superior imediato do agressor responsável pelo cumprimento da determinação judicial, sob pena de incorrer nos crimes de prevaricação ou de desobediência, conforme o caso</w:t>
      </w:r>
      <w:r w:rsidRPr="006A4EE5">
        <w:rPr>
          <w:rFonts w:ascii="Book Antiqua" w:eastAsia="Times New Roman" w:hAnsi="Book Antiqua" w:cs="Times New Roman"/>
          <w:sz w:val="18"/>
          <w:szCs w:val="18"/>
          <w:lang w:eastAsia="pt-BR"/>
        </w:rPr>
        <w:t>.</w:t>
      </w:r>
      <w:r w:rsidR="009879B5" w:rsidRPr="006A4EE5">
        <w:rPr>
          <w:rFonts w:ascii="Book Antiqua" w:eastAsia="Times New Roman" w:hAnsi="Book Antiqua" w:cs="Times New Roman"/>
          <w:sz w:val="18"/>
          <w:szCs w:val="18"/>
          <w:lang w:eastAsia="pt-BR"/>
        </w:rPr>
        <w:t xml:space="preserve"> </w:t>
      </w:r>
      <w:r w:rsidR="009879B5" w:rsidRPr="006A4EE5">
        <w:rPr>
          <w:rFonts w:ascii="Book Antiqua" w:eastAsia="Times New Roman" w:hAnsi="Book Antiqua" w:cs="Times New Roman"/>
          <w:b/>
          <w:bCs/>
          <w:color w:val="FF0000"/>
          <w:sz w:val="16"/>
          <w:szCs w:val="16"/>
          <w:u w:val="single"/>
          <w:lang w:eastAsia="pt-BR"/>
        </w:rPr>
        <w:t>(MPMG-2021)</w:t>
      </w:r>
    </w:p>
    <w:tbl>
      <w:tblPr>
        <w:tblStyle w:val="Tabelacomgrade"/>
        <w:tblW w:w="0" w:type="auto"/>
        <w:shd w:val="clear" w:color="auto" w:fill="CCFFFF"/>
        <w:tblLook w:val="04A0" w:firstRow="1" w:lastRow="0" w:firstColumn="1" w:lastColumn="0" w:noHBand="0" w:noVBand="1"/>
      </w:tblPr>
      <w:tblGrid>
        <w:gridCol w:w="8494"/>
      </w:tblGrid>
      <w:tr w:rsidR="001F34FF" w:rsidRPr="00EF3489" w14:paraId="642840DF" w14:textId="77777777" w:rsidTr="00EF349B">
        <w:tc>
          <w:tcPr>
            <w:tcW w:w="8494" w:type="dxa"/>
            <w:shd w:val="clear" w:color="auto" w:fill="CCFFFF"/>
          </w:tcPr>
          <w:p w14:paraId="5C9BBBBA"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Art. 22. Constatada a prática de violência doméstica e familiar contra a mulher, nos termos desta Lei, o juiz poderá aplicar, de imediato, ao agressor, em conjunto ou separadamente, as seguintes medidas protetivas de urgência, entre outras:</w:t>
            </w:r>
          </w:p>
          <w:p w14:paraId="5A3F77BF"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I - suspensão da posse ou restrição do porte de armas, com comunicação ao órgão competente, nos termos da Lei nº 10.826, de 22 de dezembro de 2003; (...)</w:t>
            </w:r>
          </w:p>
          <w:p w14:paraId="200E2F48" w14:textId="77777777" w:rsidR="001F34FF" w:rsidRPr="00FA3CF7" w:rsidRDefault="001F34FF" w:rsidP="001F34FF">
            <w:pPr>
              <w:ind w:firstLine="310"/>
              <w:jc w:val="both"/>
              <w:rPr>
                <w:rFonts w:ascii="Book Antiqua" w:hAnsi="Book Antiqua" w:cs="Times New Roman"/>
                <w:color w:val="000000"/>
                <w:sz w:val="18"/>
                <w:szCs w:val="18"/>
              </w:rPr>
            </w:pPr>
          </w:p>
          <w:p w14:paraId="3B969FE8" w14:textId="77777777"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Art. 6o É proibido o porte de arma de fogo em todo o território nacional, salvo para os casos previstos em legislação própria e para:</w:t>
            </w:r>
          </w:p>
          <w:p w14:paraId="286C8B79" w14:textId="0E96598B"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I – os integrantes das Forças Armadas;</w:t>
            </w:r>
          </w:p>
          <w:p w14:paraId="20E0544E" w14:textId="5CC8634D"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II - os integrantes de órgãos referidos nos incisos I, II, III, IV e V do caput do art. 144 da Constituição Federal e os da Força Nacional de Segurança Pública (FNSP); (Redação dada pela Lei nº 13.500, de 2017)</w:t>
            </w:r>
          </w:p>
          <w:p w14:paraId="2DD411BC" w14:textId="3AA91742"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III – os integrantes das guardas municipais das capitais dos Estados e dos Municípios com mais de 500.000 (quinhentos mil) habitantes, nas condições estabelecidas no regulamento desta Lei; (Vide ADIN 5538)       (Vide ADIN 5948)    (Vide ADC 38)</w:t>
            </w:r>
          </w:p>
          <w:p w14:paraId="46E0C5F2" w14:textId="30C49553"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IV - os integrantes das guardas municipais dos Municípios com mais de 50.000 (cinqüenta mil) e menos de 500.000 (quinhentos mil) habitantes, quando em serviço; (Redação dada pela Lei nº 10.867, de 2004)          (Vide ADIN 5538)       (Vide ADIN 5948)  (Vide ADC 38)</w:t>
            </w:r>
          </w:p>
          <w:p w14:paraId="5746CA49" w14:textId="339B0620"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 – os agentes operacionais da Agência Brasileira de Inteligência e os agentes do Departamento de Segurança do Gabinete de Segurança Institucional da Presidência da República; (Vide Decreto nº 9.685, de 2019)</w:t>
            </w:r>
          </w:p>
          <w:p w14:paraId="7E59EA16" w14:textId="70412638"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VI – os integrantes dos órgãos policiais referidos no art. 51, IV, e no art. 52, XIII, da Constituição Federal;</w:t>
            </w:r>
          </w:p>
          <w:p w14:paraId="055E000A" w14:textId="73286896"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VII – os integrantes do quadro efetivo dos agentes e guardas prisionais, os integrantes das escoltas de presos e as guardas portuárias;</w:t>
            </w:r>
          </w:p>
          <w:p w14:paraId="26D8F383" w14:textId="76CB5FD5"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VIII – as empresas de segurança privada e de transporte de valores constituídas, nos termos desta Lei;</w:t>
            </w:r>
          </w:p>
          <w:p w14:paraId="3C3B3491" w14:textId="6E8EC93F"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IX – para os integrantes das entidades de desporto legalmente constituídas, cujas atividades esportivas demandem o uso de armas de fogo, na forma do regulamento desta Lei, observando-se, no que couber, a legislação ambiental.</w:t>
            </w:r>
          </w:p>
          <w:p w14:paraId="61ED4FA0" w14:textId="3A83D4FD" w:rsidR="001F34FF" w:rsidRPr="00FA3CF7" w:rsidRDefault="001F34FF" w:rsidP="001F34FF">
            <w:pPr>
              <w:ind w:firstLine="310"/>
              <w:jc w:val="both"/>
              <w:rPr>
                <w:rFonts w:ascii="Book Antiqua" w:hAnsi="Book Antiqua" w:cs="Times New Roman"/>
                <w:color w:val="000000"/>
                <w:sz w:val="18"/>
                <w:szCs w:val="18"/>
              </w:rPr>
            </w:pPr>
            <w:r w:rsidRPr="00FA3CF7">
              <w:rPr>
                <w:rFonts w:ascii="Book Antiqua" w:hAnsi="Book Antiqua" w:cs="Times New Roman"/>
                <w:color w:val="000000"/>
                <w:sz w:val="18"/>
                <w:szCs w:val="18"/>
              </w:rPr>
              <w:t>X - integrantes das Carreiras de Auditoria da Receita Federal do Brasil e de Auditoria-Fiscal do Trabalho, cargos de Auditor-Fiscal e Analista Tributário. (Redação dada pela Lei nº 11.501, de 2007)</w:t>
            </w:r>
          </w:p>
          <w:p w14:paraId="3C3F518C" w14:textId="7BC60722" w:rsidR="001F34FF" w:rsidRPr="001F34FF" w:rsidRDefault="001F34FF" w:rsidP="001F34FF">
            <w:pPr>
              <w:ind w:firstLine="310"/>
              <w:jc w:val="both"/>
              <w:rPr>
                <w:rFonts w:ascii="Book Antiqua" w:hAnsi="Book Antiqua" w:cs="Times New Roman"/>
                <w:color w:val="000000"/>
                <w:sz w:val="19"/>
                <w:szCs w:val="19"/>
              </w:rPr>
            </w:pPr>
            <w:r w:rsidRPr="00FA3CF7">
              <w:rPr>
                <w:rFonts w:ascii="Book Antiqua" w:hAnsi="Book Antiqua" w:cs="Times New Roman"/>
                <w:color w:val="000000"/>
                <w:sz w:val="18"/>
                <w:szCs w:val="18"/>
              </w:rPr>
              <w:t>XI -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          (Incluído pela Lei nº 12.694, de 2012)</w:t>
            </w:r>
          </w:p>
        </w:tc>
      </w:tr>
    </w:tbl>
    <w:p w14:paraId="315F9753" w14:textId="77777777" w:rsidR="001F34FF" w:rsidRPr="001F34FF" w:rsidRDefault="001F34FF" w:rsidP="001F34FF">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F34FF" w:rsidRPr="00EF3489" w14:paraId="52572F44" w14:textId="77777777" w:rsidTr="00EF349B">
        <w:tc>
          <w:tcPr>
            <w:tcW w:w="8494" w:type="dxa"/>
            <w:shd w:val="clear" w:color="auto" w:fill="CCFFFF"/>
          </w:tcPr>
          <w:p w14:paraId="43C40741" w14:textId="77A33697" w:rsidR="001F34FF" w:rsidRPr="001F34FF" w:rsidRDefault="001F34FF" w:rsidP="00EF349B">
            <w:pPr>
              <w:jc w:val="both"/>
              <w:rPr>
                <w:rFonts w:ascii="Book Antiqua" w:hAnsi="Book Antiqua" w:cs="Times New Roman"/>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MPMG-2021</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1F34FF">
              <w:rPr>
                <w:rFonts w:ascii="Book Antiqua" w:hAnsi="Book Antiqua" w:cs="Times New Roman"/>
                <w:b/>
                <w:bCs/>
                <w:color w:val="000000"/>
                <w:sz w:val="19"/>
                <w:szCs w:val="19"/>
              </w:rPr>
              <w:t xml:space="preserve">A </w:t>
            </w:r>
            <w:r w:rsidRPr="001F34FF">
              <w:rPr>
                <w:rFonts w:ascii="Book Antiqua" w:hAnsi="Book Antiqua" w:cs="Times New Roman"/>
                <w:b/>
                <w:bCs/>
                <w:color w:val="000000"/>
                <w:sz w:val="19"/>
                <w:szCs w:val="19"/>
                <w:shd w:val="clear" w:color="auto" w:fill="F7CAAC" w:themeFill="accent2" w:themeFillTint="66"/>
              </w:rPr>
              <w:t>manutenção de medida protetiva</w:t>
            </w:r>
            <w:r w:rsidRPr="001F34FF">
              <w:rPr>
                <w:rFonts w:ascii="Book Antiqua" w:hAnsi="Book Antiqua" w:cs="Times New Roman"/>
                <w:b/>
                <w:bCs/>
                <w:color w:val="000000"/>
                <w:sz w:val="19"/>
                <w:szCs w:val="19"/>
              </w:rPr>
              <w:t xml:space="preserve"> prevista no art. 22, inciso III, da Lei 11.340/06, </w:t>
            </w:r>
            <w:r w:rsidRPr="001F34FF">
              <w:rPr>
                <w:rFonts w:ascii="Book Antiqua" w:hAnsi="Book Antiqua" w:cs="Times New Roman"/>
                <w:b/>
                <w:bCs/>
                <w:color w:val="000000"/>
                <w:sz w:val="19"/>
                <w:szCs w:val="19"/>
                <w:highlight w:val="green"/>
              </w:rPr>
              <w:t>consistente</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yellow"/>
              </w:rPr>
              <w:t>em restrição ao porte de arma de fogo</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shd w:val="clear" w:color="auto" w:fill="F7CAAC" w:themeFill="accent2" w:themeFillTint="66"/>
              </w:rPr>
              <w:t>de uso funcional</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green"/>
              </w:rPr>
              <w:t>imposta em desfavor</w:t>
            </w:r>
            <w:r w:rsidRPr="001F34FF">
              <w:rPr>
                <w:rFonts w:ascii="Book Antiqua" w:hAnsi="Book Antiqua" w:cs="Times New Roman"/>
                <w:b/>
                <w:bCs/>
                <w:color w:val="000000"/>
                <w:sz w:val="19"/>
                <w:szCs w:val="19"/>
              </w:rPr>
              <w:t xml:space="preserve"> </w:t>
            </w:r>
            <w:r w:rsidRPr="001F34FF">
              <w:rPr>
                <w:rFonts w:ascii="Book Antiqua" w:hAnsi="Book Antiqua" w:cs="Times New Roman"/>
                <w:b/>
                <w:bCs/>
                <w:color w:val="000000"/>
                <w:sz w:val="19"/>
                <w:szCs w:val="19"/>
                <w:highlight w:val="yellow"/>
              </w:rPr>
              <w:t>do paciente</w:t>
            </w:r>
            <w:r w:rsidRPr="001F34FF">
              <w:rPr>
                <w:rFonts w:ascii="Book Antiqua" w:hAnsi="Book Antiqua" w:cs="Times New Roman"/>
                <w:b/>
                <w:bCs/>
                <w:color w:val="000000"/>
                <w:sz w:val="19"/>
                <w:szCs w:val="19"/>
              </w:rPr>
              <w:t xml:space="preserve">, policial militar, </w:t>
            </w:r>
            <w:r w:rsidRPr="001F34FF">
              <w:rPr>
                <w:rFonts w:ascii="Book Antiqua" w:hAnsi="Book Antiqua" w:cs="Times New Roman"/>
                <w:b/>
                <w:bCs/>
                <w:color w:val="000000"/>
                <w:sz w:val="19"/>
                <w:szCs w:val="19"/>
                <w:highlight w:val="green"/>
              </w:rPr>
              <w:t>se justifica</w:t>
            </w:r>
            <w:r w:rsidRPr="001F34FF">
              <w:rPr>
                <w:rFonts w:ascii="Book Antiqua" w:hAnsi="Book Antiqua" w:cs="Times New Roman"/>
                <w:b/>
                <w:bCs/>
                <w:color w:val="000000"/>
                <w:sz w:val="19"/>
                <w:szCs w:val="19"/>
              </w:rPr>
              <w:t xml:space="preserve"> pelo fato de que estaria agredindo psicologicamente a vítima mediante o emprego do referido instrumento bélico. Dessarte, </w:t>
            </w:r>
            <w:r w:rsidRPr="00981643">
              <w:rPr>
                <w:rFonts w:ascii="Book Antiqua" w:hAnsi="Book Antiqua" w:cs="Times New Roman"/>
                <w:b/>
                <w:bCs/>
                <w:color w:val="000000"/>
                <w:sz w:val="19"/>
                <w:szCs w:val="19"/>
                <w:highlight w:val="green"/>
              </w:rPr>
              <w:t>não vislumbro</w:t>
            </w:r>
            <w:r w:rsidRPr="001F34FF">
              <w:rPr>
                <w:rFonts w:ascii="Book Antiqua" w:hAnsi="Book Antiqua" w:cs="Times New Roman"/>
                <w:b/>
                <w:bCs/>
                <w:color w:val="000000"/>
                <w:sz w:val="19"/>
                <w:szCs w:val="19"/>
              </w:rPr>
              <w:t xml:space="preserve">, na hipótese e por ora, </w:t>
            </w:r>
            <w:r w:rsidRPr="00981643">
              <w:rPr>
                <w:rFonts w:ascii="Book Antiqua" w:hAnsi="Book Antiqua" w:cs="Times New Roman"/>
                <w:b/>
                <w:bCs/>
                <w:color w:val="000000"/>
                <w:sz w:val="19"/>
                <w:szCs w:val="19"/>
                <w:highlight w:val="yellow"/>
              </w:rPr>
              <w:t>qualquer desproporcionalidade da medida</w:t>
            </w:r>
            <w:r w:rsidRPr="001F34F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F34FF">
              <w:rPr>
                <w:rFonts w:ascii="Book Antiqua" w:hAnsi="Book Antiqua" w:cs="Times New Roman"/>
                <w:color w:val="000000"/>
                <w:sz w:val="19"/>
                <w:szCs w:val="19"/>
              </w:rPr>
              <w:t>STJ. 5ª T., HC 455.232/RJ, Rel. Min. Felix Fischer, j</w:t>
            </w:r>
            <w:r>
              <w:rPr>
                <w:rFonts w:ascii="Book Antiqua" w:hAnsi="Book Antiqua" w:cs="Times New Roman"/>
                <w:color w:val="000000"/>
                <w:sz w:val="19"/>
                <w:szCs w:val="19"/>
              </w:rPr>
              <w:t>.</w:t>
            </w:r>
            <w:r w:rsidRPr="001F34FF">
              <w:rPr>
                <w:rFonts w:ascii="Book Antiqua" w:hAnsi="Book Antiqua" w:cs="Times New Roman"/>
                <w:color w:val="000000"/>
                <w:sz w:val="19"/>
                <w:szCs w:val="19"/>
              </w:rPr>
              <w:t xml:space="preserve"> 06/11/18.</w:t>
            </w:r>
          </w:p>
        </w:tc>
      </w:tr>
    </w:tbl>
    <w:p w14:paraId="434423E9" w14:textId="5415AA9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55829">
        <w:rPr>
          <w:rFonts w:ascii="Book Antiqua" w:eastAsia="Times New Roman" w:hAnsi="Book Antiqua" w:cs="Times New Roman"/>
          <w:b/>
          <w:bCs/>
          <w:sz w:val="19"/>
          <w:szCs w:val="19"/>
          <w:highlight w:val="magenta"/>
          <w:lang w:eastAsia="pt-BR"/>
        </w:rPr>
        <w:lastRenderedPageBreak/>
        <w:t>§ 3</w:t>
      </w:r>
      <w:r w:rsidRPr="00255829">
        <w:rPr>
          <w:rFonts w:ascii="Book Antiqua" w:eastAsia="Times New Roman" w:hAnsi="Book Antiqua" w:cs="Times New Roman"/>
          <w:b/>
          <w:bCs/>
          <w:sz w:val="19"/>
          <w:szCs w:val="19"/>
          <w:highlight w:val="magenta"/>
          <w:u w:val="single"/>
          <w:vertAlign w:val="superscript"/>
          <w:lang w:eastAsia="pt-BR"/>
        </w:rPr>
        <w:t>o</w:t>
      </w:r>
      <w:r w:rsidRPr="00255829">
        <w:rPr>
          <w:rFonts w:ascii="Book Antiqua" w:eastAsia="Times New Roman" w:hAnsi="Book Antiqua" w:cs="Times New Roman"/>
          <w:b/>
          <w:bCs/>
          <w:sz w:val="19"/>
          <w:szCs w:val="19"/>
          <w:lang w:eastAsia="pt-BR"/>
        </w:rPr>
        <w:t> </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Para garantir a efetividade das medidas protetivas de urgência, poderá o juiz requisitar, a qualquer momento, auxílio da força policial</w:t>
      </w:r>
      <w:r w:rsidRPr="006A4EE5">
        <w:rPr>
          <w:rFonts w:ascii="Book Antiqua" w:eastAsia="Times New Roman" w:hAnsi="Book Antiqua" w:cs="Times New Roman"/>
          <w:sz w:val="18"/>
          <w:szCs w:val="18"/>
          <w:lang w:eastAsia="pt-BR"/>
        </w:rPr>
        <w:t>.</w:t>
      </w:r>
      <w:r w:rsidR="00255829" w:rsidRPr="006A4EE5">
        <w:rPr>
          <w:rFonts w:ascii="Book Antiqua" w:eastAsia="Times New Roman" w:hAnsi="Book Antiqua" w:cs="Times New Roman"/>
          <w:sz w:val="18"/>
          <w:szCs w:val="18"/>
          <w:lang w:eastAsia="pt-BR"/>
        </w:rPr>
        <w:t xml:space="preserve"> </w:t>
      </w:r>
      <w:r w:rsidR="00255829" w:rsidRPr="006A4EE5">
        <w:rPr>
          <w:rFonts w:ascii="Book Antiqua" w:eastAsia="Times New Roman" w:hAnsi="Book Antiqua" w:cs="Times New Roman"/>
          <w:b/>
          <w:color w:val="FF0000"/>
          <w:sz w:val="16"/>
          <w:szCs w:val="16"/>
          <w:u w:val="single"/>
          <w:lang w:eastAsia="pt-BR"/>
        </w:rPr>
        <w:t>(DPERN-2015)</w:t>
      </w:r>
    </w:p>
    <w:p w14:paraId="28227F88" w14:textId="3A517F4A" w:rsidR="009249E3" w:rsidRPr="006A4EE5" w:rsidRDefault="009249E3" w:rsidP="00BC4A9B">
      <w:pPr>
        <w:spacing w:before="100" w:beforeAutospacing="1" w:after="100" w:afterAutospacing="1" w:line="240" w:lineRule="auto"/>
        <w:ind w:firstLine="448"/>
        <w:jc w:val="both"/>
        <w:rPr>
          <w:rFonts w:ascii="Book Antiqua" w:eastAsia="Times New Roman" w:hAnsi="Book Antiqua" w:cs="Times New Roman"/>
          <w:b/>
          <w:bCs/>
          <w:color w:val="0000FF"/>
          <w:sz w:val="18"/>
          <w:szCs w:val="18"/>
          <w:u w:val="single"/>
          <w:lang w:eastAsia="pt-BR"/>
        </w:rPr>
      </w:pPr>
      <w:r w:rsidRPr="00D02327">
        <w:rPr>
          <w:rFonts w:ascii="Book Antiqua" w:eastAsia="Times New Roman" w:hAnsi="Book Antiqua" w:cs="Times New Roman"/>
          <w:b/>
          <w:bCs/>
          <w:sz w:val="19"/>
          <w:szCs w:val="19"/>
          <w:highlight w:val="magenta"/>
          <w:lang w:eastAsia="pt-BR"/>
        </w:rPr>
        <w:t>§ 4</w:t>
      </w:r>
      <w:r w:rsidRPr="00D02327">
        <w:rPr>
          <w:rFonts w:ascii="Book Antiqua" w:eastAsia="Times New Roman" w:hAnsi="Book Antiqua" w:cs="Times New Roman"/>
          <w:b/>
          <w:bCs/>
          <w:sz w:val="19"/>
          <w:szCs w:val="19"/>
          <w:highlight w:val="magenta"/>
          <w:u w:val="single"/>
          <w:vertAlign w:val="superscript"/>
          <w:lang w:eastAsia="pt-BR"/>
        </w:rPr>
        <w:t>o</w:t>
      </w:r>
      <w:r w:rsidRPr="001E7FD2">
        <w:rPr>
          <w:rFonts w:ascii="Book Antiqua" w:eastAsia="Times New Roman" w:hAnsi="Book Antiqua" w:cs="Times New Roman"/>
          <w:sz w:val="19"/>
          <w:szCs w:val="19"/>
          <w:lang w:eastAsia="pt-BR"/>
        </w:rPr>
        <w:t xml:space="preserve">  </w:t>
      </w:r>
      <w:r w:rsidRPr="00471959">
        <w:rPr>
          <w:rFonts w:ascii="Book Antiqua" w:eastAsia="Times New Roman" w:hAnsi="Book Antiqua" w:cs="Times New Roman"/>
          <w:b/>
          <w:bCs/>
          <w:sz w:val="19"/>
          <w:szCs w:val="19"/>
          <w:lang w:eastAsia="pt-BR"/>
        </w:rPr>
        <w:t xml:space="preserve">Aplica-se às hipóteses previstas neste artigo, no que couber, o disposto no caput e nos </w:t>
      </w:r>
      <w:hyperlink r:id="rId59" w:anchor="art461§5" w:history="1">
        <w:r w:rsidRPr="00471959">
          <w:rPr>
            <w:rFonts w:ascii="Book Antiqua" w:eastAsia="Times New Roman" w:hAnsi="Book Antiqua" w:cs="Times New Roman"/>
            <w:b/>
            <w:bCs/>
            <w:color w:val="0000FF"/>
            <w:sz w:val="19"/>
            <w:szCs w:val="19"/>
            <w:u w:val="single"/>
            <w:lang w:eastAsia="pt-BR"/>
          </w:rPr>
          <w:t>§§ 5</w:t>
        </w:r>
        <w:r w:rsidRPr="00471959">
          <w:rPr>
            <w:rFonts w:ascii="Book Antiqua" w:eastAsia="Times New Roman" w:hAnsi="Book Antiqua" w:cs="Times New Roman"/>
            <w:b/>
            <w:bCs/>
            <w:color w:val="0000FF"/>
            <w:sz w:val="19"/>
            <w:szCs w:val="19"/>
            <w:u w:val="single"/>
            <w:vertAlign w:val="superscript"/>
            <w:lang w:eastAsia="pt-BR"/>
          </w:rPr>
          <w:t>o</w:t>
        </w:r>
        <w:r w:rsidRPr="00471959">
          <w:rPr>
            <w:rFonts w:ascii="Book Antiqua" w:eastAsia="Times New Roman" w:hAnsi="Book Antiqua" w:cs="Times New Roman"/>
            <w:b/>
            <w:bCs/>
            <w:color w:val="0000FF"/>
            <w:sz w:val="19"/>
            <w:szCs w:val="19"/>
            <w:u w:val="single"/>
            <w:lang w:eastAsia="pt-BR"/>
          </w:rPr>
          <w:t xml:space="preserve"> e 6º do art. 461 da Lei no 5.869, de 11 de janeiro de 1973 (Código de Processo Civil).</w:t>
        </w:r>
      </w:hyperlink>
      <w:r w:rsidR="00D02327">
        <w:rPr>
          <w:rFonts w:ascii="Book Antiqua" w:eastAsia="Times New Roman" w:hAnsi="Book Antiqua" w:cs="Times New Roman"/>
          <w:color w:val="0000FF"/>
          <w:sz w:val="19"/>
          <w:szCs w:val="19"/>
          <w:lang w:eastAsia="pt-BR"/>
        </w:rPr>
        <w:t xml:space="preserve"> </w:t>
      </w:r>
      <w:bookmarkStart w:id="114" w:name="_Hlk70779159"/>
      <w:r w:rsidR="00D02327" w:rsidRPr="006A4EE5">
        <w:rPr>
          <w:rFonts w:ascii="Book Antiqua" w:eastAsia="Times New Roman" w:hAnsi="Book Antiqua" w:cs="Times New Roman"/>
          <w:b/>
          <w:bCs/>
          <w:color w:val="FF0000"/>
          <w:sz w:val="16"/>
          <w:szCs w:val="16"/>
          <w:u w:val="single"/>
          <w:lang w:eastAsia="pt-BR"/>
        </w:rPr>
        <w:t>(MPRR-2017)</w:t>
      </w:r>
      <w:bookmarkEnd w:id="114"/>
    </w:p>
    <w:p w14:paraId="3D31AE0A" w14:textId="533A58B3" w:rsidR="00497BB8" w:rsidRPr="00497BB8" w:rsidRDefault="00497BB8" w:rsidP="00497BB8">
      <w:pPr>
        <w:spacing w:before="100" w:beforeAutospacing="1" w:after="100" w:afterAutospacing="1" w:line="240" w:lineRule="atLeast"/>
        <w:ind w:firstLine="426"/>
        <w:jc w:val="both"/>
        <w:rPr>
          <w:rFonts w:ascii="Book Antiqua" w:eastAsia="Times New Roman" w:hAnsi="Book Antiqua" w:cs="Times New Roman"/>
          <w:sz w:val="16"/>
          <w:szCs w:val="16"/>
          <w:lang w:eastAsia="pt-BR"/>
        </w:rPr>
      </w:pPr>
      <w:r w:rsidRPr="00497BB8">
        <w:rPr>
          <w:rFonts w:ascii="Book Antiqua" w:eastAsia="Times New Roman" w:hAnsi="Book Antiqua" w:cs="Times New Roman"/>
          <w:sz w:val="19"/>
          <w:szCs w:val="19"/>
          <w:lang w:eastAsia="pt-BR"/>
        </w:rPr>
        <w:t>§ 5º Nos casos previstos neste artigo, a medida protetiva de urgência poderá ser cumulada com a sujeição do agressor a monitoração eletrônica, disponibilizando-se à vítima dispositivo de segurança que alerte sobre sua eventual aproximação</w:t>
      </w:r>
      <w:r w:rsidRPr="00497BB8">
        <w:rPr>
          <w:rFonts w:ascii="Book Antiqua" w:eastAsia="Times New Roman" w:hAnsi="Book Antiqua" w:cs="Times New Roman"/>
          <w:sz w:val="16"/>
          <w:szCs w:val="16"/>
          <w:lang w:eastAsia="pt-BR"/>
        </w:rPr>
        <w:t>.    </w:t>
      </w:r>
      <w:hyperlink r:id="rId60" w:anchor="art2" w:history="1">
        <w:r w:rsidRPr="00497BB8">
          <w:rPr>
            <w:rStyle w:val="Hyperlink"/>
            <w:rFonts w:ascii="Book Antiqua" w:eastAsia="Times New Roman" w:hAnsi="Book Antiqua" w:cs="Times New Roman"/>
            <w:sz w:val="16"/>
            <w:szCs w:val="16"/>
            <w:lang w:eastAsia="pt-BR"/>
          </w:rPr>
          <w:t>(Incluído pela Lei nº 15.125, de 2025)</w:t>
        </w:r>
      </w:hyperlink>
    </w:p>
    <w:p w14:paraId="4E834EBC" w14:textId="7E311CFA"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Seção III</w:t>
      </w:r>
    </w:p>
    <w:p w14:paraId="1E706355"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Das Medidas Protetivas de Urgência à Ofendida</w:t>
      </w:r>
    </w:p>
    <w:p w14:paraId="589F6FF8" w14:textId="17408F50" w:rsidR="009249E3" w:rsidRPr="00DB21F6"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15" w:name="art23"/>
      <w:bookmarkEnd w:id="115"/>
      <w:r w:rsidRPr="00660B2B">
        <w:rPr>
          <w:rFonts w:ascii="Book Antiqua" w:eastAsia="Times New Roman" w:hAnsi="Book Antiqua" w:cs="Times New Roman"/>
          <w:b/>
          <w:bCs/>
          <w:sz w:val="19"/>
          <w:szCs w:val="19"/>
          <w:highlight w:val="magenta"/>
          <w:lang w:eastAsia="pt-BR"/>
        </w:rPr>
        <w:t>Art. 23</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caps/>
          <w:sz w:val="19"/>
          <w:szCs w:val="19"/>
          <w:highlight w:val="green"/>
          <w:lang w:eastAsia="pt-BR"/>
        </w:rPr>
        <w:t>Poderá</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yellow"/>
          <w:lang w:eastAsia="pt-BR"/>
        </w:rPr>
        <w:t>o juiz</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cyan"/>
          <w:lang w:eastAsia="pt-BR"/>
        </w:rPr>
        <w:t>quando necessário</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caps/>
          <w:sz w:val="19"/>
          <w:szCs w:val="19"/>
          <w:highlight w:val="green"/>
          <w:lang w:eastAsia="pt-BR"/>
        </w:rPr>
        <w:t>sem prejuízo</w:t>
      </w:r>
      <w:r w:rsidRPr="001E7FD2">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b/>
          <w:bCs/>
          <w:sz w:val="19"/>
          <w:szCs w:val="19"/>
          <w:lang w:eastAsia="pt-BR"/>
        </w:rPr>
        <w:t xml:space="preserve">de </w:t>
      </w:r>
      <w:r w:rsidRPr="00A12C7E">
        <w:rPr>
          <w:rFonts w:ascii="Book Antiqua" w:eastAsia="Times New Roman" w:hAnsi="Book Antiqua" w:cs="Times New Roman"/>
          <w:b/>
          <w:bCs/>
          <w:caps/>
          <w:sz w:val="19"/>
          <w:szCs w:val="19"/>
          <w:shd w:val="clear" w:color="auto" w:fill="F7CAAC" w:themeFill="accent2" w:themeFillTint="66"/>
          <w:lang w:eastAsia="pt-BR"/>
        </w:rPr>
        <w:t>outras medidas</w:t>
      </w:r>
      <w:r w:rsidRPr="001E7FD2">
        <w:rPr>
          <w:rFonts w:ascii="Book Antiqua" w:eastAsia="Times New Roman" w:hAnsi="Book Antiqua" w:cs="Times New Roman"/>
          <w:sz w:val="19"/>
          <w:szCs w:val="19"/>
          <w:lang w:eastAsia="pt-BR"/>
        </w:rPr>
        <w:t>:</w:t>
      </w:r>
      <w:r w:rsidR="00A12C7E">
        <w:rPr>
          <w:rFonts w:ascii="Book Antiqua" w:eastAsia="Times New Roman" w:hAnsi="Book Antiqua" w:cs="Times New Roman"/>
          <w:sz w:val="19"/>
          <w:szCs w:val="19"/>
          <w:lang w:eastAsia="pt-BR"/>
        </w:rPr>
        <w:t xml:space="preserve"> </w:t>
      </w:r>
      <w:r w:rsidR="00A12C7E" w:rsidRPr="00A12C7E">
        <w:rPr>
          <w:rFonts w:ascii="Book Antiqua" w:eastAsia="Times New Roman" w:hAnsi="Book Antiqua" w:cs="Times New Roman"/>
          <w:b/>
          <w:bCs/>
          <w:i/>
          <w:iCs/>
          <w:color w:val="FF0000"/>
          <w:sz w:val="19"/>
          <w:szCs w:val="19"/>
          <w:lang w:eastAsia="pt-BR"/>
        </w:rPr>
        <w:t>[obs.: Rol exemplificativo.]</w:t>
      </w:r>
      <w:r w:rsidR="00DB21F6">
        <w:rPr>
          <w:rFonts w:ascii="Book Antiqua" w:eastAsia="Times New Roman" w:hAnsi="Book Antiqua" w:cs="Times New Roman"/>
          <w:b/>
          <w:bCs/>
          <w:i/>
          <w:iCs/>
          <w:color w:val="FF0000"/>
          <w:sz w:val="19"/>
          <w:szCs w:val="19"/>
          <w:lang w:eastAsia="pt-BR"/>
        </w:rPr>
        <w:t xml:space="preserve"> </w:t>
      </w:r>
      <w:r w:rsidR="00DB21F6" w:rsidRPr="006A4EE5">
        <w:rPr>
          <w:rFonts w:ascii="Book Antiqua" w:eastAsia="Times New Roman" w:hAnsi="Book Antiqua" w:cs="Times New Roman"/>
          <w:b/>
          <w:color w:val="FF0000"/>
          <w:sz w:val="16"/>
          <w:szCs w:val="16"/>
          <w:u w:val="single"/>
          <w:lang w:eastAsia="pt-BR"/>
        </w:rPr>
        <w:t>(MPPA-2014)</w:t>
      </w:r>
      <w:r w:rsidR="00DB21F6" w:rsidRPr="006A4EE5">
        <w:rPr>
          <w:rFonts w:ascii="Book Antiqua" w:eastAsia="Times New Roman" w:hAnsi="Book Antiqua" w:cs="Times New Roman"/>
          <w:b/>
          <w:color w:val="FF0000"/>
          <w:sz w:val="16"/>
          <w:szCs w:val="16"/>
          <w:lang w:eastAsia="pt-BR"/>
        </w:rPr>
        <w:t xml:space="preserve"> </w:t>
      </w:r>
      <w:r w:rsidR="00DB21F6" w:rsidRPr="006A4EE5">
        <w:rPr>
          <w:rFonts w:ascii="Book Antiqua" w:eastAsia="Times New Roman" w:hAnsi="Book Antiqua" w:cs="Times New Roman"/>
          <w:b/>
          <w:color w:val="FF0000"/>
          <w:sz w:val="16"/>
          <w:szCs w:val="16"/>
          <w:u w:val="single"/>
          <w:lang w:eastAsia="pt-BR"/>
        </w:rPr>
        <w:t>(Cartórios/TJMG-2017)</w:t>
      </w:r>
      <w:r w:rsidR="00DB21F6">
        <w:rPr>
          <w:rFonts w:ascii="Book Antiqua" w:eastAsia="Times New Roman" w:hAnsi="Book Antiqua" w:cs="Times New Roman"/>
          <w:b/>
          <w:color w:val="FF0000"/>
          <w:sz w:val="16"/>
          <w:szCs w:val="16"/>
          <w:lang w:eastAsia="pt-BR"/>
        </w:rPr>
        <w:t xml:space="preserve"> </w:t>
      </w:r>
      <w:r w:rsidR="00DB21F6">
        <w:rPr>
          <w:rFonts w:ascii="Book Antiqua" w:eastAsia="Times New Roman" w:hAnsi="Book Antiqua" w:cs="Times New Roman"/>
          <w:b/>
          <w:color w:val="FF0000"/>
          <w:sz w:val="16"/>
          <w:szCs w:val="16"/>
          <w:u w:val="single"/>
          <w:lang w:eastAsia="pt-BR"/>
        </w:rPr>
        <w:t>(TJPA-2019)</w:t>
      </w:r>
      <w:r w:rsidR="00A12C7E">
        <w:rPr>
          <w:rFonts w:ascii="Book Antiqua" w:eastAsia="Times New Roman" w:hAnsi="Book Antiqua" w:cs="Times New Roman"/>
          <w:sz w:val="19"/>
          <w:szCs w:val="19"/>
          <w:lang w:eastAsia="pt-BR"/>
        </w:rPr>
        <w:t xml:space="preserve"> </w:t>
      </w:r>
      <w:r w:rsidR="00A12C7E" w:rsidRPr="006A4EE5">
        <w:rPr>
          <w:rFonts w:ascii="Book Antiqua" w:eastAsia="Times New Roman" w:hAnsi="Book Antiqua" w:cs="Arial"/>
          <w:b/>
          <w:color w:val="FF0000"/>
          <w:sz w:val="16"/>
          <w:szCs w:val="16"/>
          <w:u w:val="single"/>
          <w:lang w:eastAsia="pt-BR"/>
        </w:rPr>
        <w:t>(DPERR-2021)</w:t>
      </w:r>
      <w:r w:rsidR="00DB21F6">
        <w:rPr>
          <w:rFonts w:ascii="Book Antiqua" w:eastAsia="Times New Roman" w:hAnsi="Book Antiqua" w:cs="Arial"/>
          <w:b/>
          <w:color w:val="FF0000"/>
          <w:sz w:val="16"/>
          <w:szCs w:val="16"/>
          <w:lang w:eastAsia="pt-BR"/>
        </w:rPr>
        <w:t xml:space="preserve"> </w:t>
      </w:r>
      <w:r w:rsidR="00DB21F6" w:rsidRPr="006A4EE5">
        <w:rPr>
          <w:rFonts w:ascii="Book Antiqua" w:eastAsia="Times New Roman" w:hAnsi="Book Antiqua" w:cs="Arial"/>
          <w:b/>
          <w:bCs/>
          <w:color w:val="FF0000"/>
          <w:sz w:val="16"/>
          <w:szCs w:val="16"/>
          <w:u w:val="single"/>
          <w:bdr w:val="none" w:sz="0" w:space="0" w:color="auto" w:frame="1"/>
          <w:lang w:eastAsia="pt-BR"/>
        </w:rPr>
        <w:t>(Cartórios/TJRO-2021)</w:t>
      </w:r>
      <w:r w:rsidR="00DB21F6">
        <w:rPr>
          <w:rFonts w:ascii="Book Antiqua" w:eastAsia="Times New Roman" w:hAnsi="Book Antiqua" w:cs="Arial"/>
          <w:b/>
          <w:color w:val="FF0000"/>
          <w:sz w:val="16"/>
          <w:szCs w:val="16"/>
          <w:lang w:eastAsia="pt-BR"/>
        </w:rPr>
        <w:t xml:space="preserve"> </w:t>
      </w:r>
      <w:r w:rsidR="00DB21F6" w:rsidRPr="006A4EE5">
        <w:rPr>
          <w:rFonts w:ascii="Book Antiqua" w:eastAsia="Times New Roman" w:hAnsi="Book Antiqua" w:cs="Times New Roman"/>
          <w:b/>
          <w:bCs/>
          <w:color w:val="FF0000"/>
          <w:sz w:val="16"/>
          <w:szCs w:val="16"/>
          <w:u w:val="single"/>
          <w:lang w:eastAsia="pt-BR"/>
        </w:rPr>
        <w:t>(MPSP-2012</w:t>
      </w:r>
      <w:r w:rsidR="00DB21F6">
        <w:rPr>
          <w:rFonts w:ascii="Book Antiqua" w:eastAsia="Times New Roman" w:hAnsi="Book Antiqua" w:cs="Times New Roman"/>
          <w:b/>
          <w:bCs/>
          <w:color w:val="FF0000"/>
          <w:sz w:val="16"/>
          <w:szCs w:val="16"/>
          <w:u w:val="single"/>
          <w:lang w:eastAsia="pt-BR"/>
        </w:rPr>
        <w:t>/2023</w:t>
      </w:r>
      <w:r w:rsidR="00DB21F6" w:rsidRPr="006A4EE5">
        <w:rPr>
          <w:rFonts w:ascii="Book Antiqua" w:eastAsia="Times New Roman" w:hAnsi="Book Antiqua" w:cs="Times New Roman"/>
          <w:b/>
          <w:bCs/>
          <w:color w:val="FF0000"/>
          <w:sz w:val="16"/>
          <w:szCs w:val="16"/>
          <w:u w:val="single"/>
          <w:lang w:eastAsia="pt-BR"/>
        </w:rPr>
        <w:t>)</w:t>
      </w:r>
    </w:p>
    <w:p w14:paraId="779770DB" w14:textId="76EA7A2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D2BD9">
        <w:rPr>
          <w:rFonts w:ascii="Book Antiqua" w:eastAsia="Times New Roman" w:hAnsi="Book Antiqua" w:cs="Times New Roman"/>
          <w:b/>
          <w:bCs/>
          <w:sz w:val="19"/>
          <w:szCs w:val="19"/>
          <w:lang w:eastAsia="pt-BR"/>
        </w:rPr>
        <w:t>I -</w:t>
      </w:r>
      <w:r w:rsidRPr="001E7FD2">
        <w:rPr>
          <w:rFonts w:ascii="Book Antiqua" w:eastAsia="Times New Roman" w:hAnsi="Book Antiqua" w:cs="Times New Roman"/>
          <w:sz w:val="19"/>
          <w:szCs w:val="19"/>
          <w:lang w:eastAsia="pt-BR"/>
        </w:rPr>
        <w:t xml:space="preserve"> </w:t>
      </w:r>
      <w:r w:rsidRPr="00DB21F6">
        <w:rPr>
          <w:rFonts w:ascii="Book Antiqua" w:eastAsia="Times New Roman" w:hAnsi="Book Antiqua" w:cs="Times New Roman"/>
          <w:b/>
          <w:bCs/>
          <w:caps/>
          <w:sz w:val="19"/>
          <w:szCs w:val="19"/>
          <w:highlight w:val="green"/>
          <w:lang w:eastAsia="pt-BR"/>
        </w:rPr>
        <w:t>encaminhar</w:t>
      </w:r>
      <w:r w:rsidRPr="000D2BD9">
        <w:rPr>
          <w:rFonts w:ascii="Book Antiqua" w:eastAsia="Times New Roman" w:hAnsi="Book Antiqua" w:cs="Times New Roman"/>
          <w:b/>
          <w:bCs/>
          <w:sz w:val="19"/>
          <w:szCs w:val="19"/>
          <w:lang w:eastAsia="pt-BR"/>
        </w:rPr>
        <w:t xml:space="preserve"> a ofendida e seus dependentes a programa oficial ou comunitário de proteção ou de atendimento</w:t>
      </w:r>
      <w:r w:rsidRPr="006A4EE5">
        <w:rPr>
          <w:rFonts w:ascii="Book Antiqua" w:eastAsia="Times New Roman" w:hAnsi="Book Antiqua" w:cs="Times New Roman"/>
          <w:b/>
          <w:bCs/>
          <w:sz w:val="18"/>
          <w:szCs w:val="18"/>
          <w:lang w:eastAsia="pt-BR"/>
        </w:rPr>
        <w:t>;</w:t>
      </w:r>
      <w:r w:rsidR="000D2BD9" w:rsidRPr="006A4EE5">
        <w:rPr>
          <w:rFonts w:ascii="Book Antiqua" w:eastAsia="Times New Roman" w:hAnsi="Book Antiqua" w:cs="Times New Roman"/>
          <w:b/>
          <w:bCs/>
          <w:sz w:val="18"/>
          <w:szCs w:val="18"/>
          <w:lang w:eastAsia="pt-BR"/>
        </w:rPr>
        <w:t xml:space="preserve"> </w:t>
      </w:r>
      <w:r w:rsidR="00387093" w:rsidRPr="006A4EE5">
        <w:rPr>
          <w:rFonts w:ascii="Book Antiqua" w:eastAsia="Times New Roman" w:hAnsi="Book Antiqua" w:cs="Arial"/>
          <w:b/>
          <w:bCs/>
          <w:color w:val="FF0000"/>
          <w:sz w:val="16"/>
          <w:szCs w:val="16"/>
          <w:u w:val="single"/>
          <w:bdr w:val="none" w:sz="0" w:space="0" w:color="auto" w:frame="1"/>
          <w:lang w:eastAsia="pt-BR"/>
        </w:rPr>
        <w:t>(Cartórios/TJRO-2021)</w:t>
      </w:r>
    </w:p>
    <w:p w14:paraId="07D173C1" w14:textId="7F4A3069"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D2BD9">
        <w:rPr>
          <w:rFonts w:ascii="Book Antiqua" w:eastAsia="Times New Roman" w:hAnsi="Book Antiqua" w:cs="Times New Roman"/>
          <w:b/>
          <w:bCs/>
          <w:sz w:val="19"/>
          <w:szCs w:val="19"/>
          <w:lang w:eastAsia="pt-BR"/>
        </w:rPr>
        <w:t xml:space="preserve">II - </w:t>
      </w:r>
      <w:r w:rsidRPr="00DB21F6">
        <w:rPr>
          <w:rFonts w:ascii="Book Antiqua" w:eastAsia="Times New Roman" w:hAnsi="Book Antiqua" w:cs="Times New Roman"/>
          <w:b/>
          <w:bCs/>
          <w:caps/>
          <w:sz w:val="19"/>
          <w:szCs w:val="19"/>
          <w:highlight w:val="green"/>
          <w:lang w:eastAsia="pt-BR"/>
        </w:rPr>
        <w:t>determinar</w:t>
      </w:r>
      <w:r w:rsidRPr="000D2BD9">
        <w:rPr>
          <w:rFonts w:ascii="Book Antiqua" w:eastAsia="Times New Roman" w:hAnsi="Book Antiqua" w:cs="Times New Roman"/>
          <w:b/>
          <w:bCs/>
          <w:sz w:val="19"/>
          <w:szCs w:val="19"/>
          <w:lang w:eastAsia="pt-BR"/>
        </w:rPr>
        <w:t xml:space="preserve"> a recondução da ofendida e a de seus dependentes ao respectivo domicílio, </w:t>
      </w:r>
      <w:r w:rsidRPr="000D2BD9">
        <w:rPr>
          <w:rFonts w:ascii="Book Antiqua" w:eastAsia="Times New Roman" w:hAnsi="Book Antiqua" w:cs="Times New Roman"/>
          <w:b/>
          <w:bCs/>
          <w:sz w:val="19"/>
          <w:szCs w:val="19"/>
          <w:highlight w:val="cyan"/>
          <w:lang w:eastAsia="pt-BR"/>
        </w:rPr>
        <w:t>após afastamento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yellow"/>
          <w:lang w:eastAsia="pt-BR"/>
        </w:rPr>
        <w:t>do agressor</w:t>
      </w:r>
      <w:r w:rsidRPr="006A4EE5">
        <w:rPr>
          <w:rFonts w:ascii="Book Antiqua" w:eastAsia="Times New Roman" w:hAnsi="Book Antiqua" w:cs="Times New Roman"/>
          <w:sz w:val="18"/>
          <w:szCs w:val="18"/>
          <w:lang w:eastAsia="pt-BR"/>
        </w:rPr>
        <w:t>;</w:t>
      </w:r>
      <w:r w:rsidR="00DE085F" w:rsidRPr="006A4EE5">
        <w:rPr>
          <w:rFonts w:ascii="Book Antiqua" w:eastAsia="Times New Roman" w:hAnsi="Book Antiqua" w:cs="Times New Roman"/>
          <w:sz w:val="18"/>
          <w:szCs w:val="18"/>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p>
    <w:p w14:paraId="09525FB3" w14:textId="1FACD47F" w:rsidR="009249E3" w:rsidRPr="002F2919"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0D2BD9">
        <w:rPr>
          <w:rFonts w:ascii="Book Antiqua" w:eastAsia="Times New Roman" w:hAnsi="Book Antiqua" w:cs="Times New Roman"/>
          <w:b/>
          <w:bCs/>
          <w:sz w:val="19"/>
          <w:szCs w:val="19"/>
          <w:lang w:eastAsia="pt-BR"/>
        </w:rPr>
        <w:t xml:space="preserve">III - </w:t>
      </w:r>
      <w:r w:rsidRPr="000D2BD9">
        <w:rPr>
          <w:rFonts w:ascii="Book Antiqua" w:eastAsia="Times New Roman" w:hAnsi="Book Antiqua" w:cs="Times New Roman"/>
          <w:b/>
          <w:bCs/>
          <w:caps/>
          <w:sz w:val="19"/>
          <w:szCs w:val="19"/>
          <w:highlight w:val="green"/>
          <w:lang w:eastAsia="pt-BR"/>
        </w:rPr>
        <w:t>determinar</w:t>
      </w:r>
      <w:r w:rsidRPr="000D2BD9">
        <w:rPr>
          <w:rFonts w:ascii="Book Antiqua" w:eastAsia="Times New Roman" w:hAnsi="Book Antiqua" w:cs="Times New Roman"/>
          <w:b/>
          <w:bCs/>
          <w:sz w:val="19"/>
          <w:szCs w:val="19"/>
          <w:lang w:eastAsia="pt-BR"/>
        </w:rPr>
        <w:t xml:space="preserve"> o </w:t>
      </w:r>
      <w:r w:rsidRPr="000D2BD9">
        <w:rPr>
          <w:rFonts w:ascii="Book Antiqua" w:eastAsia="Times New Roman" w:hAnsi="Book Antiqua" w:cs="Times New Roman"/>
          <w:b/>
          <w:bCs/>
          <w:caps/>
          <w:sz w:val="19"/>
          <w:szCs w:val="19"/>
          <w:shd w:val="clear" w:color="auto" w:fill="F7CAAC" w:themeFill="accent2" w:themeFillTint="66"/>
          <w:lang w:eastAsia="pt-BR"/>
        </w:rPr>
        <w:t>afastamento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yellow"/>
          <w:lang w:eastAsia="pt-BR"/>
        </w:rPr>
        <w:t>da ofendida</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cyan"/>
          <w:lang w:eastAsia="pt-BR"/>
        </w:rPr>
        <w:t>do lar</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caps/>
          <w:sz w:val="19"/>
          <w:szCs w:val="19"/>
          <w:highlight w:val="green"/>
          <w:lang w:eastAsia="pt-BR"/>
        </w:rPr>
        <w:t>sem prejuízo</w:t>
      </w:r>
      <w:r w:rsidRPr="000D2BD9">
        <w:rPr>
          <w:rFonts w:ascii="Book Antiqua" w:eastAsia="Times New Roman" w:hAnsi="Book Antiqua" w:cs="Times New Roman"/>
          <w:b/>
          <w:bCs/>
          <w:sz w:val="19"/>
          <w:szCs w:val="19"/>
          <w:lang w:eastAsia="pt-BR"/>
        </w:rPr>
        <w:t xml:space="preserve"> </w:t>
      </w:r>
      <w:r w:rsidRPr="000D2BD9">
        <w:rPr>
          <w:rFonts w:ascii="Book Antiqua" w:eastAsia="Times New Roman" w:hAnsi="Book Antiqua" w:cs="Times New Roman"/>
          <w:b/>
          <w:bCs/>
          <w:sz w:val="19"/>
          <w:szCs w:val="19"/>
          <w:highlight w:val="cyan"/>
          <w:lang w:eastAsia="pt-BR"/>
        </w:rPr>
        <w:t>dos direitos</w:t>
      </w:r>
      <w:r w:rsidRPr="000D2BD9">
        <w:rPr>
          <w:rFonts w:ascii="Book Antiqua" w:eastAsia="Times New Roman" w:hAnsi="Book Antiqua" w:cs="Times New Roman"/>
          <w:b/>
          <w:bCs/>
          <w:sz w:val="19"/>
          <w:szCs w:val="19"/>
          <w:lang w:eastAsia="pt-BR"/>
        </w:rPr>
        <w:t xml:space="preserve"> relativos a </w:t>
      </w:r>
      <w:r w:rsidRPr="000D2BD9">
        <w:rPr>
          <w:rFonts w:ascii="Book Antiqua" w:eastAsia="Times New Roman" w:hAnsi="Book Antiqua" w:cs="Times New Roman"/>
          <w:b/>
          <w:bCs/>
          <w:sz w:val="19"/>
          <w:szCs w:val="19"/>
          <w:highlight w:val="yellow"/>
          <w:lang w:eastAsia="pt-BR"/>
        </w:rPr>
        <w:t>bens</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b/>
          <w:bCs/>
          <w:sz w:val="19"/>
          <w:szCs w:val="19"/>
          <w:highlight w:val="yellow"/>
          <w:lang w:eastAsia="pt-BR"/>
        </w:rPr>
        <w:t>guarda dos filhos</w:t>
      </w:r>
      <w:r w:rsidRPr="001E7FD2">
        <w:rPr>
          <w:rFonts w:ascii="Book Antiqua" w:eastAsia="Times New Roman" w:hAnsi="Book Antiqua" w:cs="Times New Roman"/>
          <w:sz w:val="19"/>
          <w:szCs w:val="19"/>
          <w:lang w:eastAsia="pt-BR"/>
        </w:rPr>
        <w:t xml:space="preserve"> e </w:t>
      </w:r>
      <w:r w:rsidRPr="00660B2B">
        <w:rPr>
          <w:rFonts w:ascii="Book Antiqua" w:eastAsia="Times New Roman" w:hAnsi="Book Antiqua" w:cs="Times New Roman"/>
          <w:b/>
          <w:bCs/>
          <w:sz w:val="19"/>
          <w:szCs w:val="19"/>
          <w:highlight w:val="yellow"/>
          <w:lang w:eastAsia="pt-BR"/>
        </w:rPr>
        <w:t>alimentos</w:t>
      </w:r>
      <w:r w:rsidRPr="006A4EE5">
        <w:rPr>
          <w:rFonts w:ascii="Book Antiqua" w:eastAsia="Times New Roman" w:hAnsi="Book Antiqua" w:cs="Times New Roman"/>
          <w:sz w:val="18"/>
          <w:szCs w:val="18"/>
          <w:lang w:eastAsia="pt-BR"/>
        </w:rPr>
        <w:t>;</w:t>
      </w:r>
      <w:r w:rsidR="00F431AE" w:rsidRPr="006A4EE5">
        <w:rPr>
          <w:rFonts w:ascii="Book Antiqua" w:eastAsia="Times New Roman" w:hAnsi="Book Antiqua" w:cs="Times New Roman"/>
          <w:sz w:val="18"/>
          <w:szCs w:val="18"/>
          <w:lang w:eastAsia="pt-BR"/>
        </w:rPr>
        <w:t xml:space="preserve"> </w:t>
      </w:r>
      <w:r w:rsidR="00F431AE" w:rsidRPr="006A4EE5">
        <w:rPr>
          <w:rFonts w:ascii="Book Antiqua" w:eastAsia="Times New Roman" w:hAnsi="Book Antiqua" w:cs="Times New Roman"/>
          <w:b/>
          <w:bCs/>
          <w:color w:val="FF0000"/>
          <w:sz w:val="16"/>
          <w:szCs w:val="16"/>
          <w:u w:val="single"/>
          <w:lang w:eastAsia="pt-BR"/>
        </w:rPr>
        <w:t>(MPSP-2012)</w:t>
      </w:r>
      <w:r w:rsidR="008B6CF6" w:rsidRPr="006A4EE5">
        <w:rPr>
          <w:rFonts w:ascii="Book Antiqua" w:eastAsia="Times New Roman" w:hAnsi="Book Antiqua" w:cs="Times New Roman"/>
          <w:b/>
          <w:bCs/>
          <w:color w:val="FF0000"/>
          <w:sz w:val="16"/>
          <w:szCs w:val="16"/>
          <w:lang w:eastAsia="pt-BR"/>
        </w:rPr>
        <w:t xml:space="preserve"> </w:t>
      </w:r>
      <w:r w:rsidR="00DE085F" w:rsidRPr="006A4EE5">
        <w:rPr>
          <w:rFonts w:ascii="Book Antiqua" w:eastAsia="Times New Roman" w:hAnsi="Book Antiqua" w:cs="Times New Roman"/>
          <w:b/>
          <w:color w:val="FF0000"/>
          <w:sz w:val="16"/>
          <w:szCs w:val="16"/>
          <w:u w:val="single"/>
          <w:lang w:eastAsia="pt-BR"/>
        </w:rPr>
        <w:t>(MPPA-2014)</w:t>
      </w:r>
      <w:r w:rsidR="008C081D" w:rsidRPr="006A4EE5">
        <w:rPr>
          <w:rFonts w:ascii="Book Antiqua" w:eastAsia="Times New Roman" w:hAnsi="Book Antiqua" w:cs="Times New Roman"/>
          <w:b/>
          <w:color w:val="FF0000"/>
          <w:sz w:val="16"/>
          <w:szCs w:val="16"/>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r w:rsidR="002F2919">
        <w:rPr>
          <w:rFonts w:ascii="Book Antiqua" w:eastAsia="Times New Roman" w:hAnsi="Book Antiqua" w:cs="Times New Roman"/>
          <w:b/>
          <w:color w:val="FF0000"/>
          <w:sz w:val="16"/>
          <w:szCs w:val="16"/>
          <w:lang w:eastAsia="pt-BR"/>
        </w:rPr>
        <w:t xml:space="preserve"> </w:t>
      </w:r>
      <w:r w:rsidR="002F2919">
        <w:rPr>
          <w:rFonts w:ascii="Book Antiqua" w:eastAsia="Times New Roman" w:hAnsi="Book Antiqua" w:cs="Times New Roman"/>
          <w:b/>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660B2B" w:rsidRPr="001E7FD2" w14:paraId="53B414DD" w14:textId="77777777" w:rsidTr="00660B2B">
        <w:tc>
          <w:tcPr>
            <w:tcW w:w="8494" w:type="dxa"/>
            <w:shd w:val="clear" w:color="auto" w:fill="CCFFFF"/>
          </w:tcPr>
          <w:p w14:paraId="165EF39A" w14:textId="47069EB0" w:rsidR="00660B2B" w:rsidRPr="00660B2B" w:rsidRDefault="00660B2B" w:rsidP="00660B2B">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E7FD2">
              <w:rPr>
                <w:rFonts w:ascii="Book Antiqua" w:eastAsia="Times New Roman" w:hAnsi="Book Antiqua" w:cs="Times New Roman"/>
                <w:b/>
                <w:sz w:val="19"/>
                <w:szCs w:val="19"/>
                <w:highlight w:val="yellow"/>
                <w:lang w:eastAsia="pt-BR"/>
              </w:rPr>
              <w:t>-2019-CESPE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sz w:val="19"/>
                <w:szCs w:val="19"/>
                <w:lang w:eastAsia="pt-BR"/>
              </w:rPr>
              <w:t>Francisca foi agredida violentamente por Carlos, com quem é casada, após uma discussão ocorrida dentro de um bar. Das lesões resultaram graves sequelas, entre elas a perda da visão de um de seus olhos. O casal não possui filhos, Carlos está desempregado e o único bem que possui é a residência do casal. Não há nenhuma ocorrência registrada contra ele. Sentindo-se ameaçada e com medo de novas agressões, Francisca procurou a delegacia de proteção e violência contra a mulher.</w:t>
            </w:r>
            <w:r>
              <w:t xml:space="preserve"> </w:t>
            </w:r>
            <w:r w:rsidRPr="00660B2B">
              <w:rPr>
                <w:rFonts w:ascii="Book Antiqua" w:eastAsia="Times New Roman" w:hAnsi="Book Antiqua" w:cs="Times New Roman"/>
                <w:sz w:val="19"/>
                <w:szCs w:val="19"/>
                <w:lang w:eastAsia="pt-BR"/>
              </w:rPr>
              <w:t>Considerando a situação hipotética, julgue o ite</w:t>
            </w:r>
            <w:r>
              <w:rPr>
                <w:rFonts w:ascii="Book Antiqua" w:eastAsia="Times New Roman" w:hAnsi="Book Antiqua" w:cs="Times New Roman"/>
                <w:sz w:val="19"/>
                <w:szCs w:val="19"/>
                <w:lang w:eastAsia="pt-BR"/>
              </w:rPr>
              <w:t>m</w:t>
            </w:r>
            <w:r w:rsidRPr="00660B2B">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660B2B">
              <w:rPr>
                <w:rFonts w:ascii="Book Antiqua" w:eastAsia="Times New Roman" w:hAnsi="Book Antiqua" w:cs="Times New Roman"/>
                <w:sz w:val="19"/>
                <w:szCs w:val="19"/>
                <w:lang w:eastAsia="pt-BR"/>
              </w:rPr>
              <w:t>O magistrado poderá determinar o afastamento de Francisca do lar, sem prejuízo dos direitos relativos a bens e alimentos.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 III,</w:t>
            </w:r>
            <w:r w:rsidRPr="001E7FD2">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MS</w:t>
            </w:r>
            <w:r w:rsidRPr="001E7FD2">
              <w:rPr>
                <w:rFonts w:ascii="Book Antiqua" w:eastAsia="Times New Roman" w:hAnsi="Book Antiqua" w:cs="Times New Roman"/>
                <w:b/>
                <w:sz w:val="19"/>
                <w:szCs w:val="19"/>
                <w:lang w:eastAsia="pt-BR"/>
              </w:rPr>
              <w:t>.</w:t>
            </w:r>
          </w:p>
        </w:tc>
      </w:tr>
    </w:tbl>
    <w:p w14:paraId="382E0C6D" w14:textId="4460DA3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r w:rsidRPr="00DB21F6">
        <w:rPr>
          <w:rFonts w:ascii="Book Antiqua" w:eastAsia="Times New Roman" w:hAnsi="Book Antiqua" w:cs="Times New Roman"/>
          <w:b/>
          <w:bCs/>
          <w:caps/>
          <w:sz w:val="19"/>
          <w:szCs w:val="19"/>
          <w:highlight w:val="green"/>
          <w:lang w:eastAsia="pt-BR"/>
        </w:rPr>
        <w:t>determinar</w:t>
      </w:r>
      <w:r w:rsidRPr="00A12C7E">
        <w:rPr>
          <w:rFonts w:ascii="Book Antiqua" w:eastAsia="Times New Roman" w:hAnsi="Book Antiqua" w:cs="Times New Roman"/>
          <w:b/>
          <w:bCs/>
          <w:sz w:val="19"/>
          <w:szCs w:val="19"/>
          <w:lang w:eastAsia="pt-BR"/>
        </w:rPr>
        <w:t xml:space="preserve"> a separação de corpos</w:t>
      </w:r>
      <w:r w:rsidRPr="006A4EE5">
        <w:rPr>
          <w:rFonts w:ascii="Book Antiqua" w:eastAsia="Times New Roman" w:hAnsi="Book Antiqua" w:cs="Times New Roman"/>
          <w:sz w:val="16"/>
          <w:szCs w:val="16"/>
          <w:lang w:eastAsia="pt-BR"/>
        </w:rPr>
        <w:t>.</w:t>
      </w:r>
      <w:r w:rsidR="00F431AE" w:rsidRPr="006A4EE5">
        <w:rPr>
          <w:rFonts w:ascii="Book Antiqua" w:eastAsia="Times New Roman" w:hAnsi="Book Antiqua" w:cs="Times New Roman"/>
          <w:sz w:val="16"/>
          <w:szCs w:val="16"/>
          <w:lang w:eastAsia="pt-BR"/>
        </w:rPr>
        <w:t xml:space="preserve"> </w:t>
      </w:r>
      <w:r w:rsidR="00F431AE" w:rsidRPr="006A4EE5">
        <w:rPr>
          <w:rFonts w:ascii="Book Antiqua" w:eastAsia="Times New Roman" w:hAnsi="Book Antiqua" w:cs="Times New Roman"/>
          <w:b/>
          <w:bCs/>
          <w:color w:val="FF0000"/>
          <w:sz w:val="16"/>
          <w:szCs w:val="16"/>
          <w:u w:val="single"/>
          <w:lang w:eastAsia="pt-BR"/>
        </w:rPr>
        <w:t>(MPSP-2012)</w:t>
      </w:r>
      <w:r w:rsidR="0073539D" w:rsidRPr="006A4EE5">
        <w:rPr>
          <w:rFonts w:ascii="Book Antiqua" w:eastAsia="Times New Roman" w:hAnsi="Book Antiqua" w:cs="Times New Roman"/>
          <w:b/>
          <w:bCs/>
          <w:color w:val="FF0000"/>
          <w:sz w:val="16"/>
          <w:szCs w:val="16"/>
          <w:lang w:eastAsia="pt-BR"/>
        </w:rPr>
        <w:t xml:space="preserve"> </w:t>
      </w:r>
    </w:p>
    <w:p w14:paraId="15E9187D" w14:textId="6C1818EB" w:rsidR="001B67A4" w:rsidRPr="00DB21F6" w:rsidRDefault="001B67A4"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B21F6">
        <w:rPr>
          <w:rFonts w:ascii="Book Antiqua" w:eastAsia="Times New Roman" w:hAnsi="Book Antiqua" w:cs="Times New Roman"/>
          <w:b/>
          <w:bCs/>
          <w:sz w:val="19"/>
          <w:szCs w:val="19"/>
          <w:lang w:eastAsia="pt-BR"/>
        </w:rPr>
        <w:t xml:space="preserve">V - </w:t>
      </w:r>
      <w:r w:rsidRPr="00DB21F6">
        <w:rPr>
          <w:rFonts w:ascii="Book Antiqua" w:eastAsia="Times New Roman" w:hAnsi="Book Antiqua" w:cs="Times New Roman"/>
          <w:b/>
          <w:bCs/>
          <w:caps/>
          <w:sz w:val="19"/>
          <w:szCs w:val="19"/>
          <w:highlight w:val="green"/>
          <w:lang w:eastAsia="pt-BR"/>
        </w:rPr>
        <w:t>determinar</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cyan"/>
          <w:lang w:eastAsia="pt-BR"/>
        </w:rPr>
        <w:t>a matrícula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dos dependentes da ofendida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cyan"/>
          <w:lang w:eastAsia="pt-BR"/>
        </w:rPr>
        <w:t>em instituição de educação básica</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mais próxima do seu domicílio</w:t>
      </w:r>
      <w:r w:rsidRPr="00DB21F6">
        <w:rPr>
          <w:rFonts w:ascii="Book Antiqua" w:eastAsia="Times New Roman" w:hAnsi="Book Antiqua" w:cs="Times New Roman"/>
          <w:b/>
          <w:bCs/>
          <w:sz w:val="19"/>
          <w:szCs w:val="19"/>
          <w:lang w:eastAsia="pt-BR"/>
        </w:rPr>
        <w:t xml:space="preserve">, ou </w:t>
      </w:r>
      <w:r w:rsidRPr="00DB21F6">
        <w:rPr>
          <w:rFonts w:ascii="Book Antiqua" w:eastAsia="Times New Roman" w:hAnsi="Book Antiqua" w:cs="Times New Roman"/>
          <w:b/>
          <w:bCs/>
          <w:sz w:val="19"/>
          <w:szCs w:val="19"/>
          <w:highlight w:val="cyan"/>
          <w:lang w:eastAsia="pt-BR"/>
        </w:rPr>
        <w:t>a transferência deles</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sz w:val="19"/>
          <w:szCs w:val="19"/>
          <w:highlight w:val="yellow"/>
          <w:lang w:eastAsia="pt-BR"/>
        </w:rPr>
        <w:t>para essa instituição</w:t>
      </w:r>
      <w:r w:rsidRPr="00DB21F6">
        <w:rPr>
          <w:rFonts w:ascii="Book Antiqua" w:eastAsia="Times New Roman" w:hAnsi="Book Antiqua" w:cs="Times New Roman"/>
          <w:b/>
          <w:bCs/>
          <w:sz w:val="19"/>
          <w:szCs w:val="19"/>
          <w:lang w:eastAsia="pt-BR"/>
        </w:rPr>
        <w:t xml:space="preserve">, </w:t>
      </w:r>
      <w:r w:rsidRPr="00DB21F6">
        <w:rPr>
          <w:rFonts w:ascii="Book Antiqua" w:eastAsia="Times New Roman" w:hAnsi="Book Antiqua" w:cs="Times New Roman"/>
          <w:b/>
          <w:bCs/>
          <w:caps/>
          <w:sz w:val="19"/>
          <w:szCs w:val="19"/>
          <w:highlight w:val="green"/>
          <w:lang w:eastAsia="pt-BR"/>
        </w:rPr>
        <w:t>independentemente</w:t>
      </w:r>
      <w:r w:rsidRPr="001E7FD2">
        <w:rPr>
          <w:rFonts w:ascii="Book Antiqua" w:eastAsia="Times New Roman" w:hAnsi="Book Antiqua" w:cs="Times New Roman"/>
          <w:sz w:val="19"/>
          <w:szCs w:val="19"/>
          <w:lang w:eastAsia="pt-BR"/>
        </w:rPr>
        <w:t xml:space="preserve"> </w:t>
      </w:r>
      <w:r w:rsidRPr="00DB21F6">
        <w:rPr>
          <w:rFonts w:ascii="Book Antiqua" w:eastAsia="Times New Roman" w:hAnsi="Book Antiqua" w:cs="Times New Roman"/>
          <w:b/>
          <w:bCs/>
          <w:sz w:val="19"/>
          <w:szCs w:val="19"/>
          <w:highlight w:val="cyan"/>
          <w:lang w:eastAsia="pt-BR"/>
        </w:rPr>
        <w:t>da existência de vaga</w:t>
      </w:r>
      <w:r w:rsidRPr="006A4EE5">
        <w:rPr>
          <w:rFonts w:ascii="Book Antiqua" w:eastAsia="Times New Roman" w:hAnsi="Book Antiqua" w:cs="Times New Roman"/>
          <w:sz w:val="18"/>
          <w:szCs w:val="18"/>
          <w:lang w:eastAsia="pt-BR"/>
        </w:rPr>
        <w:t>.</w:t>
      </w:r>
      <w:r w:rsidRPr="006A4EE5">
        <w:rPr>
          <w:rFonts w:ascii="Book Antiqua" w:eastAsia="Times New Roman" w:hAnsi="Book Antiqua" w:cs="Times New Roman"/>
          <w:sz w:val="16"/>
          <w:szCs w:val="16"/>
          <w:lang w:eastAsia="pt-BR"/>
        </w:rPr>
        <w:t xml:space="preserve">  </w:t>
      </w:r>
      <w:hyperlink r:id="rId61" w:anchor="art2" w:history="1">
        <w:r w:rsidRPr="006A4EE5">
          <w:rPr>
            <w:rStyle w:val="Hyperlink"/>
            <w:rFonts w:ascii="Book Antiqua" w:eastAsia="Times New Roman" w:hAnsi="Book Antiqua" w:cs="Times New Roman"/>
            <w:sz w:val="16"/>
            <w:szCs w:val="16"/>
            <w:lang w:eastAsia="pt-BR"/>
          </w:rPr>
          <w:t>(Incluído pela Lei nº 13.882, de 2019)</w:t>
        </w:r>
      </w:hyperlink>
      <w:r w:rsidR="00DB21F6">
        <w:rPr>
          <w:rStyle w:val="Hyperlink"/>
          <w:rFonts w:ascii="Book Antiqua" w:eastAsia="Times New Roman" w:hAnsi="Book Antiqua" w:cs="Times New Roman"/>
          <w:sz w:val="16"/>
          <w:szCs w:val="16"/>
          <w:u w:val="none"/>
          <w:lang w:eastAsia="pt-BR"/>
        </w:rPr>
        <w:t xml:space="preserve"> </w:t>
      </w:r>
      <w:r w:rsidR="00DB21F6" w:rsidRPr="006A4EE5">
        <w:rPr>
          <w:rFonts w:ascii="Book Antiqua" w:eastAsia="Times New Roman" w:hAnsi="Book Antiqua" w:cs="Times New Roman"/>
          <w:b/>
          <w:bCs/>
          <w:color w:val="FF0000"/>
          <w:sz w:val="16"/>
          <w:szCs w:val="16"/>
          <w:u w:val="single"/>
          <w:lang w:eastAsia="pt-BR"/>
        </w:rPr>
        <w:t>(MPSP-20</w:t>
      </w:r>
      <w:r w:rsidR="00DB21F6">
        <w:rPr>
          <w:rFonts w:ascii="Book Antiqua" w:eastAsia="Times New Roman" w:hAnsi="Book Antiqua" w:cs="Times New Roman"/>
          <w:b/>
          <w:bCs/>
          <w:color w:val="FF0000"/>
          <w:sz w:val="16"/>
          <w:szCs w:val="16"/>
          <w:u w:val="single"/>
          <w:lang w:eastAsia="pt-BR"/>
        </w:rPr>
        <w:t>23</w:t>
      </w:r>
      <w:r w:rsidR="00DB21F6" w:rsidRPr="006A4EE5">
        <w:rPr>
          <w:rFonts w:ascii="Book Antiqua" w:eastAsia="Times New Roman" w:hAnsi="Book Antiqua" w:cs="Times New Roman"/>
          <w:b/>
          <w:bCs/>
          <w:color w:val="FF0000"/>
          <w:sz w:val="16"/>
          <w:szCs w:val="16"/>
          <w:u w:val="single"/>
          <w:lang w:eastAsia="pt-BR"/>
        </w:rPr>
        <w:t>)</w:t>
      </w:r>
    </w:p>
    <w:p w14:paraId="69260CE9" w14:textId="3A008D8C" w:rsidR="00CB2F22" w:rsidRDefault="00CB2F22"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6" w:name="art24"/>
      <w:bookmarkEnd w:id="116"/>
      <w:r w:rsidRPr="00CB2F22">
        <w:rPr>
          <w:rFonts w:ascii="Book Antiqua" w:eastAsia="Times New Roman" w:hAnsi="Book Antiqua" w:cs="Times New Roman"/>
          <w:sz w:val="19"/>
          <w:szCs w:val="19"/>
          <w:lang w:eastAsia="pt-BR"/>
        </w:rPr>
        <w:t>VI – conceder à ofendida auxílio-aluguel, com valor fixado em função de sua situação de vulnerabilidade social e econômica, por período não superior a 6 (seis) meses</w:t>
      </w:r>
      <w:r w:rsidRPr="00CB2F22">
        <w:rPr>
          <w:rFonts w:ascii="Book Antiqua" w:eastAsia="Times New Roman" w:hAnsi="Book Antiqua" w:cs="Times New Roman"/>
          <w:sz w:val="16"/>
          <w:szCs w:val="16"/>
          <w:lang w:eastAsia="pt-BR"/>
        </w:rPr>
        <w:t>. </w:t>
      </w:r>
      <w:hyperlink r:id="rId62" w:anchor="art1" w:history="1">
        <w:r w:rsidRPr="00CB2F22">
          <w:rPr>
            <w:rStyle w:val="Hyperlink"/>
            <w:rFonts w:ascii="Book Antiqua" w:eastAsia="Times New Roman" w:hAnsi="Book Antiqua" w:cs="Times New Roman"/>
            <w:sz w:val="16"/>
            <w:szCs w:val="16"/>
            <w:lang w:eastAsia="pt-BR"/>
          </w:rPr>
          <w:t>(Incluído pela Lei nº 14.674, de 2023)</w:t>
        </w:r>
      </w:hyperlink>
    </w:p>
    <w:tbl>
      <w:tblPr>
        <w:tblStyle w:val="Tabelacomgrade"/>
        <w:tblW w:w="0" w:type="auto"/>
        <w:shd w:val="clear" w:color="auto" w:fill="CCFFFF"/>
        <w:tblLook w:val="04A0" w:firstRow="1" w:lastRow="0" w:firstColumn="1" w:lastColumn="0" w:noHBand="0" w:noVBand="1"/>
      </w:tblPr>
      <w:tblGrid>
        <w:gridCol w:w="8494"/>
      </w:tblGrid>
      <w:tr w:rsidR="00CB2F22" w:rsidRPr="001E7FD2" w14:paraId="15F213AF" w14:textId="77777777" w:rsidTr="004E6CE8">
        <w:tc>
          <w:tcPr>
            <w:tcW w:w="8494" w:type="dxa"/>
            <w:shd w:val="clear" w:color="auto" w:fill="CCFFFF"/>
          </w:tcPr>
          <w:p w14:paraId="2FB38B41" w14:textId="70B6275C" w:rsidR="00CB2F22" w:rsidRPr="00CB2F22" w:rsidRDefault="00CB2F22" w:rsidP="004E6CE8">
            <w:p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Vejamos o teor do art. 2º da Lei 14.674/23: “</w:t>
            </w:r>
            <w:r w:rsidRPr="00CB2F22">
              <w:rPr>
                <w:rFonts w:ascii="Book Antiqua" w:eastAsia="Times New Roman" w:hAnsi="Book Antiqua" w:cs="Times New Roman"/>
                <w:bCs/>
                <w:i/>
                <w:iCs/>
                <w:sz w:val="19"/>
                <w:szCs w:val="19"/>
                <w:lang w:eastAsia="pt-BR"/>
              </w:rPr>
              <w:t>Art. 2º As despesas com o pagamento do auxílio-aluguel de que trata o inciso VI do caput do art. 23 da Lei nº 11.340, de 7 de agosto de 2006 (Lei Maria da Penha), poderão ser custeadas com recursos oriundos de dotações orçamentárias do Sistema Único de Assistência Social a serem consignados pelos Estados, pelo Distrito Federal e pelos Municípios para os benefícios eventuais da assistência social de que tratam o inciso I do caput do art. 13, o inciso I do caput do art. 14, o inciso I do caput do art. 15 e os arts. 22 e 30-A da Lei nº 8.742, de 7 de dezembro de 1993.</w:t>
            </w:r>
            <w:r>
              <w:rPr>
                <w:rFonts w:ascii="Book Antiqua" w:eastAsia="Times New Roman" w:hAnsi="Book Antiqua" w:cs="Times New Roman"/>
                <w:bCs/>
                <w:i/>
                <w:iCs/>
                <w:sz w:val="19"/>
                <w:szCs w:val="19"/>
                <w:lang w:eastAsia="pt-BR"/>
              </w:rPr>
              <w:t>”</w:t>
            </w:r>
          </w:p>
        </w:tc>
      </w:tr>
    </w:tbl>
    <w:p w14:paraId="599F867D" w14:textId="1462122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b/>
          <w:bCs/>
          <w:sz w:val="19"/>
          <w:szCs w:val="19"/>
          <w:highlight w:val="magenta"/>
          <w:lang w:eastAsia="pt-BR"/>
        </w:rPr>
        <w:t>Art. 24</w:t>
      </w:r>
      <w:r w:rsidRPr="001E7FD2">
        <w:rPr>
          <w:rFonts w:ascii="Book Antiqua" w:eastAsia="Times New Roman" w:hAnsi="Book Antiqua" w:cs="Times New Roman"/>
          <w:sz w:val="19"/>
          <w:szCs w:val="19"/>
          <w:lang w:eastAsia="pt-BR"/>
        </w:rPr>
        <w:t xml:space="preserve">.  </w:t>
      </w:r>
      <w:r w:rsidRPr="008B6CF6">
        <w:rPr>
          <w:rFonts w:ascii="Book Antiqua" w:eastAsia="Times New Roman" w:hAnsi="Book Antiqua" w:cs="Times New Roman"/>
          <w:b/>
          <w:bCs/>
          <w:sz w:val="19"/>
          <w:szCs w:val="19"/>
          <w:lang w:eastAsia="pt-BR"/>
        </w:rPr>
        <w:t xml:space="preserve">Para a </w:t>
      </w:r>
      <w:r w:rsidRPr="00A12C7E">
        <w:rPr>
          <w:rFonts w:ascii="Book Antiqua" w:eastAsia="Times New Roman" w:hAnsi="Book Antiqua" w:cs="Times New Roman"/>
          <w:b/>
          <w:bCs/>
          <w:caps/>
          <w:sz w:val="19"/>
          <w:szCs w:val="19"/>
          <w:shd w:val="clear" w:color="auto" w:fill="F7CAAC" w:themeFill="accent2" w:themeFillTint="66"/>
          <w:lang w:eastAsia="pt-BR"/>
        </w:rPr>
        <w:t>proteção patrimonial dos bens</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cyan"/>
          <w:lang w:eastAsia="pt-BR"/>
        </w:rPr>
        <w:t>da sociedade conjugal</w:t>
      </w:r>
      <w:r w:rsidRPr="008B6CF6">
        <w:rPr>
          <w:rFonts w:ascii="Book Antiqua" w:eastAsia="Times New Roman" w:hAnsi="Book Antiqua" w:cs="Times New Roman"/>
          <w:b/>
          <w:bCs/>
          <w:sz w:val="19"/>
          <w:szCs w:val="19"/>
          <w:lang w:eastAsia="pt-BR"/>
        </w:rPr>
        <w:t xml:space="preserve"> ou </w:t>
      </w:r>
      <w:r w:rsidRPr="00A12C7E">
        <w:rPr>
          <w:rFonts w:ascii="Book Antiqua" w:eastAsia="Times New Roman" w:hAnsi="Book Antiqua" w:cs="Times New Roman"/>
          <w:b/>
          <w:bCs/>
          <w:sz w:val="19"/>
          <w:szCs w:val="19"/>
          <w:highlight w:val="cyan"/>
          <w:lang w:eastAsia="pt-BR"/>
        </w:rPr>
        <w:t>daqueles de propriedade particular da mulher</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o juiz</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caps/>
          <w:sz w:val="19"/>
          <w:szCs w:val="19"/>
          <w:highlight w:val="green"/>
          <w:lang w:eastAsia="pt-BR"/>
        </w:rPr>
        <w:t>poderá determinar</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liminarmente</w:t>
      </w:r>
      <w:r w:rsidRPr="008B6CF6">
        <w:rPr>
          <w:rFonts w:ascii="Book Antiqua" w:eastAsia="Times New Roman" w:hAnsi="Book Antiqua" w:cs="Times New Roman"/>
          <w:b/>
          <w:bCs/>
          <w:sz w:val="19"/>
          <w:szCs w:val="19"/>
          <w:lang w:eastAsia="pt-BR"/>
        </w:rPr>
        <w:t xml:space="preserve">, as </w:t>
      </w:r>
      <w:r w:rsidRPr="00A12C7E">
        <w:rPr>
          <w:rFonts w:ascii="Book Antiqua" w:eastAsia="Times New Roman" w:hAnsi="Book Antiqua" w:cs="Times New Roman"/>
          <w:b/>
          <w:bCs/>
          <w:caps/>
          <w:sz w:val="19"/>
          <w:szCs w:val="19"/>
          <w:shd w:val="clear" w:color="auto" w:fill="F7CAAC" w:themeFill="accent2" w:themeFillTint="66"/>
          <w:lang w:eastAsia="pt-BR"/>
        </w:rPr>
        <w:t>seguintes medidas</w:t>
      </w:r>
      <w:r w:rsidRPr="008B6CF6">
        <w:rPr>
          <w:rFonts w:ascii="Book Antiqua" w:eastAsia="Times New Roman" w:hAnsi="Book Antiqua" w:cs="Times New Roman"/>
          <w:b/>
          <w:bCs/>
          <w:sz w:val="19"/>
          <w:szCs w:val="19"/>
          <w:lang w:eastAsia="pt-BR"/>
        </w:rPr>
        <w:t xml:space="preserve">, </w:t>
      </w:r>
      <w:r w:rsidRPr="00A12C7E">
        <w:rPr>
          <w:rFonts w:ascii="Book Antiqua" w:eastAsia="Times New Roman" w:hAnsi="Book Antiqua" w:cs="Times New Roman"/>
          <w:b/>
          <w:bCs/>
          <w:sz w:val="19"/>
          <w:szCs w:val="19"/>
          <w:highlight w:val="yellow"/>
          <w:lang w:eastAsia="pt-BR"/>
        </w:rPr>
        <w:t>entre outras</w:t>
      </w:r>
      <w:r w:rsidRPr="001E7FD2">
        <w:rPr>
          <w:rFonts w:ascii="Book Antiqua" w:eastAsia="Times New Roman" w:hAnsi="Book Antiqua" w:cs="Times New Roman"/>
          <w:sz w:val="19"/>
          <w:szCs w:val="19"/>
          <w:lang w:eastAsia="pt-BR"/>
        </w:rPr>
        <w:t>:</w:t>
      </w:r>
      <w:r w:rsidR="00A12C7E">
        <w:rPr>
          <w:rFonts w:ascii="Book Antiqua" w:eastAsia="Times New Roman" w:hAnsi="Book Antiqua" w:cs="Times New Roman"/>
          <w:sz w:val="19"/>
          <w:szCs w:val="19"/>
          <w:lang w:eastAsia="pt-BR"/>
        </w:rPr>
        <w:t xml:space="preserve"> </w:t>
      </w:r>
      <w:r w:rsidR="00A12C7E" w:rsidRPr="00A12C7E">
        <w:rPr>
          <w:rFonts w:ascii="Book Antiqua" w:eastAsia="Times New Roman" w:hAnsi="Book Antiqua" w:cs="Times New Roman"/>
          <w:b/>
          <w:bCs/>
          <w:i/>
          <w:iCs/>
          <w:color w:val="FF0000"/>
          <w:sz w:val="19"/>
          <w:szCs w:val="19"/>
          <w:lang w:eastAsia="pt-BR"/>
        </w:rPr>
        <w:t>[obs.: Rol exemplificativo.]</w:t>
      </w:r>
      <w:r w:rsidR="00A12C7E">
        <w:rPr>
          <w:rFonts w:ascii="Book Antiqua" w:eastAsia="Times New Roman" w:hAnsi="Book Antiqua" w:cs="Times New Roman"/>
          <w:sz w:val="19"/>
          <w:szCs w:val="19"/>
          <w:lang w:eastAsia="pt-BR"/>
        </w:rPr>
        <w:t xml:space="preserve"> </w:t>
      </w:r>
      <w:r w:rsidR="00A12C7E" w:rsidRPr="006A4EE5">
        <w:rPr>
          <w:rFonts w:ascii="Book Antiqua" w:eastAsia="Times New Roman" w:hAnsi="Book Antiqua" w:cs="Arial"/>
          <w:b/>
          <w:color w:val="FF0000"/>
          <w:sz w:val="16"/>
          <w:szCs w:val="16"/>
          <w:u w:val="single"/>
          <w:lang w:eastAsia="pt-BR"/>
        </w:rPr>
        <w:t>(DPERR-2021)</w:t>
      </w:r>
    </w:p>
    <w:p w14:paraId="57F761E5" w14:textId="78A8B9E5"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 - </w:t>
      </w:r>
      <w:r w:rsidRPr="008B6CF6">
        <w:rPr>
          <w:rFonts w:ascii="Book Antiqua" w:eastAsia="Times New Roman" w:hAnsi="Book Antiqua" w:cs="Times New Roman"/>
          <w:b/>
          <w:bCs/>
          <w:sz w:val="19"/>
          <w:szCs w:val="19"/>
          <w:lang w:eastAsia="pt-BR"/>
        </w:rPr>
        <w:t>restituição de bens indevidamente subtraídos pelo agressor à ofendida</w:t>
      </w:r>
      <w:r w:rsidRPr="006A4EE5">
        <w:rPr>
          <w:rFonts w:ascii="Book Antiqua" w:eastAsia="Times New Roman" w:hAnsi="Book Antiqua" w:cs="Times New Roman"/>
          <w:sz w:val="18"/>
          <w:szCs w:val="18"/>
          <w:lang w:eastAsia="pt-BR"/>
        </w:rPr>
        <w:t>;</w:t>
      </w:r>
      <w:r w:rsidR="00A95FC4" w:rsidRPr="006A4EE5">
        <w:rPr>
          <w:rFonts w:ascii="Book Antiqua" w:eastAsia="Times New Roman" w:hAnsi="Book Antiqua" w:cs="Times New Roman"/>
          <w:sz w:val="18"/>
          <w:szCs w:val="18"/>
          <w:lang w:eastAsia="pt-BR"/>
        </w:rPr>
        <w:t xml:space="preserve"> </w:t>
      </w:r>
      <w:r w:rsidR="00A95FC4" w:rsidRPr="006A4EE5">
        <w:rPr>
          <w:rFonts w:ascii="Book Antiqua" w:eastAsia="Times New Roman" w:hAnsi="Book Antiqua" w:cs="Times New Roman"/>
          <w:b/>
          <w:color w:val="FF0000"/>
          <w:sz w:val="16"/>
          <w:szCs w:val="16"/>
          <w:u w:val="single"/>
          <w:lang w:eastAsia="pt-BR"/>
        </w:rPr>
        <w:t>(PCSP-2012)</w:t>
      </w:r>
    </w:p>
    <w:p w14:paraId="48736B07" w14:textId="52A02DC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1E7FD2">
        <w:rPr>
          <w:rFonts w:ascii="Book Antiqua" w:eastAsia="Times New Roman" w:hAnsi="Book Antiqua" w:cs="Times New Roman"/>
          <w:sz w:val="19"/>
          <w:szCs w:val="19"/>
          <w:lang w:eastAsia="pt-BR"/>
        </w:rPr>
        <w:lastRenderedPageBreak/>
        <w:t xml:space="preserve">II - </w:t>
      </w:r>
      <w:r w:rsidRPr="00A12C7E">
        <w:rPr>
          <w:rFonts w:ascii="Book Antiqua" w:eastAsia="Times New Roman" w:hAnsi="Book Antiqua" w:cs="Times New Roman"/>
          <w:b/>
          <w:bCs/>
          <w:sz w:val="19"/>
          <w:szCs w:val="19"/>
          <w:highlight w:val="cyan"/>
          <w:lang w:eastAsia="pt-BR"/>
        </w:rPr>
        <w:t>proibição temporária</w:t>
      </w:r>
      <w:r w:rsidRPr="008B6CF6">
        <w:rPr>
          <w:rFonts w:ascii="Book Antiqua" w:eastAsia="Times New Roman" w:hAnsi="Book Antiqua" w:cs="Times New Roman"/>
          <w:b/>
          <w:bCs/>
          <w:sz w:val="19"/>
          <w:szCs w:val="19"/>
          <w:lang w:eastAsia="pt-BR"/>
        </w:rPr>
        <w:t xml:space="preserve"> para a celebração de atos e contratos de compra, venda e locação de propriedade em comum, salvo expressa autorização judicial</w:t>
      </w:r>
      <w:r w:rsidRPr="006A4EE5">
        <w:rPr>
          <w:rFonts w:ascii="Book Antiqua" w:eastAsia="Times New Roman" w:hAnsi="Book Antiqua" w:cs="Times New Roman"/>
          <w:sz w:val="18"/>
          <w:szCs w:val="18"/>
          <w:lang w:eastAsia="pt-BR"/>
        </w:rPr>
        <w:t>;</w:t>
      </w:r>
      <w:r w:rsidR="00BC1E86"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r w:rsidR="009773C7" w:rsidRPr="006A4EE5">
        <w:rPr>
          <w:rFonts w:ascii="Book Antiqua" w:eastAsia="Times New Roman" w:hAnsi="Book Antiqua" w:cs="Times New Roman"/>
          <w:b/>
          <w:color w:val="FF0000"/>
          <w:sz w:val="16"/>
          <w:szCs w:val="16"/>
          <w:lang w:eastAsia="pt-BR"/>
        </w:rPr>
        <w:t xml:space="preserve"> </w:t>
      </w:r>
      <w:r w:rsidR="009773C7" w:rsidRPr="006A4EE5">
        <w:rPr>
          <w:rFonts w:ascii="Book Antiqua" w:eastAsia="Times New Roman" w:hAnsi="Book Antiqua" w:cs="Times New Roman"/>
          <w:b/>
          <w:bCs/>
          <w:color w:val="FF0000"/>
          <w:sz w:val="16"/>
          <w:szCs w:val="16"/>
          <w:u w:val="single"/>
          <w:lang w:eastAsia="pt-BR"/>
        </w:rPr>
        <w:t>(</w:t>
      </w:r>
      <w:r w:rsidR="00971FD3" w:rsidRPr="006A4EE5">
        <w:rPr>
          <w:rFonts w:ascii="Book Antiqua" w:eastAsia="Times New Roman" w:hAnsi="Book Antiqua" w:cs="Times New Roman"/>
          <w:b/>
          <w:bCs/>
          <w:color w:val="FF0000"/>
          <w:sz w:val="16"/>
          <w:szCs w:val="16"/>
          <w:u w:val="single"/>
          <w:lang w:eastAsia="pt-BR"/>
        </w:rPr>
        <w:t>DEPRR-2021</w:t>
      </w:r>
      <w:r w:rsidR="009773C7" w:rsidRPr="006A4EE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12C7E" w:rsidRPr="001E7FD2" w14:paraId="0CD5060D" w14:textId="77777777" w:rsidTr="003509B2">
        <w:tc>
          <w:tcPr>
            <w:tcW w:w="8494" w:type="dxa"/>
            <w:shd w:val="clear" w:color="auto" w:fill="CCFFFF"/>
          </w:tcPr>
          <w:p w14:paraId="71BD78ED" w14:textId="34DBAA1A" w:rsidR="00A12C7E" w:rsidRPr="00660B2B" w:rsidRDefault="00A12C7E" w:rsidP="003509B2">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w:t>
            </w:r>
            <w:r w:rsidRPr="001E7FD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1E7FD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sz w:val="19"/>
                <w:szCs w:val="19"/>
                <w:lang w:eastAsia="pt-BR"/>
              </w:rPr>
              <w:t>Ana Lúcia é casada com Mário sob o regime de comunhão parcial de bens. Após Ana Lúcia manifestar a intenção de se divorciar, Mário passou a esconder de Ana Lúcia informações sobre o orçamento familiar e tentou realizar vendas e doações dos bens comuns como forma de frustrar eventual partilha na ação judicial. Sem acesso ao orçamento e à documentação dos imóveis, Ana Lúcia não sabia quais bens eram comuns, os eventuais valores recebidos por Mário a título de aluguéis dos bens, bem como acreditava que a maior parte dos bens estava em nome apenas de Mário, embora adquiridos na constância da união. Considerando a situação narrada,</w:t>
            </w:r>
            <w:r>
              <w:rPr>
                <w:rFonts w:ascii="Book Antiqua" w:eastAsia="Times New Roman" w:hAnsi="Book Antiqua" w:cs="Times New Roman"/>
                <w:sz w:val="19"/>
                <w:szCs w:val="19"/>
                <w:lang w:eastAsia="pt-BR"/>
              </w:rPr>
              <w:t xml:space="preserve"> </w:t>
            </w:r>
            <w:r w:rsidRPr="00A12C7E">
              <w:rPr>
                <w:rFonts w:ascii="Book Antiqua" w:eastAsia="Times New Roman" w:hAnsi="Book Antiqua" w:cs="Times New Roman"/>
                <w:sz w:val="19"/>
                <w:szCs w:val="19"/>
                <w:lang w:eastAsia="pt-BR"/>
              </w:rPr>
              <w:t>é cabível postular medida protetiva de urgência em favor de Ana Lúcia com pedido de proibição temporária de celebração de atos e contratos de compra e venda dos bens comuns.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4, II,</w:t>
            </w:r>
            <w:r w:rsidRPr="001E7FD2">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MS</w:t>
            </w:r>
            <w:r w:rsidRPr="001E7FD2">
              <w:rPr>
                <w:rFonts w:ascii="Book Antiqua" w:eastAsia="Times New Roman" w:hAnsi="Book Antiqua" w:cs="Times New Roman"/>
                <w:b/>
                <w:sz w:val="19"/>
                <w:szCs w:val="19"/>
                <w:lang w:eastAsia="pt-BR"/>
              </w:rPr>
              <w:t>.</w:t>
            </w:r>
          </w:p>
        </w:tc>
      </w:tr>
    </w:tbl>
    <w:p w14:paraId="0EDDC769" w14:textId="6609BF54"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III - </w:t>
      </w:r>
      <w:r w:rsidRPr="008C081D">
        <w:rPr>
          <w:rFonts w:ascii="Book Antiqua" w:eastAsia="Times New Roman" w:hAnsi="Book Antiqua" w:cs="Times New Roman"/>
          <w:b/>
          <w:bCs/>
          <w:sz w:val="19"/>
          <w:szCs w:val="19"/>
          <w:highlight w:val="cyan"/>
          <w:lang w:eastAsia="pt-BR"/>
        </w:rPr>
        <w:t>suspensão</w:t>
      </w:r>
      <w:r w:rsidRPr="008B6CF6">
        <w:rPr>
          <w:rFonts w:ascii="Book Antiqua" w:eastAsia="Times New Roman" w:hAnsi="Book Antiqua" w:cs="Times New Roman"/>
          <w:b/>
          <w:bCs/>
          <w:sz w:val="19"/>
          <w:szCs w:val="19"/>
          <w:lang w:eastAsia="pt-BR"/>
        </w:rPr>
        <w:t xml:space="preserve"> das procurações conferidas pela ofendida ao agressor</w:t>
      </w:r>
      <w:r w:rsidRPr="006A4EE5">
        <w:rPr>
          <w:rFonts w:ascii="Book Antiqua" w:eastAsia="Times New Roman" w:hAnsi="Book Antiqua" w:cs="Times New Roman"/>
          <w:sz w:val="18"/>
          <w:szCs w:val="18"/>
          <w:lang w:eastAsia="pt-BR"/>
        </w:rPr>
        <w:t>;</w:t>
      </w:r>
      <w:r w:rsidR="008B6CF6"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p>
    <w:p w14:paraId="6D37AEC7" w14:textId="48C6637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IV - </w:t>
      </w:r>
      <w:r w:rsidRPr="008C081D">
        <w:rPr>
          <w:rFonts w:ascii="Book Antiqua" w:eastAsia="Times New Roman" w:hAnsi="Book Antiqua" w:cs="Times New Roman"/>
          <w:b/>
          <w:bCs/>
          <w:sz w:val="19"/>
          <w:szCs w:val="19"/>
          <w:lang w:eastAsia="pt-BR"/>
        </w:rPr>
        <w:t>prestação de caução provisória, mediante depósito judicial, por perdas e danos materiais decorrentes da prática de violência doméstica e familiar contra a ofendida</w:t>
      </w:r>
      <w:r w:rsidRPr="006A4EE5">
        <w:rPr>
          <w:rFonts w:ascii="Book Antiqua" w:eastAsia="Times New Roman" w:hAnsi="Book Antiqua" w:cs="Times New Roman"/>
          <w:sz w:val="18"/>
          <w:szCs w:val="18"/>
          <w:lang w:eastAsia="pt-BR"/>
        </w:rPr>
        <w:t>.</w:t>
      </w:r>
      <w:r w:rsidR="008C081D" w:rsidRPr="006A4EE5">
        <w:rPr>
          <w:rFonts w:ascii="Book Antiqua" w:eastAsia="Times New Roman" w:hAnsi="Book Antiqua" w:cs="Times New Roman"/>
          <w:sz w:val="18"/>
          <w:szCs w:val="18"/>
          <w:lang w:eastAsia="pt-BR"/>
        </w:rPr>
        <w:t xml:space="preserve"> </w:t>
      </w:r>
      <w:r w:rsidR="008C081D" w:rsidRPr="006A4EE5">
        <w:rPr>
          <w:rFonts w:ascii="Book Antiqua" w:eastAsia="Times New Roman" w:hAnsi="Book Antiqua" w:cs="Times New Roman"/>
          <w:b/>
          <w:color w:val="FF0000"/>
          <w:sz w:val="16"/>
          <w:szCs w:val="16"/>
          <w:u w:val="single"/>
          <w:lang w:eastAsia="pt-BR"/>
        </w:rPr>
        <w:t>(Cartórios/TJMG-2017)</w:t>
      </w:r>
    </w:p>
    <w:p w14:paraId="0C390BDF"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Deverá o juiz oficiar ao cartório competente para os fins previstos nos incisos II e III deste artigo.</w:t>
      </w:r>
    </w:p>
    <w:p w14:paraId="03891BFE" w14:textId="77777777" w:rsidR="00C372CE" w:rsidRPr="006A4EE5" w:rsidRDefault="00C372CE" w:rsidP="00C372CE">
      <w:pPr>
        <w:pStyle w:val="texto1"/>
        <w:spacing w:before="300" w:beforeAutospacing="0" w:after="300" w:afterAutospacing="0"/>
        <w:ind w:firstLine="567"/>
        <w:jc w:val="center"/>
        <w:rPr>
          <w:rFonts w:ascii="Book Antiqua" w:hAnsi="Book Antiqua" w:cs="Arial"/>
          <w:color w:val="000000"/>
          <w:sz w:val="16"/>
          <w:szCs w:val="16"/>
        </w:rPr>
      </w:pPr>
      <w:bookmarkStart w:id="117" w:name="tituloivcapituloiisecaoiv"/>
      <w:bookmarkEnd w:id="117"/>
      <w:r w:rsidRPr="001E7FD2">
        <w:rPr>
          <w:rFonts w:ascii="Book Antiqua" w:hAnsi="Book Antiqua" w:cs="Arial"/>
          <w:b/>
          <w:bCs/>
          <w:color w:val="000000"/>
          <w:sz w:val="19"/>
          <w:szCs w:val="19"/>
        </w:rPr>
        <w:t>Seção IV</w:t>
      </w:r>
      <w:r w:rsidRPr="001E7FD2">
        <w:rPr>
          <w:rFonts w:ascii="Book Antiqua" w:hAnsi="Book Antiqua" w:cs="Arial"/>
          <w:b/>
          <w:bCs/>
          <w:color w:val="000000"/>
          <w:sz w:val="19"/>
          <w:szCs w:val="19"/>
        </w:rPr>
        <w:br/>
      </w:r>
      <w:hyperlink r:id="rId63" w:anchor="art2" w:history="1">
        <w:r w:rsidRPr="006A4EE5">
          <w:rPr>
            <w:rStyle w:val="Hyperlink"/>
            <w:rFonts w:ascii="Book Antiqua" w:hAnsi="Book Antiqua" w:cs="Arial"/>
            <w:sz w:val="16"/>
            <w:szCs w:val="16"/>
          </w:rPr>
          <w:t>(Incluído pela Lei nº 13.641, de 2018)</w:t>
        </w:r>
      </w:hyperlink>
    </w:p>
    <w:p w14:paraId="3E0398AB" w14:textId="77777777" w:rsidR="00C372CE" w:rsidRPr="001E7FD2" w:rsidRDefault="00C372CE" w:rsidP="00C372CE">
      <w:pPr>
        <w:pStyle w:val="texto1"/>
        <w:spacing w:before="300" w:beforeAutospacing="0" w:after="300" w:afterAutospacing="0"/>
        <w:ind w:firstLine="567"/>
        <w:jc w:val="center"/>
        <w:rPr>
          <w:rFonts w:ascii="Book Antiqua" w:hAnsi="Book Antiqua" w:cs="Arial"/>
          <w:color w:val="000000"/>
          <w:sz w:val="19"/>
          <w:szCs w:val="19"/>
        </w:rPr>
      </w:pPr>
      <w:r w:rsidRPr="001E7FD2">
        <w:rPr>
          <w:rFonts w:ascii="Book Antiqua" w:hAnsi="Book Antiqua" w:cs="Arial"/>
          <w:b/>
          <w:bCs/>
          <w:color w:val="000000"/>
          <w:sz w:val="19"/>
          <w:szCs w:val="19"/>
        </w:rPr>
        <w:t>Do Crime de Descumprimento de Medidas Protetivas de Urgência</w:t>
      </w:r>
      <w:r w:rsidRPr="001E7FD2">
        <w:rPr>
          <w:rFonts w:ascii="Book Antiqua" w:hAnsi="Book Antiqua" w:cs="Arial"/>
          <w:b/>
          <w:bCs/>
          <w:color w:val="000000"/>
          <w:sz w:val="19"/>
          <w:szCs w:val="19"/>
        </w:rPr>
        <w:br/>
        <w:t>Descumprimento de Medidas Protetivas de Urgência </w:t>
      </w:r>
    </w:p>
    <w:p w14:paraId="2B04B735" w14:textId="0924D72B" w:rsidR="00C372CE" w:rsidRPr="00A1173D" w:rsidRDefault="00C372CE" w:rsidP="00C372CE">
      <w:pPr>
        <w:pStyle w:val="texto1"/>
        <w:spacing w:before="300" w:beforeAutospacing="0" w:after="300" w:afterAutospacing="0"/>
        <w:ind w:firstLine="567"/>
        <w:jc w:val="both"/>
        <w:rPr>
          <w:rFonts w:ascii="Book Antiqua" w:hAnsi="Book Antiqua" w:cs="Arial"/>
          <w:b/>
          <w:bCs/>
          <w:color w:val="000000"/>
          <w:sz w:val="16"/>
          <w:szCs w:val="16"/>
        </w:rPr>
      </w:pPr>
      <w:bookmarkStart w:id="118" w:name="art24a"/>
      <w:bookmarkEnd w:id="118"/>
      <w:r w:rsidRPr="001E7FD2">
        <w:rPr>
          <w:rFonts w:ascii="Book Antiqua" w:hAnsi="Book Antiqua" w:cs="Arial"/>
          <w:b/>
          <w:color w:val="000000"/>
          <w:sz w:val="19"/>
          <w:szCs w:val="19"/>
          <w:highlight w:val="magenta"/>
        </w:rPr>
        <w:t>Art. 24-A</w:t>
      </w:r>
      <w:r w:rsidRPr="001E7FD2">
        <w:rPr>
          <w:rFonts w:ascii="Book Antiqua" w:hAnsi="Book Antiqua" w:cs="Arial"/>
          <w:color w:val="000000"/>
          <w:sz w:val="19"/>
          <w:szCs w:val="19"/>
        </w:rPr>
        <w:t>.  </w:t>
      </w:r>
      <w:r w:rsidRPr="008013DA">
        <w:rPr>
          <w:rFonts w:ascii="Book Antiqua" w:hAnsi="Book Antiqua" w:cs="Arial"/>
          <w:b/>
          <w:caps/>
          <w:color w:val="000000"/>
          <w:sz w:val="19"/>
          <w:szCs w:val="19"/>
          <w:highlight w:val="green"/>
        </w:rPr>
        <w:t>Descumprir</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yellow"/>
        </w:rPr>
        <w:t>decisão judicial</w:t>
      </w:r>
      <w:r w:rsidRPr="008013DA">
        <w:rPr>
          <w:rFonts w:ascii="Book Antiqua" w:hAnsi="Book Antiqua" w:cs="Arial"/>
          <w:b/>
          <w:color w:val="000000"/>
          <w:sz w:val="19"/>
          <w:szCs w:val="19"/>
        </w:rPr>
        <w:t xml:space="preserve"> que </w:t>
      </w:r>
      <w:r w:rsidRPr="008013DA">
        <w:rPr>
          <w:rFonts w:ascii="Book Antiqua" w:hAnsi="Book Antiqua" w:cs="Arial"/>
          <w:b/>
          <w:caps/>
          <w:color w:val="000000"/>
          <w:sz w:val="19"/>
          <w:szCs w:val="19"/>
          <w:highlight w:val="green"/>
        </w:rPr>
        <w:t>defere</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cyan"/>
        </w:rPr>
        <w:t>medidas protetivas de urgência</w:t>
      </w:r>
      <w:r w:rsidRPr="008013DA">
        <w:rPr>
          <w:rFonts w:ascii="Book Antiqua" w:hAnsi="Book Antiqua" w:cs="Arial"/>
          <w:b/>
          <w:color w:val="000000"/>
          <w:sz w:val="19"/>
          <w:szCs w:val="19"/>
        </w:rPr>
        <w:t xml:space="preserve"> </w:t>
      </w:r>
      <w:r w:rsidRPr="008013DA">
        <w:rPr>
          <w:rFonts w:ascii="Book Antiqua" w:hAnsi="Book Antiqua" w:cs="Arial"/>
          <w:b/>
          <w:color w:val="000000"/>
          <w:sz w:val="19"/>
          <w:szCs w:val="19"/>
          <w:highlight w:val="yellow"/>
        </w:rPr>
        <w:t>previstas nesta Lei</w:t>
      </w:r>
      <w:r w:rsidRPr="006A4EE5">
        <w:rPr>
          <w:rFonts w:ascii="Book Antiqua" w:hAnsi="Book Antiqua" w:cs="Arial"/>
          <w:color w:val="000000"/>
          <w:sz w:val="18"/>
          <w:szCs w:val="18"/>
        </w:rPr>
        <w:t>: </w:t>
      </w:r>
      <w:hyperlink r:id="rId64" w:anchor="art2" w:history="1">
        <w:r w:rsidRPr="006A4EE5">
          <w:rPr>
            <w:rStyle w:val="Hyperlink"/>
            <w:rFonts w:ascii="Book Antiqua" w:hAnsi="Book Antiqua" w:cs="Arial"/>
            <w:sz w:val="16"/>
            <w:szCs w:val="16"/>
          </w:rPr>
          <w:t>(Incluído pela Lei nº 13.641, de 2018)</w:t>
        </w:r>
      </w:hyperlink>
      <w:r w:rsidR="004A431C" w:rsidRPr="006A4EE5">
        <w:rPr>
          <w:rStyle w:val="Hyperlink"/>
          <w:rFonts w:ascii="Book Antiqua" w:hAnsi="Book Antiqua" w:cs="Arial"/>
          <w:sz w:val="16"/>
          <w:szCs w:val="16"/>
          <w:u w:val="none"/>
        </w:rPr>
        <w:t xml:space="preserve"> </w:t>
      </w:r>
      <w:r w:rsidR="004A431C" w:rsidRPr="006A4EE5">
        <w:rPr>
          <w:rStyle w:val="Hyperlink"/>
          <w:rFonts w:ascii="Book Antiqua" w:hAnsi="Book Antiqua" w:cs="Arial"/>
          <w:b/>
          <w:bCs/>
          <w:color w:val="FF0000"/>
          <w:sz w:val="16"/>
          <w:szCs w:val="16"/>
        </w:rPr>
        <w:t>(MPMG-2018</w:t>
      </w:r>
      <w:r w:rsidR="00BD2C92" w:rsidRPr="006A4EE5">
        <w:rPr>
          <w:rStyle w:val="Hyperlink"/>
          <w:rFonts w:ascii="Book Antiqua" w:hAnsi="Book Antiqua" w:cs="Arial"/>
          <w:b/>
          <w:bCs/>
          <w:color w:val="FF0000"/>
          <w:sz w:val="16"/>
          <w:szCs w:val="16"/>
        </w:rPr>
        <w:t>/2019</w:t>
      </w:r>
      <w:r w:rsidR="004A431C" w:rsidRPr="006A4EE5">
        <w:rPr>
          <w:rStyle w:val="Hyperlink"/>
          <w:rFonts w:ascii="Book Antiqua" w:hAnsi="Book Antiqua" w:cs="Arial"/>
          <w:b/>
          <w:bCs/>
          <w:color w:val="FF0000"/>
          <w:sz w:val="16"/>
          <w:szCs w:val="16"/>
        </w:rPr>
        <w:t>)</w:t>
      </w:r>
      <w:r w:rsidR="001A0D03" w:rsidRPr="006A4EE5">
        <w:rPr>
          <w:rStyle w:val="Hyperlink"/>
          <w:rFonts w:ascii="Book Antiqua" w:hAnsi="Book Antiqua" w:cs="Arial"/>
          <w:b/>
          <w:bCs/>
          <w:color w:val="FF0000"/>
          <w:sz w:val="16"/>
          <w:szCs w:val="16"/>
          <w:u w:val="none"/>
        </w:rPr>
        <w:t xml:space="preserve"> </w:t>
      </w:r>
      <w:r w:rsidR="001A0D03" w:rsidRPr="006A4EE5">
        <w:rPr>
          <w:rStyle w:val="Hyperlink"/>
          <w:rFonts w:ascii="Book Antiqua" w:hAnsi="Book Antiqua" w:cs="Arial"/>
          <w:b/>
          <w:bCs/>
          <w:color w:val="FF0000"/>
          <w:sz w:val="16"/>
          <w:szCs w:val="16"/>
        </w:rPr>
        <w:t>(TJAC-2019)</w:t>
      </w:r>
      <w:r w:rsidR="00BB5AED" w:rsidRPr="006A4EE5">
        <w:rPr>
          <w:rStyle w:val="Hyperlink"/>
          <w:rFonts w:ascii="Book Antiqua" w:hAnsi="Book Antiqua" w:cs="Arial"/>
          <w:b/>
          <w:bCs/>
          <w:color w:val="FF0000"/>
          <w:sz w:val="16"/>
          <w:szCs w:val="16"/>
          <w:u w:val="none"/>
        </w:rPr>
        <w:t xml:space="preserve"> </w:t>
      </w:r>
      <w:r w:rsidR="00BB5AED" w:rsidRPr="006A4EE5">
        <w:rPr>
          <w:rStyle w:val="Hyperlink"/>
          <w:rFonts w:ascii="Book Antiqua" w:hAnsi="Book Antiqua" w:cs="Arial"/>
          <w:b/>
          <w:bCs/>
          <w:color w:val="FF0000"/>
          <w:sz w:val="16"/>
          <w:szCs w:val="16"/>
        </w:rPr>
        <w:t>(TJPA-2019)</w:t>
      </w:r>
      <w:r w:rsidR="00AC1AD8" w:rsidRPr="006A4EE5">
        <w:rPr>
          <w:rStyle w:val="Hyperlink"/>
          <w:rFonts w:ascii="Book Antiqua" w:hAnsi="Book Antiqua" w:cs="Arial"/>
          <w:b/>
          <w:bCs/>
          <w:color w:val="FF0000"/>
          <w:sz w:val="16"/>
          <w:szCs w:val="16"/>
          <w:u w:val="none"/>
        </w:rPr>
        <w:t xml:space="preserve"> </w:t>
      </w:r>
      <w:r w:rsidR="00AC1AD8" w:rsidRPr="006A4EE5">
        <w:rPr>
          <w:rStyle w:val="Hyperlink"/>
          <w:rFonts w:ascii="Book Antiqua" w:hAnsi="Book Antiqua" w:cs="Arial"/>
          <w:b/>
          <w:bCs/>
          <w:color w:val="FF0000"/>
          <w:sz w:val="16"/>
          <w:szCs w:val="16"/>
        </w:rPr>
        <w:t>(MPSC-2019)</w:t>
      </w:r>
      <w:r w:rsidR="005C014F" w:rsidRPr="006A4EE5">
        <w:rPr>
          <w:rStyle w:val="Hyperlink"/>
          <w:rFonts w:ascii="Book Antiqua" w:hAnsi="Book Antiqua" w:cs="Arial"/>
          <w:b/>
          <w:bCs/>
          <w:color w:val="FF0000"/>
          <w:sz w:val="16"/>
          <w:szCs w:val="16"/>
          <w:u w:val="none"/>
        </w:rPr>
        <w:t xml:space="preserve"> </w:t>
      </w:r>
      <w:bookmarkStart w:id="119" w:name="_Hlk94788644"/>
      <w:r w:rsidR="005C014F" w:rsidRPr="006A4EE5">
        <w:rPr>
          <w:rStyle w:val="Hyperlink"/>
          <w:rFonts w:ascii="Book Antiqua" w:hAnsi="Book Antiqua" w:cs="Arial"/>
          <w:b/>
          <w:bCs/>
          <w:color w:val="FF0000"/>
          <w:sz w:val="16"/>
          <w:szCs w:val="16"/>
        </w:rPr>
        <w:t>(DPEMG-2019)</w:t>
      </w:r>
      <w:bookmarkEnd w:id="119"/>
      <w:r w:rsidR="00600E1E" w:rsidRPr="006A4EE5">
        <w:rPr>
          <w:rStyle w:val="Hyperlink"/>
          <w:rFonts w:ascii="Book Antiqua" w:hAnsi="Book Antiqua" w:cs="Arial"/>
          <w:b/>
          <w:bCs/>
          <w:color w:val="FF0000"/>
          <w:sz w:val="16"/>
          <w:szCs w:val="16"/>
          <w:u w:val="none"/>
        </w:rPr>
        <w:t xml:space="preserve"> </w:t>
      </w:r>
      <w:r w:rsidR="00B37014" w:rsidRPr="006A4EE5">
        <w:rPr>
          <w:rStyle w:val="Hyperlink"/>
          <w:rFonts w:ascii="Book Antiqua" w:hAnsi="Book Antiqua" w:cs="Arial"/>
          <w:b/>
          <w:bCs/>
          <w:color w:val="FF0000"/>
          <w:sz w:val="16"/>
          <w:szCs w:val="16"/>
        </w:rPr>
        <w:t>(TJPR-2021)</w:t>
      </w:r>
      <w:r w:rsidR="00FA2E82" w:rsidRPr="006A4EE5">
        <w:rPr>
          <w:rStyle w:val="Hyperlink"/>
          <w:rFonts w:ascii="Book Antiqua" w:hAnsi="Book Antiqua" w:cs="Arial"/>
          <w:b/>
          <w:bCs/>
          <w:color w:val="FF0000"/>
          <w:sz w:val="16"/>
          <w:szCs w:val="16"/>
          <w:u w:val="none"/>
        </w:rPr>
        <w:t xml:space="preserve"> </w:t>
      </w:r>
      <w:r w:rsidR="00FA2E82" w:rsidRPr="006A4EE5">
        <w:rPr>
          <w:rStyle w:val="Hyperlink"/>
          <w:rFonts w:ascii="Book Antiqua" w:hAnsi="Book Antiqua" w:cs="Arial"/>
          <w:b/>
          <w:bCs/>
          <w:color w:val="FF0000"/>
          <w:sz w:val="16"/>
          <w:szCs w:val="16"/>
        </w:rPr>
        <w:t>(PCPR-2021)</w:t>
      </w:r>
      <w:r w:rsidR="00B33EDB">
        <w:rPr>
          <w:rStyle w:val="Hyperlink"/>
          <w:rFonts w:ascii="Book Antiqua" w:hAnsi="Book Antiqua" w:cs="Arial"/>
          <w:b/>
          <w:bCs/>
          <w:color w:val="FF0000"/>
          <w:sz w:val="16"/>
          <w:szCs w:val="16"/>
          <w:u w:val="none"/>
        </w:rPr>
        <w:t xml:space="preserve"> </w:t>
      </w:r>
      <w:r w:rsidR="00B33EDB">
        <w:rPr>
          <w:rStyle w:val="Hyperlink"/>
          <w:rFonts w:ascii="Book Antiqua" w:hAnsi="Book Antiqua" w:cs="Arial"/>
          <w:b/>
          <w:bCs/>
          <w:color w:val="FF0000"/>
          <w:sz w:val="16"/>
          <w:szCs w:val="16"/>
        </w:rPr>
        <w:t>(MPAC-2022)</w:t>
      </w:r>
      <w:r w:rsidR="007E001F">
        <w:rPr>
          <w:rStyle w:val="Hyperlink"/>
          <w:rFonts w:ascii="Book Antiqua" w:hAnsi="Book Antiqua" w:cs="Arial"/>
          <w:b/>
          <w:bCs/>
          <w:color w:val="FF0000"/>
          <w:sz w:val="16"/>
          <w:szCs w:val="16"/>
          <w:u w:val="none"/>
        </w:rPr>
        <w:t xml:space="preserve"> </w:t>
      </w:r>
      <w:r w:rsidR="007E001F">
        <w:rPr>
          <w:rFonts w:ascii="Book Antiqua" w:hAnsi="Book Antiqua"/>
          <w:b/>
          <w:color w:val="FF0000"/>
          <w:sz w:val="16"/>
          <w:szCs w:val="16"/>
          <w:u w:val="single"/>
        </w:rPr>
        <w:t>(MPMS-2022)</w:t>
      </w:r>
      <w:r w:rsidR="00351F8C">
        <w:rPr>
          <w:rStyle w:val="Hyperlink"/>
          <w:rFonts w:ascii="Book Antiqua" w:hAnsi="Book Antiqua" w:cs="Arial"/>
          <w:b/>
          <w:bCs/>
          <w:color w:val="FF0000"/>
          <w:sz w:val="16"/>
          <w:szCs w:val="16"/>
          <w:u w:val="none"/>
        </w:rPr>
        <w:t xml:space="preserve"> </w:t>
      </w:r>
      <w:r w:rsidR="00351F8C">
        <w:rPr>
          <w:rStyle w:val="Hyperlink"/>
          <w:rFonts w:ascii="Book Antiqua" w:hAnsi="Book Antiqua" w:cs="Arial"/>
          <w:b/>
          <w:bCs/>
          <w:color w:val="FF0000"/>
          <w:sz w:val="16"/>
          <w:szCs w:val="16"/>
        </w:rPr>
        <w:t>(MPRJ-2022)</w:t>
      </w:r>
      <w:r w:rsidR="001C6B30">
        <w:rPr>
          <w:rStyle w:val="Hyperlink"/>
          <w:rFonts w:ascii="Book Antiqua" w:hAnsi="Book Antiqua" w:cs="Arial"/>
          <w:b/>
          <w:bCs/>
          <w:color w:val="FF0000"/>
          <w:sz w:val="16"/>
          <w:szCs w:val="16"/>
          <w:u w:val="none"/>
        </w:rPr>
        <w:t xml:space="preserve"> </w:t>
      </w:r>
      <w:r w:rsidR="001C6B30" w:rsidRPr="00BE75A1">
        <w:rPr>
          <w:rFonts w:ascii="Book Antiqua" w:hAnsi="Book Antiqua"/>
          <w:b/>
          <w:color w:val="FF0000"/>
          <w:sz w:val="16"/>
          <w:szCs w:val="16"/>
          <w:u w:val="single"/>
        </w:rPr>
        <w:t>(</w:t>
      </w:r>
      <w:r w:rsidR="001C6B30">
        <w:rPr>
          <w:rFonts w:ascii="Book Antiqua" w:hAnsi="Book Antiqua"/>
          <w:b/>
          <w:color w:val="FF0000"/>
          <w:sz w:val="16"/>
          <w:szCs w:val="16"/>
          <w:u w:val="single"/>
        </w:rPr>
        <w:t>DPEPR</w:t>
      </w:r>
      <w:r w:rsidR="001C6B30" w:rsidRPr="00BE75A1">
        <w:rPr>
          <w:rFonts w:ascii="Book Antiqua" w:hAnsi="Book Antiqua"/>
          <w:b/>
          <w:color w:val="FF0000"/>
          <w:sz w:val="16"/>
          <w:szCs w:val="16"/>
          <w:u w:val="single"/>
        </w:rPr>
        <w:t>-2022)</w:t>
      </w:r>
      <w:r w:rsidR="0009174C">
        <w:rPr>
          <w:rFonts w:ascii="Book Antiqua" w:hAnsi="Book Antiqua"/>
          <w:b/>
          <w:color w:val="FF0000"/>
          <w:sz w:val="16"/>
          <w:szCs w:val="16"/>
        </w:rPr>
        <w:t xml:space="preserve"> </w:t>
      </w:r>
      <w:r w:rsidR="0009174C">
        <w:rPr>
          <w:rFonts w:ascii="Book Antiqua" w:hAnsi="Book Antiqua"/>
          <w:b/>
          <w:color w:val="FF0000"/>
          <w:sz w:val="16"/>
          <w:szCs w:val="16"/>
          <w:u w:val="single"/>
        </w:rPr>
        <w:t>(PCAM-2022)</w:t>
      </w:r>
      <w:r w:rsidR="00557449">
        <w:rPr>
          <w:rFonts w:ascii="Book Antiqua" w:hAnsi="Book Antiqua"/>
          <w:b/>
          <w:color w:val="FF0000"/>
          <w:sz w:val="16"/>
          <w:szCs w:val="16"/>
        </w:rPr>
        <w:t xml:space="preserve"> </w:t>
      </w:r>
      <w:r w:rsidR="00557449">
        <w:rPr>
          <w:rStyle w:val="Hyperlink"/>
          <w:rFonts w:ascii="Book Antiqua" w:hAnsi="Book Antiqua"/>
          <w:b/>
          <w:bCs/>
          <w:color w:val="FF0000"/>
          <w:sz w:val="16"/>
          <w:szCs w:val="16"/>
        </w:rPr>
        <w:t>(PCRJ-2022)</w:t>
      </w:r>
      <w:r w:rsidR="00685DF5" w:rsidRPr="006A4EE5">
        <w:rPr>
          <w:rStyle w:val="Hyperlink"/>
          <w:rFonts w:ascii="Book Antiqua" w:hAnsi="Book Antiqua" w:cs="Arial"/>
          <w:b/>
          <w:bCs/>
          <w:color w:val="FF0000"/>
          <w:sz w:val="16"/>
          <w:szCs w:val="16"/>
          <w:u w:val="none"/>
        </w:rPr>
        <w:t xml:space="preserve"> </w:t>
      </w:r>
      <w:bookmarkStart w:id="120" w:name="_Hlk129959261"/>
      <w:r w:rsidR="00685DF5" w:rsidRPr="006A4EE5">
        <w:rPr>
          <w:rStyle w:val="Hyperlink"/>
          <w:rFonts w:ascii="Book Antiqua" w:hAnsi="Book Antiqua" w:cs="Arial"/>
          <w:b/>
          <w:bCs/>
          <w:color w:val="FF0000"/>
          <w:sz w:val="16"/>
          <w:szCs w:val="16"/>
        </w:rPr>
        <w:t>(PCRR-2022)</w:t>
      </w:r>
      <w:bookmarkEnd w:id="120"/>
      <w:r w:rsidR="008B46A5" w:rsidRPr="006A4EE5">
        <w:rPr>
          <w:rStyle w:val="Hyperlink"/>
          <w:rFonts w:ascii="Book Antiqua" w:hAnsi="Book Antiqua" w:cs="Arial"/>
          <w:b/>
          <w:bCs/>
          <w:color w:val="FF0000"/>
          <w:sz w:val="16"/>
          <w:szCs w:val="16"/>
          <w:u w:val="none"/>
        </w:rPr>
        <w:t xml:space="preserve"> </w:t>
      </w:r>
      <w:r w:rsidR="008B46A5" w:rsidRPr="006A4EE5">
        <w:rPr>
          <w:rFonts w:ascii="Book Antiqua" w:hAnsi="Book Antiqua"/>
          <w:b/>
          <w:color w:val="FF0000"/>
          <w:sz w:val="16"/>
          <w:szCs w:val="16"/>
          <w:u w:val="single"/>
        </w:rPr>
        <w:t>(PCSP-2022)</w:t>
      </w:r>
      <w:r w:rsidR="00A1173D">
        <w:rPr>
          <w:rFonts w:ascii="Book Antiqua" w:hAnsi="Book Antiqua"/>
          <w:b/>
          <w:color w:val="FF0000"/>
          <w:sz w:val="16"/>
          <w:szCs w:val="16"/>
        </w:rPr>
        <w:t xml:space="preserve"> </w:t>
      </w:r>
      <w:r w:rsidR="00A1173D">
        <w:rPr>
          <w:rFonts w:ascii="Book Antiqua" w:hAnsi="Book Antiqua"/>
          <w:b/>
          <w:bCs/>
          <w:color w:val="FF0000"/>
          <w:sz w:val="16"/>
          <w:szCs w:val="16"/>
          <w:u w:val="single"/>
        </w:rPr>
        <w:t>(PCSC-2024)</w:t>
      </w:r>
    </w:p>
    <w:p w14:paraId="16285B80" w14:textId="2E1440E4" w:rsidR="00AD42FB" w:rsidRPr="00AD42FB" w:rsidRDefault="00AD42FB" w:rsidP="00C372CE">
      <w:pPr>
        <w:pStyle w:val="texto1"/>
        <w:spacing w:before="300" w:beforeAutospacing="0" w:after="300" w:afterAutospacing="0"/>
        <w:ind w:firstLine="567"/>
        <w:jc w:val="both"/>
        <w:rPr>
          <w:rFonts w:ascii="Book Antiqua" w:hAnsi="Book Antiqua" w:cs="Arial"/>
          <w:color w:val="000000"/>
          <w:sz w:val="16"/>
          <w:szCs w:val="16"/>
        </w:rPr>
      </w:pPr>
      <w:r w:rsidRPr="00AD42FB">
        <w:rPr>
          <w:rFonts w:ascii="Book Antiqua" w:hAnsi="Book Antiqua" w:cs="Arial"/>
          <w:color w:val="000000"/>
          <w:sz w:val="19"/>
          <w:szCs w:val="19"/>
        </w:rPr>
        <w:t>Pena – reclusão, de 2 (dois) a 5 (cinco) anos, e multa</w:t>
      </w:r>
      <w:r w:rsidRPr="00AD42FB">
        <w:rPr>
          <w:rFonts w:ascii="Book Antiqua" w:hAnsi="Book Antiqua" w:cs="Arial"/>
          <w:color w:val="000000"/>
          <w:sz w:val="16"/>
          <w:szCs w:val="16"/>
        </w:rPr>
        <w:t>.      </w:t>
      </w:r>
      <w:hyperlink r:id="rId65" w:anchor="art7" w:history="1">
        <w:r w:rsidRPr="00AD42FB">
          <w:rPr>
            <w:rStyle w:val="Hyperlink"/>
            <w:rFonts w:ascii="Book Antiqua" w:hAnsi="Book Antiqua" w:cs="Arial"/>
            <w:sz w:val="16"/>
            <w:szCs w:val="16"/>
          </w:rPr>
          <w:t>(Redação dada pela Lei nº 14.994, de 2024)</w:t>
        </w:r>
      </w:hyperlink>
    </w:p>
    <w:tbl>
      <w:tblPr>
        <w:tblStyle w:val="Tabelacomgrade"/>
        <w:tblW w:w="0" w:type="auto"/>
        <w:shd w:val="clear" w:color="auto" w:fill="CCFFFF"/>
        <w:tblLook w:val="04A0" w:firstRow="1" w:lastRow="0" w:firstColumn="1" w:lastColumn="0" w:noHBand="0" w:noVBand="1"/>
      </w:tblPr>
      <w:tblGrid>
        <w:gridCol w:w="8494"/>
      </w:tblGrid>
      <w:tr w:rsidR="00455A5A" w:rsidRPr="001E7FD2" w14:paraId="02924A35" w14:textId="77777777" w:rsidTr="0098558C">
        <w:tc>
          <w:tcPr>
            <w:tcW w:w="8494" w:type="dxa"/>
            <w:shd w:val="clear" w:color="auto" w:fill="CCFFFF"/>
          </w:tcPr>
          <w:p w14:paraId="4FB1D95E" w14:textId="77777777" w:rsidR="00455A5A" w:rsidRPr="001E7FD2" w:rsidRDefault="00455A5A" w:rsidP="0098558C">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lang w:eastAsia="pt-BR"/>
              </w:rPr>
              <w:t>OBS</w:t>
            </w:r>
            <w:r w:rsidRPr="001E7FD2">
              <w:rPr>
                <w:rFonts w:ascii="Book Antiqua" w:eastAsia="Times New Roman" w:hAnsi="Book Antiqua" w:cs="Times New Roman"/>
                <w:sz w:val="19"/>
                <w:szCs w:val="19"/>
                <w:lang w:eastAsia="pt-BR"/>
              </w:rPr>
              <w:t xml:space="preserve">: </w:t>
            </w:r>
          </w:p>
          <w:p w14:paraId="74ECD3AC"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Cs/>
                <w:iCs/>
                <w:sz w:val="19"/>
                <w:szCs w:val="19"/>
                <w:u w:val="single"/>
                <w:lang w:eastAsia="pt-BR"/>
              </w:rPr>
              <w:t xml:space="preserve">1) </w:t>
            </w:r>
            <w:r w:rsidRPr="001E7FD2">
              <w:rPr>
                <w:rFonts w:ascii="Book Antiqua" w:eastAsia="Times New Roman" w:hAnsi="Book Antiqua" w:cs="Times New Roman"/>
                <w:b/>
                <w:bCs/>
                <w:i/>
                <w:iCs/>
                <w:sz w:val="19"/>
                <w:szCs w:val="19"/>
                <w:u w:val="single"/>
                <w:lang w:eastAsia="pt-BR"/>
              </w:rPr>
              <w:t>Sujeito ativo</w:t>
            </w:r>
            <w:r w:rsidRPr="001E7FD2">
              <w:rPr>
                <w:rFonts w:ascii="Book Antiqua" w:eastAsia="Times New Roman" w:hAnsi="Book Antiqua" w:cs="Times New Roman"/>
                <w:b/>
                <w:bCs/>
                <w:i/>
                <w:iCs/>
                <w:sz w:val="19"/>
                <w:szCs w:val="19"/>
                <w:lang w:eastAsia="pt-BR"/>
              </w:rPr>
              <w:t xml:space="preserve">: </w:t>
            </w:r>
            <w:r w:rsidRPr="001E7FD2">
              <w:rPr>
                <w:rFonts w:ascii="Book Antiqua" w:eastAsia="Times New Roman" w:hAnsi="Book Antiqua" w:cs="Times New Roman"/>
                <w:sz w:val="19"/>
                <w:szCs w:val="19"/>
                <w:lang w:eastAsia="pt-BR"/>
              </w:rPr>
              <w:t>Comete este delito a pessoa que descumpre a medida protetiva de urgência imposta com base na Lei Maria da Penha.</w:t>
            </w:r>
          </w:p>
          <w:p w14:paraId="3C81563C" w14:textId="77777777" w:rsidR="00455A5A" w:rsidRPr="001E7FD2" w:rsidRDefault="00455A5A" w:rsidP="00455A5A">
            <w:pPr>
              <w:jc w:val="both"/>
              <w:rPr>
                <w:rFonts w:ascii="Book Antiqua" w:eastAsia="Times New Roman" w:hAnsi="Book Antiqua" w:cs="Times New Roman"/>
                <w:sz w:val="19"/>
                <w:szCs w:val="19"/>
                <w:lang w:eastAsia="pt-BR"/>
              </w:rPr>
            </w:pPr>
          </w:p>
          <w:p w14:paraId="48D6133D" w14:textId="51A02EDD" w:rsidR="00455A5A" w:rsidRPr="006A4EE5" w:rsidRDefault="00455A5A" w:rsidP="00455A5A">
            <w:pPr>
              <w:jc w:val="both"/>
              <w:rPr>
                <w:rFonts w:ascii="Book Antiqua" w:eastAsia="Times New Roman" w:hAnsi="Book Antiqua" w:cs="Times New Roman"/>
                <w:b/>
                <w:sz w:val="16"/>
                <w:szCs w:val="16"/>
                <w:u w:val="single"/>
                <w:lang w:eastAsia="pt-BR"/>
              </w:rPr>
            </w:pPr>
            <w:r w:rsidRPr="001E7FD2">
              <w:rPr>
                <w:rFonts w:ascii="Book Antiqua" w:eastAsia="Times New Roman" w:hAnsi="Book Antiqua" w:cs="Times New Roman"/>
                <w:b/>
                <w:i/>
                <w:sz w:val="19"/>
                <w:szCs w:val="19"/>
                <w:u w:val="single"/>
                <w:lang w:eastAsia="pt-BR"/>
              </w:rPr>
              <w:t>1.1) Homem ou mulher</w:t>
            </w:r>
            <w:r w:rsidRPr="001E7FD2">
              <w:rPr>
                <w:rFonts w:ascii="Book Antiqua" w:eastAsia="Times New Roman" w:hAnsi="Book Antiqua" w:cs="Times New Roman"/>
                <w:sz w:val="19"/>
                <w:szCs w:val="19"/>
                <w:lang w:eastAsia="pt-BR"/>
              </w:rPr>
              <w:t xml:space="preserve">: Ao contrário do que muitos imaginam, </w:t>
            </w:r>
            <w:r w:rsidRPr="001E7FD2">
              <w:rPr>
                <w:rFonts w:ascii="Book Antiqua" w:eastAsia="Times New Roman" w:hAnsi="Book Antiqua" w:cs="Times New Roman"/>
                <w:b/>
                <w:sz w:val="19"/>
                <w:szCs w:val="19"/>
                <w:highlight w:val="yellow"/>
                <w:lang w:eastAsia="pt-BR"/>
              </w:rPr>
              <w:t>o autor da violência doméstica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green"/>
                <w:lang w:eastAsia="pt-BR"/>
              </w:rPr>
              <w:t>não precisa ser necessariamente um homem</w:t>
            </w:r>
            <w:r w:rsidRPr="001E7FD2">
              <w:rPr>
                <w:rFonts w:ascii="Book Antiqua" w:eastAsia="Times New Roman" w:hAnsi="Book Antiqua" w:cs="Times New Roman"/>
                <w:sz w:val="19"/>
                <w:szCs w:val="19"/>
                <w:lang w:eastAsia="pt-BR"/>
              </w:rPr>
              <w:t xml:space="preserve">. Assim, existem casos de violência doméstica praticados por mulheres. Ex: filha contra mãe (STJ HC 277.561/AL). </w:t>
            </w:r>
            <w:r w:rsidRPr="001E7FD2">
              <w:rPr>
                <w:rFonts w:ascii="Book Antiqua" w:eastAsia="Times New Roman" w:hAnsi="Book Antiqua" w:cs="Times New Roman"/>
                <w:b/>
                <w:sz w:val="19"/>
                <w:szCs w:val="19"/>
                <w:highlight w:val="green"/>
                <w:lang w:eastAsia="pt-BR"/>
              </w:rPr>
              <w:t>A exigência é de que a vítima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shd w:val="clear" w:color="auto" w:fill="F7CAAC" w:themeFill="accent2" w:themeFillTint="66"/>
                <w:lang w:eastAsia="pt-BR"/>
              </w:rPr>
              <w:t>seja mulher</w:t>
            </w:r>
            <w:r w:rsidRPr="001E7FD2">
              <w:rPr>
                <w:rFonts w:ascii="Book Antiqua" w:eastAsia="Times New Roman" w:hAnsi="Book Antiqua" w:cs="Times New Roman"/>
                <w:sz w:val="19"/>
                <w:szCs w:val="19"/>
                <w:lang w:eastAsia="pt-BR"/>
              </w:rPr>
              <w:t xml:space="preserve">, mas </w:t>
            </w:r>
            <w:r w:rsidRPr="001E7FD2">
              <w:rPr>
                <w:rFonts w:ascii="Book Antiqua" w:eastAsia="Times New Roman" w:hAnsi="Book Antiqua" w:cs="Times New Roman"/>
                <w:b/>
                <w:sz w:val="19"/>
                <w:szCs w:val="19"/>
                <w:highlight w:val="yellow"/>
                <w:lang w:eastAsia="pt-BR"/>
              </w:rPr>
              <w:t>o agressor pode ser homem ou mulher</w:t>
            </w:r>
            <w:r w:rsidRPr="001E7FD2">
              <w:rPr>
                <w:rFonts w:ascii="Book Antiqua" w:eastAsia="Times New Roman" w:hAnsi="Book Antiqua" w:cs="Times New Roman"/>
                <w:sz w:val="19"/>
                <w:szCs w:val="19"/>
                <w:lang w:eastAsia="pt-BR"/>
              </w:rPr>
              <w:t xml:space="preserve">. Isso significa que o </w:t>
            </w:r>
            <w:r w:rsidRPr="001E7FD2">
              <w:rPr>
                <w:rFonts w:ascii="Book Antiqua" w:eastAsia="Times New Roman" w:hAnsi="Book Antiqua" w:cs="Times New Roman"/>
                <w:b/>
                <w:sz w:val="19"/>
                <w:szCs w:val="19"/>
                <w:highlight w:val="green"/>
                <w:lang w:eastAsia="pt-BR"/>
              </w:rPr>
              <w:t>sujeito ativo do crime</w:t>
            </w:r>
            <w:r w:rsidRPr="001E7FD2">
              <w:rPr>
                <w:rFonts w:ascii="Book Antiqua" w:eastAsia="Times New Roman" w:hAnsi="Book Antiqua" w:cs="Times New Roman"/>
                <w:sz w:val="19"/>
                <w:szCs w:val="19"/>
                <w:lang w:eastAsia="pt-BR"/>
              </w:rPr>
              <w:t xml:space="preserve"> do art. 24-A da Lei Maria da Penha </w:t>
            </w:r>
            <w:r w:rsidRPr="001E7FD2">
              <w:rPr>
                <w:rFonts w:ascii="Book Antiqua" w:eastAsia="Times New Roman" w:hAnsi="Book Antiqua" w:cs="Times New Roman"/>
                <w:b/>
                <w:sz w:val="19"/>
                <w:szCs w:val="19"/>
                <w:highlight w:val="yellow"/>
                <w:lang w:eastAsia="pt-BR"/>
              </w:rPr>
              <w:t>pode ser homem ou mulher</w:t>
            </w:r>
            <w:r w:rsidRPr="001E7FD2">
              <w:rPr>
                <w:rFonts w:ascii="Book Antiqua" w:eastAsia="Times New Roman" w:hAnsi="Book Antiqua" w:cs="Times New Roman"/>
                <w:sz w:val="19"/>
                <w:szCs w:val="19"/>
                <w:lang w:eastAsia="pt-BR"/>
              </w:rPr>
              <w:t>. É o caso, por exemplo, da nora que agride a sogra. Se o juiz impuser que a nora não se aproxime da sogra e a nora descumprir essa ordem, responderá prelo crime do art. 24-A</w:t>
            </w:r>
            <w:r w:rsidRPr="006A4EE5">
              <w:rPr>
                <w:rFonts w:ascii="Book Antiqua" w:eastAsia="Times New Roman" w:hAnsi="Book Antiqua" w:cs="Times New Roman"/>
                <w:sz w:val="16"/>
                <w:szCs w:val="16"/>
                <w:lang w:eastAsia="pt-BR"/>
              </w:rPr>
              <w:t xml:space="preserve">. </w:t>
            </w:r>
            <w:r w:rsidRPr="006A4EE5">
              <w:rPr>
                <w:rFonts w:ascii="Book Antiqua" w:eastAsia="Times New Roman" w:hAnsi="Book Antiqua" w:cs="Times New Roman"/>
                <w:b/>
                <w:color w:val="FF0000"/>
                <w:sz w:val="16"/>
                <w:szCs w:val="16"/>
                <w:u w:val="single"/>
                <w:lang w:eastAsia="pt-BR"/>
              </w:rPr>
              <w:t>(TJBA-2019)</w:t>
            </w:r>
          </w:p>
          <w:p w14:paraId="57ACE406" w14:textId="77777777" w:rsidR="00455A5A" w:rsidRPr="001E7FD2" w:rsidRDefault="00455A5A" w:rsidP="00455A5A">
            <w:pPr>
              <w:jc w:val="both"/>
              <w:rPr>
                <w:rFonts w:ascii="Book Antiqua" w:eastAsia="Times New Roman" w:hAnsi="Book Antiqua" w:cs="Times New Roman"/>
                <w:sz w:val="19"/>
                <w:szCs w:val="19"/>
                <w:lang w:eastAsia="pt-BR"/>
              </w:rPr>
            </w:pPr>
          </w:p>
          <w:p w14:paraId="1EB4A45B"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1.2.) Partícipes</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green"/>
                <w:lang w:eastAsia="pt-BR"/>
              </w:rPr>
              <w:t>indivíduo poderá responder por este delito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shd w:val="clear" w:color="auto" w:fill="F7CAAC" w:themeFill="accent2" w:themeFillTint="66"/>
                <w:lang w:eastAsia="pt-BR"/>
              </w:rPr>
              <w:t>na qualidade de partícipe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mesmo sem ser o autor da violência doméstica</w:t>
            </w:r>
            <w:r w:rsidRPr="001E7FD2">
              <w:rPr>
                <w:rFonts w:ascii="Book Antiqua" w:eastAsia="Times New Roman" w:hAnsi="Book Antiqua" w:cs="Times New Roman"/>
                <w:sz w:val="19"/>
                <w:szCs w:val="19"/>
                <w:lang w:eastAsia="pt-BR"/>
              </w:rPr>
              <w:t>.</w:t>
            </w:r>
            <w:r w:rsidR="0098558C"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Ex: o juiz determina que João mantenha distância mínima de 500 metros de Maria (sua ex-esposa) e não tente nenhum contato com ela por qualquer meio de comunicação (art. 22, III, “a” e “b”). O irmão de João, mesmo sabendo dessa proibição, envia para Maria, pelo seu número do whatsapp, um áudio do agressor no qual ele tenta a reconciliação com a vítima.</w:t>
            </w:r>
          </w:p>
          <w:p w14:paraId="1311F94C" w14:textId="77777777" w:rsidR="00455A5A" w:rsidRPr="001E7FD2" w:rsidRDefault="00455A5A" w:rsidP="00455A5A">
            <w:pPr>
              <w:jc w:val="both"/>
              <w:rPr>
                <w:rFonts w:ascii="Book Antiqua" w:eastAsia="Times New Roman" w:hAnsi="Book Antiqua" w:cs="Times New Roman"/>
                <w:sz w:val="19"/>
                <w:szCs w:val="19"/>
                <w:lang w:eastAsia="pt-BR"/>
              </w:rPr>
            </w:pPr>
          </w:p>
          <w:p w14:paraId="3395A1F7"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2) </w:t>
            </w:r>
            <w:r w:rsidR="00455A5A" w:rsidRPr="001E7FD2">
              <w:rPr>
                <w:rFonts w:ascii="Book Antiqua" w:eastAsia="Times New Roman" w:hAnsi="Book Antiqua" w:cs="Times New Roman"/>
                <w:b/>
                <w:bCs/>
                <w:i/>
                <w:iCs/>
                <w:sz w:val="19"/>
                <w:szCs w:val="19"/>
                <w:u w:val="single"/>
                <w:lang w:eastAsia="pt-BR"/>
              </w:rPr>
              <w:t>Sujeito passivo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sujeito passivo </w:t>
            </w:r>
            <w:r w:rsidR="00455A5A" w:rsidRPr="001E7FD2">
              <w:rPr>
                <w:rFonts w:ascii="Book Antiqua" w:eastAsia="Times New Roman" w:hAnsi="Book Antiqua" w:cs="Times New Roman"/>
                <w:b/>
                <w:sz w:val="19"/>
                <w:szCs w:val="19"/>
                <w:shd w:val="clear" w:color="auto" w:fill="F7CAAC" w:themeFill="accent2" w:themeFillTint="66"/>
                <w:lang w:eastAsia="pt-BR"/>
              </w:rPr>
              <w:t>é o Estado</w:t>
            </w:r>
            <w:r w:rsidR="00455A5A" w:rsidRPr="001E7FD2">
              <w:rPr>
                <w:rFonts w:ascii="Book Antiqua" w:eastAsia="Times New Roman" w:hAnsi="Book Antiqua" w:cs="Times New Roman"/>
                <w:sz w:val="19"/>
                <w:szCs w:val="19"/>
                <w:lang w:eastAsia="pt-BR"/>
              </w:rPr>
              <w:t>. A vítima mediata ou secundária é o juiz que expediu a ordem.</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Muita atenção porque </w:t>
            </w:r>
            <w:r w:rsidR="00455A5A" w:rsidRPr="001E7FD2">
              <w:rPr>
                <w:rFonts w:ascii="Book Antiqua" w:eastAsia="Times New Roman" w:hAnsi="Book Antiqua" w:cs="Times New Roman"/>
                <w:b/>
                <w:sz w:val="19"/>
                <w:szCs w:val="19"/>
                <w:highlight w:val="green"/>
                <w:lang w:eastAsia="pt-BR"/>
              </w:rPr>
              <w:t>a vítima do crime do art. 24-A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não é a vítima da violência doméstica</w:t>
            </w:r>
            <w:r w:rsidR="00455A5A" w:rsidRPr="001E7FD2">
              <w:rPr>
                <w:rFonts w:ascii="Book Antiqua" w:eastAsia="Times New Roman" w:hAnsi="Book Antiqua" w:cs="Times New Roman"/>
                <w:sz w:val="19"/>
                <w:szCs w:val="19"/>
                <w:lang w:eastAsia="pt-BR"/>
              </w:rPr>
              <w:t>.</w:t>
            </w:r>
          </w:p>
          <w:p w14:paraId="0E7353E7" w14:textId="77777777" w:rsidR="00455A5A" w:rsidRPr="001E7FD2" w:rsidRDefault="00455A5A" w:rsidP="00455A5A">
            <w:pPr>
              <w:jc w:val="both"/>
              <w:rPr>
                <w:rFonts w:ascii="Book Antiqua" w:eastAsia="Times New Roman" w:hAnsi="Book Antiqua" w:cs="Times New Roman"/>
                <w:sz w:val="19"/>
                <w:szCs w:val="19"/>
                <w:lang w:eastAsia="pt-BR"/>
              </w:rPr>
            </w:pPr>
          </w:p>
          <w:p w14:paraId="79669038"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3) </w:t>
            </w:r>
            <w:r w:rsidR="00455A5A" w:rsidRPr="001E7FD2">
              <w:rPr>
                <w:rFonts w:ascii="Book Antiqua" w:eastAsia="Times New Roman" w:hAnsi="Book Antiqua" w:cs="Times New Roman"/>
                <w:b/>
                <w:bCs/>
                <w:i/>
                <w:iCs/>
                <w:sz w:val="19"/>
                <w:szCs w:val="19"/>
                <w:u w:val="single"/>
                <w:lang w:eastAsia="pt-BR"/>
              </w:rPr>
              <w:t>Tipo objetivo</w:t>
            </w:r>
            <w:r w:rsidRPr="001E7FD2">
              <w:rPr>
                <w:rFonts w:ascii="Book Antiqua" w:eastAsia="Times New Roman" w:hAnsi="Book Antiqua" w:cs="Times New Roman"/>
                <w:b/>
                <w:bCs/>
                <w:i/>
                <w:iCs/>
                <w:sz w:val="19"/>
                <w:szCs w:val="19"/>
                <w:lang w:eastAsia="pt-BR"/>
              </w:rPr>
              <w:t>:</w:t>
            </w:r>
          </w:p>
          <w:p w14:paraId="6EB7A33C"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3.1.) </w:t>
            </w:r>
            <w:r w:rsidR="00455A5A" w:rsidRPr="001E7FD2">
              <w:rPr>
                <w:rFonts w:ascii="Book Antiqua" w:eastAsia="Times New Roman" w:hAnsi="Book Antiqua" w:cs="Times New Roman"/>
                <w:b/>
                <w:i/>
                <w:sz w:val="19"/>
                <w:szCs w:val="19"/>
                <w:u w:val="single"/>
                <w:lang w:eastAsia="pt-BR"/>
              </w:rPr>
              <w:t>Descumprir</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C</w:t>
            </w:r>
            <w:r w:rsidR="00455A5A" w:rsidRPr="001E7FD2">
              <w:rPr>
                <w:rFonts w:ascii="Book Antiqua" w:eastAsia="Times New Roman" w:hAnsi="Book Antiqua" w:cs="Times New Roman"/>
                <w:sz w:val="19"/>
                <w:szCs w:val="19"/>
                <w:lang w:eastAsia="pt-BR"/>
              </w:rPr>
              <w:t xml:space="preserve">onsiste em </w:t>
            </w:r>
            <w:r w:rsidR="00455A5A" w:rsidRPr="001E7FD2">
              <w:rPr>
                <w:rFonts w:ascii="Book Antiqua" w:eastAsia="Times New Roman" w:hAnsi="Book Antiqua" w:cs="Times New Roman"/>
                <w:b/>
                <w:sz w:val="19"/>
                <w:szCs w:val="19"/>
                <w:highlight w:val="yellow"/>
                <w:lang w:eastAsia="pt-BR"/>
              </w:rPr>
              <w:t>desobedecer</w:t>
            </w:r>
            <w:r w:rsidR="00455A5A" w:rsidRPr="001E7FD2">
              <w:rPr>
                <w:rFonts w:ascii="Book Antiqua" w:eastAsia="Times New Roman" w:hAnsi="Book Antiqua" w:cs="Times New Roman"/>
                <w:sz w:val="19"/>
                <w:szCs w:val="19"/>
                <w:lang w:eastAsia="pt-BR"/>
              </w:rPr>
              <w:t xml:space="preserve">, ou seja, </w:t>
            </w:r>
            <w:r w:rsidR="00455A5A" w:rsidRPr="001E7FD2">
              <w:rPr>
                <w:rFonts w:ascii="Book Antiqua" w:eastAsia="Times New Roman" w:hAnsi="Book Antiqua" w:cs="Times New Roman"/>
                <w:b/>
                <w:sz w:val="19"/>
                <w:szCs w:val="19"/>
                <w:highlight w:val="yellow"/>
                <w:lang w:eastAsia="pt-BR"/>
              </w:rPr>
              <w:t>não atender</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não cumprir a decisão judicial</w:t>
            </w:r>
            <w:r w:rsidR="00455A5A" w:rsidRPr="001E7FD2">
              <w:rPr>
                <w:rFonts w:ascii="Book Antiqua" w:eastAsia="Times New Roman" w:hAnsi="Book Antiqua" w:cs="Times New Roman"/>
                <w:sz w:val="19"/>
                <w:szCs w:val="19"/>
                <w:lang w:eastAsia="pt-BR"/>
              </w:rPr>
              <w:t>.</w:t>
            </w:r>
          </w:p>
          <w:p w14:paraId="15FE2E69" w14:textId="77777777" w:rsidR="00455A5A" w:rsidRPr="001E7FD2" w:rsidRDefault="00455A5A" w:rsidP="00455A5A">
            <w:pPr>
              <w:jc w:val="both"/>
              <w:rPr>
                <w:rFonts w:ascii="Book Antiqua" w:eastAsia="Times New Roman" w:hAnsi="Book Antiqua" w:cs="Times New Roman"/>
                <w:sz w:val="19"/>
                <w:szCs w:val="19"/>
                <w:lang w:eastAsia="pt-BR"/>
              </w:rPr>
            </w:pPr>
          </w:p>
          <w:p w14:paraId="53471E20"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lastRenderedPageBreak/>
              <w:t xml:space="preserve">3.2.) </w:t>
            </w:r>
            <w:r w:rsidR="00455A5A" w:rsidRPr="001E7FD2">
              <w:rPr>
                <w:rFonts w:ascii="Book Antiqua" w:eastAsia="Times New Roman" w:hAnsi="Book Antiqua" w:cs="Times New Roman"/>
                <w:b/>
                <w:i/>
                <w:sz w:val="19"/>
                <w:szCs w:val="19"/>
                <w:u w:val="single"/>
                <w:lang w:eastAsia="pt-BR"/>
              </w:rPr>
              <w:t>Ação ou omissão</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sz w:val="19"/>
                <w:szCs w:val="19"/>
                <w:lang w:eastAsia="pt-BR"/>
              </w:rPr>
              <w:t>V</w:t>
            </w:r>
            <w:r w:rsidR="00455A5A" w:rsidRPr="001E7FD2">
              <w:rPr>
                <w:rFonts w:ascii="Book Antiqua" w:eastAsia="Times New Roman" w:hAnsi="Book Antiqua" w:cs="Times New Roman"/>
                <w:sz w:val="19"/>
                <w:szCs w:val="19"/>
                <w:lang w:eastAsia="pt-BR"/>
              </w:rPr>
              <w:t xml:space="preserve">ale ressaltar que esse crime </w:t>
            </w:r>
            <w:r w:rsidR="00455A5A" w:rsidRPr="001E7FD2">
              <w:rPr>
                <w:rFonts w:ascii="Book Antiqua" w:eastAsia="Times New Roman" w:hAnsi="Book Antiqua" w:cs="Times New Roman"/>
                <w:b/>
                <w:sz w:val="19"/>
                <w:szCs w:val="19"/>
                <w:highlight w:val="yellow"/>
                <w:lang w:eastAsia="pt-BR"/>
              </w:rPr>
              <w:t>poderá ser praticado</w:t>
            </w:r>
            <w:r w:rsidR="00455A5A" w:rsidRPr="001E7FD2">
              <w:rPr>
                <w:rFonts w:ascii="Book Antiqua" w:eastAsia="Times New Roman" w:hAnsi="Book Antiqua" w:cs="Times New Roman"/>
                <w:sz w:val="19"/>
                <w:szCs w:val="19"/>
                <w:lang w:eastAsia="pt-BR"/>
              </w:rPr>
              <w:t xml:space="preserve"> mediante </w:t>
            </w:r>
            <w:r w:rsidR="00455A5A" w:rsidRPr="001E7FD2">
              <w:rPr>
                <w:rFonts w:ascii="Book Antiqua" w:eastAsia="Times New Roman" w:hAnsi="Book Antiqua" w:cs="Times New Roman"/>
                <w:b/>
                <w:sz w:val="19"/>
                <w:szCs w:val="19"/>
                <w:highlight w:val="green"/>
                <w:lang w:eastAsia="pt-BR"/>
              </w:rPr>
              <w:t>conduta comissiva</w:t>
            </w:r>
            <w:r w:rsidR="00455A5A" w:rsidRPr="001E7FD2">
              <w:rPr>
                <w:rFonts w:ascii="Book Antiqua" w:eastAsia="Times New Roman" w:hAnsi="Book Antiqua" w:cs="Times New Roman"/>
                <w:sz w:val="19"/>
                <w:szCs w:val="19"/>
                <w:lang w:eastAsia="pt-BR"/>
              </w:rPr>
              <w:t xml:space="preserve"> (ex: aproximar-se da vítima mesmo havendo uma proibição) ou </w:t>
            </w:r>
            <w:r w:rsidR="00455A5A" w:rsidRPr="001E7FD2">
              <w:rPr>
                <w:rFonts w:ascii="Book Antiqua" w:eastAsia="Times New Roman" w:hAnsi="Book Antiqua" w:cs="Times New Roman"/>
                <w:b/>
                <w:sz w:val="19"/>
                <w:szCs w:val="19"/>
                <w:highlight w:val="green"/>
                <w:lang w:eastAsia="pt-BR"/>
              </w:rPr>
              <w:t>omissiva</w:t>
            </w:r>
            <w:r w:rsidR="00455A5A" w:rsidRPr="001E7FD2">
              <w:rPr>
                <w:rFonts w:ascii="Book Antiqua" w:eastAsia="Times New Roman" w:hAnsi="Book Antiqua" w:cs="Times New Roman"/>
                <w:sz w:val="19"/>
                <w:szCs w:val="19"/>
                <w:lang w:eastAsia="pt-BR"/>
              </w:rPr>
              <w:t xml:space="preserve"> (ex: não pagar os alimentos provisórios fixados pelo juiz como medida protetiva).</w:t>
            </w:r>
          </w:p>
          <w:p w14:paraId="6A5BA35D" w14:textId="77777777" w:rsidR="00455A5A" w:rsidRPr="001E7FD2" w:rsidRDefault="00455A5A" w:rsidP="00455A5A">
            <w:pPr>
              <w:jc w:val="both"/>
              <w:rPr>
                <w:rFonts w:ascii="Book Antiqua" w:eastAsia="Times New Roman" w:hAnsi="Book Antiqua" w:cs="Times New Roman"/>
                <w:sz w:val="19"/>
                <w:szCs w:val="19"/>
                <w:lang w:eastAsia="pt-BR"/>
              </w:rPr>
            </w:pPr>
          </w:p>
          <w:p w14:paraId="58971CA5"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3.3.) </w:t>
            </w:r>
            <w:r w:rsidR="00455A5A" w:rsidRPr="001E7FD2">
              <w:rPr>
                <w:rFonts w:ascii="Book Antiqua" w:eastAsia="Times New Roman" w:hAnsi="Book Antiqua" w:cs="Times New Roman"/>
                <w:b/>
                <w:i/>
                <w:sz w:val="19"/>
                <w:szCs w:val="19"/>
                <w:u w:val="single"/>
                <w:lang w:eastAsia="pt-BR"/>
              </w:rPr>
              <w:t>Decisão judicial</w:t>
            </w:r>
            <w:r w:rsidR="00455A5A"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D</w:t>
            </w:r>
            <w:r w:rsidR="00455A5A" w:rsidRPr="001E7FD2">
              <w:rPr>
                <w:rFonts w:ascii="Book Antiqua" w:eastAsia="Times New Roman" w:hAnsi="Book Antiqua" w:cs="Times New Roman"/>
                <w:b/>
                <w:sz w:val="19"/>
                <w:szCs w:val="19"/>
                <w:highlight w:val="yellow"/>
                <w:lang w:eastAsia="pt-BR"/>
              </w:rPr>
              <w:t>eve-se entender em sentido amplo</w:t>
            </w:r>
            <w:r w:rsidR="00455A5A" w:rsidRPr="001E7FD2">
              <w:rPr>
                <w:rFonts w:ascii="Book Antiqua" w:eastAsia="Times New Roman" w:hAnsi="Book Antiqua" w:cs="Times New Roman"/>
                <w:sz w:val="19"/>
                <w:szCs w:val="19"/>
                <w:lang w:eastAsia="pt-BR"/>
              </w:rPr>
              <w:t>, abrangendo tanto decisões interlocutórias como eventualmente uma sentença ou acórdão no qual seja fixada a medida protetiva. A decisão pode ser de 1ª instância ou de Tribunal (colegiada ou monocrática).</w:t>
            </w:r>
          </w:p>
          <w:p w14:paraId="3832DB6E" w14:textId="77777777" w:rsidR="00455A5A" w:rsidRPr="001E7FD2" w:rsidRDefault="00455A5A" w:rsidP="00455A5A">
            <w:pPr>
              <w:jc w:val="both"/>
              <w:rPr>
                <w:rFonts w:ascii="Book Antiqua" w:eastAsia="Times New Roman" w:hAnsi="Book Antiqua" w:cs="Times New Roman"/>
                <w:sz w:val="19"/>
                <w:szCs w:val="19"/>
                <w:lang w:eastAsia="pt-BR"/>
              </w:rPr>
            </w:pPr>
          </w:p>
          <w:p w14:paraId="1218DD9C"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3.4.) </w:t>
            </w:r>
            <w:r w:rsidR="00455A5A" w:rsidRPr="001E7FD2">
              <w:rPr>
                <w:rFonts w:ascii="Book Antiqua" w:eastAsia="Times New Roman" w:hAnsi="Book Antiqua" w:cs="Times New Roman"/>
                <w:b/>
                <w:i/>
                <w:sz w:val="19"/>
                <w:szCs w:val="19"/>
                <w:u w:val="single"/>
                <w:lang w:eastAsia="pt-BR"/>
              </w:rPr>
              <w:t>Medidas protetivas de urgência previstas na Lei Maria da Penha</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As medidas protetivas de urgência </w:t>
            </w:r>
            <w:r w:rsidR="00455A5A" w:rsidRPr="001E7FD2">
              <w:rPr>
                <w:rFonts w:ascii="Book Antiqua" w:eastAsia="Times New Roman" w:hAnsi="Book Antiqua" w:cs="Times New Roman"/>
                <w:b/>
                <w:sz w:val="19"/>
                <w:szCs w:val="19"/>
                <w:highlight w:val="yellow"/>
                <w:lang w:eastAsia="pt-BR"/>
              </w:rPr>
              <w:t>estão previstas nos arts. 22 a 24 da Lei 11.340/</w:t>
            </w:r>
            <w:r w:rsidRPr="001E7FD2">
              <w:rPr>
                <w:rFonts w:ascii="Book Antiqua" w:eastAsia="Times New Roman" w:hAnsi="Book Antiqua" w:cs="Times New Roman"/>
                <w:b/>
                <w:sz w:val="19"/>
                <w:szCs w:val="19"/>
                <w:highlight w:val="yellow"/>
                <w:lang w:eastAsia="pt-BR"/>
              </w:rPr>
              <w:t>0</w:t>
            </w:r>
            <w:r w:rsidR="00455A5A" w:rsidRPr="001E7FD2">
              <w:rPr>
                <w:rFonts w:ascii="Book Antiqua" w:eastAsia="Times New Roman" w:hAnsi="Book Antiqua" w:cs="Times New Roman"/>
                <w:b/>
                <w:sz w:val="19"/>
                <w:szCs w:val="19"/>
                <w:highlight w:val="yellow"/>
                <w:lang w:eastAsia="pt-BR"/>
              </w:rPr>
              <w:t>6</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Esse rol é exemplificativo</w:t>
            </w:r>
            <w:r w:rsidR="00455A5A" w:rsidRPr="001E7FD2">
              <w:rPr>
                <w:rFonts w:ascii="Book Antiqua" w:eastAsia="Times New Roman" w:hAnsi="Book Antiqua" w:cs="Times New Roman"/>
                <w:sz w:val="19"/>
                <w:szCs w:val="19"/>
                <w:lang w:eastAsia="pt-BR"/>
              </w:rPr>
              <w:t xml:space="preserve"> e o juiz poderá aplicar outras medidas não expressamente listadas na Lei Maria da Penha.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Vale ressaltar, no entanto, que </w:t>
            </w:r>
            <w:r w:rsidR="00455A5A" w:rsidRPr="001E7FD2">
              <w:rPr>
                <w:rFonts w:ascii="Book Antiqua" w:eastAsia="Times New Roman" w:hAnsi="Book Antiqua" w:cs="Times New Roman"/>
                <w:b/>
                <w:sz w:val="19"/>
                <w:szCs w:val="19"/>
                <w:highlight w:val="green"/>
                <w:lang w:eastAsia="pt-BR"/>
              </w:rPr>
              <w:t>o crime do art. 24-A somente se verifica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se o agente descumprir uma medida protetiva prevista na Lei 11.340/06</w:t>
            </w:r>
            <w:r w:rsidR="00455A5A" w:rsidRPr="001E7FD2">
              <w:rPr>
                <w:rFonts w:ascii="Book Antiqua" w:eastAsia="Times New Roman" w:hAnsi="Book Antiqua" w:cs="Times New Roman"/>
                <w:sz w:val="19"/>
                <w:szCs w:val="19"/>
                <w:lang w:eastAsia="pt-BR"/>
              </w:rPr>
              <w:t>. Se o sujeito descumprir medida protetiva atípica, ou seja, não prevista expressamente na Lei Maria da Penha, não haverá o crime do art. 24-A.</w:t>
            </w:r>
          </w:p>
          <w:p w14:paraId="5EFA6A8F" w14:textId="77777777" w:rsidR="00455A5A" w:rsidRPr="001E7FD2" w:rsidRDefault="00455A5A" w:rsidP="00455A5A">
            <w:pPr>
              <w:jc w:val="both"/>
              <w:rPr>
                <w:rFonts w:ascii="Book Antiqua" w:eastAsia="Times New Roman" w:hAnsi="Book Antiqua" w:cs="Times New Roman"/>
                <w:sz w:val="19"/>
                <w:szCs w:val="19"/>
                <w:lang w:eastAsia="pt-BR"/>
              </w:rPr>
            </w:pPr>
          </w:p>
          <w:p w14:paraId="47D6D554" w14:textId="1727FC30"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u w:val="single"/>
                <w:lang w:eastAsia="pt-BR"/>
              </w:rPr>
              <w:t xml:space="preserve">3.5.) </w:t>
            </w:r>
            <w:r w:rsidR="00455A5A" w:rsidRPr="001E7FD2">
              <w:rPr>
                <w:rFonts w:ascii="Book Antiqua" w:eastAsia="Times New Roman" w:hAnsi="Book Antiqua" w:cs="Times New Roman"/>
                <w:b/>
                <w:i/>
                <w:sz w:val="19"/>
                <w:szCs w:val="19"/>
                <w:u w:val="single"/>
                <w:lang w:eastAsia="pt-BR"/>
              </w:rPr>
              <w:t>Reserva de jurisdição</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Importante esclarecer que </w:t>
            </w:r>
            <w:r w:rsidR="00455A5A" w:rsidRPr="001E7FD2">
              <w:rPr>
                <w:rFonts w:ascii="Book Antiqua" w:eastAsia="Times New Roman" w:hAnsi="Book Antiqua" w:cs="Times New Roman"/>
                <w:b/>
                <w:sz w:val="19"/>
                <w:szCs w:val="19"/>
                <w:highlight w:val="yellow"/>
                <w:lang w:eastAsia="pt-BR"/>
              </w:rPr>
              <w:t>apenas o juiz (ou Tribunal)</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pode impor as medidas protetivas de urgência</w:t>
            </w:r>
            <w:r w:rsidR="00455A5A" w:rsidRPr="001E7FD2">
              <w:rPr>
                <w:rFonts w:ascii="Book Antiqua" w:eastAsia="Times New Roman" w:hAnsi="Book Antiqua" w:cs="Times New Roman"/>
                <w:sz w:val="19"/>
                <w:szCs w:val="19"/>
                <w:lang w:eastAsia="pt-BR"/>
              </w:rPr>
              <w:t xml:space="preserve">. A autoridade policial ou o membro do </w:t>
            </w:r>
            <w:r w:rsidR="009F52D2">
              <w:rPr>
                <w:rFonts w:ascii="Book Antiqua" w:eastAsia="Times New Roman" w:hAnsi="Book Antiqua" w:cs="Times New Roman"/>
                <w:sz w:val="19"/>
                <w:szCs w:val="19"/>
                <w:lang w:eastAsia="pt-BR"/>
              </w:rPr>
              <w:t>MP</w:t>
            </w:r>
            <w:r w:rsidR="00455A5A" w:rsidRPr="001E7FD2">
              <w:rPr>
                <w:rFonts w:ascii="Book Antiqua" w:eastAsia="Times New Roman" w:hAnsi="Book Antiqua" w:cs="Times New Roman"/>
                <w:sz w:val="19"/>
                <w:szCs w:val="19"/>
                <w:lang w:eastAsia="pt-BR"/>
              </w:rPr>
              <w:t xml:space="preserve"> não gozam dessa possibilidade.</w:t>
            </w:r>
          </w:p>
          <w:p w14:paraId="17C2C824" w14:textId="77777777" w:rsidR="00455A5A" w:rsidRPr="001E7FD2" w:rsidRDefault="00455A5A" w:rsidP="00455A5A">
            <w:pPr>
              <w:jc w:val="both"/>
              <w:rPr>
                <w:rFonts w:ascii="Book Antiqua" w:eastAsia="Times New Roman" w:hAnsi="Book Antiqua" w:cs="Times New Roman"/>
                <w:sz w:val="19"/>
                <w:szCs w:val="19"/>
                <w:lang w:eastAsia="pt-BR"/>
              </w:rPr>
            </w:pPr>
          </w:p>
          <w:p w14:paraId="2684D1A4"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4) </w:t>
            </w:r>
            <w:r w:rsidR="00455A5A" w:rsidRPr="001E7FD2">
              <w:rPr>
                <w:rFonts w:ascii="Book Antiqua" w:eastAsia="Times New Roman" w:hAnsi="Book Antiqua" w:cs="Times New Roman"/>
                <w:b/>
                <w:bCs/>
                <w:i/>
                <w:iCs/>
                <w:sz w:val="19"/>
                <w:szCs w:val="19"/>
                <w:u w:val="single"/>
                <w:lang w:eastAsia="pt-BR"/>
              </w:rPr>
              <w:t>Desobediência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O art. 24-A é um tipo especial de desobediência (art. 330 do CP).</w:t>
            </w:r>
          </w:p>
          <w:p w14:paraId="506B3BC5" w14:textId="77777777" w:rsidR="00455A5A" w:rsidRPr="001E7FD2" w:rsidRDefault="00455A5A" w:rsidP="00455A5A">
            <w:pPr>
              <w:jc w:val="both"/>
              <w:rPr>
                <w:rFonts w:ascii="Book Antiqua" w:eastAsia="Times New Roman" w:hAnsi="Book Antiqua" w:cs="Times New Roman"/>
                <w:sz w:val="19"/>
                <w:szCs w:val="19"/>
                <w:lang w:eastAsia="pt-BR"/>
              </w:rPr>
            </w:pPr>
          </w:p>
          <w:p w14:paraId="3CE0E170" w14:textId="196F68C3" w:rsidR="00455A5A" w:rsidRPr="00351F8C" w:rsidRDefault="0098558C" w:rsidP="00455A5A">
            <w:pPr>
              <w:jc w:val="both"/>
              <w:rPr>
                <w:rFonts w:ascii="Book Antiqua" w:eastAsia="Times New Roman" w:hAnsi="Book Antiqua" w:cs="Times New Roman"/>
                <w:sz w:val="16"/>
                <w:szCs w:val="16"/>
                <w:lang w:eastAsia="pt-BR"/>
              </w:rPr>
            </w:pPr>
            <w:r w:rsidRPr="001E7FD2">
              <w:rPr>
                <w:rFonts w:ascii="Book Antiqua" w:eastAsia="Times New Roman" w:hAnsi="Book Antiqua" w:cs="Times New Roman"/>
                <w:b/>
                <w:bCs/>
                <w:i/>
                <w:iCs/>
                <w:sz w:val="19"/>
                <w:szCs w:val="19"/>
                <w:u w:val="single"/>
                <w:lang w:eastAsia="pt-BR"/>
              </w:rPr>
              <w:t xml:space="preserve">5) </w:t>
            </w:r>
            <w:r w:rsidR="00455A5A" w:rsidRPr="001E7FD2">
              <w:rPr>
                <w:rFonts w:ascii="Book Antiqua" w:eastAsia="Times New Roman" w:hAnsi="Book Antiqua" w:cs="Times New Roman"/>
                <w:b/>
                <w:bCs/>
                <w:i/>
                <w:iCs/>
                <w:sz w:val="19"/>
                <w:szCs w:val="19"/>
                <w:u w:val="single"/>
                <w:lang w:eastAsia="pt-BR"/>
              </w:rPr>
              <w:t>Tipo subjetivo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w:t>
            </w:r>
            <w:r w:rsidR="00455A5A" w:rsidRPr="001E7FD2">
              <w:rPr>
                <w:rFonts w:ascii="Book Antiqua" w:eastAsia="Times New Roman" w:hAnsi="Book Antiqua" w:cs="Times New Roman"/>
                <w:b/>
                <w:sz w:val="19"/>
                <w:szCs w:val="19"/>
                <w:highlight w:val="yellow"/>
                <w:lang w:eastAsia="pt-BR"/>
              </w:rPr>
              <w:t>crime é punido</w:t>
            </w:r>
            <w:r w:rsidR="00455A5A" w:rsidRPr="001E7FD2">
              <w:rPr>
                <w:rFonts w:ascii="Book Antiqua" w:eastAsia="Times New Roman" w:hAnsi="Book Antiqua" w:cs="Times New Roman"/>
                <w:sz w:val="19"/>
                <w:szCs w:val="19"/>
                <w:lang w:eastAsia="pt-BR"/>
              </w:rPr>
              <w:t xml:space="preserve"> a título </w:t>
            </w:r>
            <w:r w:rsidR="00455A5A" w:rsidRPr="001E7FD2">
              <w:rPr>
                <w:rFonts w:ascii="Book Antiqua" w:eastAsia="Times New Roman" w:hAnsi="Book Antiqua" w:cs="Times New Roman"/>
                <w:b/>
                <w:sz w:val="19"/>
                <w:szCs w:val="19"/>
                <w:shd w:val="clear" w:color="auto" w:fill="F7CAAC" w:themeFill="accent2" w:themeFillTint="66"/>
                <w:lang w:eastAsia="pt-BR"/>
              </w:rPr>
              <w:t>de dolo</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O dolo, no caso, consiste na </w:t>
            </w:r>
            <w:r w:rsidR="00455A5A" w:rsidRPr="001E7FD2">
              <w:rPr>
                <w:rFonts w:ascii="Book Antiqua" w:eastAsia="Times New Roman" w:hAnsi="Book Antiqua" w:cs="Times New Roman"/>
                <w:b/>
                <w:sz w:val="19"/>
                <w:szCs w:val="19"/>
                <w:highlight w:val="yellow"/>
                <w:lang w:eastAsia="pt-BR"/>
              </w:rPr>
              <w:t>vontade livre e consciente de descumprir decisão judicial que defere medida protetiva de urgência baseada na Lei Maria da Penha</w:t>
            </w:r>
            <w:r w:rsidR="00455A5A" w:rsidRPr="001E7FD2">
              <w:rPr>
                <w:rFonts w:ascii="Book Antiqua" w:eastAsia="Times New Roman" w:hAnsi="Book Antiqua" w:cs="Times New Roman"/>
                <w:sz w:val="19"/>
                <w:szCs w:val="19"/>
                <w:lang w:eastAsia="pt-BR"/>
              </w:rPr>
              <w:t>.</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Obviamente, para que haja o crime, é indispensável que o agente saiba da existência da decisão judicial deferindo a medida protetiva.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Não há crime se o sujeito age com culpa. Ex: vai a uma festa de aniversário de amigos em comum e ali encontra a ex-mulher sendo que havia uma ordem de não aproximação</w:t>
            </w:r>
            <w:r w:rsidR="00455A5A" w:rsidRPr="006A4EE5">
              <w:rPr>
                <w:rFonts w:ascii="Book Antiqua" w:eastAsia="Times New Roman" w:hAnsi="Book Antiqua" w:cs="Times New Roman"/>
                <w:sz w:val="16"/>
                <w:szCs w:val="16"/>
                <w:lang w:eastAsia="pt-BR"/>
              </w:rPr>
              <w:t>.</w:t>
            </w:r>
            <w:r w:rsidRPr="006A4EE5">
              <w:rPr>
                <w:rFonts w:ascii="Book Antiqua" w:eastAsia="Times New Roman" w:hAnsi="Book Antiqua" w:cs="Times New Roman"/>
                <w:sz w:val="16"/>
                <w:szCs w:val="16"/>
                <w:lang w:eastAsia="pt-BR"/>
              </w:rPr>
              <w:t xml:space="preserve"> </w:t>
            </w:r>
            <w:r w:rsidRPr="006A4EE5">
              <w:rPr>
                <w:rFonts w:ascii="Book Antiqua" w:eastAsia="Times New Roman" w:hAnsi="Book Antiqua" w:cs="Times New Roman"/>
                <w:b/>
                <w:color w:val="FF0000"/>
                <w:sz w:val="16"/>
                <w:szCs w:val="16"/>
                <w:u w:val="single"/>
                <w:lang w:eastAsia="pt-BR"/>
              </w:rPr>
              <w:t>(</w:t>
            </w:r>
            <w:r w:rsidR="00AC1AD8" w:rsidRPr="006A4EE5">
              <w:rPr>
                <w:rFonts w:ascii="Book Antiqua" w:eastAsia="Times New Roman" w:hAnsi="Book Antiqua" w:cs="Times New Roman"/>
                <w:b/>
                <w:color w:val="FF0000"/>
                <w:sz w:val="16"/>
                <w:szCs w:val="16"/>
                <w:u w:val="single"/>
                <w:lang w:eastAsia="pt-BR"/>
              </w:rPr>
              <w:t>T</w:t>
            </w:r>
            <w:r w:rsidRPr="006A4EE5">
              <w:rPr>
                <w:rFonts w:ascii="Book Antiqua" w:eastAsia="Times New Roman" w:hAnsi="Book Antiqua" w:cs="Times New Roman"/>
                <w:b/>
                <w:color w:val="FF0000"/>
                <w:sz w:val="16"/>
                <w:szCs w:val="16"/>
                <w:u w:val="single"/>
                <w:lang w:eastAsia="pt-BR"/>
              </w:rPr>
              <w:t>JBA-2019)</w:t>
            </w:r>
            <w:r w:rsidR="00351F8C">
              <w:rPr>
                <w:rFonts w:ascii="Book Antiqua" w:eastAsia="Times New Roman" w:hAnsi="Book Antiqua" w:cs="Times New Roman"/>
                <w:b/>
                <w:color w:val="FF0000"/>
                <w:sz w:val="16"/>
                <w:szCs w:val="16"/>
                <w:lang w:eastAsia="pt-BR"/>
              </w:rPr>
              <w:t xml:space="preserve"> </w:t>
            </w:r>
            <w:r w:rsidR="00351F8C">
              <w:rPr>
                <w:rStyle w:val="Hyperlink"/>
                <w:rFonts w:ascii="Book Antiqua" w:hAnsi="Book Antiqua" w:cs="Arial"/>
                <w:b/>
                <w:bCs/>
                <w:color w:val="FF0000"/>
                <w:sz w:val="16"/>
                <w:szCs w:val="16"/>
              </w:rPr>
              <w:t>(MPRJ-2022)</w:t>
            </w:r>
          </w:p>
          <w:p w14:paraId="1A355C9B" w14:textId="77777777" w:rsidR="00455A5A" w:rsidRPr="001E7FD2" w:rsidRDefault="00455A5A" w:rsidP="00455A5A">
            <w:pPr>
              <w:jc w:val="both"/>
              <w:rPr>
                <w:rFonts w:ascii="Book Antiqua" w:eastAsia="Times New Roman" w:hAnsi="Book Antiqua" w:cs="Times New Roman"/>
                <w:sz w:val="19"/>
                <w:szCs w:val="19"/>
                <w:lang w:eastAsia="pt-BR"/>
              </w:rPr>
            </w:pPr>
          </w:p>
          <w:p w14:paraId="0C2E74C3"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6) </w:t>
            </w:r>
            <w:r w:rsidR="00455A5A" w:rsidRPr="001E7FD2">
              <w:rPr>
                <w:rFonts w:ascii="Book Antiqua" w:eastAsia="Times New Roman" w:hAnsi="Book Antiqua" w:cs="Times New Roman"/>
                <w:b/>
                <w:bCs/>
                <w:i/>
                <w:iCs/>
                <w:sz w:val="19"/>
                <w:szCs w:val="19"/>
                <w:u w:val="single"/>
                <w:lang w:eastAsia="pt-BR"/>
              </w:rPr>
              <w:t>Inexigibilidade de conduta diversa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Uma das medidas protetivas de urgência previstas na Lei é a “</w:t>
            </w:r>
            <w:r w:rsidR="00455A5A" w:rsidRPr="001E7FD2">
              <w:rPr>
                <w:rFonts w:ascii="Book Antiqua" w:eastAsia="Times New Roman" w:hAnsi="Book Antiqua" w:cs="Times New Roman"/>
                <w:b/>
                <w:sz w:val="19"/>
                <w:szCs w:val="19"/>
                <w:highlight w:val="green"/>
                <w:lang w:eastAsia="pt-BR"/>
              </w:rPr>
              <w:t>prestação de alimentos provisionais ou provisórios</w:t>
            </w:r>
            <w:r w:rsidR="00455A5A" w:rsidRPr="001E7FD2">
              <w:rPr>
                <w:rFonts w:ascii="Book Antiqua" w:eastAsia="Times New Roman" w:hAnsi="Book Antiqua" w:cs="Times New Roman"/>
                <w:sz w:val="19"/>
                <w:szCs w:val="19"/>
                <w:lang w:eastAsia="pt-BR"/>
              </w:rPr>
              <w:t>” à mulher (art. 22, V).</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Se </w:t>
            </w:r>
            <w:r w:rsidR="00455A5A" w:rsidRPr="001E7FD2">
              <w:rPr>
                <w:rFonts w:ascii="Book Antiqua" w:eastAsia="Times New Roman" w:hAnsi="Book Antiqua" w:cs="Times New Roman"/>
                <w:b/>
                <w:sz w:val="19"/>
                <w:szCs w:val="19"/>
                <w:highlight w:val="yellow"/>
                <w:lang w:eastAsia="pt-BR"/>
              </w:rPr>
              <w:t>o agente não cumpre essa medida em virtude de impossibilidade econômica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não poderá ser punido pelo crime do art. 24-A</w:t>
            </w:r>
            <w:r w:rsidR="00455A5A" w:rsidRPr="001E7FD2">
              <w:rPr>
                <w:rFonts w:ascii="Book Antiqua" w:eastAsia="Times New Roman" w:hAnsi="Book Antiqua" w:cs="Times New Roman"/>
                <w:sz w:val="19"/>
                <w:szCs w:val="19"/>
                <w:lang w:eastAsia="pt-BR"/>
              </w:rPr>
              <w:t xml:space="preserve">, considerando que se trata de </w:t>
            </w:r>
            <w:r w:rsidR="00455A5A" w:rsidRPr="001E7FD2">
              <w:rPr>
                <w:rFonts w:ascii="Book Antiqua" w:eastAsia="Times New Roman" w:hAnsi="Book Antiqua" w:cs="Times New Roman"/>
                <w:b/>
                <w:sz w:val="19"/>
                <w:szCs w:val="19"/>
                <w:shd w:val="clear" w:color="auto" w:fill="F7CAAC" w:themeFill="accent2" w:themeFillTint="66"/>
                <w:lang w:eastAsia="pt-BR"/>
              </w:rPr>
              <w:t>hipótese de inexigibilidade de conduta diversa</w:t>
            </w:r>
            <w:r w:rsidR="00455A5A" w:rsidRPr="001E7FD2">
              <w:rPr>
                <w:rFonts w:ascii="Book Antiqua" w:eastAsia="Times New Roman" w:hAnsi="Book Antiqua" w:cs="Times New Roman"/>
                <w:sz w:val="19"/>
                <w:szCs w:val="19"/>
                <w:lang w:eastAsia="pt-BR"/>
              </w:rPr>
              <w:t xml:space="preserve">, que consiste em </w:t>
            </w:r>
            <w:r w:rsidR="00455A5A" w:rsidRPr="001E7FD2">
              <w:rPr>
                <w:rFonts w:ascii="Book Antiqua" w:eastAsia="Times New Roman" w:hAnsi="Book Antiqua" w:cs="Times New Roman"/>
                <w:b/>
                <w:sz w:val="19"/>
                <w:szCs w:val="19"/>
                <w:highlight w:val="yellow"/>
                <w:lang w:eastAsia="pt-BR"/>
              </w:rPr>
              <w:t>causa excludente de culpabilidade</w:t>
            </w:r>
            <w:r w:rsidR="00455A5A" w:rsidRPr="001E7FD2">
              <w:rPr>
                <w:rFonts w:ascii="Book Antiqua" w:eastAsia="Times New Roman" w:hAnsi="Book Antiqua" w:cs="Times New Roman"/>
                <w:sz w:val="19"/>
                <w:szCs w:val="19"/>
                <w:lang w:eastAsia="pt-BR"/>
              </w:rPr>
              <w:t>.</w:t>
            </w:r>
          </w:p>
          <w:p w14:paraId="6D421722" w14:textId="77777777" w:rsidR="00455A5A" w:rsidRPr="001E7FD2" w:rsidRDefault="00455A5A" w:rsidP="00455A5A">
            <w:pPr>
              <w:jc w:val="both"/>
              <w:rPr>
                <w:rFonts w:ascii="Book Antiqua" w:eastAsia="Times New Roman" w:hAnsi="Book Antiqua" w:cs="Times New Roman"/>
                <w:sz w:val="19"/>
                <w:szCs w:val="19"/>
                <w:lang w:eastAsia="pt-BR"/>
              </w:rPr>
            </w:pPr>
          </w:p>
          <w:p w14:paraId="1B7E5955"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7) </w:t>
            </w:r>
            <w:r w:rsidR="00455A5A" w:rsidRPr="001E7FD2">
              <w:rPr>
                <w:rFonts w:ascii="Book Antiqua" w:eastAsia="Times New Roman" w:hAnsi="Book Antiqua" w:cs="Times New Roman"/>
                <w:b/>
                <w:bCs/>
                <w:i/>
                <w:iCs/>
                <w:sz w:val="19"/>
                <w:szCs w:val="19"/>
                <w:u w:val="single"/>
                <w:lang w:eastAsia="pt-BR"/>
              </w:rPr>
              <w:t>Consumação</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A medida protetiva pode consistir em uma ordem para que o agente faça alguma coisa ou para que não faça (não adote determinado comportamento).</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 xml:space="preserve">Desse modo, </w:t>
            </w:r>
            <w:r w:rsidR="00455A5A" w:rsidRPr="001E7FD2">
              <w:rPr>
                <w:rFonts w:ascii="Book Antiqua" w:eastAsia="Times New Roman" w:hAnsi="Book Antiqua" w:cs="Times New Roman"/>
                <w:b/>
                <w:sz w:val="19"/>
                <w:szCs w:val="19"/>
                <w:highlight w:val="green"/>
                <w:lang w:eastAsia="pt-BR"/>
              </w:rPr>
              <w:t>o crime se consuma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no momento em que o agente faz a conduta proibida na decisão judicial</w:t>
            </w:r>
            <w:r w:rsidR="00455A5A" w:rsidRPr="001E7FD2">
              <w:rPr>
                <w:rFonts w:ascii="Book Antiqua" w:eastAsia="Times New Roman" w:hAnsi="Book Antiqua" w:cs="Times New Roman"/>
                <w:sz w:val="19"/>
                <w:szCs w:val="19"/>
                <w:lang w:eastAsia="pt-BR"/>
              </w:rPr>
              <w:t xml:space="preserve"> (ex: entra em contato com a ex-mulher, mesmo isso tendo sido proibido) ou, então, </w:t>
            </w:r>
            <w:r w:rsidR="00455A5A" w:rsidRPr="001E7FD2">
              <w:rPr>
                <w:rFonts w:ascii="Book Antiqua" w:eastAsia="Times New Roman" w:hAnsi="Book Antiqua" w:cs="Times New Roman"/>
                <w:b/>
                <w:sz w:val="19"/>
                <w:szCs w:val="19"/>
                <w:highlight w:val="yellow"/>
                <w:lang w:eastAsia="pt-BR"/>
              </w:rPr>
              <w:t>no instante em que termina o prazo que havia sido fixado para que o sujeito adotasse determinado comportamento</w:t>
            </w:r>
            <w:r w:rsidR="00455A5A" w:rsidRPr="001E7FD2">
              <w:rPr>
                <w:rFonts w:ascii="Book Antiqua" w:eastAsia="Times New Roman" w:hAnsi="Book Antiqua" w:cs="Times New Roman"/>
                <w:sz w:val="19"/>
                <w:szCs w:val="19"/>
                <w:lang w:eastAsia="pt-BR"/>
              </w:rPr>
              <w:t xml:space="preserve"> (ex: juiz fixou o prazo de 24h para que o agressor deixasse a casa; após isso, sem cumprimento, o crime já terá se consumado).</w:t>
            </w:r>
          </w:p>
          <w:p w14:paraId="5935CD98" w14:textId="77777777" w:rsidR="00455A5A" w:rsidRPr="001E7FD2" w:rsidRDefault="00455A5A" w:rsidP="00455A5A">
            <w:pPr>
              <w:jc w:val="both"/>
              <w:rPr>
                <w:rFonts w:ascii="Book Antiqua" w:eastAsia="Times New Roman" w:hAnsi="Book Antiqua" w:cs="Times New Roman"/>
                <w:sz w:val="19"/>
                <w:szCs w:val="19"/>
                <w:lang w:eastAsia="pt-BR"/>
              </w:rPr>
            </w:pPr>
          </w:p>
          <w:p w14:paraId="001D3782"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8) </w:t>
            </w:r>
            <w:r w:rsidR="00455A5A" w:rsidRPr="001E7FD2">
              <w:rPr>
                <w:rFonts w:ascii="Book Antiqua" w:eastAsia="Times New Roman" w:hAnsi="Book Antiqua" w:cs="Times New Roman"/>
                <w:b/>
                <w:bCs/>
                <w:i/>
                <w:iCs/>
                <w:sz w:val="19"/>
                <w:szCs w:val="19"/>
                <w:u w:val="single"/>
                <w:lang w:eastAsia="pt-BR"/>
              </w:rPr>
              <w:t>Não se exige violência ou grave ameaça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O crime do art. 24-A </w:t>
            </w:r>
            <w:r w:rsidR="00455A5A" w:rsidRPr="001E7FD2">
              <w:rPr>
                <w:rFonts w:ascii="Book Antiqua" w:eastAsia="Times New Roman" w:hAnsi="Book Antiqua" w:cs="Times New Roman"/>
                <w:b/>
                <w:sz w:val="19"/>
                <w:szCs w:val="19"/>
                <w:highlight w:val="green"/>
                <w:lang w:eastAsia="pt-BR"/>
              </w:rPr>
              <w:t>pode se consumar mesmo</w:t>
            </w:r>
            <w:r w:rsidR="00455A5A" w:rsidRPr="001E7FD2">
              <w:rPr>
                <w:rFonts w:ascii="Book Antiqua" w:eastAsia="Times New Roman" w:hAnsi="Book Antiqua" w:cs="Times New Roman"/>
                <w:sz w:val="19"/>
                <w:szCs w:val="19"/>
                <w:lang w:eastAsia="pt-BR"/>
              </w:rPr>
              <w:t xml:space="preserve"> que </w:t>
            </w:r>
            <w:r w:rsidR="00455A5A" w:rsidRPr="001E7FD2">
              <w:rPr>
                <w:rFonts w:ascii="Book Antiqua" w:eastAsia="Times New Roman" w:hAnsi="Book Antiqua" w:cs="Times New Roman"/>
                <w:b/>
                <w:sz w:val="19"/>
                <w:szCs w:val="19"/>
                <w:highlight w:val="yellow"/>
                <w:lang w:eastAsia="pt-BR"/>
              </w:rPr>
              <w:t>o sujeito ativo não tenha agido com violência ou grave ameaça</w:t>
            </w:r>
            <w:r w:rsidR="00455A5A" w:rsidRPr="001E7FD2">
              <w:rPr>
                <w:rFonts w:ascii="Book Antiqua" w:eastAsia="Times New Roman" w:hAnsi="Book Antiqua" w:cs="Times New Roman"/>
                <w:sz w:val="19"/>
                <w:szCs w:val="19"/>
                <w:lang w:eastAsia="pt-BR"/>
              </w:rPr>
              <w:t>. Ex: o juiz determinou que João, acusado de violência doméstica, não se aproxime menos que 500m da ex-mulher. O autor do fato, arrependido, procura a vítima chorando e com um buquê de rosas. Ele terá cometido o crime do art. 24-A.</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Se houver violência ou grave ameaça</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o agente poderá responder pelo delito do art. 24-A em concurso com outros delitos</w:t>
            </w:r>
            <w:r w:rsidR="00455A5A" w:rsidRPr="001E7FD2">
              <w:rPr>
                <w:rFonts w:ascii="Book Antiqua" w:eastAsia="Times New Roman" w:hAnsi="Book Antiqua" w:cs="Times New Roman"/>
                <w:sz w:val="19"/>
                <w:szCs w:val="19"/>
                <w:lang w:eastAsia="pt-BR"/>
              </w:rPr>
              <w:t xml:space="preserve">. Ex: se, o agente, que estava proibido de se aproximar da ex-mulher, procura-a e a ameaça de morte, ele responderá pelo delito do art. 24-A da Lei 11.340/06 em concurso com o art. 147 do </w:t>
            </w:r>
            <w:r w:rsidRPr="001E7FD2">
              <w:rPr>
                <w:rFonts w:ascii="Book Antiqua" w:eastAsia="Times New Roman" w:hAnsi="Book Antiqua" w:cs="Times New Roman"/>
                <w:sz w:val="19"/>
                <w:szCs w:val="19"/>
                <w:lang w:eastAsia="pt-BR"/>
              </w:rPr>
              <w:t>CP</w:t>
            </w:r>
            <w:r w:rsidR="00455A5A" w:rsidRPr="001E7FD2">
              <w:rPr>
                <w:rFonts w:ascii="Book Antiqua" w:eastAsia="Times New Roman" w:hAnsi="Book Antiqua" w:cs="Times New Roman"/>
                <w:sz w:val="19"/>
                <w:szCs w:val="19"/>
                <w:lang w:eastAsia="pt-BR"/>
              </w:rPr>
              <w:t>.</w:t>
            </w:r>
          </w:p>
          <w:p w14:paraId="7BE7304B" w14:textId="77777777" w:rsidR="00455A5A" w:rsidRPr="001E7FD2" w:rsidRDefault="00455A5A" w:rsidP="00455A5A">
            <w:pPr>
              <w:jc w:val="both"/>
              <w:rPr>
                <w:rFonts w:ascii="Book Antiqua" w:eastAsia="Times New Roman" w:hAnsi="Book Antiqua" w:cs="Times New Roman"/>
                <w:sz w:val="19"/>
                <w:szCs w:val="19"/>
                <w:lang w:eastAsia="pt-BR"/>
              </w:rPr>
            </w:pPr>
          </w:p>
          <w:p w14:paraId="6F34A4AE" w14:textId="77777777" w:rsidR="00455A5A" w:rsidRPr="001E7FD2" w:rsidRDefault="0098558C"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9) </w:t>
            </w:r>
            <w:r w:rsidR="00455A5A" w:rsidRPr="001E7FD2">
              <w:rPr>
                <w:rFonts w:ascii="Book Antiqua" w:eastAsia="Times New Roman" w:hAnsi="Book Antiqua" w:cs="Times New Roman"/>
                <w:b/>
                <w:bCs/>
                <w:i/>
                <w:iCs/>
                <w:sz w:val="19"/>
                <w:szCs w:val="19"/>
                <w:u w:val="single"/>
                <w:lang w:eastAsia="pt-BR"/>
              </w:rPr>
              <w:t>Tentativa</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b/>
                <w:sz w:val="19"/>
                <w:szCs w:val="19"/>
                <w:highlight w:val="green"/>
                <w:lang w:eastAsia="pt-BR"/>
              </w:rPr>
              <w:t>Em tese</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highlight w:val="yellow"/>
                <w:lang w:eastAsia="pt-BR"/>
              </w:rPr>
              <w:t>é possível</w:t>
            </w:r>
            <w:r w:rsidR="00455A5A"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b/>
                <w:sz w:val="19"/>
                <w:szCs w:val="19"/>
                <w:shd w:val="clear" w:color="auto" w:fill="F7CAAC" w:themeFill="accent2" w:themeFillTint="66"/>
                <w:lang w:eastAsia="pt-BR"/>
              </w:rPr>
              <w:t>na modalidade comissiva</w:t>
            </w:r>
            <w:r w:rsidR="00455A5A" w:rsidRPr="001E7FD2">
              <w:rPr>
                <w:rFonts w:ascii="Book Antiqua" w:eastAsia="Times New Roman" w:hAnsi="Book Antiqua" w:cs="Times New Roman"/>
                <w:sz w:val="19"/>
                <w:szCs w:val="19"/>
                <w:lang w:eastAsia="pt-BR"/>
              </w:rPr>
              <w:t>. Ex: o ex-marido, mesmo estando proibido de entrar em contato com a ex-mulher, envia-lhe uma carta, que é interceptada pela sogra.</w:t>
            </w:r>
          </w:p>
          <w:p w14:paraId="519EA3F7" w14:textId="77777777" w:rsidR="00455A5A" w:rsidRPr="001E7FD2" w:rsidRDefault="00455A5A" w:rsidP="00455A5A">
            <w:pPr>
              <w:jc w:val="both"/>
              <w:rPr>
                <w:rFonts w:ascii="Book Antiqua" w:eastAsia="Times New Roman" w:hAnsi="Book Antiqua" w:cs="Times New Roman"/>
                <w:sz w:val="19"/>
                <w:szCs w:val="19"/>
                <w:lang w:eastAsia="pt-BR"/>
              </w:rPr>
            </w:pPr>
          </w:p>
          <w:p w14:paraId="4E052534" w14:textId="77777777"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10) </w:t>
            </w:r>
            <w:r w:rsidR="00455A5A" w:rsidRPr="001E7FD2">
              <w:rPr>
                <w:rFonts w:ascii="Book Antiqua" w:eastAsia="Times New Roman" w:hAnsi="Book Antiqua" w:cs="Times New Roman"/>
                <w:b/>
                <w:bCs/>
                <w:i/>
                <w:iCs/>
                <w:sz w:val="19"/>
                <w:szCs w:val="19"/>
                <w:u w:val="single"/>
                <w:lang w:eastAsia="pt-BR"/>
              </w:rPr>
              <w:t>Ação penal</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 xml:space="preserve">A ação penal é </w:t>
            </w:r>
            <w:r w:rsidR="00455A5A" w:rsidRPr="001E7FD2">
              <w:rPr>
                <w:rFonts w:ascii="Book Antiqua" w:eastAsia="Times New Roman" w:hAnsi="Book Antiqua" w:cs="Times New Roman"/>
                <w:b/>
                <w:sz w:val="19"/>
                <w:szCs w:val="19"/>
                <w:highlight w:val="yellow"/>
                <w:lang w:eastAsia="pt-BR"/>
              </w:rPr>
              <w:t>pública incondicionada</w:t>
            </w:r>
            <w:r w:rsidR="00455A5A" w:rsidRPr="001E7FD2">
              <w:rPr>
                <w:rFonts w:ascii="Book Antiqua" w:eastAsia="Times New Roman" w:hAnsi="Book Antiqua" w:cs="Times New Roman"/>
                <w:sz w:val="19"/>
                <w:szCs w:val="19"/>
                <w:lang w:eastAsia="pt-BR"/>
              </w:rPr>
              <w:t>.</w:t>
            </w:r>
          </w:p>
          <w:p w14:paraId="36711A00" w14:textId="77777777" w:rsidR="00455A5A" w:rsidRPr="001E7FD2" w:rsidRDefault="00455A5A" w:rsidP="00455A5A">
            <w:pPr>
              <w:jc w:val="both"/>
              <w:rPr>
                <w:rFonts w:ascii="Book Antiqua" w:eastAsia="Times New Roman" w:hAnsi="Book Antiqua" w:cs="Times New Roman"/>
                <w:sz w:val="19"/>
                <w:szCs w:val="19"/>
                <w:lang w:eastAsia="pt-BR"/>
              </w:rPr>
            </w:pPr>
          </w:p>
          <w:p w14:paraId="2BFF513C" w14:textId="5FA42114"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11) </w:t>
            </w:r>
            <w:r w:rsidR="00455A5A" w:rsidRPr="001E7FD2">
              <w:rPr>
                <w:rFonts w:ascii="Book Antiqua" w:eastAsia="Times New Roman" w:hAnsi="Book Antiqua" w:cs="Times New Roman"/>
                <w:b/>
                <w:bCs/>
                <w:i/>
                <w:iCs/>
                <w:sz w:val="19"/>
                <w:szCs w:val="19"/>
                <w:u w:val="single"/>
                <w:lang w:eastAsia="pt-BR"/>
              </w:rPr>
              <w:t>Habeas corpus</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Cabe habeas corpus para apurar eventual ilegalidade na fixação de medida protetiva de urgência (STJ. 5ª T</w:t>
            </w:r>
            <w:r w:rsidR="00351F8C">
              <w:rPr>
                <w:rFonts w:ascii="Book Antiqua" w:eastAsia="Times New Roman" w:hAnsi="Book Antiqua" w:cs="Times New Roman"/>
                <w:sz w:val="19"/>
                <w:szCs w:val="19"/>
                <w:lang w:eastAsia="pt-BR"/>
              </w:rPr>
              <w:t>.,</w:t>
            </w:r>
            <w:r w:rsidR="00455A5A" w:rsidRPr="001E7FD2">
              <w:rPr>
                <w:rFonts w:ascii="Book Antiqua" w:eastAsia="Times New Roman" w:hAnsi="Book Antiqua" w:cs="Times New Roman"/>
                <w:sz w:val="19"/>
                <w:szCs w:val="19"/>
                <w:lang w:eastAsia="pt-BR"/>
              </w:rPr>
              <w:t xml:space="preserve"> HC 298499-AL, Rel. Min. Reynaldo Soares da Fonseca, j</w:t>
            </w:r>
            <w:r w:rsidR="00351F8C">
              <w:rPr>
                <w:rFonts w:ascii="Book Antiqua" w:eastAsia="Times New Roman" w:hAnsi="Book Antiqua" w:cs="Times New Roman"/>
                <w:sz w:val="19"/>
                <w:szCs w:val="19"/>
                <w:lang w:eastAsia="pt-BR"/>
              </w:rPr>
              <w:t>.</w:t>
            </w:r>
            <w:r w:rsidR="00455A5A" w:rsidRPr="001E7FD2">
              <w:rPr>
                <w:rFonts w:ascii="Book Antiqua" w:eastAsia="Times New Roman" w:hAnsi="Book Antiqua" w:cs="Times New Roman"/>
                <w:sz w:val="19"/>
                <w:szCs w:val="19"/>
                <w:lang w:eastAsia="pt-BR"/>
              </w:rPr>
              <w:t xml:space="preserve"> 1º/12/15). Esse entendimento ganha força agora com a inclusão do art. 24-A à Lei Maria da Penha.</w:t>
            </w:r>
          </w:p>
          <w:p w14:paraId="7CDC3F76" w14:textId="77777777" w:rsidR="00455A5A" w:rsidRPr="001E7FD2" w:rsidRDefault="00455A5A" w:rsidP="00455A5A">
            <w:pPr>
              <w:jc w:val="both"/>
              <w:rPr>
                <w:rFonts w:ascii="Book Antiqua" w:eastAsia="Times New Roman" w:hAnsi="Book Antiqua" w:cs="Times New Roman"/>
                <w:sz w:val="19"/>
                <w:szCs w:val="19"/>
                <w:lang w:eastAsia="pt-BR"/>
              </w:rPr>
            </w:pPr>
          </w:p>
          <w:p w14:paraId="287B9BD0" w14:textId="77777777" w:rsidR="00455A5A" w:rsidRPr="001E7FD2" w:rsidRDefault="00E94370"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bCs/>
                <w:i/>
                <w:iCs/>
                <w:sz w:val="19"/>
                <w:szCs w:val="19"/>
                <w:u w:val="single"/>
                <w:lang w:eastAsia="pt-BR"/>
              </w:rPr>
              <w:t xml:space="preserve">12) </w:t>
            </w:r>
            <w:r w:rsidR="00455A5A" w:rsidRPr="001E7FD2">
              <w:rPr>
                <w:rFonts w:ascii="Book Antiqua" w:eastAsia="Times New Roman" w:hAnsi="Book Antiqua" w:cs="Times New Roman"/>
                <w:b/>
                <w:bCs/>
                <w:i/>
                <w:iCs/>
                <w:sz w:val="19"/>
                <w:szCs w:val="19"/>
                <w:u w:val="single"/>
                <w:lang w:eastAsia="pt-BR"/>
              </w:rPr>
              <w:t>Único crime da Lei 11.340/06</w:t>
            </w:r>
            <w:r w:rsidRPr="001E7FD2">
              <w:rPr>
                <w:rFonts w:ascii="Book Antiqua" w:eastAsia="Times New Roman" w:hAnsi="Book Antiqua" w:cs="Times New Roman"/>
                <w:b/>
                <w:bCs/>
                <w:i/>
                <w:iCs/>
                <w:sz w:val="19"/>
                <w:szCs w:val="19"/>
                <w:lang w:eastAsia="pt-BR"/>
              </w:rPr>
              <w:t xml:space="preserve">: </w:t>
            </w:r>
            <w:r w:rsidR="00455A5A" w:rsidRPr="001E7FD2">
              <w:rPr>
                <w:rFonts w:ascii="Book Antiqua" w:eastAsia="Times New Roman" w:hAnsi="Book Antiqua" w:cs="Times New Roman"/>
                <w:sz w:val="19"/>
                <w:szCs w:val="19"/>
                <w:lang w:eastAsia="pt-BR"/>
              </w:rPr>
              <w:t>Ao contrário do que muitos pensam, a Lei Maria da Penha não previa crimes. Este diploma traz uma série de disposições processuais e também de direito civil.</w:t>
            </w:r>
            <w:r w:rsidRPr="001E7FD2">
              <w:rPr>
                <w:rFonts w:ascii="Book Antiqua" w:eastAsia="Times New Roman" w:hAnsi="Book Antiqua" w:cs="Times New Roman"/>
                <w:sz w:val="19"/>
                <w:szCs w:val="19"/>
                <w:lang w:eastAsia="pt-BR"/>
              </w:rPr>
              <w:t xml:space="preserve"> </w:t>
            </w:r>
            <w:r w:rsidR="00455A5A" w:rsidRPr="001E7FD2">
              <w:rPr>
                <w:rFonts w:ascii="Book Antiqua" w:eastAsia="Times New Roman" w:hAnsi="Book Antiqua" w:cs="Times New Roman"/>
                <w:sz w:val="19"/>
                <w:szCs w:val="19"/>
                <w:lang w:eastAsia="pt-BR"/>
              </w:rPr>
              <w:t>O art. 24-A, agora inserido, é o único delito tipificado na Lei 11.340/06.</w:t>
            </w:r>
          </w:p>
          <w:p w14:paraId="29153D7A" w14:textId="77777777" w:rsidR="00E94370" w:rsidRPr="001E7FD2" w:rsidRDefault="00E94370" w:rsidP="00455A5A">
            <w:pPr>
              <w:jc w:val="both"/>
              <w:rPr>
                <w:rFonts w:ascii="Book Antiqua" w:eastAsia="Times New Roman" w:hAnsi="Book Antiqua" w:cs="Times New Roman"/>
                <w:sz w:val="19"/>
                <w:szCs w:val="19"/>
                <w:lang w:eastAsia="pt-BR"/>
              </w:rPr>
            </w:pPr>
          </w:p>
          <w:p w14:paraId="7D6E8EE7" w14:textId="73C047A3" w:rsidR="00E94370" w:rsidRPr="007E001F" w:rsidRDefault="00E94370" w:rsidP="00E94370">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i/>
                <w:sz w:val="19"/>
                <w:szCs w:val="19"/>
                <w:u w:val="single"/>
                <w:lang w:eastAsia="pt-BR"/>
              </w:rPr>
              <w:t>13) Novatio legis in pejus</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sz w:val="19"/>
                <w:szCs w:val="19"/>
                <w:highlight w:val="green"/>
                <w:lang w:eastAsia="pt-BR"/>
              </w:rPr>
              <w:t>Lei 13.641/18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é uma lei posterior mais gravosa</w:t>
            </w:r>
            <w:r w:rsidRPr="001E7FD2">
              <w:rPr>
                <w:rFonts w:ascii="Book Antiqua" w:eastAsia="Times New Roman" w:hAnsi="Book Antiqua" w:cs="Times New Roman"/>
                <w:sz w:val="19"/>
                <w:szCs w:val="19"/>
                <w:lang w:eastAsia="pt-BR"/>
              </w:rPr>
              <w:t xml:space="preserve">. Isso porque, antes da sua edição, entendia-se que a conduta de descumprir medida protetiva de urgência não era considerada crime. Assim, </w:t>
            </w:r>
            <w:r w:rsidRPr="001E7FD2">
              <w:rPr>
                <w:rFonts w:ascii="Book Antiqua" w:eastAsia="Times New Roman" w:hAnsi="Book Antiqua" w:cs="Times New Roman"/>
                <w:b/>
                <w:sz w:val="19"/>
                <w:szCs w:val="19"/>
                <w:highlight w:val="yellow"/>
                <w:lang w:eastAsia="pt-BR"/>
              </w:rPr>
              <w:t>se o agente descumpriu a medida protetiva até o dia 3/4/18</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green"/>
                <w:lang w:eastAsia="pt-BR"/>
              </w:rPr>
              <w:t>ele não cometeu delito</w:t>
            </w:r>
            <w:r w:rsidRPr="001E7FD2">
              <w:rPr>
                <w:rFonts w:ascii="Book Antiqua" w:eastAsia="Times New Roman" w:hAnsi="Book Antiqua" w:cs="Times New Roman"/>
                <w:sz w:val="19"/>
                <w:szCs w:val="19"/>
                <w:lang w:eastAsia="pt-BR"/>
              </w:rPr>
              <w:t xml:space="preserve">. No entanto, </w:t>
            </w:r>
            <w:r w:rsidRPr="001E7FD2">
              <w:rPr>
                <w:rFonts w:ascii="Book Antiqua" w:eastAsia="Times New Roman" w:hAnsi="Book Antiqua" w:cs="Times New Roman"/>
                <w:b/>
                <w:sz w:val="19"/>
                <w:szCs w:val="19"/>
                <w:highlight w:val="yellow"/>
                <w:lang w:eastAsia="pt-BR"/>
              </w:rPr>
              <w:t>se esse descumprimento ocorreu no dia 4/4/18</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sz w:val="19"/>
                <w:szCs w:val="19"/>
                <w:highlight w:val="yellow"/>
                <w:lang w:eastAsia="pt-BR"/>
              </w:rPr>
              <w:t>em data posterior</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green"/>
                <w:lang w:eastAsia="pt-BR"/>
              </w:rPr>
              <w:t>sujeito incide no crime tipificado no art. 24-A da Lei Maria da Penha</w:t>
            </w:r>
            <w:r w:rsidRPr="001E7FD2">
              <w:rPr>
                <w:rFonts w:ascii="Book Antiqua" w:eastAsia="Times New Roman" w:hAnsi="Book Antiqua" w:cs="Times New Roman"/>
                <w:b/>
                <w:sz w:val="19"/>
                <w:szCs w:val="19"/>
                <w:lang w:eastAsia="pt-BR"/>
              </w:rPr>
              <w:t>.</w:t>
            </w:r>
            <w:r w:rsidR="00557449">
              <w:rPr>
                <w:rFonts w:ascii="Book Antiqua" w:eastAsia="Times New Roman" w:hAnsi="Book Antiqua" w:cs="Times New Roman"/>
                <w:b/>
                <w:sz w:val="19"/>
                <w:szCs w:val="19"/>
                <w:lang w:eastAsia="pt-BR"/>
              </w:rPr>
              <w:t xml:space="preserve"> </w:t>
            </w:r>
            <w:r w:rsidR="007E001F">
              <w:rPr>
                <w:rFonts w:ascii="Book Antiqua" w:eastAsia="Times New Roman" w:hAnsi="Book Antiqua" w:cs="Times New Roman"/>
                <w:b/>
                <w:sz w:val="19"/>
                <w:szCs w:val="19"/>
                <w:lang w:eastAsia="pt-BR"/>
              </w:rPr>
              <w:t xml:space="preserve"> </w:t>
            </w:r>
            <w:r w:rsidR="007E001F">
              <w:rPr>
                <w:rFonts w:ascii="Book Antiqua" w:hAnsi="Book Antiqua"/>
                <w:b/>
                <w:color w:val="FF0000"/>
                <w:sz w:val="16"/>
                <w:szCs w:val="16"/>
                <w:u w:val="single"/>
              </w:rPr>
              <w:t>(MPMS-2022)</w:t>
            </w:r>
            <w:r w:rsidR="007E001F">
              <w:rPr>
                <w:rFonts w:ascii="Book Antiqua" w:hAnsi="Book Antiqua"/>
                <w:b/>
                <w:color w:val="FF0000"/>
                <w:sz w:val="16"/>
                <w:szCs w:val="16"/>
              </w:rPr>
              <w:t xml:space="preserve"> </w:t>
            </w:r>
            <w:r w:rsidR="007E001F">
              <w:rPr>
                <w:rFonts w:ascii="Book Antiqua" w:hAnsi="Book Antiqua"/>
                <w:b/>
                <w:color w:val="FF0000"/>
                <w:sz w:val="16"/>
                <w:szCs w:val="16"/>
                <w:u w:val="single"/>
              </w:rPr>
              <w:t>(PCRJ-2022)</w:t>
            </w:r>
          </w:p>
          <w:tbl>
            <w:tblPr>
              <w:tblStyle w:val="Tabelacomgrade"/>
              <w:tblW w:w="0" w:type="auto"/>
              <w:tblLook w:val="04A0" w:firstRow="1" w:lastRow="0" w:firstColumn="1" w:lastColumn="0" w:noHBand="0" w:noVBand="1"/>
            </w:tblPr>
            <w:tblGrid>
              <w:gridCol w:w="8268"/>
            </w:tblGrid>
            <w:tr w:rsidR="00557449" w14:paraId="076D28BF" w14:textId="77777777" w:rsidTr="00557449">
              <w:tc>
                <w:tcPr>
                  <w:tcW w:w="8268" w:type="dxa"/>
                  <w:shd w:val="clear" w:color="auto" w:fill="FFFFFF" w:themeFill="background1"/>
                </w:tcPr>
                <w:p w14:paraId="641A0179" w14:textId="77777777" w:rsidR="00557449" w:rsidRDefault="00557449" w:rsidP="00557449">
                  <w:pPr>
                    <w:jc w:val="both"/>
                    <w:rPr>
                      <w:rFonts w:ascii="Book Antiqua" w:eastAsia="Times New Roman" w:hAnsi="Book Antiqua" w:cs="Times New Roman"/>
                      <w:sz w:val="18"/>
                      <w:szCs w:val="18"/>
                      <w:lang w:eastAsia="pt-BR"/>
                    </w:rPr>
                  </w:pPr>
                  <w:r w:rsidRPr="00557449">
                    <w:rPr>
                      <w:rFonts w:ascii="Book Antiqua" w:eastAsia="Times New Roman" w:hAnsi="Book Antiqua" w:cs="Times New Roman"/>
                      <w:b/>
                      <w:bCs/>
                      <w:sz w:val="18"/>
                      <w:szCs w:val="18"/>
                      <w:lang w:eastAsia="pt-BR"/>
                    </w:rPr>
                    <w:t>(</w:t>
                  </w:r>
                  <w:r w:rsidRPr="00557449">
                    <w:rPr>
                      <w:rFonts w:ascii="Book Antiqua" w:eastAsia="Times New Roman" w:hAnsi="Book Antiqua" w:cs="Times New Roman"/>
                      <w:b/>
                      <w:bCs/>
                      <w:sz w:val="18"/>
                      <w:szCs w:val="18"/>
                      <w:highlight w:val="yellow"/>
                      <w:lang w:eastAsia="pt-BR"/>
                    </w:rPr>
                    <w:t>PCRJ-2022-CESPE</w:t>
                  </w:r>
                  <w:r w:rsidRPr="00557449">
                    <w:rPr>
                      <w:rFonts w:ascii="Book Antiqua" w:eastAsia="Times New Roman" w:hAnsi="Book Antiqua" w:cs="Times New Roman"/>
                      <w:b/>
                      <w:bCs/>
                      <w:sz w:val="18"/>
                      <w:szCs w:val="18"/>
                      <w:lang w:eastAsia="pt-BR"/>
                    </w:rPr>
                    <w:t>)</w:t>
                  </w:r>
                  <w:r w:rsidRPr="00557449">
                    <w:rPr>
                      <w:rFonts w:ascii="Book Antiqua" w:eastAsia="Times New Roman" w:hAnsi="Book Antiqua" w:cs="Times New Roman"/>
                      <w:sz w:val="18"/>
                      <w:szCs w:val="18"/>
                      <w:lang w:eastAsia="pt-BR"/>
                    </w:rPr>
                    <w:t>: Em 5/11/17, Renata, com 25 anos de idade, foi agredida por seu companheiro, Jefferson, de 30 anos de idade, pai de sua filha, de 2 anos de idade. Em razão dessa conduta, foi aplicada, judicialmente, a medida protetiva de urgência de afastamento do lar e de proibição de aproximação da ofendida. Em 10/12/17, Jefferson foi ao domicílio de Renata, a fim de reatar o relacionamento. Consternado por não ter tido seu ingresso autorizado, permaneceu diante da casa dela, gritando e batendo no portão, para que ela abrisse. Então, Renata acionou a polícia militar, e Jefferson foi conduzido à delegacia de polícia. O juizado de violência doméstica e familiar contra a mulher foi comunicado da violação, tendo sido acrescida a medida protetiva de proibição de contato com a ofendida por qualquer meio de comunicação. Em 15/7/18, Renata telefonou para Jefferson e disse que a filha estava doente, pedindo para ver o pai, e perguntou se ele poderia ir até sua residência para vê-la, o que foi atendido por Jefferson. Ao chegar à casa e observar que a filha estava com febre alta, Jefferson acusou Renata de não estar cuidando corretamente da criança. Iniciou-se, então, uma discussão entre eles. Finalmente, Renata pediu que Jefferson se retirasse do local e cumprisse a ordem judicial de afastamento, o que foi acatado por ele. Tendo como referência essa situação hipotética e a jurisprudência do STJ acerca da violação de medida protetiva de urgência prevista na Lei 11.340/06, assinale a opção correta: Jefferson não poderá ser responsabilizado pela violação da medida protetiva de urgência, devido à atipicidade penal.</w:t>
                  </w:r>
                  <w:r>
                    <w:rPr>
                      <w:rFonts w:ascii="Book Antiqua" w:eastAsia="Times New Roman" w:hAnsi="Book Antiqua" w:cs="Times New Roman"/>
                      <w:sz w:val="18"/>
                      <w:szCs w:val="18"/>
                      <w:lang w:eastAsia="pt-BR"/>
                    </w:rPr>
                    <w:t xml:space="preserve"> </w:t>
                  </w:r>
                </w:p>
                <w:p w14:paraId="0C35CFAF" w14:textId="73360C97" w:rsidR="00557449" w:rsidRPr="00557449" w:rsidRDefault="00557449" w:rsidP="00557449">
                  <w:pPr>
                    <w:jc w:val="both"/>
                    <w:rPr>
                      <w:rFonts w:ascii="Book Antiqua" w:eastAsia="Times New Roman" w:hAnsi="Book Antiqua" w:cs="Times New Roman"/>
                      <w:sz w:val="19"/>
                      <w:szCs w:val="19"/>
                      <w:lang w:eastAsia="pt-BR"/>
                    </w:rPr>
                  </w:pPr>
                  <w:r w:rsidRPr="00557449">
                    <w:rPr>
                      <w:rFonts w:ascii="Book Antiqua" w:eastAsia="Times New Roman" w:hAnsi="Book Antiqua" w:cs="Times New Roman"/>
                      <w:b/>
                      <w:bCs/>
                      <w:i/>
                      <w:iCs/>
                      <w:color w:val="FF0000"/>
                      <w:sz w:val="18"/>
                      <w:szCs w:val="18"/>
                      <w:lang w:eastAsia="pt-BR"/>
                    </w:rPr>
                    <w:t>#</w:t>
                  </w:r>
                  <w:r w:rsidRPr="00557449">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t xml:space="preserve"> </w:t>
                  </w:r>
                  <w:r w:rsidRPr="00557449">
                    <w:rPr>
                      <w:rFonts w:ascii="Book Antiqua" w:eastAsia="Times New Roman" w:hAnsi="Book Antiqua" w:cs="Times New Roman"/>
                      <w:sz w:val="18"/>
                      <w:szCs w:val="18"/>
                      <w:lang w:eastAsia="pt-BR"/>
                    </w:rPr>
                    <w:t xml:space="preserve">As condutas praticadas em 2017 NÃO PODERÃO SER PUNIDAS, pois o crime do art. 24-A da LMP, só foi tipificado em 2018. Convém ressaltar que, antes de ser previsto como crime, em 2018, o descumprimento de </w:t>
                  </w:r>
                  <w:r>
                    <w:rPr>
                      <w:rFonts w:ascii="Book Antiqua" w:eastAsia="Times New Roman" w:hAnsi="Book Antiqua" w:cs="Times New Roman"/>
                      <w:sz w:val="18"/>
                      <w:szCs w:val="18"/>
                      <w:lang w:eastAsia="pt-BR"/>
                    </w:rPr>
                    <w:t>medida protetiva de urgência</w:t>
                  </w:r>
                  <w:r w:rsidRPr="00557449">
                    <w:rPr>
                      <w:rFonts w:ascii="Book Antiqua" w:eastAsia="Times New Roman" w:hAnsi="Book Antiqua" w:cs="Times New Roman"/>
                      <w:sz w:val="18"/>
                      <w:szCs w:val="18"/>
                      <w:lang w:eastAsia="pt-BR"/>
                    </w:rPr>
                    <w:t xml:space="preserve"> tinha como possíveis consequências a aplicação de multa e a decretação de prisão preventiva, </w:t>
                  </w:r>
                  <w:r>
                    <w:rPr>
                      <w:rFonts w:ascii="Book Antiqua" w:eastAsia="Times New Roman" w:hAnsi="Book Antiqua" w:cs="Times New Roman"/>
                      <w:sz w:val="18"/>
                      <w:szCs w:val="18"/>
                      <w:lang w:eastAsia="pt-BR"/>
                    </w:rPr>
                    <w:t>mas</w:t>
                  </w:r>
                  <w:r w:rsidRPr="00557449">
                    <w:rPr>
                      <w:rFonts w:ascii="Book Antiqua" w:eastAsia="Times New Roman" w:hAnsi="Book Antiqua" w:cs="Times New Roman"/>
                      <w:sz w:val="18"/>
                      <w:szCs w:val="18"/>
                      <w:lang w:eastAsia="pt-BR"/>
                    </w:rPr>
                    <w:t xml:space="preserve"> JAMAIS CONFIGUROU CRIME DE DESOBEDIÊNCIA.</w:t>
                  </w:r>
                  <w:r>
                    <w:rPr>
                      <w:rFonts w:ascii="Book Antiqua" w:eastAsia="Times New Roman" w:hAnsi="Book Antiqua" w:cs="Times New Roman"/>
                      <w:sz w:val="18"/>
                      <w:szCs w:val="18"/>
                      <w:lang w:eastAsia="pt-BR"/>
                    </w:rPr>
                    <w:t xml:space="preserve"> </w:t>
                  </w:r>
                  <w:r w:rsidRPr="00557449">
                    <w:rPr>
                      <w:rFonts w:ascii="Book Antiqua" w:eastAsia="Times New Roman" w:hAnsi="Book Antiqua" w:cs="Times New Roman"/>
                      <w:sz w:val="18"/>
                      <w:szCs w:val="18"/>
                      <w:lang w:eastAsia="pt-BR"/>
                    </w:rPr>
                    <w:t>A conduta praticada em 2018 não configura o crime do art. 24-A, pois não houve o dolo de descumprimento. O filho do casal estava passando mal, e o pai foi socorrê-lo, a pedido da mãe</w:t>
                  </w:r>
                  <w:r>
                    <w:rPr>
                      <w:rFonts w:ascii="Book Antiqua" w:eastAsia="Times New Roman" w:hAnsi="Book Antiqua" w:cs="Times New Roman"/>
                      <w:sz w:val="18"/>
                      <w:szCs w:val="18"/>
                      <w:lang w:eastAsia="pt-BR"/>
                    </w:rPr>
                    <w:t>. Desse modo, a</w:t>
                  </w:r>
                  <w:r w:rsidRPr="00557449">
                    <w:rPr>
                      <w:rFonts w:ascii="Book Antiqua" w:eastAsia="Times New Roman" w:hAnsi="Book Antiqua" w:cs="Times New Roman"/>
                      <w:sz w:val="18"/>
                      <w:szCs w:val="18"/>
                      <w:lang w:eastAsia="pt-BR"/>
                    </w:rPr>
                    <w:t>tente-se ao fato de que o art</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24-A foi incluído a Lei 11.340/06 apenas em 03</w:t>
                  </w:r>
                  <w:r>
                    <w:rPr>
                      <w:rFonts w:ascii="Book Antiqua" w:eastAsia="Times New Roman" w:hAnsi="Book Antiqua" w:cs="Times New Roman"/>
                      <w:sz w:val="18"/>
                      <w:szCs w:val="18"/>
                      <w:lang w:eastAsia="pt-BR"/>
                    </w:rPr>
                    <w:t>/04/</w:t>
                  </w:r>
                  <w:r w:rsidRPr="00557449">
                    <w:rPr>
                      <w:rFonts w:ascii="Book Antiqua" w:eastAsia="Times New Roman" w:hAnsi="Book Antiqua" w:cs="Times New Roman"/>
                      <w:sz w:val="18"/>
                      <w:szCs w:val="18"/>
                      <w:lang w:eastAsia="pt-BR"/>
                    </w:rPr>
                    <w:t>18, ou seja, após a ocorrência dos fatos narrados, portanto</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inaplicável em razão do princípio da anterioridade. </w:t>
                  </w:r>
                  <w:r>
                    <w:rPr>
                      <w:rFonts w:ascii="Book Antiqua" w:eastAsia="Times New Roman" w:hAnsi="Book Antiqua" w:cs="Times New Roman"/>
                      <w:sz w:val="18"/>
                      <w:szCs w:val="18"/>
                      <w:lang w:eastAsia="pt-BR"/>
                    </w:rPr>
                    <w:t xml:space="preserve">Em resumo, </w:t>
                  </w:r>
                  <w:r w:rsidRPr="00557449">
                    <w:rPr>
                      <w:rFonts w:ascii="Book Antiqua" w:eastAsia="Times New Roman" w:hAnsi="Book Antiqua" w:cs="Times New Roman"/>
                      <w:sz w:val="18"/>
                      <w:szCs w:val="18"/>
                      <w:lang w:eastAsia="pt-BR"/>
                    </w:rPr>
                    <w:t>Jefferson não poderá ser responsabilizado pela violação da medida protetiva de urgência, devido à atipicidade penal</w:t>
                  </w:r>
                  <w:r>
                    <w:rPr>
                      <w:rFonts w:ascii="Book Antiqua" w:eastAsia="Times New Roman" w:hAnsi="Book Antiqua" w:cs="Times New Roman"/>
                      <w:sz w:val="18"/>
                      <w:szCs w:val="18"/>
                      <w:lang w:eastAsia="pt-BR"/>
                    </w:rPr>
                    <w:t>, ou seja,</w:t>
                  </w:r>
                  <w:r w:rsidRPr="00557449">
                    <w:rPr>
                      <w:rFonts w:ascii="Book Antiqua" w:eastAsia="Times New Roman" w:hAnsi="Book Antiqua" w:cs="Times New Roman"/>
                      <w:sz w:val="18"/>
                      <w:szCs w:val="18"/>
                      <w:lang w:eastAsia="pt-BR"/>
                    </w:rPr>
                    <w:t xml:space="preserve"> o crime do art</w:t>
                  </w:r>
                  <w:r>
                    <w:rPr>
                      <w:rFonts w:ascii="Book Antiqua" w:eastAsia="Times New Roman" w:hAnsi="Book Antiqua" w:cs="Times New Roman"/>
                      <w:sz w:val="18"/>
                      <w:szCs w:val="18"/>
                      <w:lang w:eastAsia="pt-BR"/>
                    </w:rPr>
                    <w:t>.</w:t>
                  </w:r>
                  <w:r w:rsidRPr="00557449">
                    <w:rPr>
                      <w:rFonts w:ascii="Book Antiqua" w:eastAsia="Times New Roman" w:hAnsi="Book Antiqua" w:cs="Times New Roman"/>
                      <w:sz w:val="18"/>
                      <w:szCs w:val="18"/>
                      <w:lang w:eastAsia="pt-BR"/>
                    </w:rPr>
                    <w:t xml:space="preserve"> 24-A não estava previsto ainda, dessa forma o fato narrado na questão não se adequa a nenhum fato típico.</w:t>
                  </w:r>
                </w:p>
              </w:tc>
            </w:tr>
          </w:tbl>
          <w:p w14:paraId="1D3A4938" w14:textId="77777777" w:rsidR="00557449" w:rsidRDefault="00557449" w:rsidP="00E94370">
            <w:pPr>
              <w:jc w:val="both"/>
              <w:rPr>
                <w:rFonts w:ascii="Book Antiqua" w:eastAsia="Times New Roman" w:hAnsi="Book Antiqua" w:cs="Times New Roman"/>
                <w:sz w:val="19"/>
                <w:szCs w:val="19"/>
                <w:lang w:eastAsia="pt-BR"/>
              </w:rPr>
            </w:pPr>
          </w:p>
          <w:p w14:paraId="2EE42CAA" w14:textId="5229D743" w:rsidR="00557449" w:rsidRPr="001E7FD2" w:rsidRDefault="00557449" w:rsidP="00E94370">
            <w:pPr>
              <w:jc w:val="both"/>
              <w:rPr>
                <w:rFonts w:ascii="Book Antiqua" w:eastAsia="Times New Roman" w:hAnsi="Book Antiqua" w:cs="Times New Roman"/>
                <w:sz w:val="19"/>
                <w:szCs w:val="19"/>
                <w:lang w:eastAsia="pt-BR"/>
              </w:rPr>
            </w:pPr>
          </w:p>
        </w:tc>
      </w:tr>
    </w:tbl>
    <w:p w14:paraId="5BBB14DA" w14:textId="77777777" w:rsidR="00243E7C" w:rsidRPr="001E7FD2" w:rsidRDefault="00243E7C" w:rsidP="00243E7C">
      <w:pPr>
        <w:spacing w:after="0" w:line="240" w:lineRule="auto"/>
        <w:ind w:firstLine="448"/>
        <w:jc w:val="both"/>
        <w:rPr>
          <w:rFonts w:ascii="Book Antiqua" w:eastAsia="Times New Roman" w:hAnsi="Book Antiqua" w:cs="Times New Roman"/>
          <w:color w:val="0000FF"/>
          <w:sz w:val="19"/>
          <w:szCs w:val="19"/>
          <w:lang w:eastAsia="pt-BR"/>
        </w:rPr>
      </w:pPr>
      <w:bookmarkStart w:id="121" w:name="art24a§1"/>
      <w:bookmarkEnd w:id="121"/>
    </w:p>
    <w:tbl>
      <w:tblPr>
        <w:tblStyle w:val="Tabelacomgrade"/>
        <w:tblW w:w="0" w:type="auto"/>
        <w:shd w:val="clear" w:color="auto" w:fill="CCFFFF"/>
        <w:tblLook w:val="04A0" w:firstRow="1" w:lastRow="0" w:firstColumn="1" w:lastColumn="0" w:noHBand="0" w:noVBand="1"/>
      </w:tblPr>
      <w:tblGrid>
        <w:gridCol w:w="8494"/>
      </w:tblGrid>
      <w:tr w:rsidR="00243E7C" w:rsidRPr="00EF3489" w14:paraId="6D227EEE" w14:textId="77777777" w:rsidTr="00F34EA3">
        <w:tc>
          <w:tcPr>
            <w:tcW w:w="8494" w:type="dxa"/>
            <w:shd w:val="clear" w:color="auto" w:fill="CCFFFF"/>
          </w:tcPr>
          <w:p w14:paraId="4B7E42D5" w14:textId="27965367" w:rsidR="0020761B" w:rsidRDefault="0020761B" w:rsidP="0020761B">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61B">
              <w:rPr>
                <w:rFonts w:ascii="Book Antiqua" w:hAnsi="Book Antiqua" w:cs="Times New Roman"/>
                <w:b/>
                <w:bCs/>
                <w:i/>
                <w:iCs/>
                <w:color w:val="000000"/>
                <w:sz w:val="19"/>
                <w:szCs w:val="19"/>
                <w:u w:val="single"/>
              </w:rPr>
              <w:t>A aproximação do réu com o consentimento da vítima torna atípica a conduta de descumprir medida protetiva de urgência</w:t>
            </w:r>
            <w:r>
              <w:rPr>
                <w:rFonts w:ascii="Book Antiqua" w:hAnsi="Book Antiqua" w:cs="Times New Roman"/>
                <w:b/>
                <w:bCs/>
                <w:color w:val="000000"/>
                <w:sz w:val="19"/>
                <w:szCs w:val="19"/>
              </w:rPr>
              <w:t>:</w:t>
            </w:r>
            <w:r>
              <w:t xml:space="preserve"> </w:t>
            </w:r>
            <w:r w:rsidRPr="0020761B">
              <w:rPr>
                <w:rFonts w:ascii="Book Antiqua" w:hAnsi="Book Antiqua" w:cs="Times New Roman"/>
                <w:b/>
                <w:bCs/>
                <w:color w:val="000000"/>
                <w:sz w:val="19"/>
                <w:szCs w:val="19"/>
              </w:rPr>
              <w:t>O consentimento da vítima, que aceita a aproximação do réu mesmo existindo medida protetiva de urgência, afasta eventual ameaça ou lesão ao bem jurídico tutelado pelo crime capitulado no art. 24-A da Lei 11.340/06.</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Ainda que efetivamente tenha o acusado violado a medida protetiva de não aproximação da vítima, isto se deu com a autorização dela, de modo que não se verifica efetiva lesão e falta inclusive o dolo de desobediência.</w:t>
            </w:r>
            <w:r>
              <w:rPr>
                <w:rFonts w:ascii="Book Antiqua" w:hAnsi="Book Antiqua" w:cs="Times New Roman"/>
                <w:b/>
                <w:bCs/>
                <w:color w:val="000000"/>
                <w:sz w:val="19"/>
                <w:szCs w:val="19"/>
              </w:rPr>
              <w:t xml:space="preserve"> </w:t>
            </w:r>
            <w:r w:rsidRPr="0020761B">
              <w:rPr>
                <w:rFonts w:ascii="Book Antiqua" w:hAnsi="Book Antiqua" w:cs="Times New Roman"/>
                <w:b/>
                <w:bCs/>
                <w:color w:val="000000"/>
                <w:sz w:val="19"/>
                <w:szCs w:val="19"/>
              </w:rPr>
              <w:t>Caso concreto: filho agrediu a mãe; como medida protetiva de urgência, o juízo determinou a proibição de que o agressor se aproximasse da mãe a uma distância inferior a 500m; passado algum tempo, a própria vítima permitiu a aproximação do filho, autorizando-o a residir com ela no mesmo lote residencial, em casas distintas. Com isso, fica evidente a atipicidade da conduta</w:t>
            </w:r>
            <w:r w:rsidRPr="0020761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6ª T</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HC 521622/SC, Rel. Min. Nefi Cordeiro, DJe de 22/11/19.</w:t>
            </w:r>
            <w:r>
              <w:rPr>
                <w:rFonts w:ascii="Book Antiqua" w:hAnsi="Book Antiqua" w:cs="Times New Roman"/>
                <w:color w:val="000000"/>
                <w:sz w:val="19"/>
                <w:szCs w:val="19"/>
              </w:rPr>
              <w:t xml:space="preserve"> </w:t>
            </w:r>
            <w:r w:rsidRPr="0020761B">
              <w:rPr>
                <w:rFonts w:ascii="Book Antiqua" w:hAnsi="Book Antiqua" w:cs="Times New Roman"/>
                <w:color w:val="000000"/>
                <w:sz w:val="19"/>
                <w:szCs w:val="19"/>
              </w:rPr>
              <w:t>STJ. 5ª T</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AgRg no AREsp 2330912-DF, Rel. Min. Ribeiro Dantas, j</w:t>
            </w:r>
            <w:r>
              <w:rPr>
                <w:rFonts w:ascii="Book Antiqua" w:hAnsi="Book Antiqua" w:cs="Times New Roman"/>
                <w:color w:val="000000"/>
                <w:sz w:val="19"/>
                <w:szCs w:val="19"/>
              </w:rPr>
              <w:t>.</w:t>
            </w:r>
            <w:r w:rsidRPr="0020761B">
              <w:rPr>
                <w:rFonts w:ascii="Book Antiqua" w:hAnsi="Book Antiqua" w:cs="Times New Roman"/>
                <w:color w:val="000000"/>
                <w:sz w:val="19"/>
                <w:szCs w:val="19"/>
              </w:rPr>
              <w:t xml:space="preserve"> 22/8/23</w:t>
            </w:r>
            <w:r w:rsidRPr="0020761B">
              <w:rPr>
                <w:rFonts w:ascii="Book Antiqua" w:hAnsi="Book Antiqua" w:cs="Times New Roman"/>
                <w:b/>
                <w:bCs/>
                <w:color w:val="000000"/>
                <w:sz w:val="19"/>
                <w:szCs w:val="19"/>
              </w:rPr>
              <w:t xml:space="preserve"> (Info 785).</w:t>
            </w:r>
          </w:p>
          <w:p w14:paraId="58E5EADD" w14:textId="77777777" w:rsidR="0020761B" w:rsidRDefault="0020761B" w:rsidP="00F34EA3">
            <w:pPr>
              <w:jc w:val="both"/>
              <w:rPr>
                <w:rFonts w:ascii="Book Antiqua" w:eastAsia="Times New Roman" w:hAnsi="Book Antiqua" w:cs="Times New Roman"/>
                <w:b/>
                <w:i/>
                <w:color w:val="FF0000"/>
                <w:sz w:val="19"/>
                <w:szCs w:val="19"/>
                <w:lang w:eastAsia="pt-BR"/>
              </w:rPr>
            </w:pPr>
          </w:p>
          <w:p w14:paraId="331BD9F8" w14:textId="69AA7603" w:rsidR="00243E7C" w:rsidRPr="001E7FD2" w:rsidRDefault="00243E7C" w:rsidP="00F34EA3">
            <w:pPr>
              <w:jc w:val="both"/>
              <w:rPr>
                <w:rFonts w:ascii="Book Antiqua" w:hAnsi="Book Antiqua" w:cs="Times New Roman"/>
                <w:b/>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321FA">
              <w:rPr>
                <w:rFonts w:ascii="Book Antiqua" w:eastAsia="Times New Roman" w:hAnsi="Book Antiqua" w:cs="Times New Roman"/>
                <w:b/>
                <w:i/>
                <w:color w:val="FF0000"/>
                <w:sz w:val="19"/>
                <w:szCs w:val="19"/>
                <w:lang w:eastAsia="pt-BR"/>
              </w:rPr>
              <w:t>: #</w:t>
            </w:r>
            <w:r w:rsidR="000321FA" w:rsidRPr="000321FA">
              <w:rPr>
                <w:rFonts w:ascii="Book Antiqua" w:eastAsia="Times New Roman" w:hAnsi="Book Antiqua" w:cs="Times New Roman"/>
                <w:b/>
                <w:i/>
                <w:color w:val="FF0000"/>
                <w:sz w:val="19"/>
                <w:szCs w:val="19"/>
                <w:highlight w:val="green"/>
                <w:lang w:eastAsia="pt-BR"/>
              </w:rPr>
              <w:t>DPEPR-2017</w:t>
            </w:r>
            <w:r w:rsidR="000321FA">
              <w:rPr>
                <w:rFonts w:ascii="Book Antiqua" w:eastAsia="Times New Roman" w:hAnsi="Book Antiqua" w:cs="Times New Roman"/>
                <w:b/>
                <w:i/>
                <w:color w:val="FF0000"/>
                <w:sz w:val="19"/>
                <w:szCs w:val="19"/>
                <w:lang w:eastAsia="pt-BR"/>
              </w:rPr>
              <w:t>: #</w:t>
            </w:r>
            <w:r w:rsidR="000321FA" w:rsidRPr="000321FA">
              <w:rPr>
                <w:rFonts w:ascii="Book Antiqua" w:eastAsia="Times New Roman" w:hAnsi="Book Antiqua" w:cs="Times New Roman"/>
                <w:b/>
                <w:i/>
                <w:color w:val="FF0000"/>
                <w:sz w:val="19"/>
                <w:szCs w:val="19"/>
                <w:highlight w:val="green"/>
                <w:lang w:eastAsia="pt-BR"/>
              </w:rPr>
              <w:t>FCC</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Investig. Polícia/MA-2018</w:t>
            </w:r>
            <w:r w:rsidRPr="001E7FD2">
              <w:rPr>
                <w:rFonts w:ascii="Book Antiqua" w:eastAsia="Times New Roman" w:hAnsi="Book Antiqua" w:cs="Times New Roman"/>
                <w:b/>
                <w:bCs/>
                <w:i/>
                <w:iCs/>
                <w:color w:val="FF0000"/>
                <w:sz w:val="19"/>
                <w:szCs w:val="19"/>
                <w:lang w:eastAsia="pt-BR"/>
              </w:rPr>
              <w:t>: #</w:t>
            </w:r>
            <w:r w:rsidRPr="001E7FD2">
              <w:rPr>
                <w:rFonts w:ascii="Book Antiqua" w:eastAsia="Times New Roman" w:hAnsi="Book Antiqua" w:cs="Times New Roman"/>
                <w:b/>
                <w:bCs/>
                <w:i/>
                <w:iCs/>
                <w:color w:val="FF0000"/>
                <w:sz w:val="19"/>
                <w:szCs w:val="19"/>
                <w:highlight w:val="green"/>
                <w:lang w:eastAsia="pt-BR"/>
              </w:rPr>
              <w:t>TJPR-2019</w:t>
            </w:r>
            <w:r w:rsidR="00CA5E15">
              <w:rPr>
                <w:rFonts w:ascii="Book Antiqua" w:eastAsia="Times New Roman" w:hAnsi="Book Antiqua" w:cs="Times New Roman"/>
                <w:b/>
                <w:bCs/>
                <w:i/>
                <w:iCs/>
                <w:color w:val="FF0000"/>
                <w:sz w:val="19"/>
                <w:szCs w:val="19"/>
                <w:lang w:eastAsia="pt-BR"/>
              </w:rPr>
              <w:t>: #</w:t>
            </w:r>
            <w:r w:rsidR="00CA5E15" w:rsidRPr="00CA5E15">
              <w:rPr>
                <w:rFonts w:ascii="Book Antiqua" w:eastAsia="Times New Roman" w:hAnsi="Book Antiqua" w:cs="Times New Roman"/>
                <w:b/>
                <w:bCs/>
                <w:i/>
                <w:iCs/>
                <w:color w:val="FF0000"/>
                <w:sz w:val="19"/>
                <w:szCs w:val="19"/>
                <w:highlight w:val="green"/>
                <w:lang w:eastAsia="pt-BR"/>
              </w:rPr>
              <w:t>CESPE</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sz w:val="19"/>
                <w:szCs w:val="19"/>
                <w:lang w:eastAsia="pt-BR"/>
              </w:rPr>
              <w:t xml:space="preserve"> </w:t>
            </w:r>
            <w:r w:rsidRPr="001E7FD2">
              <w:rPr>
                <w:rFonts w:ascii="Book Antiqua" w:hAnsi="Book Antiqua" w:cs="Times New Roman"/>
                <w:b/>
                <w:bCs/>
                <w:color w:val="000000"/>
                <w:sz w:val="19"/>
                <w:szCs w:val="19"/>
                <w:highlight w:val="yellow"/>
              </w:rPr>
              <w:t>Cabe habeas corpus</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para apurar eventual ilegalidade</w:t>
            </w:r>
            <w:r w:rsidRPr="001E7FD2">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highlight w:val="yellow"/>
              </w:rPr>
              <w:t>na fixação de medida protetiva de urgência</w:t>
            </w:r>
            <w:r w:rsidRPr="001E7FD2">
              <w:rPr>
                <w:rFonts w:ascii="Book Antiqua" w:hAnsi="Book Antiqua" w:cs="Times New Roman"/>
                <w:b/>
                <w:bCs/>
                <w:color w:val="000000"/>
                <w:sz w:val="19"/>
                <w:szCs w:val="19"/>
              </w:rPr>
              <w:t xml:space="preserve"> consistente </w:t>
            </w:r>
            <w:r w:rsidRPr="001E7FD2">
              <w:rPr>
                <w:rFonts w:ascii="Book Antiqua" w:hAnsi="Book Antiqua" w:cs="Times New Roman"/>
                <w:b/>
                <w:bCs/>
                <w:color w:val="000000"/>
                <w:sz w:val="19"/>
                <w:szCs w:val="19"/>
                <w:highlight w:val="green"/>
              </w:rPr>
              <w:t>na proibição de aproximar-se de vítima de violência doméstica e familiar</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STJ. 5ª T. HC 298.499-AL, Rel. Min. Reynaldo Soares da Fonseca, j. 1º/12/15</w:t>
            </w:r>
            <w:r w:rsidRPr="001E7FD2">
              <w:rPr>
                <w:rFonts w:ascii="Book Antiqua" w:hAnsi="Book Antiqua" w:cs="Times New Roman"/>
                <w:b/>
                <w:bCs/>
                <w:color w:val="000000"/>
                <w:sz w:val="19"/>
                <w:szCs w:val="19"/>
              </w:rPr>
              <w:t xml:space="preserve"> (Info 574).</w:t>
            </w:r>
          </w:p>
          <w:tbl>
            <w:tblPr>
              <w:tblStyle w:val="Tabelacomgrade"/>
              <w:tblW w:w="0" w:type="auto"/>
              <w:shd w:val="clear" w:color="auto" w:fill="FFFFFF" w:themeFill="background1"/>
              <w:tblLook w:val="04A0" w:firstRow="1" w:lastRow="0" w:firstColumn="1" w:lastColumn="0" w:noHBand="0" w:noVBand="1"/>
            </w:tblPr>
            <w:tblGrid>
              <w:gridCol w:w="8268"/>
            </w:tblGrid>
            <w:tr w:rsidR="00243E7C" w14:paraId="7EF1853A" w14:textId="77777777" w:rsidTr="00F34EA3">
              <w:tc>
                <w:tcPr>
                  <w:tcW w:w="8268" w:type="dxa"/>
                  <w:shd w:val="clear" w:color="auto" w:fill="FFFFFF" w:themeFill="background1"/>
                </w:tcPr>
                <w:p w14:paraId="4E85D2B7" w14:textId="77777777" w:rsidR="00243E7C" w:rsidRDefault="00243E7C" w:rsidP="00F34EA3">
                  <w:pPr>
                    <w:jc w:val="both"/>
                    <w:rPr>
                      <w:rFonts w:ascii="Book Antiqua" w:eastAsia="Times New Roman" w:hAnsi="Book Antiqua" w:cs="Times New Roman"/>
                      <w:sz w:val="20"/>
                      <w:szCs w:val="20"/>
                      <w:lang w:eastAsia="pt-BR"/>
                    </w:rPr>
                  </w:pPr>
                  <w:r w:rsidRPr="001E7FD2">
                    <w:rPr>
                      <w:rFonts w:ascii="Book Antiqua" w:hAnsi="Book Antiqua" w:cs="Times New Roman"/>
                      <w:b/>
                      <w:bCs/>
                      <w:color w:val="000000"/>
                      <w:sz w:val="18"/>
                      <w:szCs w:val="18"/>
                    </w:rPr>
                    <w:t>(</w:t>
                  </w:r>
                  <w:r w:rsidRPr="001E7FD2">
                    <w:rPr>
                      <w:rFonts w:ascii="Book Antiqua" w:hAnsi="Book Antiqua" w:cs="Times New Roman"/>
                      <w:b/>
                      <w:bCs/>
                      <w:color w:val="000000"/>
                      <w:sz w:val="18"/>
                      <w:szCs w:val="18"/>
                      <w:highlight w:val="yellow"/>
                    </w:rPr>
                    <w:t>Investigador de Polícia/MA-2018-CESPE</w:t>
                  </w:r>
                  <w:r w:rsidRPr="001E7FD2">
                    <w:rPr>
                      <w:rFonts w:ascii="Book Antiqua" w:hAnsi="Book Antiqua" w:cs="Times New Roman"/>
                      <w:b/>
                      <w:bCs/>
                      <w:color w:val="000000"/>
                      <w:sz w:val="18"/>
                      <w:szCs w:val="18"/>
                    </w:rPr>
                    <w:t>)</w:t>
                  </w:r>
                  <w:r w:rsidRPr="001E7FD2">
                    <w:rPr>
                      <w:rFonts w:ascii="Book Antiqua" w:hAnsi="Book Antiqua" w:cs="Times New Roman"/>
                      <w:bCs/>
                      <w:color w:val="000000"/>
                      <w:sz w:val="18"/>
                      <w:szCs w:val="18"/>
                    </w:rPr>
                    <w:t xml:space="preserve">: O </w:t>
                  </w:r>
                  <w:r w:rsidRPr="001E7FD2">
                    <w:rPr>
                      <w:rFonts w:ascii="Book Antiqua" w:hAnsi="Book Antiqua" w:cs="Times New Roman"/>
                      <w:bCs/>
                      <w:i/>
                      <w:color w:val="000000"/>
                      <w:sz w:val="18"/>
                      <w:szCs w:val="18"/>
                    </w:rPr>
                    <w:t>habeas corpus</w:t>
                  </w:r>
                  <w:r w:rsidRPr="001E7FD2">
                    <w:rPr>
                      <w:rFonts w:ascii="Book Antiqua" w:hAnsi="Book Antiqua" w:cs="Times New Roman"/>
                      <w:bCs/>
                      <w:color w:val="000000"/>
                      <w:sz w:val="18"/>
                      <w:szCs w:val="18"/>
                    </w:rPr>
                    <w:t xml:space="preserve"> é o instrumento jurídico correto para discutir a legalidade de medida protetiva de vítima de violência doméstica. </w:t>
                  </w:r>
                  <w:r w:rsidRPr="001E7FD2">
                    <w:rPr>
                      <w:rFonts w:ascii="Book Antiqua" w:hAnsi="Book Antiqua" w:cs="Times New Roman"/>
                      <w:b/>
                      <w:bCs/>
                      <w:color w:val="000000"/>
                      <w:sz w:val="18"/>
                      <w:szCs w:val="18"/>
                    </w:rPr>
                    <w:t>BL: Info 574, STJ.</w:t>
                  </w:r>
                </w:p>
              </w:tc>
            </w:tr>
          </w:tbl>
          <w:p w14:paraId="1290FE9B" w14:textId="77777777" w:rsidR="00243E7C" w:rsidRPr="001E7FD2" w:rsidRDefault="00243E7C" w:rsidP="00F34EA3">
            <w:pPr>
              <w:jc w:val="both"/>
              <w:rPr>
                <w:rFonts w:ascii="Book Antiqua" w:eastAsia="Times New Roman" w:hAnsi="Book Antiqua" w:cs="Times New Roman"/>
                <w:sz w:val="19"/>
                <w:szCs w:val="19"/>
                <w:lang w:eastAsia="pt-BR"/>
              </w:rPr>
            </w:pPr>
            <w:r w:rsidRPr="00EF3489">
              <w:rPr>
                <w:rFonts w:ascii="Book Antiqua" w:eastAsia="Times New Roman" w:hAnsi="Book Antiqua" w:cs="Times New Roman"/>
                <w:sz w:val="20"/>
                <w:szCs w:val="20"/>
                <w:lang w:eastAsia="pt-BR"/>
              </w:rPr>
              <w:t xml:space="preserve"> </w:t>
            </w:r>
          </w:p>
          <w:p w14:paraId="5F842F96" w14:textId="4B72261B" w:rsidR="00243E7C" w:rsidRPr="00243E7C" w:rsidRDefault="00243E7C" w:rsidP="00F34EA3">
            <w:pPr>
              <w:jc w:val="both"/>
              <w:rPr>
                <w:rFonts w:ascii="Book Antiqua" w:eastAsia="Times New Roman" w:hAnsi="Book Antiqua" w:cs="Times New Roman"/>
                <w:sz w:val="20"/>
                <w:szCs w:val="20"/>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bCs/>
                <w:i/>
                <w:iCs/>
                <w:sz w:val="19"/>
                <w:szCs w:val="19"/>
                <w:lang w:eastAsia="pt-BR"/>
              </w:rPr>
              <w:t>:</w:t>
            </w:r>
            <w:r w:rsidRPr="001E7FD2">
              <w:rPr>
                <w:rFonts w:ascii="Book Antiqua" w:eastAsia="Times New Roman" w:hAnsi="Book Antiqua" w:cs="Times New Roman"/>
                <w:i/>
                <w:iCs/>
                <w:sz w:val="19"/>
                <w:szCs w:val="19"/>
                <w:lang w:eastAsia="pt-BR"/>
              </w:rPr>
              <w:t xml:space="preserve"> </w:t>
            </w:r>
            <w:r w:rsidRPr="001E7FD2">
              <w:rPr>
                <w:rFonts w:ascii="Book Antiqua" w:eastAsia="Times New Roman" w:hAnsi="Book Antiqua" w:cs="Times New Roman"/>
                <w:sz w:val="19"/>
                <w:szCs w:val="19"/>
                <w:lang w:eastAsia="pt-BR"/>
              </w:rPr>
              <w:t>Tal entendimento ganha força agora com a inclusão do art. 24-A à Lei Maria da Penha.</w:t>
            </w:r>
          </w:p>
        </w:tc>
      </w:tr>
    </w:tbl>
    <w:p w14:paraId="41357B91" w14:textId="6BAA44B3" w:rsidR="00C372CE" w:rsidRPr="00351F8C" w:rsidRDefault="00C372CE" w:rsidP="00C372CE">
      <w:pPr>
        <w:pStyle w:val="texto1"/>
        <w:spacing w:before="300" w:beforeAutospacing="0" w:after="300" w:afterAutospacing="0"/>
        <w:ind w:firstLine="567"/>
        <w:jc w:val="both"/>
        <w:rPr>
          <w:rStyle w:val="Hyperlink"/>
          <w:rFonts w:ascii="Book Antiqua" w:hAnsi="Book Antiqua" w:cs="Arial"/>
          <w:b/>
          <w:bCs/>
          <w:sz w:val="16"/>
          <w:szCs w:val="16"/>
        </w:rPr>
      </w:pPr>
      <w:r w:rsidRPr="001E7FD2">
        <w:rPr>
          <w:rFonts w:ascii="Book Antiqua" w:hAnsi="Book Antiqua" w:cs="Arial"/>
          <w:b/>
          <w:color w:val="000000"/>
          <w:sz w:val="19"/>
          <w:szCs w:val="19"/>
          <w:highlight w:val="magenta"/>
        </w:rPr>
        <w:t xml:space="preserve">§ </w:t>
      </w:r>
      <w:r w:rsidRPr="00351F8C">
        <w:rPr>
          <w:rFonts w:ascii="Book Antiqua" w:hAnsi="Book Antiqua" w:cs="Arial"/>
          <w:b/>
          <w:color w:val="000000"/>
          <w:sz w:val="19"/>
          <w:szCs w:val="19"/>
          <w:highlight w:val="magenta"/>
        </w:rPr>
        <w:t>1</w:t>
      </w:r>
      <w:r w:rsidRPr="00351F8C">
        <w:rPr>
          <w:rFonts w:ascii="Book Antiqua" w:hAnsi="Book Antiqua" w:cs="Arial"/>
          <w:b/>
          <w:color w:val="000000"/>
          <w:sz w:val="19"/>
          <w:szCs w:val="19"/>
          <w:highlight w:val="magenta"/>
          <w:u w:val="single"/>
          <w:vertAlign w:val="superscript"/>
        </w:rPr>
        <w:t>o</w:t>
      </w:r>
      <w:r w:rsidRPr="00351F8C">
        <w:rPr>
          <w:rFonts w:ascii="Book Antiqua" w:hAnsi="Book Antiqua" w:cs="Arial"/>
          <w:b/>
          <w:color w:val="000000"/>
          <w:sz w:val="19"/>
          <w:szCs w:val="19"/>
        </w:rPr>
        <w:t xml:space="preserve">  A </w:t>
      </w:r>
      <w:r w:rsidRPr="00351F8C">
        <w:rPr>
          <w:rFonts w:ascii="Book Antiqua" w:hAnsi="Book Antiqua" w:cs="Arial"/>
          <w:b/>
          <w:caps/>
          <w:color w:val="000000"/>
          <w:sz w:val="19"/>
          <w:szCs w:val="19"/>
          <w:shd w:val="clear" w:color="auto" w:fill="F7CAAC" w:themeFill="accent2" w:themeFillTint="66"/>
        </w:rPr>
        <w:t>configuração do crime</w:t>
      </w:r>
      <w:r w:rsidRPr="00351F8C">
        <w:rPr>
          <w:rFonts w:ascii="Book Antiqua" w:hAnsi="Book Antiqua" w:cs="Arial"/>
          <w:b/>
          <w:color w:val="000000"/>
          <w:sz w:val="19"/>
          <w:szCs w:val="19"/>
        </w:rPr>
        <w:t xml:space="preserve"> </w:t>
      </w:r>
      <w:r w:rsidRPr="00351F8C">
        <w:rPr>
          <w:rFonts w:ascii="Book Antiqua" w:hAnsi="Book Antiqua" w:cs="Arial"/>
          <w:b/>
          <w:caps/>
          <w:color w:val="000000"/>
          <w:sz w:val="19"/>
          <w:szCs w:val="19"/>
          <w:highlight w:val="green"/>
        </w:rPr>
        <w:t>independe</w:t>
      </w:r>
      <w:r w:rsidRPr="00351F8C">
        <w:rPr>
          <w:rFonts w:ascii="Book Antiqua" w:hAnsi="Book Antiqua" w:cs="Arial"/>
          <w:b/>
          <w:color w:val="000000"/>
          <w:sz w:val="19"/>
          <w:szCs w:val="19"/>
        </w:rPr>
        <w:t xml:space="preserve"> da </w:t>
      </w:r>
      <w:r w:rsidRPr="00351F8C">
        <w:rPr>
          <w:rFonts w:ascii="Book Antiqua" w:hAnsi="Book Antiqua" w:cs="Arial"/>
          <w:b/>
          <w:color w:val="000000"/>
          <w:sz w:val="19"/>
          <w:szCs w:val="19"/>
          <w:highlight w:val="cyan"/>
        </w:rPr>
        <w:t>competência civil</w:t>
      </w:r>
      <w:r w:rsidRPr="00351F8C">
        <w:rPr>
          <w:rFonts w:ascii="Book Antiqua" w:hAnsi="Book Antiqua" w:cs="Arial"/>
          <w:b/>
          <w:color w:val="000000"/>
          <w:sz w:val="19"/>
          <w:szCs w:val="19"/>
        </w:rPr>
        <w:t xml:space="preserve"> ou </w:t>
      </w:r>
      <w:r w:rsidRPr="00351F8C">
        <w:rPr>
          <w:rFonts w:ascii="Book Antiqua" w:hAnsi="Book Antiqua" w:cs="Arial"/>
          <w:b/>
          <w:color w:val="000000"/>
          <w:sz w:val="19"/>
          <w:szCs w:val="19"/>
          <w:highlight w:val="cyan"/>
        </w:rPr>
        <w:t>criminal</w:t>
      </w:r>
      <w:r w:rsidRPr="00351F8C">
        <w:rPr>
          <w:rFonts w:ascii="Book Antiqua" w:hAnsi="Book Antiqua" w:cs="Arial"/>
          <w:b/>
          <w:color w:val="000000"/>
          <w:sz w:val="19"/>
          <w:szCs w:val="19"/>
        </w:rPr>
        <w:t xml:space="preserve"> </w:t>
      </w:r>
      <w:r w:rsidRPr="00351F8C">
        <w:rPr>
          <w:rFonts w:ascii="Book Antiqua" w:hAnsi="Book Antiqua" w:cs="Arial"/>
          <w:b/>
          <w:color w:val="000000"/>
          <w:sz w:val="19"/>
          <w:szCs w:val="19"/>
          <w:highlight w:val="yellow"/>
        </w:rPr>
        <w:t>do juiz</w:t>
      </w:r>
      <w:r w:rsidRPr="00351F8C">
        <w:rPr>
          <w:rFonts w:ascii="Book Antiqua" w:hAnsi="Book Antiqua" w:cs="Arial"/>
          <w:b/>
          <w:color w:val="000000"/>
          <w:sz w:val="19"/>
          <w:szCs w:val="19"/>
        </w:rPr>
        <w:t xml:space="preserve"> que </w:t>
      </w:r>
      <w:r w:rsidRPr="00351F8C">
        <w:rPr>
          <w:rFonts w:ascii="Book Antiqua" w:hAnsi="Book Antiqua" w:cs="Arial"/>
          <w:b/>
          <w:caps/>
          <w:color w:val="000000"/>
          <w:sz w:val="19"/>
          <w:szCs w:val="19"/>
          <w:highlight w:val="green"/>
        </w:rPr>
        <w:t>deferiu</w:t>
      </w:r>
      <w:r w:rsidRPr="00351F8C">
        <w:rPr>
          <w:rFonts w:ascii="Book Antiqua" w:hAnsi="Book Antiqua" w:cs="Arial"/>
          <w:b/>
          <w:color w:val="000000"/>
          <w:sz w:val="19"/>
          <w:szCs w:val="19"/>
        </w:rPr>
        <w:t xml:space="preserve"> </w:t>
      </w:r>
      <w:r w:rsidRPr="00351F8C">
        <w:rPr>
          <w:rFonts w:ascii="Book Antiqua" w:hAnsi="Book Antiqua" w:cs="Arial"/>
          <w:b/>
          <w:color w:val="000000"/>
          <w:sz w:val="19"/>
          <w:szCs w:val="19"/>
          <w:highlight w:val="cyan"/>
        </w:rPr>
        <w:t>as medidas</w:t>
      </w:r>
      <w:r w:rsidRPr="006A4EE5">
        <w:rPr>
          <w:rFonts w:ascii="Book Antiqua" w:hAnsi="Book Antiqua" w:cs="Arial"/>
          <w:color w:val="000000"/>
          <w:sz w:val="18"/>
          <w:szCs w:val="18"/>
        </w:rPr>
        <w:t>. </w:t>
      </w:r>
      <w:hyperlink r:id="rId66" w:anchor="art2" w:history="1">
        <w:r w:rsidRPr="006A4EE5">
          <w:rPr>
            <w:rStyle w:val="Hyperlink"/>
            <w:rFonts w:ascii="Book Antiqua" w:hAnsi="Book Antiqua" w:cs="Arial"/>
            <w:sz w:val="16"/>
            <w:szCs w:val="16"/>
          </w:rPr>
          <w:t>(Incluído pela Lei nº 13.641, de 2018)</w:t>
        </w:r>
      </w:hyperlink>
      <w:r w:rsidR="008B46A5" w:rsidRPr="006A4EE5">
        <w:rPr>
          <w:rStyle w:val="Hyperlink"/>
          <w:rFonts w:ascii="Book Antiqua" w:hAnsi="Book Antiqua" w:cs="Arial"/>
          <w:sz w:val="16"/>
          <w:szCs w:val="16"/>
          <w:u w:val="none"/>
        </w:rPr>
        <w:t xml:space="preserve"> </w:t>
      </w:r>
      <w:r w:rsidR="008B46A5" w:rsidRPr="006A4EE5">
        <w:rPr>
          <w:rFonts w:ascii="Book Antiqua" w:hAnsi="Book Antiqua"/>
          <w:b/>
          <w:color w:val="FF0000"/>
          <w:sz w:val="16"/>
          <w:szCs w:val="16"/>
          <w:u w:val="single"/>
        </w:rPr>
        <w:t>(TJBA-2019)</w:t>
      </w:r>
      <w:r w:rsidR="00BD2C92" w:rsidRPr="006A4EE5">
        <w:rPr>
          <w:rStyle w:val="Hyperlink"/>
          <w:rFonts w:ascii="Book Antiqua" w:hAnsi="Book Antiqua" w:cs="Arial"/>
          <w:sz w:val="16"/>
          <w:szCs w:val="16"/>
          <w:u w:val="none"/>
        </w:rPr>
        <w:t xml:space="preserve"> </w:t>
      </w:r>
      <w:r w:rsidR="00BD2C92" w:rsidRPr="006A4EE5">
        <w:rPr>
          <w:rStyle w:val="Hyperlink"/>
          <w:rFonts w:ascii="Book Antiqua" w:hAnsi="Book Antiqua" w:cs="Arial"/>
          <w:b/>
          <w:bCs/>
          <w:color w:val="FF0000"/>
          <w:sz w:val="16"/>
          <w:szCs w:val="16"/>
        </w:rPr>
        <w:t>(MPMG-2019)</w:t>
      </w:r>
      <w:r w:rsidR="008B46A5" w:rsidRPr="006A4EE5">
        <w:rPr>
          <w:rStyle w:val="Hyperlink"/>
          <w:rFonts w:ascii="Book Antiqua" w:hAnsi="Book Antiqua" w:cs="Arial"/>
          <w:b/>
          <w:bCs/>
          <w:color w:val="FF0000"/>
          <w:sz w:val="16"/>
          <w:szCs w:val="16"/>
          <w:u w:val="none"/>
        </w:rPr>
        <w:t xml:space="preserve"> </w:t>
      </w:r>
      <w:r w:rsidR="008B46A5" w:rsidRPr="006A4EE5">
        <w:rPr>
          <w:rStyle w:val="Hyperlink"/>
          <w:rFonts w:ascii="Book Antiqua" w:hAnsi="Book Antiqua" w:cs="Arial"/>
          <w:b/>
          <w:bCs/>
          <w:color w:val="FF0000"/>
          <w:sz w:val="16"/>
          <w:szCs w:val="16"/>
        </w:rPr>
        <w:t>(MPSP-2019)</w:t>
      </w:r>
      <w:r w:rsidR="00FD545F">
        <w:rPr>
          <w:rStyle w:val="Hyperlink"/>
          <w:rFonts w:ascii="Book Antiqua" w:hAnsi="Book Antiqua" w:cs="Arial"/>
          <w:b/>
          <w:bCs/>
          <w:color w:val="FF0000"/>
          <w:sz w:val="16"/>
          <w:szCs w:val="16"/>
          <w:u w:val="none"/>
        </w:rPr>
        <w:t xml:space="preserve"> </w:t>
      </w:r>
      <w:r w:rsidR="00FD545F">
        <w:rPr>
          <w:rStyle w:val="Hyperlink"/>
          <w:rFonts w:ascii="Book Antiqua" w:hAnsi="Book Antiqua" w:cs="Arial"/>
          <w:b/>
          <w:bCs/>
          <w:color w:val="FF0000"/>
          <w:sz w:val="16"/>
          <w:szCs w:val="16"/>
        </w:rPr>
        <w:t>(MPAC-2022)</w:t>
      </w:r>
      <w:r w:rsidR="00351F8C">
        <w:rPr>
          <w:rStyle w:val="Hyperlink"/>
          <w:rFonts w:ascii="Book Antiqua" w:hAnsi="Book Antiqua" w:cs="Arial"/>
          <w:b/>
          <w:bCs/>
          <w:color w:val="FF0000"/>
          <w:sz w:val="16"/>
          <w:szCs w:val="16"/>
          <w:u w:val="none"/>
        </w:rPr>
        <w:t xml:space="preserve"> </w:t>
      </w:r>
      <w:bookmarkStart w:id="122" w:name="_Hlk166337436"/>
      <w:r w:rsidR="00351F8C">
        <w:rPr>
          <w:rStyle w:val="Hyperlink"/>
          <w:rFonts w:ascii="Book Antiqua" w:hAnsi="Book Antiqua" w:cs="Arial"/>
          <w:b/>
          <w:bCs/>
          <w:color w:val="FF0000"/>
          <w:sz w:val="16"/>
          <w:szCs w:val="16"/>
        </w:rPr>
        <w:t>(MPRJ-2022)</w:t>
      </w:r>
      <w:bookmarkEnd w:id="122"/>
    </w:p>
    <w:tbl>
      <w:tblPr>
        <w:tblStyle w:val="Tabelacomgrade"/>
        <w:tblW w:w="0" w:type="auto"/>
        <w:shd w:val="clear" w:color="auto" w:fill="CCFFFF"/>
        <w:tblLook w:val="04A0" w:firstRow="1" w:lastRow="0" w:firstColumn="1" w:lastColumn="0" w:noHBand="0" w:noVBand="1"/>
      </w:tblPr>
      <w:tblGrid>
        <w:gridCol w:w="8494"/>
      </w:tblGrid>
      <w:tr w:rsidR="004B2A77" w:rsidRPr="001E7FD2" w14:paraId="55A3BF56" w14:textId="77777777" w:rsidTr="0098558C">
        <w:tc>
          <w:tcPr>
            <w:tcW w:w="8494" w:type="dxa"/>
            <w:shd w:val="clear" w:color="auto" w:fill="CCFFFF"/>
          </w:tcPr>
          <w:p w14:paraId="055C3324" w14:textId="0E7770A3" w:rsidR="00351F8C" w:rsidRDefault="00351F8C"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lastRenderedPageBreak/>
              <w:t>(</w:t>
            </w:r>
            <w:r w:rsidRPr="001E7FD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w:t>
            </w:r>
            <w:r w:rsidRPr="001E7FD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w:t>
            </w:r>
            <w:r w:rsidRPr="00351F8C">
              <w:rPr>
                <w:rFonts w:ascii="Book Antiqua" w:eastAsia="Times New Roman" w:hAnsi="Book Antiqua" w:cs="Times New Roman"/>
                <w:bCs/>
                <w:sz w:val="19"/>
                <w:szCs w:val="19"/>
                <w:lang w:eastAsia="pt-BR"/>
              </w:rPr>
              <w:t>No que concerne ao crime de descumprimento das medidas protetivas do art. 24-A da Lei Maria da Penha, é correto afirmar que</w:t>
            </w:r>
            <w:r>
              <w:rPr>
                <w:rFonts w:ascii="Book Antiqua" w:eastAsia="Times New Roman" w:hAnsi="Book Antiqua" w:cs="Times New Roman"/>
                <w:bCs/>
                <w:sz w:val="19"/>
                <w:szCs w:val="19"/>
                <w:lang w:eastAsia="pt-BR"/>
              </w:rPr>
              <w:t xml:space="preserve"> </w:t>
            </w:r>
            <w:r w:rsidRPr="00351F8C">
              <w:rPr>
                <w:rFonts w:ascii="Book Antiqua" w:eastAsia="Times New Roman" w:hAnsi="Book Antiqua" w:cs="Times New Roman"/>
                <w:bCs/>
                <w:sz w:val="19"/>
                <w:szCs w:val="19"/>
                <w:lang w:eastAsia="pt-BR"/>
              </w:rPr>
              <w:t>a configuração do crime independe da competência civil ou criminal do juiz que deferiu as medidas</w:t>
            </w:r>
            <w:r w:rsidRPr="001E7FD2">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BL: art. 24-A, §</w:t>
            </w:r>
            <w:r>
              <w:rPr>
                <w:rFonts w:ascii="Book Antiqua" w:eastAsia="Times New Roman" w:hAnsi="Book Antiqua" w:cs="Times New Roman"/>
                <w:b/>
                <w:sz w:val="19"/>
                <w:szCs w:val="19"/>
                <w:lang w:eastAsia="pt-BR"/>
              </w:rPr>
              <w:t>1</w:t>
            </w:r>
            <w:r w:rsidRPr="001E7FD2">
              <w:rPr>
                <w:rFonts w:ascii="Book Antiqua" w:eastAsia="Times New Roman" w:hAnsi="Book Antiqua" w:cs="Times New Roman"/>
                <w:b/>
                <w:sz w:val="19"/>
                <w:szCs w:val="19"/>
                <w:lang w:eastAsia="pt-BR"/>
              </w:rPr>
              <w:t>º, LMP.</w:t>
            </w:r>
          </w:p>
          <w:p w14:paraId="44E11A7E" w14:textId="14B1D59A" w:rsidR="000B4C65" w:rsidRPr="000B4C65" w:rsidRDefault="000B4C65" w:rsidP="0098558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B4C65">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B4C65">
              <w:rPr>
                <w:rFonts w:ascii="Book Antiqua" w:eastAsia="Times New Roman" w:hAnsi="Book Antiqua" w:cs="Times New Roman"/>
                <w:bCs/>
                <w:sz w:val="19"/>
                <w:szCs w:val="19"/>
                <w:lang w:eastAsia="pt-BR"/>
              </w:rPr>
              <w:t>A conduta de descumprir decisão judicial que defere medidas protetivas de urgência previstas na Lei n° 11.340/06 é crime previsto na denominada Lei Maria da Penha, independentemente de as medidas protetivas terem sido deferidas por juiz criminal ou civil.</w:t>
            </w:r>
            <w:r>
              <w:rPr>
                <w:rFonts w:ascii="Book Antiqua" w:eastAsia="Times New Roman" w:hAnsi="Book Antiqua" w:cs="Times New Roman"/>
                <w:bCs/>
                <w:sz w:val="19"/>
                <w:szCs w:val="19"/>
                <w:lang w:eastAsia="pt-BR"/>
              </w:rPr>
              <w:t xml:space="preserve"> </w:t>
            </w:r>
            <w:r w:rsidRPr="001E7FD2">
              <w:rPr>
                <w:rFonts w:ascii="Book Antiqua" w:eastAsia="Times New Roman" w:hAnsi="Book Antiqua" w:cs="Times New Roman"/>
                <w:b/>
                <w:sz w:val="19"/>
                <w:szCs w:val="19"/>
                <w:lang w:eastAsia="pt-BR"/>
              </w:rPr>
              <w:t xml:space="preserve">BL: art. 24-A, §1º, </w:t>
            </w:r>
            <w:r w:rsidR="00351F8C">
              <w:rPr>
                <w:rFonts w:ascii="Book Antiqua" w:eastAsia="Times New Roman" w:hAnsi="Book Antiqua" w:cs="Times New Roman"/>
                <w:b/>
                <w:sz w:val="19"/>
                <w:szCs w:val="19"/>
                <w:lang w:eastAsia="pt-BR"/>
              </w:rPr>
              <w:t>LMP.</w:t>
            </w:r>
          </w:p>
          <w:p w14:paraId="3BD238E1" w14:textId="26BA11EE" w:rsidR="004B2A77" w:rsidRPr="001E7FD2" w:rsidRDefault="004B2A77" w:rsidP="0098558C">
            <w:pPr>
              <w:spacing w:before="100" w:beforeAutospacing="1" w:after="100" w:afterAutospacing="1"/>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TJBA-2019-CESPE</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sz w:val="19"/>
                <w:szCs w:val="19"/>
                <w:lang w:eastAsia="pt-BR"/>
              </w:rPr>
              <w:t xml:space="preserve">: De acordo com a jurisprudência do STJ acerca da Lei Maria da Penha — Lei 11.340/06 —, o delito de descumprimento de medida protetiva de urgência constitui crime mesmo que a determinação da medida protetiva tenha partido do juízo cível. </w:t>
            </w:r>
            <w:r w:rsidRPr="001E7FD2">
              <w:rPr>
                <w:rFonts w:ascii="Book Antiqua" w:eastAsia="Times New Roman" w:hAnsi="Book Antiqua" w:cs="Times New Roman"/>
                <w:b/>
                <w:sz w:val="19"/>
                <w:szCs w:val="19"/>
                <w:lang w:eastAsia="pt-BR"/>
              </w:rPr>
              <w:t xml:space="preserve">BL: art. 24-A, §1º, </w:t>
            </w:r>
            <w:r w:rsidR="00351F8C">
              <w:rPr>
                <w:rFonts w:ascii="Book Antiqua" w:eastAsia="Times New Roman" w:hAnsi="Book Antiqua" w:cs="Times New Roman"/>
                <w:b/>
                <w:sz w:val="19"/>
                <w:szCs w:val="19"/>
                <w:lang w:eastAsia="pt-BR"/>
              </w:rPr>
              <w:t>LMP.</w:t>
            </w:r>
          </w:p>
          <w:p w14:paraId="0ADCD9FF" w14:textId="4A4E90D1" w:rsidR="004B2A77" w:rsidRPr="001E7FD2" w:rsidRDefault="001A0D03" w:rsidP="004B2A77">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sidR="004B2A77" w:rsidRPr="001E7FD2">
              <w:rPr>
                <w:rFonts w:ascii="Book Antiqua" w:eastAsia="Times New Roman" w:hAnsi="Book Antiqua" w:cs="Times New Roman"/>
                <w:sz w:val="19"/>
                <w:szCs w:val="19"/>
                <w:lang w:eastAsia="pt-BR"/>
              </w:rPr>
              <w:t xml:space="preserve"> As </w:t>
            </w:r>
            <w:r w:rsidR="004B2A77" w:rsidRPr="001E7FD2">
              <w:rPr>
                <w:rFonts w:ascii="Book Antiqua" w:eastAsia="Times New Roman" w:hAnsi="Book Antiqua" w:cs="Times New Roman"/>
                <w:b/>
                <w:bCs/>
                <w:sz w:val="19"/>
                <w:szCs w:val="19"/>
                <w:highlight w:val="yellow"/>
                <w:lang w:eastAsia="pt-BR"/>
              </w:rPr>
              <w:t>medidas protetivas de urgência da Lei 11.340/06</w:t>
            </w:r>
            <w:r w:rsidR="004B2A77" w:rsidRPr="001E7FD2">
              <w:rPr>
                <w:rFonts w:ascii="Book Antiqua" w:eastAsia="Times New Roman" w:hAnsi="Book Antiqua" w:cs="Times New Roman"/>
                <w:sz w:val="19"/>
                <w:szCs w:val="19"/>
                <w:lang w:eastAsia="pt-BR"/>
              </w:rPr>
              <w:t xml:space="preserve"> </w:t>
            </w:r>
            <w:r w:rsidR="004B2A77" w:rsidRPr="001E7FD2">
              <w:rPr>
                <w:rFonts w:ascii="Book Antiqua" w:eastAsia="Times New Roman" w:hAnsi="Book Antiqua" w:cs="Times New Roman"/>
                <w:b/>
                <w:sz w:val="19"/>
                <w:szCs w:val="19"/>
                <w:shd w:val="clear" w:color="auto" w:fill="F7CAAC" w:themeFill="accent2" w:themeFillTint="66"/>
                <w:lang w:eastAsia="pt-BR"/>
              </w:rPr>
              <w:t>não são exclusivas do processo penal</w:t>
            </w:r>
            <w:r w:rsidR="004B2A77" w:rsidRPr="001E7FD2">
              <w:rPr>
                <w:rFonts w:ascii="Book Antiqua" w:eastAsia="Times New Roman" w:hAnsi="Book Antiqua" w:cs="Times New Roman"/>
                <w:sz w:val="19"/>
                <w:szCs w:val="19"/>
                <w:lang w:eastAsia="pt-BR"/>
              </w:rPr>
              <w:t xml:space="preserve">. Isso significa que </w:t>
            </w:r>
            <w:r w:rsidR="004B2A77" w:rsidRPr="001E7FD2">
              <w:rPr>
                <w:rFonts w:ascii="Book Antiqua" w:eastAsia="Times New Roman" w:hAnsi="Book Antiqua" w:cs="Times New Roman"/>
                <w:b/>
                <w:sz w:val="19"/>
                <w:szCs w:val="19"/>
                <w:highlight w:val="green"/>
                <w:lang w:eastAsia="pt-BR"/>
              </w:rPr>
              <w:t>podem ser aplicadas em processos cíveis</w:t>
            </w:r>
            <w:r w:rsidR="004B2A77" w:rsidRPr="001E7FD2">
              <w:rPr>
                <w:rFonts w:ascii="Book Antiqua" w:eastAsia="Times New Roman" w:hAnsi="Book Antiqua" w:cs="Times New Roman"/>
                <w:sz w:val="19"/>
                <w:szCs w:val="19"/>
                <w:lang w:eastAsia="pt-BR"/>
              </w:rPr>
              <w:t xml:space="preserve">, </w:t>
            </w:r>
            <w:r w:rsidR="004B2A77" w:rsidRPr="001E7FD2">
              <w:rPr>
                <w:rFonts w:ascii="Book Antiqua" w:eastAsia="Times New Roman" w:hAnsi="Book Antiqua" w:cs="Times New Roman"/>
                <w:b/>
                <w:sz w:val="19"/>
                <w:szCs w:val="19"/>
                <w:highlight w:val="yellow"/>
                <w:lang w:eastAsia="pt-BR"/>
              </w:rPr>
              <w:t>independentemente da existência de inquérito policial ou processo criminal contra o suposto agressor</w:t>
            </w:r>
            <w:r w:rsidR="004B2A77" w:rsidRPr="001E7FD2">
              <w:rPr>
                <w:rFonts w:ascii="Book Antiqua" w:eastAsia="Times New Roman" w:hAnsi="Book Antiqua" w:cs="Times New Roman"/>
                <w:sz w:val="19"/>
                <w:szCs w:val="19"/>
                <w:lang w:eastAsia="pt-BR"/>
              </w:rPr>
              <w:t xml:space="preserve">. A Lei Maria da Penha não se preocupa apenas com o viés da punição penal do agressor, sendo voltada também para a prevenção da violência, fornecendo, para tanto, instrumentos de natureza civil e administrativa. Desse modo, para que a Lei consiga atender seus propósitos de prevenção, é possível que sejam determinadas medidas judiciais de natureza não criminal, mesmo porque a resposta penal estatal só é desencadeada depois que, concretamente, o ilícito penal é cometido, muitas vezes com consequências irreversíveis, como no caso de homicídio ou de lesões corporais graves ou gravíssimas. Vale ressaltar que a definição de violência doméstica presente na Lei engloba situações que nem constituem crime, como o caso de “sofrimento psicológico”, “dano moral”, “diminuição da autoestima”, “manipulação” etc. Assim, fica ainda mais claro que a Lei não tem objetivos exclusivamente penais. Foi isso que decidiu o STJ: </w:t>
            </w:r>
            <w:r w:rsidR="004B2A77" w:rsidRPr="001E7FD2">
              <w:rPr>
                <w:rFonts w:ascii="Book Antiqua" w:eastAsia="Times New Roman" w:hAnsi="Book Antiqua" w:cs="Times New Roman"/>
                <w:i/>
                <w:sz w:val="19"/>
                <w:szCs w:val="19"/>
                <w:lang w:eastAsia="pt-BR"/>
              </w:rPr>
              <w:t>“(...) 1. As medidas protetivas previstas na Lei 11.340/06, observados os requisitos específicos para a concessão de cada uma, podem ser pleiteadas de forma autônoma para fins de cessação ou de acautelamento de violência doméstica contra a mulher, independentemente da existência, presente ou potencial, de processo-crime ou ação principal contra o suposto agressor. 2. Nessa hipótese, as medidas de urgência pleiteadas terão natureza de cautelar cível satisfativa, não se exigindo instrumentalidade a outro processo cível ou criminal, haja vista que não se busca necessariamente garantir a eficácia prática da tutela principal. "O fim das medidas protetivas é proteger direitos fundamentais, evitando a continuidade da violência e das situações que a favorecem. Não são, necessariamente, preparatórias de qualquer ação judicial. Não visam processos, mas pessoas" (DIAS. Maria Berenice. A Lei Maria da Penha na justiça. 3 ed. São Paulo: Editora Revista dos Tribunais, 2012). (...) STJ. 4ª T. REsp 1419421/GO, Rel. Min. Luis Felipe Salomão, j. 11/2/14.”</w:t>
            </w:r>
            <w:r w:rsidR="004B2A77" w:rsidRPr="001E7FD2">
              <w:rPr>
                <w:rFonts w:ascii="Book Antiqua" w:eastAsia="Times New Roman" w:hAnsi="Book Antiqua" w:cs="Times New Roman"/>
                <w:sz w:val="19"/>
                <w:szCs w:val="19"/>
                <w:lang w:eastAsia="pt-BR"/>
              </w:rPr>
              <w:t xml:space="preserve"> Confirmando essa natureza e a fim de que não houvesse dúvidas quanto à tipificação, o legislador previu expressamente que também haverá o crime do art. 24-A se o sujeito descumprir medida protetiva imposta em processo cível. </w:t>
            </w:r>
          </w:p>
        </w:tc>
      </w:tr>
    </w:tbl>
    <w:p w14:paraId="05F02CD3" w14:textId="15A86B27" w:rsidR="00C372CE" w:rsidRPr="006A4EE5" w:rsidRDefault="00C372CE" w:rsidP="004B2A77">
      <w:pPr>
        <w:pStyle w:val="texto1"/>
        <w:ind w:firstLine="567"/>
        <w:jc w:val="both"/>
        <w:rPr>
          <w:rStyle w:val="Hyperlink"/>
          <w:rFonts w:ascii="Book Antiqua" w:hAnsi="Book Antiqua" w:cs="Arial"/>
          <w:b/>
          <w:sz w:val="16"/>
          <w:szCs w:val="16"/>
          <w:u w:val="none"/>
        </w:rPr>
      </w:pPr>
      <w:bookmarkStart w:id="123" w:name="art24a§2"/>
      <w:bookmarkEnd w:id="123"/>
      <w:r w:rsidRPr="001E7FD2">
        <w:rPr>
          <w:rFonts w:ascii="Book Antiqua" w:hAnsi="Book Antiqua" w:cs="Arial"/>
          <w:b/>
          <w:color w:val="000000"/>
          <w:sz w:val="19"/>
          <w:szCs w:val="19"/>
          <w:highlight w:val="magenta"/>
        </w:rPr>
        <w:t>§ 2</w:t>
      </w:r>
      <w:r w:rsidRPr="001E7FD2">
        <w:rPr>
          <w:rFonts w:ascii="Book Antiqua" w:hAnsi="Book Antiqua" w:cs="Arial"/>
          <w:b/>
          <w:color w:val="000000"/>
          <w:sz w:val="19"/>
          <w:szCs w:val="19"/>
          <w:highlight w:val="magenta"/>
          <w:u w:val="single"/>
          <w:vertAlign w:val="superscript"/>
        </w:rPr>
        <w:t>o</w:t>
      </w:r>
      <w:r w:rsidRPr="001E7FD2">
        <w:rPr>
          <w:rFonts w:ascii="Book Antiqua" w:hAnsi="Book Antiqua" w:cs="Arial"/>
          <w:color w:val="000000"/>
          <w:sz w:val="19"/>
          <w:szCs w:val="19"/>
        </w:rPr>
        <w:t xml:space="preserve">  </w:t>
      </w:r>
      <w:r w:rsidRPr="003E320F">
        <w:rPr>
          <w:rFonts w:ascii="Book Antiqua" w:hAnsi="Book Antiqua" w:cs="Arial"/>
          <w:b/>
          <w:bCs/>
          <w:color w:val="000000"/>
          <w:sz w:val="19"/>
          <w:szCs w:val="19"/>
        </w:rPr>
        <w:t xml:space="preserve">Na hipótese de </w:t>
      </w:r>
      <w:r w:rsidRPr="003E320F">
        <w:rPr>
          <w:rFonts w:ascii="Book Antiqua" w:hAnsi="Book Antiqua" w:cs="Arial"/>
          <w:b/>
          <w:bCs/>
          <w:color w:val="000000"/>
          <w:sz w:val="19"/>
          <w:szCs w:val="19"/>
          <w:highlight w:val="cyan"/>
        </w:rPr>
        <w:t>prisão em flagrante</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highlight w:val="green"/>
        </w:rPr>
        <w:t>apenas</w:t>
      </w:r>
      <w:r w:rsidRPr="003E320F">
        <w:rPr>
          <w:rFonts w:ascii="Book Antiqua" w:hAnsi="Book Antiqua" w:cs="Arial"/>
          <w:b/>
          <w:bCs/>
          <w:color w:val="000000"/>
          <w:sz w:val="19"/>
          <w:szCs w:val="19"/>
        </w:rPr>
        <w:t xml:space="preserve"> a </w:t>
      </w:r>
      <w:r w:rsidRPr="003E320F">
        <w:rPr>
          <w:rFonts w:ascii="Book Antiqua" w:hAnsi="Book Antiqua" w:cs="Arial"/>
          <w:b/>
          <w:bCs/>
          <w:color w:val="000000"/>
          <w:sz w:val="19"/>
          <w:szCs w:val="19"/>
          <w:highlight w:val="yellow"/>
        </w:rPr>
        <w:t>autoridade judicial</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highlight w:val="green"/>
        </w:rPr>
        <w:t>poderá conceder</w:t>
      </w:r>
      <w:r w:rsidRPr="003E320F">
        <w:rPr>
          <w:rFonts w:ascii="Book Antiqua" w:hAnsi="Book Antiqua" w:cs="Arial"/>
          <w:b/>
          <w:bCs/>
          <w:color w:val="000000"/>
          <w:sz w:val="19"/>
          <w:szCs w:val="19"/>
        </w:rPr>
        <w:t xml:space="preserve"> </w:t>
      </w:r>
      <w:r w:rsidRPr="003E320F">
        <w:rPr>
          <w:rFonts w:ascii="Book Antiqua" w:hAnsi="Book Antiqua" w:cs="Arial"/>
          <w:b/>
          <w:bCs/>
          <w:caps/>
          <w:color w:val="000000"/>
          <w:sz w:val="19"/>
          <w:szCs w:val="19"/>
          <w:shd w:val="clear" w:color="auto" w:fill="F7CAAC" w:themeFill="accent2" w:themeFillTint="66"/>
        </w:rPr>
        <w:t>fiança</w:t>
      </w:r>
      <w:r w:rsidRPr="006A4EE5">
        <w:rPr>
          <w:rFonts w:ascii="Book Antiqua" w:hAnsi="Book Antiqua" w:cs="Arial"/>
          <w:color w:val="000000"/>
          <w:sz w:val="18"/>
          <w:szCs w:val="18"/>
        </w:rPr>
        <w:t>. </w:t>
      </w:r>
      <w:hyperlink r:id="rId67" w:anchor="art2" w:history="1">
        <w:r w:rsidRPr="006A4EE5">
          <w:rPr>
            <w:rStyle w:val="Hyperlink"/>
            <w:rFonts w:ascii="Book Antiqua" w:hAnsi="Book Antiqua" w:cs="Arial"/>
            <w:sz w:val="16"/>
            <w:szCs w:val="16"/>
          </w:rPr>
          <w:t>(Incluído pela Lei nº 13.641, de 2018)</w:t>
        </w:r>
      </w:hyperlink>
      <w:r w:rsidR="004A431C" w:rsidRPr="006A4EE5">
        <w:rPr>
          <w:rStyle w:val="Hyperlink"/>
          <w:rFonts w:ascii="Book Antiqua" w:hAnsi="Book Antiqua" w:cs="Arial"/>
          <w:sz w:val="16"/>
          <w:szCs w:val="16"/>
          <w:u w:val="none"/>
        </w:rPr>
        <w:t xml:space="preserve"> </w:t>
      </w:r>
      <w:r w:rsidR="004A431C" w:rsidRPr="006A4EE5">
        <w:rPr>
          <w:rStyle w:val="Hyperlink"/>
          <w:rFonts w:ascii="Book Antiqua" w:hAnsi="Book Antiqua" w:cs="Arial"/>
          <w:b/>
          <w:bCs/>
          <w:color w:val="FF0000"/>
          <w:sz w:val="16"/>
          <w:szCs w:val="16"/>
        </w:rPr>
        <w:t>(MPMG-2018)</w:t>
      </w:r>
      <w:r w:rsidR="00797F05" w:rsidRPr="006A4EE5">
        <w:rPr>
          <w:rStyle w:val="Hyperlink"/>
          <w:rFonts w:ascii="Book Antiqua" w:hAnsi="Book Antiqua" w:cs="Arial"/>
          <w:b/>
          <w:bCs/>
          <w:color w:val="FF0000"/>
          <w:sz w:val="16"/>
          <w:szCs w:val="16"/>
          <w:u w:val="none"/>
        </w:rPr>
        <w:t xml:space="preserve"> </w:t>
      </w:r>
      <w:r w:rsidR="00797F05" w:rsidRPr="006A4EE5">
        <w:rPr>
          <w:rFonts w:ascii="Book Antiqua" w:hAnsi="Book Antiqua"/>
          <w:b/>
          <w:color w:val="FF0000"/>
          <w:sz w:val="16"/>
          <w:szCs w:val="16"/>
          <w:u w:val="single"/>
        </w:rPr>
        <w:t>(PCRS-2018)</w:t>
      </w:r>
      <w:r w:rsidR="00455A5A" w:rsidRPr="006A4EE5">
        <w:rPr>
          <w:rStyle w:val="Hyperlink"/>
          <w:rFonts w:ascii="Book Antiqua" w:hAnsi="Book Antiqua" w:cs="Arial"/>
          <w:sz w:val="16"/>
          <w:szCs w:val="16"/>
          <w:u w:val="none"/>
        </w:rPr>
        <w:t xml:space="preserve"> </w:t>
      </w:r>
      <w:r w:rsidR="00455A5A" w:rsidRPr="006A4EE5">
        <w:rPr>
          <w:rStyle w:val="Hyperlink"/>
          <w:rFonts w:ascii="Book Antiqua" w:hAnsi="Book Antiqua" w:cs="Arial"/>
          <w:b/>
          <w:color w:val="FF0000"/>
          <w:sz w:val="16"/>
          <w:szCs w:val="16"/>
        </w:rPr>
        <w:t>(TJBA-2019)</w:t>
      </w:r>
      <w:r w:rsidR="001A0D03" w:rsidRPr="006A4EE5">
        <w:rPr>
          <w:rStyle w:val="Hyperlink"/>
          <w:rFonts w:ascii="Book Antiqua" w:hAnsi="Book Antiqua" w:cs="Arial"/>
          <w:b/>
          <w:color w:val="FF0000"/>
          <w:sz w:val="16"/>
          <w:szCs w:val="16"/>
          <w:u w:val="none"/>
        </w:rPr>
        <w:t xml:space="preserve"> </w:t>
      </w:r>
      <w:r w:rsidR="001A0D03" w:rsidRPr="006A4EE5">
        <w:rPr>
          <w:rStyle w:val="Hyperlink"/>
          <w:rFonts w:ascii="Book Antiqua" w:hAnsi="Book Antiqua" w:cs="Arial"/>
          <w:b/>
          <w:bCs/>
          <w:color w:val="FF0000"/>
          <w:sz w:val="16"/>
          <w:szCs w:val="16"/>
        </w:rPr>
        <w:t>(TJAC-2019)</w:t>
      </w:r>
      <w:r w:rsidR="00BB5AED" w:rsidRPr="006A4EE5">
        <w:rPr>
          <w:rStyle w:val="Hyperlink"/>
          <w:rFonts w:ascii="Book Antiqua" w:hAnsi="Book Antiqua" w:cs="Arial"/>
          <w:b/>
          <w:bCs/>
          <w:color w:val="FF0000"/>
          <w:sz w:val="16"/>
          <w:szCs w:val="16"/>
          <w:u w:val="none"/>
        </w:rPr>
        <w:t xml:space="preserve"> </w:t>
      </w:r>
      <w:r w:rsidR="00BB5AED" w:rsidRPr="006A4EE5">
        <w:rPr>
          <w:rStyle w:val="Hyperlink"/>
          <w:rFonts w:ascii="Book Antiqua" w:hAnsi="Book Antiqua" w:cs="Arial"/>
          <w:b/>
          <w:bCs/>
          <w:color w:val="FF0000"/>
          <w:sz w:val="16"/>
          <w:szCs w:val="16"/>
        </w:rPr>
        <w:t>(TJPA-2019)</w:t>
      </w:r>
      <w:r w:rsidR="00305BFD" w:rsidRPr="006A4EE5">
        <w:rPr>
          <w:rStyle w:val="Hyperlink"/>
          <w:rFonts w:ascii="Book Antiqua" w:hAnsi="Book Antiqua" w:cs="Arial"/>
          <w:b/>
          <w:bCs/>
          <w:color w:val="FF0000"/>
          <w:sz w:val="16"/>
          <w:szCs w:val="16"/>
          <w:u w:val="none"/>
        </w:rPr>
        <w:t xml:space="preserve"> </w:t>
      </w:r>
      <w:r w:rsidR="00305BFD" w:rsidRPr="006A4EE5">
        <w:rPr>
          <w:rStyle w:val="Hyperlink"/>
          <w:rFonts w:ascii="Book Antiqua" w:hAnsi="Book Antiqua" w:cs="Arial"/>
          <w:b/>
          <w:bCs/>
          <w:color w:val="FF0000"/>
          <w:sz w:val="16"/>
          <w:szCs w:val="16"/>
        </w:rPr>
        <w:t>(TJRO-2019)</w:t>
      </w:r>
      <w:r w:rsidR="00971FD3" w:rsidRPr="006A4EE5">
        <w:rPr>
          <w:rStyle w:val="Hyperlink"/>
          <w:rFonts w:ascii="Book Antiqua" w:hAnsi="Book Antiqua" w:cs="Arial"/>
          <w:b/>
          <w:bCs/>
          <w:color w:val="FF0000"/>
          <w:sz w:val="16"/>
          <w:szCs w:val="16"/>
          <w:u w:val="none"/>
        </w:rPr>
        <w:t xml:space="preserve"> </w:t>
      </w:r>
      <w:r w:rsidR="00971FD3" w:rsidRPr="006A4EE5">
        <w:rPr>
          <w:rStyle w:val="Hyperlink"/>
          <w:rFonts w:ascii="Book Antiqua" w:hAnsi="Book Antiqua" w:cs="Arial"/>
          <w:b/>
          <w:bCs/>
          <w:color w:val="FF0000"/>
          <w:sz w:val="16"/>
          <w:szCs w:val="16"/>
        </w:rPr>
        <w:t>(MPGO-2019)</w:t>
      </w:r>
      <w:r w:rsidR="006B1DC7" w:rsidRPr="006A4EE5">
        <w:rPr>
          <w:rStyle w:val="Hyperlink"/>
          <w:rFonts w:ascii="Book Antiqua" w:hAnsi="Book Antiqua" w:cs="Arial"/>
          <w:b/>
          <w:bCs/>
          <w:color w:val="FF0000"/>
          <w:sz w:val="16"/>
          <w:szCs w:val="16"/>
          <w:u w:val="none"/>
        </w:rPr>
        <w:t xml:space="preserve"> </w:t>
      </w:r>
      <w:r w:rsidR="00E3376D" w:rsidRPr="006A4EE5">
        <w:rPr>
          <w:rFonts w:ascii="Book Antiqua" w:hAnsi="Book Antiqua"/>
          <w:b/>
          <w:bCs/>
          <w:color w:val="FF0000"/>
          <w:sz w:val="16"/>
          <w:szCs w:val="16"/>
          <w:u w:val="single"/>
        </w:rPr>
        <w:t>(MPCE-2020)</w:t>
      </w:r>
      <w:r w:rsidR="00305BFD" w:rsidRPr="006A4EE5">
        <w:rPr>
          <w:rFonts w:ascii="Book Antiqua" w:hAnsi="Book Antiqua"/>
          <w:b/>
          <w:bCs/>
          <w:color w:val="FF0000"/>
          <w:sz w:val="16"/>
          <w:szCs w:val="16"/>
        </w:rPr>
        <w:t xml:space="preserve"> </w:t>
      </w:r>
      <w:r w:rsidR="00305BFD" w:rsidRPr="006A4EE5">
        <w:rPr>
          <w:rFonts w:ascii="Book Antiqua" w:hAnsi="Book Antiqua"/>
          <w:b/>
          <w:bCs/>
          <w:color w:val="FF0000"/>
          <w:sz w:val="16"/>
          <w:szCs w:val="16"/>
          <w:u w:val="single"/>
        </w:rPr>
        <w:t>(DPEAM-2021)</w:t>
      </w:r>
      <w:r w:rsidR="00B33EDB">
        <w:rPr>
          <w:rFonts w:ascii="Book Antiqua" w:hAnsi="Book Antiqua"/>
          <w:b/>
          <w:bCs/>
          <w:color w:val="FF0000"/>
          <w:sz w:val="16"/>
          <w:szCs w:val="16"/>
        </w:rPr>
        <w:t xml:space="preserve"> </w:t>
      </w:r>
      <w:r w:rsidR="00B33EDB">
        <w:rPr>
          <w:rStyle w:val="Hyperlink"/>
          <w:rFonts w:ascii="Book Antiqua" w:hAnsi="Book Antiqua" w:cs="Arial"/>
          <w:b/>
          <w:bCs/>
          <w:color w:val="FF0000"/>
          <w:sz w:val="16"/>
          <w:szCs w:val="16"/>
        </w:rPr>
        <w:t>(MPAC-2022)</w:t>
      </w:r>
      <w:r w:rsidR="00351F8C">
        <w:rPr>
          <w:rFonts w:ascii="Book Antiqua" w:hAnsi="Book Antiqua"/>
          <w:b/>
          <w:bCs/>
          <w:color w:val="FF0000"/>
          <w:sz w:val="16"/>
          <w:szCs w:val="16"/>
        </w:rPr>
        <w:t xml:space="preserve"> </w:t>
      </w:r>
      <w:r w:rsidR="00351F8C">
        <w:rPr>
          <w:rStyle w:val="Hyperlink"/>
          <w:rFonts w:ascii="Book Antiqua" w:hAnsi="Book Antiqua" w:cs="Arial"/>
          <w:b/>
          <w:bCs/>
          <w:color w:val="FF0000"/>
          <w:sz w:val="16"/>
          <w:szCs w:val="16"/>
        </w:rPr>
        <w:t>(MPRJ-2022)</w:t>
      </w:r>
      <w:r w:rsidR="001C6B30">
        <w:rPr>
          <w:rFonts w:ascii="Book Antiqua" w:hAnsi="Book Antiqua"/>
          <w:b/>
          <w:bCs/>
          <w:color w:val="FF0000"/>
          <w:sz w:val="16"/>
          <w:szCs w:val="16"/>
        </w:rPr>
        <w:t xml:space="preserve"> </w:t>
      </w:r>
      <w:r w:rsidR="001C6B30" w:rsidRPr="00BE75A1">
        <w:rPr>
          <w:rFonts w:ascii="Book Antiqua" w:hAnsi="Book Antiqua"/>
          <w:b/>
          <w:color w:val="FF0000"/>
          <w:sz w:val="16"/>
          <w:szCs w:val="16"/>
          <w:u w:val="single"/>
        </w:rPr>
        <w:t>(</w:t>
      </w:r>
      <w:r w:rsidR="001C6B30">
        <w:rPr>
          <w:rFonts w:ascii="Book Antiqua" w:hAnsi="Book Antiqua"/>
          <w:b/>
          <w:color w:val="FF0000"/>
          <w:sz w:val="16"/>
          <w:szCs w:val="16"/>
          <w:u w:val="single"/>
        </w:rPr>
        <w:t>DPEPR</w:t>
      </w:r>
      <w:r w:rsidR="001C6B30" w:rsidRPr="00BE75A1">
        <w:rPr>
          <w:rFonts w:ascii="Book Antiqua" w:hAnsi="Book Antiqua"/>
          <w:b/>
          <w:color w:val="FF0000"/>
          <w:sz w:val="16"/>
          <w:szCs w:val="16"/>
          <w:u w:val="single"/>
        </w:rPr>
        <w:t>-2022)</w:t>
      </w:r>
      <w:r w:rsidR="008B46A5" w:rsidRPr="006A4EE5">
        <w:rPr>
          <w:rFonts w:ascii="Book Antiqua" w:hAnsi="Book Antiqua"/>
          <w:b/>
          <w:bCs/>
          <w:color w:val="FF0000"/>
          <w:sz w:val="16"/>
          <w:szCs w:val="16"/>
        </w:rPr>
        <w:t xml:space="preserve"> </w:t>
      </w:r>
      <w:r w:rsidR="008B46A5" w:rsidRPr="006A4EE5">
        <w:rPr>
          <w:rFonts w:ascii="Book Antiqua" w:hAnsi="Book Antiqua"/>
          <w:b/>
          <w:color w:val="FF0000"/>
          <w:sz w:val="16"/>
          <w:szCs w:val="16"/>
          <w:u w:val="single"/>
        </w:rPr>
        <w:t>(PCSP-2022</w:t>
      </w:r>
      <w:r w:rsidR="00E73572">
        <w:rPr>
          <w:rFonts w:ascii="Book Antiqua" w:hAnsi="Book Antiqua"/>
          <w:b/>
          <w:color w:val="FF0000"/>
          <w:sz w:val="16"/>
          <w:szCs w:val="16"/>
          <w:u w:val="single"/>
        </w:rPr>
        <w:t>/2023</w:t>
      </w:r>
      <w:r w:rsidR="008B46A5" w:rsidRPr="006A4EE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B2A77" w:rsidRPr="001E7FD2" w14:paraId="7D07D48E" w14:textId="77777777" w:rsidTr="0098558C">
        <w:tc>
          <w:tcPr>
            <w:tcW w:w="8494" w:type="dxa"/>
            <w:shd w:val="clear" w:color="auto" w:fill="CCFFFF"/>
          </w:tcPr>
          <w:p w14:paraId="2484C190" w14:textId="48129792" w:rsidR="00B33EDB" w:rsidRDefault="00B33EDB" w:rsidP="00B33EDB">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MPAC</w:t>
            </w:r>
            <w:r w:rsidRPr="008B46A5">
              <w:rPr>
                <w:rFonts w:ascii="Book Antiqua" w:eastAsia="Times New Roman" w:hAnsi="Book Antiqua" w:cs="Times New Roman"/>
                <w:b/>
                <w:iCs/>
                <w:sz w:val="19"/>
                <w:szCs w:val="19"/>
                <w:highlight w:val="yellow"/>
                <w:lang w:eastAsia="pt-BR"/>
              </w:rPr>
              <w:t>-2022-</w:t>
            </w:r>
            <w:r>
              <w:rPr>
                <w:rFonts w:ascii="Book Antiqua" w:eastAsia="Times New Roman" w:hAnsi="Book Antiqua" w:cs="Times New Roman"/>
                <w:b/>
                <w:iCs/>
                <w:sz w:val="19"/>
                <w:szCs w:val="19"/>
                <w:highlight w:val="yellow"/>
                <w:lang w:eastAsia="pt-BR"/>
              </w:rPr>
              <w:t>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B33EDB">
              <w:rPr>
                <w:rFonts w:ascii="Book Antiqua" w:eastAsia="Times New Roman" w:hAnsi="Book Antiqua" w:cs="Times New Roman"/>
                <w:bCs/>
                <w:iCs/>
                <w:sz w:val="19"/>
                <w:szCs w:val="19"/>
                <w:lang w:eastAsia="pt-BR"/>
              </w:rPr>
              <w:t>W., enquadrado na lei de violência doméstica contra sua ex-companheira, descumpriu as medidas protetivas de urgências deferidas judicialmente em seu desfavor.</w:t>
            </w:r>
            <w:r>
              <w:rPr>
                <w:rFonts w:ascii="Book Antiqua" w:eastAsia="Times New Roman" w:hAnsi="Book Antiqua" w:cs="Times New Roman"/>
                <w:bCs/>
                <w:iCs/>
                <w:sz w:val="19"/>
                <w:szCs w:val="19"/>
                <w:lang w:eastAsia="pt-BR"/>
              </w:rPr>
              <w:t xml:space="preserve"> </w:t>
            </w:r>
            <w:r w:rsidRPr="00B33EDB">
              <w:rPr>
                <w:rFonts w:ascii="Book Antiqua" w:eastAsia="Times New Roman" w:hAnsi="Book Antiqua" w:cs="Times New Roman"/>
                <w:bCs/>
                <w:iCs/>
                <w:sz w:val="19"/>
                <w:szCs w:val="19"/>
                <w:lang w:eastAsia="pt-BR"/>
              </w:rPr>
              <w:t>Nessa situação hipotética,</w:t>
            </w:r>
            <w:r>
              <w:t xml:space="preserve"> </w:t>
            </w:r>
            <w:r w:rsidRPr="00B33EDB">
              <w:rPr>
                <w:rFonts w:ascii="Book Antiqua" w:eastAsia="Times New Roman" w:hAnsi="Book Antiqua" w:cs="Times New Roman"/>
                <w:bCs/>
                <w:iCs/>
                <w:sz w:val="19"/>
                <w:szCs w:val="19"/>
                <w:lang w:eastAsia="pt-BR"/>
              </w:rPr>
              <w:t>caso ocorra a prisão em flagrante de W., apenas a autoridade judicial poderá arbitrar a fiança.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3D095239" w14:textId="77777777" w:rsidR="00B33EDB" w:rsidRDefault="00B33EDB" w:rsidP="008B46A5">
            <w:pPr>
              <w:jc w:val="both"/>
              <w:rPr>
                <w:rFonts w:ascii="Book Antiqua" w:eastAsia="Times New Roman" w:hAnsi="Book Antiqua" w:cs="Times New Roman"/>
                <w:b/>
                <w:iCs/>
                <w:sz w:val="19"/>
                <w:szCs w:val="19"/>
                <w:lang w:eastAsia="pt-BR"/>
              </w:rPr>
            </w:pPr>
          </w:p>
          <w:p w14:paraId="4D53060E" w14:textId="757F0236" w:rsidR="008B46A5" w:rsidRPr="008B46A5" w:rsidRDefault="008B46A5" w:rsidP="008B46A5">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8B46A5">
              <w:rPr>
                <w:rFonts w:ascii="Book Antiqua" w:eastAsia="Times New Roman" w:hAnsi="Book Antiqua" w:cs="Times New Roman"/>
                <w:b/>
                <w:iCs/>
                <w:sz w:val="19"/>
                <w:szCs w:val="19"/>
                <w:highlight w:val="yellow"/>
                <w:lang w:eastAsia="pt-BR"/>
              </w:rPr>
              <w:t>PCSP-2022-VUNESP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8B46A5">
              <w:rPr>
                <w:rFonts w:ascii="Book Antiqua" w:eastAsia="Times New Roman" w:hAnsi="Book Antiqua" w:cs="Times New Roman"/>
                <w:bCs/>
                <w:iCs/>
                <w:sz w:val="19"/>
                <w:szCs w:val="19"/>
                <w:lang w:eastAsia="pt-BR"/>
              </w:rPr>
              <w:t>Nos termos da Lei 11.340/06 (Lei “Maria da Penha”), é correto afirmar que</w:t>
            </w:r>
            <w:r>
              <w:rPr>
                <w:rFonts w:ascii="Book Antiqua" w:eastAsia="Times New Roman" w:hAnsi="Book Antiqua" w:cs="Times New Roman"/>
                <w:bCs/>
                <w:iCs/>
                <w:sz w:val="19"/>
                <w:szCs w:val="19"/>
                <w:lang w:eastAsia="pt-BR"/>
              </w:rPr>
              <w:t xml:space="preserve">, </w:t>
            </w:r>
            <w:r w:rsidRPr="008B46A5">
              <w:rPr>
                <w:rFonts w:ascii="Book Antiqua" w:eastAsia="Times New Roman" w:hAnsi="Book Antiqua" w:cs="Times New Roman"/>
                <w:bCs/>
                <w:iCs/>
                <w:sz w:val="19"/>
                <w:szCs w:val="19"/>
                <w:lang w:eastAsia="pt-BR"/>
              </w:rPr>
              <w:t>na hipótese de prisão em flagrante por descumprimento de decisão judicial que deferiu medidas protetivas de urgência, apenas a autoridade judicial poderá conceder fiança.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22EE785C" w14:textId="77777777" w:rsidR="008B46A5" w:rsidRDefault="008B46A5" w:rsidP="00305BFD">
            <w:pPr>
              <w:jc w:val="both"/>
              <w:rPr>
                <w:rFonts w:ascii="Book Antiqua" w:eastAsia="Times New Roman" w:hAnsi="Book Antiqua" w:cs="Times New Roman"/>
                <w:b/>
                <w:iCs/>
                <w:sz w:val="19"/>
                <w:szCs w:val="19"/>
                <w:lang w:eastAsia="pt-BR"/>
              </w:rPr>
            </w:pPr>
          </w:p>
          <w:p w14:paraId="373CD80E" w14:textId="19B60145" w:rsidR="001C6B30" w:rsidRDefault="001C6B30" w:rsidP="00305BFD">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305BFD">
              <w:rPr>
                <w:rFonts w:ascii="Book Antiqua" w:eastAsia="Times New Roman" w:hAnsi="Book Antiqua" w:cs="Times New Roman"/>
                <w:b/>
                <w:iCs/>
                <w:sz w:val="19"/>
                <w:szCs w:val="19"/>
                <w:highlight w:val="yellow"/>
                <w:lang w:eastAsia="pt-BR"/>
              </w:rPr>
              <w:t>DPE</w:t>
            </w:r>
            <w:r>
              <w:rPr>
                <w:rFonts w:ascii="Book Antiqua" w:eastAsia="Times New Roman" w:hAnsi="Book Antiqua" w:cs="Times New Roman"/>
                <w:b/>
                <w:iCs/>
                <w:sz w:val="19"/>
                <w:szCs w:val="19"/>
                <w:highlight w:val="yellow"/>
                <w:lang w:eastAsia="pt-BR"/>
              </w:rPr>
              <w:t>PR-2022-AOCP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Assinale a alternativa correta:</w:t>
            </w:r>
            <w:r>
              <w:t xml:space="preserve"> </w:t>
            </w:r>
            <w:r w:rsidR="006C4E3B" w:rsidRPr="006C4E3B">
              <w:rPr>
                <w:rFonts w:ascii="Book Antiqua" w:eastAsia="Times New Roman" w:hAnsi="Book Antiqua" w:cs="Times New Roman"/>
                <w:bCs/>
                <w:iCs/>
                <w:sz w:val="19"/>
                <w:szCs w:val="19"/>
                <w:lang w:eastAsia="pt-BR"/>
              </w:rPr>
              <w:t>Em caso de prisão em flagrante por descumprimento de medida protetiva de urgência, crime com pena cominada de 3 meses a 2 anos de detenção, somente o Juiz poderá conceder fiança ao autuado.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24-A,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 §2º, LMP.</w:t>
            </w:r>
          </w:p>
          <w:p w14:paraId="1B2C47BC" w14:textId="77777777" w:rsidR="001C6B30" w:rsidRDefault="001C6B30" w:rsidP="00305BFD">
            <w:pPr>
              <w:jc w:val="both"/>
              <w:rPr>
                <w:rFonts w:ascii="Book Antiqua" w:eastAsia="Times New Roman" w:hAnsi="Book Antiqua" w:cs="Times New Roman"/>
                <w:b/>
                <w:iCs/>
                <w:sz w:val="19"/>
                <w:szCs w:val="19"/>
                <w:lang w:eastAsia="pt-BR"/>
              </w:rPr>
            </w:pPr>
          </w:p>
          <w:p w14:paraId="0D077BAD" w14:textId="79159DC8" w:rsidR="00305BFD" w:rsidRPr="00305BFD" w:rsidRDefault="00305BFD" w:rsidP="00305BFD">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305BFD">
              <w:rPr>
                <w:rFonts w:ascii="Book Antiqua" w:eastAsia="Times New Roman" w:hAnsi="Book Antiqua" w:cs="Times New Roman"/>
                <w:b/>
                <w:iCs/>
                <w:sz w:val="19"/>
                <w:szCs w:val="19"/>
                <w:highlight w:val="yellow"/>
                <w:lang w:eastAsia="pt-BR"/>
              </w:rPr>
              <w:t>DPE</w:t>
            </w:r>
            <w:r>
              <w:rPr>
                <w:rFonts w:ascii="Book Antiqua" w:eastAsia="Times New Roman" w:hAnsi="Book Antiqua" w:cs="Times New Roman"/>
                <w:b/>
                <w:iCs/>
                <w:sz w:val="19"/>
                <w:szCs w:val="19"/>
                <w:highlight w:val="yellow"/>
                <w:lang w:eastAsia="pt-BR"/>
              </w:rPr>
              <w:t>AM</w:t>
            </w:r>
            <w:r w:rsidRPr="00305BFD">
              <w:rPr>
                <w:rFonts w:ascii="Book Antiqua" w:eastAsia="Times New Roman" w:hAnsi="Book Antiqua" w:cs="Times New Roman"/>
                <w:b/>
                <w:iCs/>
                <w:sz w:val="19"/>
                <w:szCs w:val="19"/>
                <w:highlight w:val="yellow"/>
                <w:lang w:eastAsia="pt-BR"/>
              </w:rPr>
              <w:t>-2021-FCC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305BFD">
              <w:rPr>
                <w:rFonts w:ascii="Book Antiqua" w:eastAsia="Times New Roman" w:hAnsi="Book Antiqua" w:cs="Times New Roman"/>
                <w:bCs/>
                <w:iCs/>
                <w:sz w:val="19"/>
                <w:szCs w:val="19"/>
                <w:lang w:eastAsia="pt-BR"/>
              </w:rPr>
              <w:t>Acerca do aspecto processual da Lei Maria da Penha, é correto afirmar que:</w:t>
            </w:r>
            <w:r>
              <w:rPr>
                <w:rFonts w:ascii="Book Antiqua" w:eastAsia="Times New Roman" w:hAnsi="Book Antiqua" w:cs="Times New Roman"/>
                <w:bCs/>
                <w:iCs/>
                <w:sz w:val="19"/>
                <w:szCs w:val="19"/>
                <w:lang w:eastAsia="pt-BR"/>
              </w:rPr>
              <w:t xml:space="preserve"> </w:t>
            </w:r>
            <w:r w:rsidRPr="00305BFD">
              <w:rPr>
                <w:rFonts w:ascii="Book Antiqua" w:eastAsia="Times New Roman" w:hAnsi="Book Antiqua" w:cs="Times New Roman"/>
                <w:bCs/>
                <w:iCs/>
                <w:sz w:val="19"/>
                <w:szCs w:val="19"/>
                <w:lang w:eastAsia="pt-BR"/>
              </w:rPr>
              <w:t>na hipótese de prisão em flagrante por descumprimento de decisão judicial que defere medidas protetivas de urgência, somente a autoridade judicial poderá arbitrar fiança, sendo defeso ao Delegado fazê-lo.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37B88A09" w14:textId="77777777" w:rsidR="00305BFD" w:rsidRDefault="00305BFD" w:rsidP="004B2A77">
            <w:pPr>
              <w:jc w:val="both"/>
              <w:rPr>
                <w:rFonts w:ascii="Book Antiqua" w:eastAsia="Times New Roman" w:hAnsi="Book Antiqua" w:cs="Times New Roman"/>
                <w:b/>
                <w:iCs/>
                <w:sz w:val="19"/>
                <w:szCs w:val="19"/>
                <w:lang w:eastAsia="pt-BR"/>
              </w:rPr>
            </w:pPr>
          </w:p>
          <w:p w14:paraId="3D7F0BF2" w14:textId="2FC3FE82" w:rsidR="001B68A5" w:rsidRPr="001B68A5" w:rsidRDefault="001B68A5" w:rsidP="004B2A77">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lastRenderedPageBreak/>
              <w:t>(</w:t>
            </w:r>
            <w:r w:rsidRPr="001B68A5">
              <w:rPr>
                <w:rFonts w:ascii="Book Antiqua" w:eastAsia="Times New Roman" w:hAnsi="Book Antiqua" w:cs="Times New Roman"/>
                <w:b/>
                <w:iCs/>
                <w:sz w:val="19"/>
                <w:szCs w:val="19"/>
                <w:highlight w:val="yellow"/>
                <w:lang w:eastAsia="pt-BR"/>
              </w:rPr>
              <w:t>TJRO-2019-VUNESP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1B68A5">
              <w:rPr>
                <w:rFonts w:ascii="Book Antiqua" w:eastAsia="Times New Roman" w:hAnsi="Book Antiqua" w:cs="Times New Roman"/>
                <w:bCs/>
                <w:iCs/>
                <w:sz w:val="19"/>
                <w:szCs w:val="19"/>
                <w:lang w:eastAsia="pt-BR"/>
              </w:rPr>
              <w:t>Tício foi preso em flagrante por ter praticado o crime de descumprimento de medida protetiva de urgência (apenado com detenção de 3 meses a 2 anos), em razão de ter ido à casa da ex-mulher, violando a medida protetiva anteriormente imposta por Juízo Cível. A Autoridade Policial arbitrou fiança e, uma vez paga, Tício foi posto em liberdade. Intimado posteriormente para prestar depoimento, Tício não comparece, razão pela qual a Autoridade Policial considerou quebrada a fiança, determinando a imediata prisão. Tendo em conta a situação hipotética, assinale a alternativa correta</w:t>
            </w:r>
            <w:r>
              <w:rPr>
                <w:rFonts w:ascii="Book Antiqua" w:eastAsia="Times New Roman" w:hAnsi="Book Antiqua" w:cs="Times New Roman"/>
                <w:bCs/>
                <w:iCs/>
                <w:sz w:val="19"/>
                <w:szCs w:val="19"/>
                <w:lang w:eastAsia="pt-BR"/>
              </w:rPr>
              <w:t xml:space="preserve">: </w:t>
            </w:r>
            <w:r w:rsidRPr="001B68A5">
              <w:rPr>
                <w:rFonts w:ascii="Book Antiqua" w:eastAsia="Times New Roman" w:hAnsi="Book Antiqua" w:cs="Times New Roman"/>
                <w:bCs/>
                <w:iCs/>
                <w:sz w:val="19"/>
                <w:szCs w:val="19"/>
                <w:lang w:eastAsia="pt-BR"/>
              </w:rPr>
              <w:t>É errada a concessão de fiança a Tício, pois somente a Autoridade Judicial pode conceder fiança em crime de descumprimento de medida protetiva.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24-A, §2º, LMP.</w:t>
            </w:r>
          </w:p>
          <w:p w14:paraId="0D481FA5" w14:textId="77777777" w:rsidR="001B68A5" w:rsidRDefault="001B68A5" w:rsidP="004B2A77">
            <w:pPr>
              <w:jc w:val="both"/>
              <w:rPr>
                <w:rFonts w:ascii="Book Antiqua" w:eastAsia="Times New Roman" w:hAnsi="Book Antiqua" w:cs="Times New Roman"/>
                <w:b/>
                <w:i/>
                <w:color w:val="FF0000"/>
                <w:sz w:val="19"/>
                <w:szCs w:val="19"/>
                <w:lang w:eastAsia="pt-BR"/>
              </w:rPr>
            </w:pPr>
          </w:p>
          <w:p w14:paraId="69F44150" w14:textId="2257C25B" w:rsidR="004B2A77" w:rsidRPr="001E7FD2" w:rsidRDefault="001A0D03" w:rsidP="004B2A77">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TJAC-2019</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VUNESP</w:t>
            </w:r>
            <w:r w:rsidRPr="001E7FD2">
              <w:rPr>
                <w:rFonts w:ascii="Book Antiqua" w:eastAsia="Times New Roman" w:hAnsi="Book Antiqua" w:cs="Times New Roman"/>
                <w:sz w:val="19"/>
                <w:szCs w:val="19"/>
                <w:lang w:eastAsia="pt-BR"/>
              </w:rPr>
              <w:t>:</w:t>
            </w:r>
            <w:r w:rsidR="004B2A77" w:rsidRPr="001E7FD2">
              <w:rPr>
                <w:rFonts w:ascii="Book Antiqua" w:eastAsia="Times New Roman" w:hAnsi="Book Antiqua" w:cs="Times New Roman"/>
                <w:sz w:val="19"/>
                <w:szCs w:val="19"/>
                <w:lang w:eastAsia="pt-BR"/>
              </w:rPr>
              <w:t xml:space="preserve"> A Lei nº 13.641/2018, ao incluir esse § 2º, criou uma exceção à regra do art. 322 do CPP. Isso porque o § 2º proíbe que o Delegado de Polícia conceda fiança para o crime do art. 24-A a despeito desse delito ter pena máxima de 2 anos.</w:t>
            </w:r>
            <w:r w:rsidRPr="001E7FD2">
              <w:rPr>
                <w:rFonts w:ascii="Book Antiqua" w:eastAsia="Times New Roman" w:hAnsi="Book Antiqua" w:cs="Times New Roman"/>
                <w:sz w:val="19"/>
                <w:szCs w:val="19"/>
                <w:lang w:eastAsia="pt-BR"/>
              </w:rPr>
              <w:t xml:space="preserve"> Portanto, o crime do art. 24-A da Lei Maria da Penha </w:t>
            </w:r>
            <w:r w:rsidRPr="001E7FD2">
              <w:rPr>
                <w:rFonts w:ascii="Book Antiqua" w:eastAsia="Times New Roman" w:hAnsi="Book Antiqua" w:cs="Times New Roman"/>
                <w:b/>
                <w:bCs/>
                <w:sz w:val="19"/>
                <w:szCs w:val="19"/>
                <w:shd w:val="clear" w:color="auto" w:fill="F7CAAC" w:themeFill="accent2" w:themeFillTint="66"/>
                <w:lang w:eastAsia="pt-BR"/>
              </w:rPr>
              <w:t>é afiançável</w:t>
            </w:r>
            <w:r w:rsidRPr="001E7FD2">
              <w:rPr>
                <w:rFonts w:ascii="Book Antiqua" w:eastAsia="Times New Roman" w:hAnsi="Book Antiqua" w:cs="Times New Roman"/>
                <w:sz w:val="19"/>
                <w:szCs w:val="19"/>
                <w:lang w:eastAsia="pt-BR"/>
              </w:rPr>
              <w:t>, tendo como única restrição a trazida pela Lei 13.641/18, que instituiu o mencionado crime, que diz respeito à prisão em flagrante: nestes casos, a fiança só pode ser concedida pelo juiz, nos termos do §2º do art. 24-A da Lei 11.340/06.</w:t>
            </w:r>
          </w:p>
          <w:p w14:paraId="5A7A8FC6" w14:textId="77777777" w:rsidR="004B2A77" w:rsidRPr="001E7FD2" w:rsidRDefault="004B2A77" w:rsidP="004B2A77">
            <w:pPr>
              <w:jc w:val="both"/>
              <w:rPr>
                <w:rFonts w:ascii="Book Antiqua" w:eastAsia="Times New Roman" w:hAnsi="Book Antiqua" w:cs="Times New Roman"/>
                <w:sz w:val="19"/>
                <w:szCs w:val="19"/>
                <w:lang w:eastAsia="pt-BR"/>
              </w:rPr>
            </w:pPr>
          </w:p>
          <w:p w14:paraId="2AEA867B" w14:textId="77777777" w:rsidR="004B2A77" w:rsidRPr="001E7FD2" w:rsidRDefault="004B2A77" w:rsidP="004B2A77">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sz w:val="19"/>
                <w:szCs w:val="19"/>
                <w:highlight w:val="green"/>
                <w:lang w:eastAsia="pt-BR"/>
              </w:rPr>
              <w:t>A situação, então, passa a ser a seguinte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i/>
                <w:sz w:val="19"/>
                <w:szCs w:val="19"/>
                <w:u w:val="single"/>
                <w:lang w:eastAsia="pt-BR"/>
              </w:rPr>
              <w:t>Delegado de Polícia pode conceder fiança?</w:t>
            </w:r>
          </w:p>
          <w:p w14:paraId="0235F793" w14:textId="77777777" w:rsidR="004B2A77" w:rsidRPr="001E7FD2" w:rsidRDefault="004B2A77" w:rsidP="004B2A77">
            <w:pPr>
              <w:pStyle w:val="PargrafodaLista"/>
              <w:numPr>
                <w:ilvl w:val="0"/>
                <w:numId w:val="3"/>
              </w:num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shd w:val="clear" w:color="auto" w:fill="F7CAAC" w:themeFill="accent2" w:themeFillTint="66"/>
                <w:lang w:eastAsia="pt-BR"/>
              </w:rPr>
              <w:t>Regra geral</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highlight w:val="yellow"/>
                <w:lang w:eastAsia="pt-BR"/>
              </w:rPr>
              <w:t>Sim</w:t>
            </w:r>
            <w:r w:rsidRPr="001E7FD2">
              <w:rPr>
                <w:rFonts w:ascii="Book Antiqua" w:eastAsia="Times New Roman" w:hAnsi="Book Antiqua" w:cs="Times New Roman"/>
                <w:sz w:val="19"/>
                <w:szCs w:val="19"/>
                <w:lang w:eastAsia="pt-BR"/>
              </w:rPr>
              <w:t xml:space="preserve">, desde que para </w:t>
            </w:r>
            <w:r w:rsidRPr="001E7FD2">
              <w:rPr>
                <w:rFonts w:ascii="Book Antiqua" w:eastAsia="Times New Roman" w:hAnsi="Book Antiqua" w:cs="Times New Roman"/>
                <w:b/>
                <w:sz w:val="19"/>
                <w:szCs w:val="19"/>
                <w:highlight w:val="yellow"/>
                <w:lang w:eastAsia="pt-BR"/>
              </w:rPr>
              <w:t>crimes cuja pena máxima prevista seja de até 4 anos</w:t>
            </w:r>
            <w:r w:rsidRPr="001E7FD2">
              <w:rPr>
                <w:rFonts w:ascii="Book Antiqua" w:eastAsia="Times New Roman" w:hAnsi="Book Antiqua" w:cs="Times New Roman"/>
                <w:sz w:val="19"/>
                <w:szCs w:val="19"/>
                <w:lang w:eastAsia="pt-BR"/>
              </w:rPr>
              <w:t xml:space="preserve"> (art. 322, CPP).</w:t>
            </w:r>
          </w:p>
          <w:p w14:paraId="6B67828A" w14:textId="77777777" w:rsidR="004B2A77" w:rsidRPr="001E7FD2" w:rsidRDefault="004B2A77" w:rsidP="004B2A77">
            <w:pPr>
              <w:pStyle w:val="PargrafodaLista"/>
              <w:numPr>
                <w:ilvl w:val="0"/>
                <w:numId w:val="3"/>
              </w:num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shd w:val="clear" w:color="auto" w:fill="F7CAAC" w:themeFill="accent2" w:themeFillTint="66"/>
                <w:lang w:eastAsia="pt-BR"/>
              </w:rPr>
              <w:t>Exceção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sz w:val="19"/>
                <w:szCs w:val="19"/>
                <w:highlight w:val="yellow"/>
                <w:lang w:eastAsia="pt-BR"/>
              </w:rPr>
              <w:t>crime do art. 24-A da Lei Maria da Penha tem pena máxima de 2 anos</w:t>
            </w:r>
            <w:r w:rsidRPr="001E7FD2">
              <w:rPr>
                <w:rFonts w:ascii="Book Antiqua" w:eastAsia="Times New Roman" w:hAnsi="Book Antiqua" w:cs="Times New Roman"/>
                <w:sz w:val="19"/>
                <w:szCs w:val="19"/>
                <w:lang w:eastAsia="pt-BR"/>
              </w:rPr>
              <w:t xml:space="preserve">, mas </w:t>
            </w:r>
            <w:r w:rsidRPr="001E7FD2">
              <w:rPr>
                <w:rFonts w:ascii="Book Antiqua" w:eastAsia="Times New Roman" w:hAnsi="Book Antiqua" w:cs="Times New Roman"/>
                <w:b/>
                <w:sz w:val="19"/>
                <w:szCs w:val="19"/>
                <w:highlight w:val="yellow"/>
                <w:lang w:eastAsia="pt-BR"/>
              </w:rPr>
              <w:t>não admite fiança concedida pela autoridade policial</w:t>
            </w:r>
            <w:r w:rsidR="00455A5A" w:rsidRPr="001E7FD2">
              <w:rPr>
                <w:rFonts w:ascii="Book Antiqua" w:eastAsia="Times New Roman" w:hAnsi="Book Antiqua" w:cs="Times New Roman"/>
                <w:b/>
                <w:sz w:val="19"/>
                <w:szCs w:val="19"/>
                <w:lang w:eastAsia="pt-BR"/>
              </w:rPr>
              <w:t>, somente em caso de prisão em flagrante.</w:t>
            </w:r>
          </w:p>
        </w:tc>
      </w:tr>
    </w:tbl>
    <w:p w14:paraId="0BE253F2" w14:textId="77777777" w:rsidR="005D7F33" w:rsidRPr="001E7FD2" w:rsidRDefault="005D7F33" w:rsidP="005D7F33">
      <w:pPr>
        <w:spacing w:after="0" w:line="240" w:lineRule="auto"/>
        <w:ind w:firstLine="448"/>
        <w:jc w:val="both"/>
        <w:rPr>
          <w:rFonts w:ascii="Book Antiqua" w:eastAsia="Times New Roman" w:hAnsi="Book Antiqua" w:cs="Times New Roman"/>
          <w:b/>
          <w:color w:val="FF0000"/>
          <w:sz w:val="19"/>
          <w:szCs w:val="19"/>
          <w:lang w:eastAsia="pt-BR"/>
        </w:rPr>
      </w:pPr>
      <w:bookmarkStart w:id="124" w:name="art24a§3"/>
      <w:bookmarkEnd w:id="124"/>
    </w:p>
    <w:tbl>
      <w:tblPr>
        <w:tblStyle w:val="Tabelacomgrade"/>
        <w:tblW w:w="0" w:type="auto"/>
        <w:shd w:val="clear" w:color="auto" w:fill="CCFFFF"/>
        <w:tblLook w:val="04A0" w:firstRow="1" w:lastRow="0" w:firstColumn="1" w:lastColumn="0" w:noHBand="0" w:noVBand="1"/>
      </w:tblPr>
      <w:tblGrid>
        <w:gridCol w:w="8494"/>
      </w:tblGrid>
      <w:tr w:rsidR="005D7F33" w:rsidRPr="001E7FD2" w14:paraId="3284D47B" w14:textId="77777777" w:rsidTr="005644C8">
        <w:tc>
          <w:tcPr>
            <w:tcW w:w="8494" w:type="dxa"/>
            <w:shd w:val="clear" w:color="auto" w:fill="CCFFFF"/>
          </w:tcPr>
          <w:p w14:paraId="1FE1BFB9" w14:textId="0EC93E9B" w:rsidR="005D7F33" w:rsidRPr="001E7FD2" w:rsidRDefault="005D7F33" w:rsidP="005D7F33">
            <w:pPr>
              <w:jc w:val="both"/>
              <w:rPr>
                <w:rFonts w:ascii="Book Antiqua" w:eastAsia="Times New Roman" w:hAnsi="Book Antiqua" w:cs="Times New Roman"/>
                <w:b/>
                <w:sz w:val="19"/>
                <w:szCs w:val="19"/>
                <w:lang w:eastAsia="pt-BR"/>
              </w:rPr>
            </w:pP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
                <w:sz w:val="19"/>
                <w:szCs w:val="19"/>
                <w:highlight w:val="yellow"/>
                <w:lang w:eastAsia="pt-BR"/>
              </w:rPr>
              <w:t>MPGO-2019</w:t>
            </w:r>
            <w:r w:rsidRPr="001E7FD2">
              <w:rPr>
                <w:rFonts w:ascii="Book Antiqua" w:eastAsia="Times New Roman" w:hAnsi="Book Antiqua" w:cs="Times New Roman"/>
                <w:b/>
                <w:sz w:val="19"/>
                <w:szCs w:val="19"/>
                <w:lang w:eastAsia="pt-BR"/>
              </w:rPr>
              <w:t>)</w:t>
            </w:r>
            <w:r w:rsidRPr="001E7FD2">
              <w:rPr>
                <w:rFonts w:ascii="Book Antiqua" w:eastAsia="Times New Roman" w:hAnsi="Book Antiqua" w:cs="Times New Roman"/>
                <w:bCs/>
                <w:sz w:val="19"/>
                <w:szCs w:val="19"/>
                <w:lang w:eastAsia="pt-BR"/>
              </w:rPr>
              <w:t xml:space="preserve">: De acordo com a Lei 11.340/06, que criou mecanismos para coibir a violência doméstica e familiar contra a mulher, é correto afirmar: Na hipótese de prisão em flagrante por crime de descumprimento de medidas protetivas de urgência, apenas o juiz poderá conceder fiança. </w:t>
            </w:r>
            <w:r w:rsidRPr="001E7FD2">
              <w:rPr>
                <w:rFonts w:ascii="Book Antiqua" w:eastAsia="Times New Roman" w:hAnsi="Book Antiqua" w:cs="Times New Roman"/>
                <w:b/>
                <w:sz w:val="19"/>
                <w:szCs w:val="19"/>
                <w:lang w:eastAsia="pt-BR"/>
              </w:rPr>
              <w:t>BL: art. 24-A, §2º, LMP.</w:t>
            </w:r>
          </w:p>
        </w:tc>
      </w:tr>
    </w:tbl>
    <w:p w14:paraId="3072360F" w14:textId="56EE805B" w:rsidR="00C372CE" w:rsidRPr="00FD545F" w:rsidRDefault="00C372CE" w:rsidP="00C372CE">
      <w:pPr>
        <w:pStyle w:val="texto1"/>
        <w:spacing w:before="300" w:beforeAutospacing="0" w:after="300" w:afterAutospacing="0"/>
        <w:ind w:firstLine="567"/>
        <w:jc w:val="both"/>
        <w:rPr>
          <w:rStyle w:val="Hyperlink"/>
          <w:rFonts w:ascii="Book Antiqua" w:hAnsi="Book Antiqua" w:cs="Arial"/>
          <w:b/>
          <w:sz w:val="16"/>
          <w:szCs w:val="16"/>
          <w:u w:val="none"/>
        </w:rPr>
      </w:pPr>
      <w:r w:rsidRPr="001E7FD2">
        <w:rPr>
          <w:rFonts w:ascii="Book Antiqua" w:hAnsi="Book Antiqua" w:cs="Arial"/>
          <w:b/>
          <w:color w:val="000000"/>
          <w:sz w:val="19"/>
          <w:szCs w:val="19"/>
          <w:highlight w:val="magenta"/>
        </w:rPr>
        <w:t>§ 3</w:t>
      </w:r>
      <w:r w:rsidRPr="001E7FD2">
        <w:rPr>
          <w:rFonts w:ascii="Book Antiqua" w:hAnsi="Book Antiqua" w:cs="Arial"/>
          <w:b/>
          <w:color w:val="000000"/>
          <w:sz w:val="19"/>
          <w:szCs w:val="19"/>
          <w:highlight w:val="magenta"/>
          <w:u w:val="single"/>
          <w:vertAlign w:val="superscript"/>
        </w:rPr>
        <w:t>o</w:t>
      </w:r>
      <w:r w:rsidRPr="001E7FD2">
        <w:rPr>
          <w:rFonts w:ascii="Book Antiqua" w:hAnsi="Book Antiqua" w:cs="Arial"/>
          <w:color w:val="000000"/>
          <w:sz w:val="19"/>
          <w:szCs w:val="19"/>
        </w:rPr>
        <w:t xml:space="preserve">  O </w:t>
      </w:r>
      <w:r w:rsidRPr="001E7FD2">
        <w:rPr>
          <w:rFonts w:ascii="Book Antiqua" w:hAnsi="Book Antiqua" w:cs="Arial"/>
          <w:b/>
          <w:color w:val="000000"/>
          <w:sz w:val="19"/>
          <w:szCs w:val="19"/>
          <w:highlight w:val="yellow"/>
        </w:rPr>
        <w:t>disposto neste artigo</w:t>
      </w:r>
      <w:r w:rsidRPr="001E7FD2">
        <w:rPr>
          <w:rFonts w:ascii="Book Antiqua" w:hAnsi="Book Antiqua" w:cs="Arial"/>
          <w:color w:val="000000"/>
          <w:sz w:val="19"/>
          <w:szCs w:val="19"/>
        </w:rPr>
        <w:t xml:space="preserve"> </w:t>
      </w:r>
      <w:r w:rsidRPr="001E7FD2">
        <w:rPr>
          <w:rFonts w:ascii="Book Antiqua" w:hAnsi="Book Antiqua" w:cs="Arial"/>
          <w:b/>
          <w:caps/>
          <w:color w:val="000000"/>
          <w:sz w:val="19"/>
          <w:szCs w:val="19"/>
          <w:highlight w:val="green"/>
        </w:rPr>
        <w:t>não exclui</w:t>
      </w:r>
      <w:r w:rsidRPr="001E7FD2">
        <w:rPr>
          <w:rFonts w:ascii="Book Antiqua" w:hAnsi="Book Antiqua" w:cs="Arial"/>
          <w:color w:val="000000"/>
          <w:sz w:val="19"/>
          <w:szCs w:val="19"/>
        </w:rPr>
        <w:t xml:space="preserve"> a </w:t>
      </w:r>
      <w:r w:rsidRPr="001E7FD2">
        <w:rPr>
          <w:rFonts w:ascii="Book Antiqua" w:hAnsi="Book Antiqua" w:cs="Arial"/>
          <w:b/>
          <w:color w:val="000000"/>
          <w:sz w:val="19"/>
          <w:szCs w:val="19"/>
          <w:highlight w:val="cyan"/>
        </w:rPr>
        <w:t>aplicação de outras sanções cabíveis</w:t>
      </w:r>
      <w:r w:rsidRPr="006A4EE5">
        <w:rPr>
          <w:rFonts w:ascii="Book Antiqua" w:hAnsi="Book Antiqua" w:cs="Arial"/>
          <w:color w:val="000000"/>
          <w:sz w:val="18"/>
          <w:szCs w:val="18"/>
        </w:rPr>
        <w:t xml:space="preserve">. </w:t>
      </w:r>
      <w:hyperlink r:id="rId68" w:anchor="art2" w:history="1">
        <w:r w:rsidRPr="006A4EE5">
          <w:rPr>
            <w:rStyle w:val="Hyperlink"/>
            <w:rFonts w:ascii="Book Antiqua" w:hAnsi="Book Antiqua" w:cs="Arial"/>
            <w:sz w:val="16"/>
            <w:szCs w:val="16"/>
          </w:rPr>
          <w:t>(Incluído pela Lei nº 13.641, de 2018)</w:t>
        </w:r>
      </w:hyperlink>
      <w:r w:rsidR="00455A5A" w:rsidRPr="006A4EE5">
        <w:rPr>
          <w:rStyle w:val="Hyperlink"/>
          <w:rFonts w:ascii="Book Antiqua" w:hAnsi="Book Antiqua" w:cs="Arial"/>
          <w:sz w:val="16"/>
          <w:szCs w:val="16"/>
          <w:u w:val="none"/>
        </w:rPr>
        <w:t xml:space="preserve"> </w:t>
      </w:r>
      <w:r w:rsidR="00455A5A" w:rsidRPr="006A4EE5">
        <w:rPr>
          <w:rStyle w:val="Hyperlink"/>
          <w:rFonts w:ascii="Book Antiqua" w:hAnsi="Book Antiqua" w:cs="Arial"/>
          <w:b/>
          <w:color w:val="FF0000"/>
          <w:sz w:val="16"/>
          <w:szCs w:val="16"/>
        </w:rPr>
        <w:t>(TJBA-2019)</w:t>
      </w:r>
      <w:r w:rsidR="00FD545F">
        <w:rPr>
          <w:rStyle w:val="Hyperlink"/>
          <w:rFonts w:ascii="Book Antiqua" w:hAnsi="Book Antiqua" w:cs="Arial"/>
          <w:b/>
          <w:color w:val="FF0000"/>
          <w:sz w:val="16"/>
          <w:szCs w:val="16"/>
          <w:u w:val="none"/>
        </w:rPr>
        <w:t xml:space="preserve"> </w:t>
      </w:r>
      <w:r w:rsidR="00FD545F">
        <w:rPr>
          <w:rStyle w:val="Hyperlink"/>
          <w:rFonts w:ascii="Book Antiqua" w:hAnsi="Book Antiqua" w:cs="Arial"/>
          <w:b/>
          <w:bCs/>
          <w:color w:val="FF0000"/>
          <w:sz w:val="16"/>
          <w:szCs w:val="16"/>
        </w:rPr>
        <w:t>(MPAC-2022)</w:t>
      </w:r>
    </w:p>
    <w:tbl>
      <w:tblPr>
        <w:tblStyle w:val="Tabelacomgrade"/>
        <w:tblW w:w="0" w:type="auto"/>
        <w:shd w:val="clear" w:color="auto" w:fill="CCFFFF"/>
        <w:tblLook w:val="04A0" w:firstRow="1" w:lastRow="0" w:firstColumn="1" w:lastColumn="0" w:noHBand="0" w:noVBand="1"/>
      </w:tblPr>
      <w:tblGrid>
        <w:gridCol w:w="8494"/>
      </w:tblGrid>
      <w:tr w:rsidR="00455A5A" w:rsidRPr="001E7FD2" w14:paraId="77672528" w14:textId="77777777" w:rsidTr="0098558C">
        <w:tc>
          <w:tcPr>
            <w:tcW w:w="8494" w:type="dxa"/>
            <w:shd w:val="clear" w:color="auto" w:fill="CCFFFF"/>
          </w:tcPr>
          <w:p w14:paraId="2890BBA3" w14:textId="1BC7EC2F" w:rsidR="00455A5A" w:rsidRPr="001E7FD2" w:rsidRDefault="00660B2B" w:rsidP="00455A5A">
            <w:pPr>
              <w:jc w:val="both"/>
              <w:rPr>
                <w:rFonts w:ascii="Book Antiqua" w:eastAsia="Times New Roman" w:hAnsi="Book Antiqua" w:cs="Times New Roman"/>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455A5A" w:rsidRPr="001E7FD2">
              <w:rPr>
                <w:rFonts w:ascii="Book Antiqua" w:eastAsia="Times New Roman" w:hAnsi="Book Antiqua" w:cs="Times New Roman"/>
                <w:sz w:val="19"/>
                <w:szCs w:val="19"/>
                <w:lang w:eastAsia="pt-BR"/>
              </w:rPr>
              <w:t>O descumprimento de medida protetiva pode ensejar:</w:t>
            </w:r>
          </w:p>
          <w:p w14:paraId="537B1C0E"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a execução da multa eventualmente imposta; e</w:t>
            </w:r>
          </w:p>
          <w:p w14:paraId="34F015A3"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a decretação da prisão preventiva do autor.</w:t>
            </w:r>
          </w:p>
          <w:p w14:paraId="797ACBCD" w14:textId="77777777" w:rsidR="00455A5A" w:rsidRPr="001E7FD2" w:rsidRDefault="00455A5A" w:rsidP="00455A5A">
            <w:pPr>
              <w:jc w:val="both"/>
              <w:rPr>
                <w:rFonts w:ascii="Book Antiqua" w:eastAsia="Times New Roman" w:hAnsi="Book Antiqua" w:cs="Times New Roman"/>
                <w:sz w:val="19"/>
                <w:szCs w:val="19"/>
                <w:lang w:eastAsia="pt-BR"/>
              </w:rPr>
            </w:pPr>
          </w:p>
          <w:p w14:paraId="76E98383" w14:textId="77777777" w:rsidR="00455A5A" w:rsidRPr="001E7FD2" w:rsidRDefault="00455A5A" w:rsidP="00455A5A">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O que este § 3º explicita é que tais consequências continuam acontecendo mesmo agora com a existência de um tipo penal específico para essa conduta.</w:t>
            </w:r>
          </w:p>
        </w:tc>
      </w:tr>
    </w:tbl>
    <w:p w14:paraId="4B097760"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25" w:name="tituloivcapituloiii"/>
      <w:bookmarkEnd w:id="125"/>
      <w:r w:rsidRPr="001E7FD2">
        <w:rPr>
          <w:rFonts w:ascii="Book Antiqua" w:eastAsia="Times New Roman" w:hAnsi="Book Antiqua" w:cs="Times New Roman"/>
          <w:sz w:val="19"/>
          <w:szCs w:val="19"/>
          <w:highlight w:val="green"/>
          <w:lang w:eastAsia="pt-BR"/>
        </w:rPr>
        <w:t>CAPÍTULO III</w:t>
      </w:r>
    </w:p>
    <w:p w14:paraId="453583DA"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ATUAÇÃO DO MINISTÉRIO PÚBLICO</w:t>
      </w:r>
    </w:p>
    <w:p w14:paraId="31102434" w14:textId="23D5758A" w:rsidR="009249E3"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126" w:name="art25"/>
      <w:bookmarkEnd w:id="126"/>
      <w:r w:rsidRPr="001E7FD2">
        <w:rPr>
          <w:rFonts w:ascii="Book Antiqua" w:eastAsia="Times New Roman" w:hAnsi="Book Antiqua" w:cs="Times New Roman"/>
          <w:b/>
          <w:sz w:val="19"/>
          <w:szCs w:val="19"/>
          <w:highlight w:val="magenta"/>
          <w:lang w:eastAsia="pt-BR"/>
        </w:rPr>
        <w:t>Art. 25</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O </w:t>
      </w:r>
      <w:r w:rsidRPr="001E7FD2">
        <w:rPr>
          <w:rFonts w:ascii="Book Antiqua" w:eastAsia="Times New Roman" w:hAnsi="Book Antiqua" w:cs="Times New Roman"/>
          <w:b/>
          <w:sz w:val="19"/>
          <w:szCs w:val="19"/>
          <w:highlight w:val="yellow"/>
          <w:lang w:eastAsia="pt-BR"/>
        </w:rPr>
        <w:t>Ministério Público</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intervirá</w:t>
      </w:r>
      <w:r w:rsidRPr="001E7FD2">
        <w:rPr>
          <w:rFonts w:ascii="Book Antiqua" w:eastAsia="Times New Roman" w:hAnsi="Book Antiqua" w:cs="Times New Roman"/>
          <w:b/>
          <w:sz w:val="19"/>
          <w:szCs w:val="19"/>
          <w:lang w:eastAsia="pt-BR"/>
        </w:rPr>
        <w:t xml:space="preserve">, quando </w:t>
      </w:r>
      <w:r w:rsidRPr="001E7FD2">
        <w:rPr>
          <w:rFonts w:ascii="Book Antiqua" w:eastAsia="Times New Roman" w:hAnsi="Book Antiqua" w:cs="Times New Roman"/>
          <w:b/>
          <w:caps/>
          <w:sz w:val="19"/>
          <w:szCs w:val="19"/>
          <w:highlight w:val="green"/>
          <w:lang w:eastAsia="pt-BR"/>
        </w:rPr>
        <w:t>não for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cyan"/>
          <w:lang w:eastAsia="pt-BR"/>
        </w:rPr>
        <w:t>parte</w:t>
      </w:r>
      <w:r w:rsidRPr="001E7FD2">
        <w:rPr>
          <w:rFonts w:ascii="Book Antiqua" w:eastAsia="Times New Roman" w:hAnsi="Book Antiqua" w:cs="Times New Roman"/>
          <w:b/>
          <w:sz w:val="19"/>
          <w:szCs w:val="19"/>
          <w:lang w:eastAsia="pt-BR"/>
        </w:rPr>
        <w:t xml:space="preserve">, nas </w:t>
      </w:r>
      <w:r w:rsidRPr="001E7FD2">
        <w:rPr>
          <w:rFonts w:ascii="Book Antiqua" w:eastAsia="Times New Roman" w:hAnsi="Book Antiqua" w:cs="Times New Roman"/>
          <w:b/>
          <w:caps/>
          <w:sz w:val="19"/>
          <w:szCs w:val="19"/>
          <w:shd w:val="clear" w:color="auto" w:fill="F7CAAC" w:themeFill="accent2" w:themeFillTint="66"/>
          <w:lang w:eastAsia="pt-BR"/>
        </w:rPr>
        <w:t>causas cíveis</w:t>
      </w:r>
      <w:r w:rsidRPr="001E7FD2">
        <w:rPr>
          <w:rFonts w:ascii="Book Antiqua" w:eastAsia="Times New Roman" w:hAnsi="Book Antiqua" w:cs="Times New Roman"/>
          <w:b/>
          <w:sz w:val="19"/>
          <w:szCs w:val="19"/>
          <w:lang w:eastAsia="pt-BR"/>
        </w:rPr>
        <w:t xml:space="preserve"> e </w:t>
      </w:r>
      <w:r w:rsidRPr="001E7FD2">
        <w:rPr>
          <w:rFonts w:ascii="Book Antiqua" w:eastAsia="Times New Roman" w:hAnsi="Book Antiqua" w:cs="Times New Roman"/>
          <w:b/>
          <w:caps/>
          <w:sz w:val="19"/>
          <w:szCs w:val="19"/>
          <w:shd w:val="clear" w:color="auto" w:fill="F7CAAC" w:themeFill="accent2" w:themeFillTint="66"/>
          <w:lang w:eastAsia="pt-BR"/>
        </w:rPr>
        <w:t>criminais</w:t>
      </w:r>
      <w:r w:rsidRPr="001E7FD2">
        <w:rPr>
          <w:rFonts w:ascii="Book Antiqua" w:eastAsia="Times New Roman" w:hAnsi="Book Antiqua" w:cs="Times New Roman"/>
          <w:b/>
          <w:sz w:val="19"/>
          <w:szCs w:val="19"/>
          <w:lang w:eastAsia="pt-BR"/>
        </w:rPr>
        <w:t xml:space="preserve"> decorrentes da </w:t>
      </w:r>
      <w:r w:rsidRPr="001E7FD2">
        <w:rPr>
          <w:rFonts w:ascii="Book Antiqua" w:eastAsia="Times New Roman" w:hAnsi="Book Antiqua" w:cs="Times New Roman"/>
          <w:b/>
          <w:sz w:val="19"/>
          <w:szCs w:val="19"/>
          <w:highlight w:val="cyan"/>
          <w:lang w:eastAsia="pt-BR"/>
        </w:rPr>
        <w:t>violência doméstica e familiar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contra a mulher</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822395" w:rsidRPr="006A4EE5">
        <w:rPr>
          <w:rFonts w:ascii="Book Antiqua" w:eastAsia="Times New Roman" w:hAnsi="Book Antiqua" w:cs="Times New Roman"/>
          <w:b/>
          <w:bCs/>
          <w:color w:val="FF0000"/>
          <w:sz w:val="16"/>
          <w:szCs w:val="16"/>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BE7AD5" w:rsidRPr="006A4EE5">
        <w:rPr>
          <w:rFonts w:ascii="Book Antiqua" w:eastAsia="Times New Roman" w:hAnsi="Book Antiqua" w:cs="Times New Roman"/>
          <w:sz w:val="16"/>
          <w:szCs w:val="16"/>
          <w:lang w:eastAsia="pt-BR"/>
        </w:rPr>
        <w:t xml:space="preserve"> </w:t>
      </w:r>
      <w:r w:rsidR="00BE7AD5" w:rsidRPr="006A4EE5">
        <w:rPr>
          <w:rFonts w:ascii="Book Antiqua" w:eastAsia="Times New Roman" w:hAnsi="Book Antiqua" w:cs="Times New Roman"/>
          <w:b/>
          <w:color w:val="FF0000"/>
          <w:sz w:val="16"/>
          <w:szCs w:val="16"/>
          <w:u w:val="single"/>
          <w:lang w:eastAsia="pt-BR"/>
        </w:rPr>
        <w:t>(MPPI-2012)</w:t>
      </w:r>
      <w:r w:rsidR="000D2BD9" w:rsidRPr="006A4EE5">
        <w:rPr>
          <w:rFonts w:ascii="Book Antiqua" w:eastAsia="Times New Roman" w:hAnsi="Book Antiqua" w:cs="Times New Roman"/>
          <w:b/>
          <w:color w:val="FF0000"/>
          <w:sz w:val="16"/>
          <w:szCs w:val="16"/>
          <w:lang w:eastAsia="pt-BR"/>
        </w:rPr>
        <w:t xml:space="preserve"> </w:t>
      </w:r>
      <w:r w:rsidR="00744940" w:rsidRPr="006A4EE5">
        <w:rPr>
          <w:rFonts w:ascii="Book Antiqua" w:eastAsia="Times New Roman" w:hAnsi="Book Antiqua" w:cs="Times New Roman"/>
          <w:b/>
          <w:color w:val="FF0000"/>
          <w:sz w:val="16"/>
          <w:szCs w:val="16"/>
          <w:u w:val="single"/>
          <w:lang w:eastAsia="pt-BR"/>
        </w:rPr>
        <w:t>(MPSC-2016)</w:t>
      </w:r>
      <w:r w:rsidR="00AF6CC8" w:rsidRPr="006A4EE5">
        <w:rPr>
          <w:rFonts w:ascii="Book Antiqua" w:eastAsia="Times New Roman" w:hAnsi="Book Antiqua" w:cs="Times New Roman"/>
          <w:b/>
          <w:color w:val="FF0000"/>
          <w:sz w:val="16"/>
          <w:szCs w:val="16"/>
          <w:lang w:eastAsia="pt-BR"/>
        </w:rPr>
        <w:t xml:space="preserve"> </w:t>
      </w:r>
      <w:r w:rsidR="00AF6CC8" w:rsidRPr="006A4EE5">
        <w:rPr>
          <w:rFonts w:ascii="Book Antiqua" w:hAnsi="Book Antiqua"/>
          <w:b/>
          <w:color w:val="FF0000"/>
          <w:sz w:val="16"/>
          <w:szCs w:val="16"/>
          <w:u w:val="single"/>
        </w:rPr>
        <w:t>(PCPE-2016)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F3657C" w:rsidRPr="006A4EE5">
        <w:rPr>
          <w:rFonts w:ascii="Book Antiqua" w:eastAsia="Times New Roman" w:hAnsi="Book Antiqua" w:cs="Times New Roman"/>
          <w:b/>
          <w:color w:val="FF0000"/>
          <w:sz w:val="16"/>
          <w:szCs w:val="16"/>
          <w:lang w:eastAsia="pt-BR"/>
        </w:rPr>
        <w:t xml:space="preserve"> </w:t>
      </w:r>
      <w:bookmarkStart w:id="127" w:name="_Hlk78217388"/>
      <w:r w:rsidR="00F3657C" w:rsidRPr="006A4EE5">
        <w:rPr>
          <w:rFonts w:ascii="Book Antiqua" w:hAnsi="Book Antiqua" w:cs="Times New Roman"/>
          <w:b/>
          <w:bCs/>
          <w:color w:val="FF0000"/>
          <w:sz w:val="16"/>
          <w:szCs w:val="16"/>
          <w:u w:val="single"/>
        </w:rPr>
        <w:t>(MPDFT-2021)</w:t>
      </w:r>
      <w:bookmarkEnd w:id="127"/>
    </w:p>
    <w:tbl>
      <w:tblPr>
        <w:tblStyle w:val="Tabelacomgrade"/>
        <w:tblW w:w="0" w:type="auto"/>
        <w:shd w:val="clear" w:color="auto" w:fill="CCFFFF"/>
        <w:tblLook w:val="04A0" w:firstRow="1" w:lastRow="0" w:firstColumn="1" w:lastColumn="0" w:noHBand="0" w:noVBand="1"/>
      </w:tblPr>
      <w:tblGrid>
        <w:gridCol w:w="8494"/>
      </w:tblGrid>
      <w:tr w:rsidR="005C4676" w:rsidRPr="001E7FD2" w14:paraId="255D6764" w14:textId="77777777" w:rsidTr="00DA7BA8">
        <w:tc>
          <w:tcPr>
            <w:tcW w:w="8494" w:type="dxa"/>
            <w:shd w:val="clear" w:color="auto" w:fill="CCFFFF"/>
          </w:tcPr>
          <w:p w14:paraId="18AC4EF2" w14:textId="6C31B0EF" w:rsidR="005C4676" w:rsidRPr="00F325D7" w:rsidRDefault="005C4676" w:rsidP="005C4676">
            <w:pPr>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STJ</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C4676">
              <w:rPr>
                <w:rFonts w:ascii="Book Antiqua" w:hAnsi="Book Antiqua" w:cs="Times New Roman"/>
                <w:b/>
                <w:bCs/>
                <w:i/>
                <w:iCs/>
                <w:color w:val="000000"/>
                <w:sz w:val="19"/>
                <w:szCs w:val="19"/>
                <w:u w:val="single"/>
              </w:rPr>
              <w:t xml:space="preserve">O </w:t>
            </w:r>
            <w:r>
              <w:rPr>
                <w:rFonts w:ascii="Book Antiqua" w:hAnsi="Book Antiqua" w:cs="Times New Roman"/>
                <w:b/>
                <w:bCs/>
                <w:i/>
                <w:iCs/>
                <w:color w:val="000000"/>
                <w:sz w:val="19"/>
                <w:szCs w:val="19"/>
                <w:u w:val="single"/>
              </w:rPr>
              <w:t>MP</w:t>
            </w:r>
            <w:r w:rsidRPr="005C4676">
              <w:rPr>
                <w:rFonts w:ascii="Book Antiqua" w:hAnsi="Book Antiqua" w:cs="Times New Roman"/>
                <w:b/>
                <w:bCs/>
                <w:i/>
                <w:iCs/>
                <w:color w:val="000000"/>
                <w:sz w:val="19"/>
                <w:szCs w:val="19"/>
                <w:u w:val="single"/>
              </w:rPr>
              <w:t xml:space="preserve"> possui legitimidade para requerer, em ação civil pública, medida protetiva de urgência em favor de mulher vítima de violência doméstica</w:t>
            </w:r>
            <w:r>
              <w:rPr>
                <w:rFonts w:ascii="Book Antiqua" w:hAnsi="Book Antiqua" w:cs="Times New Roman"/>
                <w:b/>
                <w:bCs/>
                <w:color w:val="000000"/>
                <w:sz w:val="19"/>
                <w:szCs w:val="19"/>
              </w:rPr>
              <w:t>:</w:t>
            </w:r>
            <w:r>
              <w:t xml:space="preserve"> </w:t>
            </w:r>
            <w:r w:rsidRPr="005C4676">
              <w:rPr>
                <w:rFonts w:ascii="Book Antiqua" w:hAnsi="Book Antiqua" w:cs="Times New Roman"/>
                <w:b/>
                <w:bCs/>
                <w:color w:val="000000"/>
                <w:sz w:val="19"/>
                <w:szCs w:val="19"/>
              </w:rPr>
              <w:t xml:space="preserve">O art. 25 da Lei 11.340/06 determina que o </w:t>
            </w:r>
            <w:r>
              <w:rPr>
                <w:rFonts w:ascii="Book Antiqua" w:hAnsi="Book Antiqua" w:cs="Times New Roman"/>
                <w:b/>
                <w:bCs/>
                <w:color w:val="000000"/>
                <w:sz w:val="19"/>
                <w:szCs w:val="19"/>
              </w:rPr>
              <w:t>MP</w:t>
            </w:r>
            <w:r w:rsidRPr="005C4676">
              <w:rPr>
                <w:rFonts w:ascii="Book Antiqua" w:hAnsi="Book Antiqua" w:cs="Times New Roman"/>
                <w:b/>
                <w:bCs/>
                <w:color w:val="000000"/>
                <w:sz w:val="19"/>
                <w:szCs w:val="19"/>
              </w:rPr>
              <w:t xml:space="preserve"> é legítimo para atuar nas causas cíveis e criminais decorrentes da violência doméstica e familiar contra a mulher.</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A medida protetiva de urgência requerida para resguardar interesse individual de uma vítima de violência doméstica e familiar contra a mulher tem natureza indisponível, haja vista que a Lei Maria da Penha surgiu no ordenamento jurídico brasileiro como um dos instrumentos que resguardam os tratados internacionais de direitos humanos, dos quais o Brasil é parte, e assumiu o compromisso de resguardar a dignidade humana da mulher, dentre eles, a Convenção sobre a Eliminação de Todas as Formas de Discriminação contra as Mulheres.</w:t>
            </w:r>
            <w:r>
              <w:rPr>
                <w:rFonts w:ascii="Book Antiqua" w:hAnsi="Book Antiqua" w:cs="Times New Roman"/>
                <w:b/>
                <w:bCs/>
                <w:color w:val="000000"/>
                <w:sz w:val="19"/>
                <w:szCs w:val="19"/>
              </w:rPr>
              <w:t xml:space="preserve"> </w:t>
            </w:r>
            <w:r w:rsidRPr="005C4676">
              <w:rPr>
                <w:rFonts w:ascii="Book Antiqua" w:hAnsi="Book Antiqua" w:cs="Times New Roman"/>
                <w:b/>
                <w:bCs/>
                <w:color w:val="000000"/>
                <w:sz w:val="19"/>
                <w:szCs w:val="19"/>
              </w:rPr>
              <w:t xml:space="preserve">O objeto da ação civil pública proposta, no presente caso, é direito individual indisponível que, nos termos do art. 1º da Lei 8.625/93 (Lei Orgânica Nacional do </w:t>
            </w:r>
            <w:r w:rsidR="009F52D2">
              <w:rPr>
                <w:rFonts w:ascii="Book Antiqua" w:hAnsi="Book Antiqua" w:cs="Times New Roman"/>
                <w:b/>
                <w:bCs/>
                <w:color w:val="000000"/>
                <w:sz w:val="19"/>
                <w:szCs w:val="19"/>
              </w:rPr>
              <w:t>MP</w:t>
            </w:r>
            <w:r w:rsidRPr="005C4676">
              <w:rPr>
                <w:rFonts w:ascii="Book Antiqua" w:hAnsi="Book Antiqua" w:cs="Times New Roman"/>
                <w:b/>
                <w:bCs/>
                <w:color w:val="000000"/>
                <w:sz w:val="19"/>
                <w:szCs w:val="19"/>
              </w:rPr>
              <w:t xml:space="preserve">), deve ser defendido pelo </w:t>
            </w:r>
            <w:r>
              <w:rPr>
                <w:rFonts w:ascii="Book Antiqua" w:hAnsi="Book Antiqua" w:cs="Times New Roman"/>
                <w:b/>
                <w:bCs/>
                <w:color w:val="000000"/>
                <w:sz w:val="19"/>
                <w:szCs w:val="19"/>
              </w:rPr>
              <w:t>MP</w:t>
            </w:r>
            <w:r w:rsidRPr="005C467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STJ. 6ª T</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REsp 1828546-SP, Rel. Min. Jesuíno Rissato (Des</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Conv</w:t>
            </w:r>
            <w:r>
              <w:rPr>
                <w:rFonts w:ascii="Book Antiqua" w:hAnsi="Book Antiqua" w:cs="Times New Roman"/>
                <w:color w:val="000000"/>
                <w:sz w:val="19"/>
                <w:szCs w:val="19"/>
              </w:rPr>
              <w:t xml:space="preserve">. </w:t>
            </w:r>
            <w:r w:rsidRPr="005C4676">
              <w:rPr>
                <w:rFonts w:ascii="Book Antiqua" w:hAnsi="Book Antiqua" w:cs="Times New Roman"/>
                <w:color w:val="000000"/>
                <w:sz w:val="19"/>
                <w:szCs w:val="19"/>
              </w:rPr>
              <w:t>do TJDFT), j</w:t>
            </w:r>
            <w:r>
              <w:rPr>
                <w:rFonts w:ascii="Book Antiqua" w:hAnsi="Book Antiqua" w:cs="Times New Roman"/>
                <w:color w:val="000000"/>
                <w:sz w:val="19"/>
                <w:szCs w:val="19"/>
              </w:rPr>
              <w:t>.</w:t>
            </w:r>
            <w:r w:rsidRPr="005C4676">
              <w:rPr>
                <w:rFonts w:ascii="Book Antiqua" w:hAnsi="Book Antiqua" w:cs="Times New Roman"/>
                <w:color w:val="000000"/>
                <w:sz w:val="19"/>
                <w:szCs w:val="19"/>
              </w:rPr>
              <w:t xml:space="preserve"> 12/9/23</w:t>
            </w:r>
            <w:r w:rsidRPr="005C4676">
              <w:rPr>
                <w:rFonts w:ascii="Book Antiqua" w:hAnsi="Book Antiqua" w:cs="Times New Roman"/>
                <w:b/>
                <w:bCs/>
                <w:color w:val="000000"/>
                <w:sz w:val="19"/>
                <w:szCs w:val="19"/>
              </w:rPr>
              <w:t xml:space="preserve"> (Info 788).</w:t>
            </w:r>
          </w:p>
        </w:tc>
      </w:tr>
    </w:tbl>
    <w:p w14:paraId="5349A8D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8" w:name="art26"/>
      <w:bookmarkEnd w:id="128"/>
      <w:r w:rsidRPr="001E7FD2">
        <w:rPr>
          <w:rFonts w:ascii="Book Antiqua" w:eastAsia="Times New Roman" w:hAnsi="Book Antiqua" w:cs="Times New Roman"/>
          <w:b/>
          <w:bCs/>
          <w:sz w:val="19"/>
          <w:szCs w:val="19"/>
          <w:highlight w:val="magenta"/>
          <w:lang w:eastAsia="pt-BR"/>
        </w:rPr>
        <w:lastRenderedPageBreak/>
        <w:t>Art. 26</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Caberá</w:t>
      </w:r>
      <w:r w:rsidRPr="001E7FD2">
        <w:rPr>
          <w:rFonts w:ascii="Book Antiqua" w:eastAsia="Times New Roman" w:hAnsi="Book Antiqua" w:cs="Times New Roman"/>
          <w:sz w:val="19"/>
          <w:szCs w:val="19"/>
          <w:lang w:eastAsia="pt-BR"/>
        </w:rPr>
        <w:t xml:space="preserve"> ao </w:t>
      </w:r>
      <w:r w:rsidRPr="001E7FD2">
        <w:rPr>
          <w:rFonts w:ascii="Book Antiqua" w:eastAsia="Times New Roman" w:hAnsi="Book Antiqua" w:cs="Times New Roman"/>
          <w:b/>
          <w:bCs/>
          <w:caps/>
          <w:sz w:val="19"/>
          <w:szCs w:val="19"/>
          <w:shd w:val="clear" w:color="auto" w:fill="F7CAAC" w:themeFill="accent2" w:themeFillTint="66"/>
          <w:lang w:eastAsia="pt-BR"/>
        </w:rPr>
        <w:t>Ministério Público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sem prejuízo de outras atribuições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nos casos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quando necessário</w:t>
      </w:r>
      <w:r w:rsidRPr="001E7FD2">
        <w:rPr>
          <w:rFonts w:ascii="Book Antiqua" w:eastAsia="Times New Roman" w:hAnsi="Book Antiqua" w:cs="Times New Roman"/>
          <w:sz w:val="19"/>
          <w:szCs w:val="19"/>
          <w:lang w:eastAsia="pt-BR"/>
        </w:rPr>
        <w:t>:</w:t>
      </w:r>
    </w:p>
    <w:p w14:paraId="4BDF4B06" w14:textId="7ACC51E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1E7FD2">
        <w:rPr>
          <w:rFonts w:ascii="Book Antiqua" w:eastAsia="Times New Roman" w:hAnsi="Book Antiqua" w:cs="Times New Roman"/>
          <w:sz w:val="19"/>
          <w:szCs w:val="19"/>
          <w:lang w:eastAsia="pt-BR"/>
        </w:rPr>
        <w:t xml:space="preserve">I - </w:t>
      </w:r>
      <w:r w:rsidRPr="001E7FD2">
        <w:rPr>
          <w:rFonts w:ascii="Book Antiqua" w:eastAsia="Times New Roman" w:hAnsi="Book Antiqua" w:cs="Times New Roman"/>
          <w:b/>
          <w:bCs/>
          <w:caps/>
          <w:sz w:val="19"/>
          <w:szCs w:val="19"/>
          <w:highlight w:val="green"/>
          <w:lang w:eastAsia="pt-BR"/>
        </w:rPr>
        <w:t>requisitar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força policial</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yellow"/>
          <w:lang w:eastAsia="pt-BR"/>
        </w:rPr>
        <w:t>serviços públicos de saúde</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de educação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de assistência social</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e </w:t>
      </w:r>
      <w:r w:rsidRPr="001E7FD2">
        <w:rPr>
          <w:rFonts w:ascii="Book Antiqua" w:eastAsia="Times New Roman" w:hAnsi="Book Antiqua" w:cs="Times New Roman"/>
          <w:b/>
          <w:bCs/>
          <w:sz w:val="19"/>
          <w:szCs w:val="19"/>
          <w:highlight w:val="yellow"/>
          <w:lang w:eastAsia="pt-BR"/>
        </w:rPr>
        <w:t>de segurança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entre outros</w:t>
      </w:r>
      <w:r w:rsidRPr="006A4EE5">
        <w:rPr>
          <w:rFonts w:ascii="Book Antiqua" w:eastAsia="Times New Roman" w:hAnsi="Book Antiqua" w:cs="Times New Roman"/>
          <w:sz w:val="18"/>
          <w:szCs w:val="18"/>
          <w:lang w:eastAsia="pt-BR"/>
        </w:rPr>
        <w:t>;</w:t>
      </w:r>
      <w:r w:rsidR="0042047A" w:rsidRPr="006A4EE5">
        <w:rPr>
          <w:rFonts w:ascii="Book Antiqua" w:eastAsia="Times New Roman" w:hAnsi="Book Antiqua" w:cs="Times New Roman"/>
          <w:sz w:val="18"/>
          <w:szCs w:val="18"/>
          <w:lang w:eastAsia="pt-BR"/>
        </w:rPr>
        <w:t xml:space="preserve"> </w:t>
      </w:r>
      <w:r w:rsidR="0042047A" w:rsidRPr="006A4EE5">
        <w:rPr>
          <w:rFonts w:ascii="Book Antiqua" w:eastAsia="Times New Roman" w:hAnsi="Book Antiqua" w:cs="Times New Roman"/>
          <w:b/>
          <w:bCs/>
          <w:color w:val="FF0000"/>
          <w:sz w:val="16"/>
          <w:szCs w:val="16"/>
          <w:u w:val="single"/>
          <w:lang w:eastAsia="pt-BR"/>
        </w:rPr>
        <w:t>(MPPE-2008)</w:t>
      </w:r>
      <w:r w:rsidR="00822395" w:rsidRPr="006A4EE5">
        <w:rPr>
          <w:rFonts w:ascii="Book Antiqua" w:eastAsia="Times New Roman" w:hAnsi="Book Antiqua" w:cs="Times New Roman"/>
          <w:b/>
          <w:bCs/>
          <w:color w:val="FF0000"/>
          <w:sz w:val="16"/>
          <w:szCs w:val="16"/>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61253D" w:rsidRPr="006A4EE5">
        <w:rPr>
          <w:rFonts w:ascii="Book Antiqua" w:eastAsia="Times New Roman" w:hAnsi="Book Antiqua" w:cs="Times New Roman"/>
          <w:sz w:val="16"/>
          <w:szCs w:val="16"/>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p w14:paraId="504DF5E0" w14:textId="56AED0C9"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1E7FD2">
        <w:rPr>
          <w:rFonts w:ascii="Book Antiqua" w:eastAsia="Times New Roman" w:hAnsi="Book Antiqua" w:cs="Times New Roman"/>
          <w:sz w:val="19"/>
          <w:szCs w:val="19"/>
          <w:lang w:eastAsia="pt-BR"/>
        </w:rPr>
        <w:t xml:space="preserve">II - </w:t>
      </w:r>
      <w:r w:rsidRPr="001E7FD2">
        <w:rPr>
          <w:rFonts w:ascii="Book Antiqua" w:eastAsia="Times New Roman" w:hAnsi="Book Antiqua" w:cs="Times New Roman"/>
          <w:b/>
          <w:bCs/>
          <w:caps/>
          <w:sz w:val="19"/>
          <w:szCs w:val="19"/>
          <w:highlight w:val="green"/>
          <w:lang w:eastAsia="pt-BR"/>
        </w:rPr>
        <w:t>fiscalizar</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cyan"/>
          <w:lang w:eastAsia="pt-BR"/>
        </w:rPr>
        <w:t>estabelecimentos públicos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sz w:val="19"/>
          <w:szCs w:val="19"/>
          <w:highlight w:val="cyan"/>
          <w:lang w:eastAsia="pt-BR"/>
        </w:rPr>
        <w:t>particulares</w:t>
      </w:r>
      <w:r w:rsidRPr="001E7FD2">
        <w:rPr>
          <w:rFonts w:ascii="Book Antiqua" w:eastAsia="Times New Roman" w:hAnsi="Book Antiqua" w:cs="Times New Roman"/>
          <w:b/>
          <w:bCs/>
          <w:sz w:val="19"/>
          <w:szCs w:val="19"/>
          <w:lang w:eastAsia="pt-BR"/>
        </w:rPr>
        <w:t xml:space="preserve"> </w:t>
      </w:r>
      <w:r w:rsidRPr="001E7FD2">
        <w:rPr>
          <w:rFonts w:ascii="Book Antiqua" w:eastAsia="Times New Roman" w:hAnsi="Book Antiqua" w:cs="Times New Roman"/>
          <w:sz w:val="19"/>
          <w:szCs w:val="19"/>
          <w:lang w:eastAsia="pt-BR"/>
        </w:rPr>
        <w:t xml:space="preserve">de </w:t>
      </w:r>
      <w:r w:rsidRPr="001E7FD2">
        <w:rPr>
          <w:rFonts w:ascii="Book Antiqua" w:eastAsia="Times New Roman" w:hAnsi="Book Antiqua" w:cs="Times New Roman"/>
          <w:b/>
          <w:bCs/>
          <w:sz w:val="19"/>
          <w:szCs w:val="19"/>
          <w:highlight w:val="yellow"/>
          <w:lang w:eastAsia="pt-BR"/>
        </w:rPr>
        <w:t>atendimento à mulher em situação de violência doméstica e familiar</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adotar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de imediato</w:t>
      </w:r>
      <w:r w:rsidRPr="001E7FD2">
        <w:rPr>
          <w:rFonts w:ascii="Book Antiqua" w:eastAsia="Times New Roman" w:hAnsi="Book Antiqua" w:cs="Times New Roman"/>
          <w:sz w:val="19"/>
          <w:szCs w:val="19"/>
          <w:lang w:eastAsia="pt-BR"/>
        </w:rPr>
        <w:t xml:space="preserve">, as </w:t>
      </w:r>
      <w:r w:rsidRPr="001E7FD2">
        <w:rPr>
          <w:rFonts w:ascii="Book Antiqua" w:eastAsia="Times New Roman" w:hAnsi="Book Antiqua" w:cs="Times New Roman"/>
          <w:b/>
          <w:bCs/>
          <w:sz w:val="19"/>
          <w:szCs w:val="19"/>
          <w:highlight w:val="cyan"/>
          <w:lang w:eastAsia="pt-BR"/>
        </w:rPr>
        <w:t>medidas administrativas</w:t>
      </w:r>
      <w:r w:rsidRPr="001E7FD2">
        <w:rPr>
          <w:rFonts w:ascii="Book Antiqua" w:eastAsia="Times New Roman" w:hAnsi="Book Antiqua" w:cs="Times New Roman"/>
          <w:sz w:val="19"/>
          <w:szCs w:val="19"/>
          <w:lang w:eastAsia="pt-BR"/>
        </w:rPr>
        <w:t xml:space="preserve"> ou </w:t>
      </w:r>
      <w:r w:rsidRPr="001E7FD2">
        <w:rPr>
          <w:rFonts w:ascii="Book Antiqua" w:eastAsia="Times New Roman" w:hAnsi="Book Antiqua" w:cs="Times New Roman"/>
          <w:b/>
          <w:bCs/>
          <w:sz w:val="19"/>
          <w:szCs w:val="19"/>
          <w:highlight w:val="cyan"/>
          <w:lang w:eastAsia="pt-BR"/>
        </w:rPr>
        <w:t>judiciais cabíveis</w:t>
      </w:r>
      <w:r w:rsidRPr="001E7FD2">
        <w:rPr>
          <w:rFonts w:ascii="Book Antiqua" w:eastAsia="Times New Roman" w:hAnsi="Book Antiqua" w:cs="Times New Roman"/>
          <w:sz w:val="19"/>
          <w:szCs w:val="19"/>
          <w:lang w:eastAsia="pt-BR"/>
        </w:rPr>
        <w:t xml:space="preserve"> no tocante </w:t>
      </w:r>
      <w:r w:rsidRPr="001E7FD2">
        <w:rPr>
          <w:rFonts w:ascii="Book Antiqua" w:eastAsia="Times New Roman" w:hAnsi="Book Antiqua" w:cs="Times New Roman"/>
          <w:b/>
          <w:bCs/>
          <w:sz w:val="19"/>
          <w:szCs w:val="19"/>
          <w:highlight w:val="yellow"/>
          <w:lang w:eastAsia="pt-BR"/>
        </w:rPr>
        <w:t>a quaisquer irregularidades constatadas</w:t>
      </w:r>
      <w:r w:rsidRPr="006A4EE5">
        <w:rPr>
          <w:rFonts w:ascii="Book Antiqua" w:eastAsia="Times New Roman" w:hAnsi="Book Antiqua" w:cs="Times New Roman"/>
          <w:sz w:val="18"/>
          <w:szCs w:val="18"/>
          <w:lang w:eastAsia="pt-BR"/>
        </w:rPr>
        <w:t>;</w:t>
      </w:r>
      <w:r w:rsidR="0061253D" w:rsidRPr="006A4EE5">
        <w:rPr>
          <w:rFonts w:ascii="Book Antiqua" w:eastAsia="Times New Roman" w:hAnsi="Book Antiqua" w:cs="Times New Roman"/>
          <w:sz w:val="18"/>
          <w:szCs w:val="18"/>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704D34"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p w14:paraId="59DE8444" w14:textId="2A3EF686"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1E7FD2">
        <w:rPr>
          <w:rFonts w:ascii="Book Antiqua" w:eastAsia="Times New Roman" w:hAnsi="Book Antiqua" w:cs="Times New Roman"/>
          <w:sz w:val="19"/>
          <w:szCs w:val="19"/>
          <w:lang w:eastAsia="pt-BR"/>
        </w:rPr>
        <w:t xml:space="preserve">III - </w:t>
      </w:r>
      <w:r w:rsidRPr="001E7FD2">
        <w:rPr>
          <w:rFonts w:ascii="Book Antiqua" w:eastAsia="Times New Roman" w:hAnsi="Book Antiqua" w:cs="Times New Roman"/>
          <w:b/>
          <w:bCs/>
          <w:caps/>
          <w:sz w:val="19"/>
          <w:szCs w:val="19"/>
          <w:highlight w:val="green"/>
          <w:lang w:eastAsia="pt-BR"/>
        </w:rPr>
        <w:t>cadastrar</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cyan"/>
          <w:lang w:eastAsia="pt-BR"/>
        </w:rPr>
        <w:t>casos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contra a mulher</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822395" w:rsidRPr="006A4EE5">
        <w:rPr>
          <w:rFonts w:ascii="Book Antiqua" w:eastAsia="Times New Roman" w:hAnsi="Book Antiqua" w:cs="Arial"/>
          <w:b/>
          <w:bCs/>
          <w:color w:val="FF0000"/>
          <w:sz w:val="16"/>
          <w:szCs w:val="16"/>
          <w:u w:val="single"/>
          <w:bdr w:val="none" w:sz="0" w:space="0" w:color="auto" w:frame="1"/>
          <w:lang w:eastAsia="pt-BR"/>
        </w:rPr>
        <w:t>(DPEMG-2009)</w:t>
      </w:r>
      <w:r w:rsidR="002F2919">
        <w:rPr>
          <w:rFonts w:ascii="Book Antiqua" w:eastAsia="Times New Roman" w:hAnsi="Book Antiqua" w:cs="Arial"/>
          <w:b/>
          <w:bCs/>
          <w:color w:val="FF0000"/>
          <w:sz w:val="16"/>
          <w:szCs w:val="16"/>
          <w:bdr w:val="none" w:sz="0" w:space="0" w:color="auto" w:frame="1"/>
          <w:lang w:eastAsia="pt-BR"/>
        </w:rPr>
        <w:t xml:space="preserve"> </w:t>
      </w:r>
      <w:r w:rsidR="002F2919">
        <w:rPr>
          <w:rFonts w:ascii="Book Antiqua" w:eastAsia="Times New Roman" w:hAnsi="Book Antiqua" w:cs="Arial"/>
          <w:b/>
          <w:bCs/>
          <w:color w:val="FF0000"/>
          <w:sz w:val="16"/>
          <w:szCs w:val="16"/>
          <w:u w:val="single"/>
          <w:bdr w:val="none" w:sz="0" w:space="0" w:color="auto" w:frame="1"/>
          <w:lang w:eastAsia="pt-BR"/>
        </w:rPr>
        <w:t>(MPES-2013)</w:t>
      </w:r>
      <w:r w:rsidR="000D2BD9" w:rsidRPr="006A4EE5">
        <w:rPr>
          <w:rFonts w:ascii="Book Antiqua" w:eastAsia="Times New Roman" w:hAnsi="Book Antiqua" w:cs="Arial"/>
          <w:b/>
          <w:bCs/>
          <w:color w:val="FF0000"/>
          <w:sz w:val="16"/>
          <w:szCs w:val="16"/>
          <w:bdr w:val="none" w:sz="0" w:space="0" w:color="auto" w:frame="1"/>
          <w:lang w:eastAsia="pt-BR"/>
        </w:rPr>
        <w:t xml:space="preserve"> </w:t>
      </w:r>
      <w:r w:rsidR="0061253D" w:rsidRPr="006A4EE5">
        <w:rPr>
          <w:rFonts w:ascii="Book Antiqua" w:eastAsia="Times New Roman" w:hAnsi="Book Antiqua" w:cs="Times New Roman"/>
          <w:b/>
          <w:color w:val="FF0000"/>
          <w:sz w:val="16"/>
          <w:szCs w:val="16"/>
          <w:u w:val="single"/>
          <w:lang w:eastAsia="pt-BR"/>
        </w:rPr>
        <w:t>(MPSC-2016)</w:t>
      </w:r>
      <w:r w:rsidR="00DA19CE"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p>
    <w:tbl>
      <w:tblPr>
        <w:tblStyle w:val="Tabelacomgrade"/>
        <w:tblW w:w="0" w:type="auto"/>
        <w:tblLook w:val="04A0" w:firstRow="1" w:lastRow="0" w:firstColumn="1" w:lastColumn="0" w:noHBand="0" w:noVBand="1"/>
      </w:tblPr>
      <w:tblGrid>
        <w:gridCol w:w="8494"/>
      </w:tblGrid>
      <w:tr w:rsidR="00DA19CE" w14:paraId="7566146D" w14:textId="77777777" w:rsidTr="00DA19CE">
        <w:tc>
          <w:tcPr>
            <w:tcW w:w="8494" w:type="dxa"/>
            <w:shd w:val="clear" w:color="auto" w:fill="CCFFFF"/>
          </w:tcPr>
          <w:p w14:paraId="44225D67" w14:textId="16377BA9" w:rsidR="00DA19CE" w:rsidRPr="00DA19CE" w:rsidRDefault="00DA19CE" w:rsidP="009249E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19CE">
              <w:rPr>
                <w:rFonts w:ascii="Book Antiqua" w:eastAsia="Times New Roman" w:hAnsi="Book Antiqua" w:cs="Times New Roman"/>
                <w:b/>
                <w:bCs/>
                <w:sz w:val="19"/>
                <w:szCs w:val="19"/>
                <w:highlight w:val="yellow"/>
                <w:lang w:eastAsia="pt-BR"/>
              </w:rPr>
              <w:t>MPES-2013-VUNESP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19CE">
              <w:rPr>
                <w:rFonts w:ascii="Book Antiqua" w:eastAsia="Times New Roman" w:hAnsi="Book Antiqua" w:cs="Times New Roman"/>
                <w:sz w:val="19"/>
                <w:szCs w:val="19"/>
                <w:lang w:eastAsia="pt-BR"/>
              </w:rPr>
              <w:t>No tocante às disposições da Lei 11.340/06, é correto afirmar que</w:t>
            </w:r>
            <w:r>
              <w:rPr>
                <w:rFonts w:ascii="Book Antiqua" w:eastAsia="Times New Roman" w:hAnsi="Book Antiqua" w:cs="Times New Roman"/>
                <w:sz w:val="19"/>
                <w:szCs w:val="19"/>
                <w:lang w:eastAsia="pt-BR"/>
              </w:rPr>
              <w:t xml:space="preserve">, </w:t>
            </w:r>
            <w:r w:rsidRPr="00DA19CE">
              <w:rPr>
                <w:rFonts w:ascii="Book Antiqua" w:eastAsia="Times New Roman" w:hAnsi="Book Antiqua" w:cs="Times New Roman"/>
                <w:sz w:val="19"/>
                <w:szCs w:val="19"/>
                <w:lang w:eastAsia="pt-BR"/>
              </w:rPr>
              <w:t xml:space="preserve">nos casos de violência doméstica e familiar contra a mulher, caberá ao </w:t>
            </w:r>
            <w:r w:rsidR="009F52D2">
              <w:rPr>
                <w:rFonts w:ascii="Book Antiqua" w:eastAsia="Times New Roman" w:hAnsi="Book Antiqua" w:cs="Times New Roman"/>
                <w:sz w:val="19"/>
                <w:szCs w:val="19"/>
                <w:lang w:eastAsia="pt-BR"/>
              </w:rPr>
              <w:t>MP</w:t>
            </w:r>
            <w:r w:rsidRPr="00DA19CE">
              <w:rPr>
                <w:rFonts w:ascii="Book Antiqua" w:eastAsia="Times New Roman" w:hAnsi="Book Antiqua" w:cs="Times New Roman"/>
                <w:sz w:val="19"/>
                <w:szCs w:val="19"/>
                <w:lang w:eastAsia="pt-BR"/>
              </w:rPr>
              <w:t>, sem prejuízo de ou­ tras atribuições, quando necessário, cadastrar tais casos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III, LMP.</w:t>
            </w:r>
          </w:p>
        </w:tc>
      </w:tr>
    </w:tbl>
    <w:p w14:paraId="4885022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29" w:name="tituloivcapituloiv"/>
      <w:bookmarkEnd w:id="129"/>
      <w:r w:rsidRPr="001E7FD2">
        <w:rPr>
          <w:rFonts w:ascii="Book Antiqua" w:eastAsia="Times New Roman" w:hAnsi="Book Antiqua" w:cs="Times New Roman"/>
          <w:sz w:val="19"/>
          <w:szCs w:val="19"/>
          <w:highlight w:val="green"/>
          <w:lang w:eastAsia="pt-BR"/>
        </w:rPr>
        <w:t>CAPÍTULO IV</w:t>
      </w:r>
    </w:p>
    <w:p w14:paraId="31AFE5F6"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ASSISTÊNCIA JUDICIÁRIA</w:t>
      </w:r>
    </w:p>
    <w:p w14:paraId="4415E1C3" w14:textId="192C13E0" w:rsidR="009249E3" w:rsidRPr="00155EB5" w:rsidRDefault="009249E3" w:rsidP="006F0A4A">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bookmarkStart w:id="130" w:name="art27"/>
      <w:bookmarkEnd w:id="130"/>
      <w:r w:rsidRPr="001E7FD2">
        <w:rPr>
          <w:rFonts w:ascii="Book Antiqua" w:eastAsia="Times New Roman" w:hAnsi="Book Antiqua" w:cs="Times New Roman"/>
          <w:b/>
          <w:sz w:val="19"/>
          <w:szCs w:val="19"/>
          <w:highlight w:val="magenta"/>
          <w:lang w:eastAsia="pt-BR"/>
        </w:rPr>
        <w:t>Art. 27</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Em todos os atos processuais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shd w:val="clear" w:color="auto" w:fill="F7CAAC" w:themeFill="accent2" w:themeFillTint="66"/>
          <w:lang w:eastAsia="pt-BR"/>
        </w:rPr>
        <w:t>cíveis</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shd w:val="clear" w:color="auto" w:fill="F7CAAC" w:themeFill="accent2" w:themeFillTint="66"/>
          <w:lang w:eastAsia="pt-BR"/>
        </w:rPr>
        <w:t>criminais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a mulher em situação de violência doméstica e familiar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deverá estar acompanhada</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de advogado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ressalvado</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yellow"/>
          <w:lang w:eastAsia="pt-BR"/>
        </w:rPr>
        <w:t>o previsto no art. 19 desta Lei</w:t>
      </w:r>
      <w:r w:rsidRPr="006A4EE5">
        <w:rPr>
          <w:rFonts w:ascii="Book Antiqua" w:eastAsia="Times New Roman" w:hAnsi="Book Antiqua" w:cs="Times New Roman"/>
          <w:sz w:val="18"/>
          <w:szCs w:val="18"/>
          <w:lang w:eastAsia="pt-BR"/>
        </w:rPr>
        <w:t>.</w:t>
      </w:r>
      <w:r w:rsidR="00822395" w:rsidRPr="006A4EE5">
        <w:rPr>
          <w:rFonts w:ascii="Book Antiqua" w:eastAsia="Times New Roman" w:hAnsi="Book Antiqua" w:cs="Times New Roman"/>
          <w:sz w:val="18"/>
          <w:szCs w:val="18"/>
          <w:lang w:eastAsia="pt-BR"/>
        </w:rPr>
        <w:t xml:space="preserve"> </w:t>
      </w:r>
      <w:r w:rsidR="00BD1271" w:rsidRPr="006A4EE5">
        <w:rPr>
          <w:rFonts w:ascii="Book Antiqua" w:eastAsia="Times New Roman" w:hAnsi="Book Antiqua" w:cs="Times New Roman"/>
          <w:b/>
          <w:color w:val="FF0000"/>
          <w:sz w:val="16"/>
          <w:szCs w:val="16"/>
          <w:u w:val="single"/>
          <w:lang w:eastAsia="pt-BR"/>
        </w:rPr>
        <w:t>(DPESP-2013)</w:t>
      </w:r>
      <w:r w:rsidR="00BE7A67" w:rsidRPr="006A4EE5">
        <w:rPr>
          <w:rFonts w:ascii="Book Antiqua" w:eastAsia="Times New Roman" w:hAnsi="Book Antiqua" w:cs="Times New Roman"/>
          <w:b/>
          <w:color w:val="FF0000"/>
          <w:sz w:val="16"/>
          <w:szCs w:val="16"/>
          <w:lang w:eastAsia="pt-BR"/>
        </w:rPr>
        <w:t xml:space="preserve"> </w:t>
      </w:r>
      <w:r w:rsidR="00BE7A67" w:rsidRPr="006A4EE5">
        <w:rPr>
          <w:rFonts w:ascii="Book Antiqua" w:eastAsia="Times New Roman" w:hAnsi="Book Antiqua" w:cs="Times New Roman"/>
          <w:b/>
          <w:color w:val="FF0000"/>
          <w:sz w:val="16"/>
          <w:szCs w:val="16"/>
          <w:u w:val="single"/>
          <w:lang w:eastAsia="pt-BR"/>
        </w:rPr>
        <w:t>(DPEMA-2018)</w:t>
      </w:r>
      <w:r w:rsidR="002430D1" w:rsidRPr="006A4EE5">
        <w:rPr>
          <w:rFonts w:ascii="Book Antiqua" w:eastAsia="Times New Roman" w:hAnsi="Book Antiqua" w:cs="Times New Roman"/>
          <w:b/>
          <w:color w:val="FF0000"/>
          <w:sz w:val="16"/>
          <w:szCs w:val="16"/>
          <w:lang w:eastAsia="pt-BR"/>
        </w:rPr>
        <w:t xml:space="preserve"> </w:t>
      </w:r>
      <w:r w:rsidR="002430D1" w:rsidRPr="006A4EE5">
        <w:rPr>
          <w:rFonts w:ascii="Book Antiqua" w:hAnsi="Book Antiqua"/>
          <w:b/>
          <w:color w:val="FF0000"/>
          <w:sz w:val="16"/>
          <w:szCs w:val="16"/>
          <w:u w:val="single"/>
        </w:rPr>
        <w:t>(DPEMG-2009/2019)</w:t>
      </w:r>
      <w:r w:rsidR="00660B2B" w:rsidRPr="006A4EE5">
        <w:rPr>
          <w:rFonts w:ascii="Book Antiqua" w:eastAsia="Times New Roman" w:hAnsi="Book Antiqua" w:cs="Times New Roman"/>
          <w:b/>
          <w:color w:val="FF0000"/>
          <w:sz w:val="16"/>
          <w:szCs w:val="16"/>
          <w:lang w:eastAsia="pt-BR"/>
        </w:rPr>
        <w:t xml:space="preserve"> </w:t>
      </w:r>
      <w:r w:rsidR="00660B2B" w:rsidRPr="006A4EE5">
        <w:rPr>
          <w:rFonts w:ascii="Book Antiqua" w:eastAsia="Times New Roman" w:hAnsi="Book Antiqua" w:cs="Times New Roman"/>
          <w:b/>
          <w:color w:val="FF0000"/>
          <w:sz w:val="16"/>
          <w:szCs w:val="16"/>
          <w:u w:val="single"/>
          <w:lang w:eastAsia="pt-BR"/>
        </w:rPr>
        <w:t>(TJPA-2019)</w:t>
      </w:r>
      <w:r w:rsidR="006F0A4A" w:rsidRPr="006A4EE5">
        <w:rPr>
          <w:rFonts w:ascii="Book Antiqua" w:eastAsia="Times New Roman" w:hAnsi="Book Antiqua" w:cs="Times New Roman"/>
          <w:b/>
          <w:color w:val="FF0000"/>
          <w:sz w:val="16"/>
          <w:szCs w:val="16"/>
          <w:lang w:eastAsia="pt-BR"/>
        </w:rPr>
        <w:t xml:space="preserve"> </w:t>
      </w:r>
      <w:r w:rsidR="006F0A4A" w:rsidRPr="006A4EE5">
        <w:rPr>
          <w:rFonts w:ascii="Book Antiqua" w:eastAsia="Times New Roman" w:hAnsi="Book Antiqua" w:cs="Times New Roman"/>
          <w:b/>
          <w:color w:val="FF0000"/>
          <w:sz w:val="16"/>
          <w:szCs w:val="16"/>
          <w:u w:val="single"/>
          <w:lang w:eastAsia="pt-BR"/>
        </w:rPr>
        <w:t>(MPSC-2019)</w:t>
      </w:r>
      <w:r w:rsidR="008366E8" w:rsidRPr="006A4EE5">
        <w:rPr>
          <w:rFonts w:ascii="Book Antiqua" w:eastAsia="Times New Roman" w:hAnsi="Book Antiqua" w:cs="Times New Roman"/>
          <w:b/>
          <w:color w:val="FF0000"/>
          <w:sz w:val="16"/>
          <w:szCs w:val="16"/>
          <w:lang w:eastAsia="pt-BR"/>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9C509A">
        <w:rPr>
          <w:rStyle w:val="Hyperlink"/>
          <w:rFonts w:ascii="Book Antiqua" w:eastAsia="Times New Roman" w:hAnsi="Book Antiqua" w:cs="Times New Roman"/>
          <w:b/>
          <w:bCs/>
          <w:color w:val="FF0000"/>
          <w:sz w:val="16"/>
          <w:szCs w:val="16"/>
          <w:u w:val="none"/>
          <w:lang w:eastAsia="pt-BR"/>
        </w:rPr>
        <w:t xml:space="preserve"> </w:t>
      </w:r>
      <w:r w:rsidR="009C509A">
        <w:rPr>
          <w:rStyle w:val="Hyperlink"/>
          <w:rFonts w:ascii="Book Antiqua" w:eastAsia="Times New Roman" w:hAnsi="Book Antiqua" w:cs="Times New Roman"/>
          <w:b/>
          <w:bCs/>
          <w:color w:val="FF0000"/>
          <w:sz w:val="16"/>
          <w:szCs w:val="16"/>
          <w:lang w:eastAsia="pt-BR"/>
        </w:rPr>
        <w:t>(MPMG-2022)</w:t>
      </w:r>
      <w:r w:rsidR="00E538C8" w:rsidRPr="006A4EE5">
        <w:rPr>
          <w:rStyle w:val="Hyperlink"/>
          <w:rFonts w:ascii="Book Antiqua" w:eastAsia="Times New Roman" w:hAnsi="Book Antiqua" w:cs="Times New Roman"/>
          <w:b/>
          <w:bCs/>
          <w:color w:val="FF0000"/>
          <w:sz w:val="16"/>
          <w:szCs w:val="16"/>
          <w:u w:val="none"/>
          <w:lang w:eastAsia="pt-BR"/>
        </w:rPr>
        <w:t xml:space="preserve"> </w:t>
      </w:r>
      <w:r w:rsidR="00E538C8" w:rsidRPr="006A4EE5">
        <w:rPr>
          <w:rFonts w:ascii="Book Antiqua" w:hAnsi="Book Antiqua"/>
          <w:b/>
          <w:bCs/>
          <w:color w:val="FF0000"/>
          <w:sz w:val="16"/>
          <w:szCs w:val="16"/>
          <w:u w:val="single"/>
        </w:rPr>
        <w:t>(MPSE-2022)</w:t>
      </w:r>
      <w:r w:rsidR="00155EB5">
        <w:rPr>
          <w:rFonts w:ascii="Book Antiqua" w:hAnsi="Book Antiqua"/>
          <w:b/>
          <w:bCs/>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6F0A4A" w:rsidRPr="001E7FD2" w14:paraId="4F5D6D28" w14:textId="77777777" w:rsidTr="0078275A">
        <w:tc>
          <w:tcPr>
            <w:tcW w:w="8494" w:type="dxa"/>
            <w:shd w:val="clear" w:color="auto" w:fill="CCFFFF"/>
          </w:tcPr>
          <w:p w14:paraId="3E071BB5"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bookmarkStart w:id="131" w:name="art28"/>
            <w:bookmarkEnd w:id="131"/>
            <w:r w:rsidRPr="00FA3CF7">
              <w:rPr>
                <w:rFonts w:ascii="Book Antiqua" w:eastAsia="Times New Roman" w:hAnsi="Book Antiqua" w:cs="Times New Roman"/>
                <w:bCs/>
                <w:sz w:val="18"/>
                <w:szCs w:val="18"/>
                <w:lang w:eastAsia="pt-BR"/>
              </w:rPr>
              <w:t xml:space="preserve">Art. 19. As medidas protetivas de urgência poderão ser concedidas pelo juiz, a requerimento do Ministério Público ou a pedido da ofendida. </w:t>
            </w:r>
          </w:p>
          <w:p w14:paraId="31BEC11A"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r w:rsidRPr="00FA3CF7">
              <w:rPr>
                <w:rFonts w:ascii="Book Antiqua" w:eastAsia="Times New Roman" w:hAnsi="Book Antiqua" w:cs="Times New Roman"/>
                <w:bCs/>
                <w:sz w:val="18"/>
                <w:szCs w:val="18"/>
                <w:lang w:eastAsia="pt-BR"/>
              </w:rPr>
              <w:t xml:space="preserve">§ 1º As medidas protetivas de urgência poderão ser concedidas de imediato, independentemente de audiência das partes e de manifestação do Ministério Público, devendo este ser prontamente comunicado. </w:t>
            </w:r>
          </w:p>
          <w:p w14:paraId="7E02CDD2" w14:textId="77777777" w:rsidR="006F0A4A" w:rsidRPr="00FA3CF7" w:rsidRDefault="006F0A4A" w:rsidP="006F0A4A">
            <w:pPr>
              <w:ind w:firstLine="312"/>
              <w:jc w:val="both"/>
              <w:rPr>
                <w:rFonts w:ascii="Book Antiqua" w:eastAsia="Times New Roman" w:hAnsi="Book Antiqua" w:cs="Times New Roman"/>
                <w:bCs/>
                <w:sz w:val="18"/>
                <w:szCs w:val="18"/>
                <w:lang w:eastAsia="pt-BR"/>
              </w:rPr>
            </w:pPr>
            <w:r w:rsidRPr="00FA3CF7">
              <w:rPr>
                <w:rFonts w:ascii="Book Antiqua" w:eastAsia="Times New Roman" w:hAnsi="Book Antiqua" w:cs="Times New Roman"/>
                <w:bCs/>
                <w:sz w:val="18"/>
                <w:szCs w:val="18"/>
                <w:lang w:eastAsia="pt-BR"/>
              </w:rPr>
              <w:t xml:space="preserve">§ 2º As medidas protetivas de urgência serão aplicadas isolada ou cumulativamente, e poderão ser substituídas a qualquer tempo por outras de maior eficácia, sempre que os direitos reconhecidos nesta Lei forem ameaçados ou violados. </w:t>
            </w:r>
          </w:p>
          <w:p w14:paraId="486B16FB" w14:textId="4C9EE727" w:rsidR="006F0A4A" w:rsidRPr="001E7FD2" w:rsidRDefault="006F0A4A" w:rsidP="006F0A4A">
            <w:pPr>
              <w:ind w:firstLine="312"/>
              <w:jc w:val="both"/>
              <w:rPr>
                <w:rFonts w:ascii="Book Antiqua" w:eastAsia="Times New Roman" w:hAnsi="Book Antiqua" w:cs="Times New Roman"/>
                <w:bCs/>
                <w:sz w:val="19"/>
                <w:szCs w:val="19"/>
                <w:lang w:eastAsia="pt-BR"/>
              </w:rPr>
            </w:pPr>
            <w:r w:rsidRPr="00FA3CF7">
              <w:rPr>
                <w:rFonts w:ascii="Book Antiqua" w:eastAsia="Times New Roman" w:hAnsi="Book Antiqua" w:cs="Times New Roman"/>
                <w:bCs/>
                <w:sz w:val="18"/>
                <w:szCs w:val="18"/>
                <w:lang w:eastAsia="pt-BR"/>
              </w:rPr>
              <w:t>§ 3º Poderá o juiz, a requerimento do Ministério Público ou a pedido da ofendida, conceder novas medidas protetivas de urgência ou rever aquelas já concedidas, se entender necessário à proteção da ofendida, de seus familiares e de seu patrimônio, ouvido o Ministério Público.</w:t>
            </w:r>
          </w:p>
        </w:tc>
      </w:tr>
    </w:tbl>
    <w:p w14:paraId="1648F8C5" w14:textId="77777777" w:rsidR="00660B2B" w:rsidRDefault="00660B2B" w:rsidP="00660B2B">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60B2B" w:rsidRPr="001E7FD2" w14:paraId="26F5855F" w14:textId="77777777" w:rsidTr="00660B2B">
        <w:tc>
          <w:tcPr>
            <w:tcW w:w="8494" w:type="dxa"/>
            <w:shd w:val="clear" w:color="auto" w:fill="CCFFFF"/>
          </w:tcPr>
          <w:p w14:paraId="54D21A4A" w14:textId="4661D7D6" w:rsidR="00660B2B" w:rsidRDefault="00660B2B" w:rsidP="00660B2B">
            <w:p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TJPA-2019</w:t>
            </w:r>
            <w:r w:rsidR="009C509A">
              <w:rPr>
                <w:rFonts w:ascii="Book Antiqua" w:eastAsia="Times New Roman" w:hAnsi="Book Antiqua" w:cs="Times New Roman"/>
                <w:b/>
                <w:i/>
                <w:iCs/>
                <w:color w:val="FF0000"/>
                <w:sz w:val="19"/>
                <w:szCs w:val="19"/>
                <w:lang w:eastAsia="pt-BR"/>
              </w:rPr>
              <w:t>: #</w:t>
            </w:r>
            <w:r w:rsidR="009C509A" w:rsidRPr="009C509A">
              <w:rPr>
                <w:rFonts w:ascii="Book Antiqua" w:eastAsia="Times New Roman" w:hAnsi="Book Antiqua" w:cs="Times New Roman"/>
                <w:b/>
                <w:i/>
                <w:iCs/>
                <w:color w:val="FF0000"/>
                <w:sz w:val="19"/>
                <w:szCs w:val="19"/>
                <w:highlight w:val="green"/>
                <w:lang w:eastAsia="pt-BR"/>
              </w:rPr>
              <w:t>MPMG-2022</w:t>
            </w:r>
            <w:r>
              <w:rPr>
                <w:rFonts w:ascii="Book Antiqua" w:eastAsia="Times New Roman" w:hAnsi="Book Antiqua" w:cs="Times New Roman"/>
                <w:b/>
                <w:i/>
                <w:iCs/>
                <w:color w:val="FF0000"/>
                <w:sz w:val="19"/>
                <w:szCs w:val="19"/>
                <w:lang w:eastAsia="pt-BR"/>
              </w:rPr>
              <w:t>: #</w:t>
            </w:r>
            <w:r w:rsidRPr="00660B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60B2B">
              <w:rPr>
                <w:rFonts w:ascii="Book Antiqua" w:eastAsia="Times New Roman" w:hAnsi="Book Antiqua" w:cs="Times New Roman"/>
                <w:bCs/>
                <w:sz w:val="19"/>
                <w:szCs w:val="19"/>
                <w:lang w:eastAsia="pt-BR"/>
              </w:rPr>
              <w:t>Em todos os atos processuais cíveis e criminais</w:t>
            </w:r>
            <w:r>
              <w:rPr>
                <w:rFonts w:ascii="Book Antiqua" w:eastAsia="Times New Roman" w:hAnsi="Book Antiqua" w:cs="Times New Roman"/>
                <w:bCs/>
                <w:sz w:val="19"/>
                <w:szCs w:val="19"/>
                <w:lang w:eastAsia="pt-BR"/>
              </w:rPr>
              <w:t>, e</w:t>
            </w:r>
            <w:r w:rsidRPr="00660B2B">
              <w:rPr>
                <w:rFonts w:ascii="Book Antiqua" w:eastAsia="Times New Roman" w:hAnsi="Book Antiqua" w:cs="Times New Roman"/>
                <w:bCs/>
                <w:sz w:val="19"/>
                <w:szCs w:val="19"/>
                <w:lang w:eastAsia="pt-BR"/>
              </w:rPr>
              <w:t>m regra</w:t>
            </w:r>
            <w:r>
              <w:rPr>
                <w:rFonts w:ascii="Book Antiqua" w:eastAsia="Times New Roman" w:hAnsi="Book Antiqua" w:cs="Times New Roman"/>
                <w:bCs/>
                <w:sz w:val="19"/>
                <w:szCs w:val="19"/>
                <w:lang w:eastAsia="pt-BR"/>
              </w:rPr>
              <w:t>,</w:t>
            </w:r>
            <w:r w:rsidRPr="00660B2B">
              <w:rPr>
                <w:rFonts w:ascii="Book Antiqua" w:eastAsia="Times New Roman" w:hAnsi="Book Antiqua" w:cs="Times New Roman"/>
                <w:bCs/>
                <w:sz w:val="19"/>
                <w:szCs w:val="19"/>
                <w:lang w:eastAsia="pt-BR"/>
              </w:rPr>
              <w:t xml:space="preserve"> a ofendida</w:t>
            </w:r>
            <w:r>
              <w:rPr>
                <w:rFonts w:ascii="Book Antiqua" w:eastAsia="Times New Roman" w:hAnsi="Book Antiqua" w:cs="Times New Roman"/>
                <w:bCs/>
                <w:sz w:val="19"/>
                <w:szCs w:val="19"/>
                <w:lang w:eastAsia="pt-BR"/>
              </w:rPr>
              <w:t xml:space="preserve"> em situação de violência doméstica e familiar</w:t>
            </w:r>
            <w:r w:rsidRPr="00660B2B">
              <w:rPr>
                <w:rFonts w:ascii="Book Antiqua" w:eastAsia="Times New Roman" w:hAnsi="Book Antiqua" w:cs="Times New Roman"/>
                <w:bCs/>
                <w:sz w:val="19"/>
                <w:szCs w:val="19"/>
                <w:lang w:eastAsia="pt-BR"/>
              </w:rPr>
              <w:t xml:space="preserve"> deverá estar acompanhada de advogado</w:t>
            </w:r>
            <w:r>
              <w:rPr>
                <w:rFonts w:ascii="Book Antiqua" w:eastAsia="Times New Roman" w:hAnsi="Book Antiqua" w:cs="Times New Roman"/>
                <w:bCs/>
                <w:sz w:val="19"/>
                <w:szCs w:val="19"/>
                <w:lang w:eastAsia="pt-BR"/>
              </w:rPr>
              <w:t xml:space="preserve"> (art. 27, LMS)</w:t>
            </w:r>
            <w:r w:rsidRPr="00660B2B">
              <w:rPr>
                <w:rFonts w:ascii="Book Antiqua" w:eastAsia="Times New Roman" w:hAnsi="Book Antiqua" w:cs="Times New Roman"/>
                <w:bCs/>
                <w:sz w:val="19"/>
                <w:szCs w:val="19"/>
                <w:lang w:eastAsia="pt-BR"/>
              </w:rPr>
              <w:t>, ressalvada a hipótese de medida protetiva de urgência</w:t>
            </w:r>
            <w:r>
              <w:rPr>
                <w:rFonts w:ascii="Book Antiqua" w:eastAsia="Times New Roman" w:hAnsi="Book Antiqua" w:cs="Times New Roman"/>
                <w:bCs/>
                <w:sz w:val="19"/>
                <w:szCs w:val="19"/>
                <w:lang w:eastAsia="pt-BR"/>
              </w:rPr>
              <w:t xml:space="preserve"> (art. 19, LMS)</w:t>
            </w:r>
            <w:r w:rsidRPr="00660B2B">
              <w:rPr>
                <w:rFonts w:ascii="Book Antiqua" w:eastAsia="Times New Roman" w:hAnsi="Book Antiqua" w:cs="Times New Roman"/>
                <w:bCs/>
                <w:sz w:val="19"/>
                <w:szCs w:val="19"/>
                <w:lang w:eastAsia="pt-BR"/>
              </w:rPr>
              <w:t>.</w:t>
            </w:r>
          </w:p>
          <w:p w14:paraId="5BF5E431" w14:textId="0D3F5FEB" w:rsidR="00660B2B" w:rsidRDefault="00660B2B" w:rsidP="00660B2B">
            <w:pPr>
              <w:jc w:val="both"/>
              <w:rPr>
                <w:rFonts w:ascii="Book Antiqua" w:eastAsia="Times New Roman" w:hAnsi="Book Antiqua" w:cs="Times New Roman"/>
                <w:bCs/>
                <w:sz w:val="19"/>
                <w:szCs w:val="19"/>
                <w:lang w:eastAsia="pt-BR"/>
              </w:rPr>
            </w:pPr>
          </w:p>
          <w:p w14:paraId="534F80CE" w14:textId="34011050" w:rsidR="00660B2B" w:rsidRPr="00660B2B" w:rsidRDefault="00660B2B" w:rsidP="00660B2B">
            <w:pPr>
              <w:jc w:val="both"/>
              <w:rPr>
                <w:rFonts w:ascii="Book Antiqua" w:eastAsia="Times New Roman" w:hAnsi="Book Antiqua" w:cs="Times New Roman"/>
                <w:b/>
                <w:i/>
                <w:iCs/>
                <w:sz w:val="19"/>
                <w:szCs w:val="19"/>
                <w:lang w:eastAsia="pt-BR"/>
              </w:rPr>
            </w:pPr>
            <w:r w:rsidRPr="00660B2B">
              <w:rPr>
                <w:rFonts w:ascii="Book Antiqua" w:eastAsia="Times New Roman" w:hAnsi="Book Antiqua" w:cs="Times New Roman"/>
                <w:b/>
                <w:i/>
                <w:iCs/>
                <w:color w:val="FF0000"/>
                <w:sz w:val="19"/>
                <w:szCs w:val="19"/>
                <w:lang w:eastAsia="pt-BR"/>
              </w:rPr>
              <w:t>#</w:t>
            </w:r>
            <w:r w:rsidRPr="00660B2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660B2B">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
                <w:i/>
                <w:iCs/>
                <w:sz w:val="19"/>
                <w:szCs w:val="19"/>
                <w:lang w:eastAsia="pt-BR"/>
              </w:rPr>
              <w:t>:</w:t>
            </w:r>
          </w:p>
          <w:p w14:paraId="195A6A96" w14:textId="77777777" w:rsidR="00660B2B" w:rsidRDefault="00660B2B" w:rsidP="00660B2B">
            <w:pPr>
              <w:pStyle w:val="PargrafodaLista"/>
              <w:numPr>
                <w:ilvl w:val="0"/>
                <w:numId w:val="4"/>
              </w:num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sz w:val="19"/>
                <w:szCs w:val="19"/>
                <w:shd w:val="clear" w:color="auto" w:fill="F7CAAC" w:themeFill="accent2" w:themeFillTint="66"/>
                <w:lang w:eastAsia="pt-BR"/>
              </w:rPr>
              <w:t>REGRA</w:t>
            </w:r>
            <w:r w:rsidRPr="00660B2B">
              <w:rPr>
                <w:rFonts w:ascii="Book Antiqua" w:eastAsia="Times New Roman" w:hAnsi="Book Antiqua" w:cs="Times New Roman"/>
                <w:bCs/>
                <w:sz w:val="19"/>
                <w:szCs w:val="19"/>
                <w:lang w:eastAsia="pt-BR"/>
              </w:rPr>
              <w:t>: acompanhamento pelo advogado em todos os atos (art. 27 da lei)</w:t>
            </w:r>
          </w:p>
          <w:p w14:paraId="087C632E" w14:textId="39414E02" w:rsidR="00660B2B" w:rsidRPr="00660B2B" w:rsidRDefault="00660B2B" w:rsidP="00660B2B">
            <w:pPr>
              <w:pStyle w:val="PargrafodaLista"/>
              <w:numPr>
                <w:ilvl w:val="0"/>
                <w:numId w:val="4"/>
              </w:numPr>
              <w:jc w:val="both"/>
              <w:rPr>
                <w:rFonts w:ascii="Book Antiqua" w:eastAsia="Times New Roman" w:hAnsi="Book Antiqua" w:cs="Times New Roman"/>
                <w:bCs/>
                <w:sz w:val="19"/>
                <w:szCs w:val="19"/>
                <w:lang w:eastAsia="pt-BR"/>
              </w:rPr>
            </w:pPr>
            <w:r w:rsidRPr="00660B2B">
              <w:rPr>
                <w:rFonts w:ascii="Book Antiqua" w:eastAsia="Times New Roman" w:hAnsi="Book Antiqua" w:cs="Times New Roman"/>
                <w:b/>
                <w:sz w:val="19"/>
                <w:szCs w:val="19"/>
                <w:shd w:val="clear" w:color="auto" w:fill="F7CAAC" w:themeFill="accent2" w:themeFillTint="66"/>
                <w:lang w:eastAsia="pt-BR"/>
              </w:rPr>
              <w:t>EXCEÇÃO</w:t>
            </w:r>
            <w:r w:rsidRPr="00660B2B">
              <w:rPr>
                <w:rFonts w:ascii="Book Antiqua" w:eastAsia="Times New Roman" w:hAnsi="Book Antiqua" w:cs="Times New Roman"/>
                <w:bCs/>
                <w:sz w:val="19"/>
                <w:szCs w:val="19"/>
                <w:lang w:eastAsia="pt-BR"/>
              </w:rPr>
              <w:t>: medidas protetivas de urgência (art. 19 da lei)</w:t>
            </w:r>
          </w:p>
        </w:tc>
      </w:tr>
    </w:tbl>
    <w:p w14:paraId="1682D60D" w14:textId="5FFC1635" w:rsidR="009249E3" w:rsidRPr="00155EB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0321FA">
        <w:rPr>
          <w:rFonts w:ascii="Book Antiqua" w:eastAsia="Times New Roman" w:hAnsi="Book Antiqua" w:cs="Times New Roman"/>
          <w:b/>
          <w:bCs/>
          <w:sz w:val="19"/>
          <w:szCs w:val="19"/>
          <w:highlight w:val="magenta"/>
          <w:lang w:eastAsia="pt-BR"/>
        </w:rPr>
        <w:t>Art. 28</w:t>
      </w:r>
      <w:r w:rsidRPr="001E7FD2">
        <w:rPr>
          <w:rFonts w:ascii="Book Antiqua" w:eastAsia="Times New Roman" w:hAnsi="Book Antiqua" w:cs="Times New Roman"/>
          <w:sz w:val="19"/>
          <w:szCs w:val="19"/>
          <w:lang w:eastAsia="pt-BR"/>
        </w:rPr>
        <w:t xml:space="preserve">.  </w:t>
      </w:r>
      <w:r w:rsidRPr="003B10D7">
        <w:rPr>
          <w:rFonts w:ascii="Book Antiqua" w:eastAsia="Times New Roman" w:hAnsi="Book Antiqua" w:cs="Times New Roman"/>
          <w:b/>
          <w:bCs/>
          <w:caps/>
          <w:sz w:val="19"/>
          <w:szCs w:val="19"/>
          <w:highlight w:val="green"/>
          <w:lang w:eastAsia="pt-BR"/>
        </w:rPr>
        <w:t>É garantido</w:t>
      </w:r>
      <w:r w:rsidRPr="000E5DB1">
        <w:rPr>
          <w:rFonts w:ascii="Book Antiqua" w:eastAsia="Times New Roman" w:hAnsi="Book Antiqua" w:cs="Times New Roman"/>
          <w:b/>
          <w:bCs/>
          <w:sz w:val="19"/>
          <w:szCs w:val="19"/>
          <w:lang w:eastAsia="pt-BR"/>
        </w:rPr>
        <w:t xml:space="preserve"> a toda mulher em situação de violência doméstica e familiar o acesso aos serviços de Defensoria Pública ou de Assistência Judiciária Gratuita, nos termos da lei, em sede policial e judicial, mediante atendimento específico e humanizado</w:t>
      </w:r>
      <w:r w:rsidRPr="006A4EE5">
        <w:rPr>
          <w:rFonts w:ascii="Book Antiqua" w:eastAsia="Times New Roman" w:hAnsi="Book Antiqua" w:cs="Times New Roman"/>
          <w:sz w:val="18"/>
          <w:szCs w:val="18"/>
          <w:lang w:eastAsia="pt-BR"/>
        </w:rPr>
        <w:t>.</w:t>
      </w:r>
      <w:r w:rsidR="000321FA" w:rsidRPr="006A4EE5">
        <w:rPr>
          <w:rFonts w:ascii="Book Antiqua" w:eastAsia="Times New Roman" w:hAnsi="Book Antiqua" w:cs="Times New Roman"/>
          <w:sz w:val="18"/>
          <w:szCs w:val="18"/>
          <w:lang w:eastAsia="pt-BR"/>
        </w:rPr>
        <w:t xml:space="preserve"> </w:t>
      </w:r>
      <w:r w:rsidR="000321FA" w:rsidRPr="006A4EE5">
        <w:rPr>
          <w:rFonts w:ascii="Book Antiqua" w:hAnsi="Book Antiqua"/>
          <w:b/>
          <w:color w:val="FF0000"/>
          <w:sz w:val="16"/>
          <w:szCs w:val="16"/>
          <w:u w:val="single"/>
        </w:rPr>
        <w:t>(DPESC-2017)</w:t>
      </w:r>
      <w:r w:rsidR="003B10D7" w:rsidRPr="006A4EE5">
        <w:rPr>
          <w:rFonts w:ascii="Book Antiqua" w:hAnsi="Book Antiqua"/>
          <w:b/>
          <w:color w:val="FF0000"/>
          <w:sz w:val="16"/>
          <w:szCs w:val="16"/>
        </w:rPr>
        <w:t xml:space="preserve"> </w:t>
      </w:r>
      <w:r w:rsidR="003B10D7" w:rsidRPr="006A4EE5">
        <w:rPr>
          <w:rFonts w:ascii="Book Antiqua" w:hAnsi="Book Antiqua"/>
          <w:b/>
          <w:color w:val="FF0000"/>
          <w:sz w:val="16"/>
          <w:szCs w:val="16"/>
          <w:u w:val="single"/>
        </w:rPr>
        <w:t>(DPEMG-2019)</w:t>
      </w:r>
      <w:r w:rsidR="008366E8" w:rsidRPr="006A4EE5">
        <w:rPr>
          <w:rFonts w:ascii="Book Antiqua" w:hAnsi="Book Antiqua"/>
          <w:b/>
          <w:color w:val="FF0000"/>
          <w:sz w:val="16"/>
          <w:szCs w:val="16"/>
        </w:rPr>
        <w:t xml:space="preserve"> </w:t>
      </w:r>
      <w:r w:rsidR="008366E8" w:rsidRPr="006A4EE5">
        <w:rPr>
          <w:rStyle w:val="Hyperlink"/>
          <w:rFonts w:ascii="Book Antiqua" w:eastAsia="Times New Roman" w:hAnsi="Book Antiqua" w:cs="Times New Roman"/>
          <w:b/>
          <w:bCs/>
          <w:color w:val="FF0000"/>
          <w:sz w:val="16"/>
          <w:szCs w:val="16"/>
          <w:lang w:eastAsia="pt-BR"/>
        </w:rPr>
        <w:t>(DPESP-2019)</w:t>
      </w:r>
      <w:r w:rsidR="000E5DB1" w:rsidRPr="006A4EE5">
        <w:rPr>
          <w:rFonts w:ascii="Book Antiqua" w:hAnsi="Book Antiqua"/>
          <w:b/>
          <w:color w:val="FF0000"/>
          <w:sz w:val="16"/>
          <w:szCs w:val="16"/>
        </w:rPr>
        <w:t xml:space="preserve"> </w:t>
      </w:r>
      <w:r w:rsidR="00E538C8" w:rsidRPr="006A4EE5">
        <w:rPr>
          <w:rFonts w:ascii="Book Antiqua" w:hAnsi="Book Antiqua"/>
          <w:b/>
          <w:bCs/>
          <w:color w:val="FF0000"/>
          <w:sz w:val="16"/>
          <w:szCs w:val="16"/>
          <w:u w:val="single"/>
        </w:rPr>
        <w:t>(MPSE-2022)</w:t>
      </w:r>
      <w:r w:rsidR="00733561">
        <w:rPr>
          <w:rFonts w:ascii="Book Antiqua" w:hAnsi="Book Antiqua"/>
          <w:b/>
          <w:bCs/>
          <w:color w:val="FF0000"/>
          <w:sz w:val="16"/>
          <w:szCs w:val="16"/>
        </w:rPr>
        <w:t xml:space="preserve"> </w:t>
      </w:r>
      <w:r w:rsidR="00733561">
        <w:rPr>
          <w:rFonts w:ascii="Book Antiqua" w:hAnsi="Book Antiqua"/>
          <w:b/>
          <w:bCs/>
          <w:color w:val="FF0000"/>
          <w:sz w:val="16"/>
          <w:szCs w:val="16"/>
          <w:u w:val="single"/>
        </w:rPr>
        <w:t>(DPERS-2022)</w:t>
      </w:r>
      <w:r w:rsidR="00155EB5">
        <w:rPr>
          <w:rFonts w:ascii="Book Antiqua" w:hAnsi="Book Antiqua"/>
          <w:b/>
          <w:bCs/>
          <w:color w:val="FF0000"/>
          <w:sz w:val="16"/>
          <w:szCs w:val="16"/>
        </w:rPr>
        <w:t xml:space="preserve"> </w:t>
      </w:r>
      <w:r w:rsidR="00155EB5">
        <w:rPr>
          <w:rFonts w:ascii="Book Antiqua" w:eastAsia="Times New Roman" w:hAnsi="Book Antiqua" w:cs="Times New Roman"/>
          <w:b/>
          <w:bCs/>
          <w:color w:val="FF0000"/>
          <w:sz w:val="16"/>
          <w:szCs w:val="16"/>
          <w:u w:val="single"/>
          <w:lang w:eastAsia="pt-BR"/>
        </w:rPr>
        <w:t>(DPERJ-2021/2023)</w:t>
      </w:r>
    </w:p>
    <w:p w14:paraId="345A6CE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2" w:name="titulov"/>
      <w:bookmarkEnd w:id="132"/>
      <w:r w:rsidRPr="001E7FD2">
        <w:rPr>
          <w:rFonts w:ascii="Book Antiqua" w:eastAsia="Times New Roman" w:hAnsi="Book Antiqua" w:cs="Times New Roman"/>
          <w:sz w:val="19"/>
          <w:szCs w:val="19"/>
          <w:highlight w:val="green"/>
          <w:lang w:eastAsia="pt-BR"/>
        </w:rPr>
        <w:t>TÍTULO V</w:t>
      </w:r>
    </w:p>
    <w:p w14:paraId="0C103B33"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DA EQUIPE DE ATENDIMENTO MULTIDISCIPLINAR</w:t>
      </w:r>
    </w:p>
    <w:p w14:paraId="65BBDB3B" w14:textId="05F3563C"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33" w:name="art29"/>
      <w:bookmarkEnd w:id="133"/>
      <w:r w:rsidRPr="008E6CC7">
        <w:rPr>
          <w:rFonts w:ascii="Book Antiqua" w:eastAsia="Times New Roman" w:hAnsi="Book Antiqua" w:cs="Times New Roman"/>
          <w:b/>
          <w:bCs/>
          <w:sz w:val="19"/>
          <w:szCs w:val="19"/>
          <w:highlight w:val="magenta"/>
          <w:lang w:eastAsia="pt-BR"/>
        </w:rPr>
        <w:t>Art. 29</w:t>
      </w:r>
      <w:r w:rsidRPr="00295F78">
        <w:rPr>
          <w:rFonts w:ascii="Book Antiqua" w:eastAsia="Times New Roman" w:hAnsi="Book Antiqua" w:cs="Times New Roman"/>
          <w:b/>
          <w:bCs/>
          <w:sz w:val="19"/>
          <w:szCs w:val="19"/>
          <w:lang w:eastAsia="pt-BR"/>
        </w:rPr>
        <w:t>.  Os Juizados de Violência Doméstica e Familiar contra a Mulher que vierem a ser criados poderão contar com uma equipe de atendimento multidisciplinar, a ser integrada por profissionais especializados nas áreas psicossocial, jurídica e de saúde</w:t>
      </w:r>
      <w:r w:rsidRPr="006A4EE5">
        <w:rPr>
          <w:rFonts w:ascii="Book Antiqua" w:eastAsia="Times New Roman" w:hAnsi="Book Antiqua" w:cs="Times New Roman"/>
          <w:b/>
          <w:bCs/>
          <w:sz w:val="18"/>
          <w:szCs w:val="18"/>
          <w:lang w:eastAsia="pt-BR"/>
        </w:rPr>
        <w:t>.</w:t>
      </w:r>
      <w:r w:rsidR="008E6CC7" w:rsidRPr="006A4EE5">
        <w:rPr>
          <w:rFonts w:ascii="Book Antiqua" w:eastAsia="Times New Roman" w:hAnsi="Book Antiqua" w:cs="Times New Roman"/>
          <w:sz w:val="18"/>
          <w:szCs w:val="18"/>
          <w:lang w:eastAsia="pt-BR"/>
        </w:rPr>
        <w:t xml:space="preserve"> </w:t>
      </w:r>
      <w:r w:rsidR="008E6CC7" w:rsidRPr="006A4EE5">
        <w:rPr>
          <w:rFonts w:ascii="Book Antiqua" w:eastAsia="Times New Roman" w:hAnsi="Book Antiqua" w:cs="Times New Roman"/>
          <w:b/>
          <w:color w:val="FF0000"/>
          <w:sz w:val="16"/>
          <w:szCs w:val="16"/>
          <w:u w:val="single"/>
          <w:lang w:eastAsia="pt-BR"/>
        </w:rPr>
        <w:t>(MPRO-2013)</w:t>
      </w:r>
    </w:p>
    <w:p w14:paraId="72D6601D"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4" w:name="art30"/>
      <w:bookmarkEnd w:id="134"/>
      <w:r w:rsidRPr="001E7FD2">
        <w:rPr>
          <w:rFonts w:ascii="Book Antiqua" w:eastAsia="Times New Roman" w:hAnsi="Book Antiqua" w:cs="Times New Roman"/>
          <w:sz w:val="19"/>
          <w:szCs w:val="19"/>
          <w:lang w:eastAsia="pt-BR"/>
        </w:rPr>
        <w:t xml:space="preserve">Art. 30.  Compete à equipe de atendimento multidisciplinar, entre outras atribuições que lhe forem reservadas pela legislação local, fornecer subsídios por escrito ao juiz, ao Ministério Público e à Defensoria Pública, mediante laudos ou verbalmente em audiência, e desenvolver trabalhos de </w:t>
      </w:r>
      <w:r w:rsidRPr="001E7FD2">
        <w:rPr>
          <w:rFonts w:ascii="Book Antiqua" w:eastAsia="Times New Roman" w:hAnsi="Book Antiqua" w:cs="Times New Roman"/>
          <w:sz w:val="19"/>
          <w:szCs w:val="19"/>
          <w:lang w:eastAsia="pt-BR"/>
        </w:rPr>
        <w:lastRenderedPageBreak/>
        <w:t>orientação, encaminhamento, prevenção e outras medidas, voltados para a ofendida, o agressor e os familiares, com especial atenção às crianças e aos adolescentes.</w:t>
      </w:r>
    </w:p>
    <w:p w14:paraId="25323824"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35" w:name="art31"/>
      <w:bookmarkEnd w:id="135"/>
      <w:r w:rsidRPr="001E7FD2">
        <w:rPr>
          <w:rFonts w:ascii="Book Antiqua" w:eastAsia="Times New Roman" w:hAnsi="Book Antiqua" w:cs="Times New Roman"/>
          <w:sz w:val="19"/>
          <w:szCs w:val="19"/>
          <w:lang w:eastAsia="pt-BR"/>
        </w:rPr>
        <w:t>Art. 31.  Quando a complexidade do caso exigir avaliação mais aprofundada, o juiz poderá determinar a manifestação de profissional especializado, mediante a indicação da equipe de atendimento multidisciplinar.</w:t>
      </w:r>
    </w:p>
    <w:p w14:paraId="12A07D72" w14:textId="77B5685F"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36" w:name="art32"/>
      <w:bookmarkEnd w:id="136"/>
      <w:r w:rsidRPr="00CD0A63">
        <w:rPr>
          <w:rFonts w:ascii="Book Antiqua" w:eastAsia="Times New Roman" w:hAnsi="Book Antiqua" w:cs="Times New Roman"/>
          <w:b/>
          <w:bCs/>
          <w:sz w:val="19"/>
          <w:szCs w:val="19"/>
          <w:highlight w:val="magenta"/>
          <w:lang w:eastAsia="pt-BR"/>
        </w:rPr>
        <w:t>Art. 32</w:t>
      </w:r>
      <w:r w:rsidRPr="001E7FD2">
        <w:rPr>
          <w:rFonts w:ascii="Book Antiqua" w:eastAsia="Times New Roman" w:hAnsi="Book Antiqua" w:cs="Times New Roman"/>
          <w:sz w:val="19"/>
          <w:szCs w:val="19"/>
          <w:lang w:eastAsia="pt-BR"/>
        </w:rPr>
        <w:t xml:space="preserve">.  </w:t>
      </w:r>
      <w:r w:rsidRPr="00295F78">
        <w:rPr>
          <w:rFonts w:ascii="Book Antiqua" w:eastAsia="Times New Roman" w:hAnsi="Book Antiqua" w:cs="Times New Roman"/>
          <w:b/>
          <w:bCs/>
          <w:sz w:val="19"/>
          <w:szCs w:val="19"/>
          <w:lang w:eastAsia="pt-BR"/>
        </w:rPr>
        <w:t>O Poder Judiciário, na elaboração de sua proposta orçamentária, poderá prever recursos para a criação e manutenção da equipe de atendimento multidisciplinar, nos termos da Lei de Diretrizes Orçamentárias</w:t>
      </w:r>
      <w:r w:rsidRPr="006A4EE5">
        <w:rPr>
          <w:rFonts w:ascii="Book Antiqua" w:eastAsia="Times New Roman" w:hAnsi="Book Antiqua" w:cs="Times New Roman"/>
          <w:sz w:val="18"/>
          <w:szCs w:val="18"/>
          <w:lang w:eastAsia="pt-BR"/>
        </w:rPr>
        <w:t>.</w:t>
      </w:r>
      <w:r w:rsidR="00CD0A63" w:rsidRPr="006A4EE5">
        <w:rPr>
          <w:rFonts w:ascii="Book Antiqua" w:eastAsia="Times New Roman" w:hAnsi="Book Antiqua" w:cs="Times New Roman"/>
          <w:sz w:val="18"/>
          <w:szCs w:val="18"/>
          <w:lang w:eastAsia="pt-BR"/>
        </w:rPr>
        <w:t xml:space="preserve"> </w:t>
      </w:r>
      <w:r w:rsidR="00CD0A63" w:rsidRPr="006A4EE5">
        <w:rPr>
          <w:rFonts w:ascii="Book Antiqua" w:eastAsia="Times New Roman" w:hAnsi="Book Antiqua" w:cs="Times New Roman"/>
          <w:b/>
          <w:bCs/>
          <w:color w:val="FF0000"/>
          <w:sz w:val="16"/>
          <w:szCs w:val="16"/>
          <w:u w:val="single"/>
          <w:lang w:eastAsia="pt-BR"/>
        </w:rPr>
        <w:t>(DPEES-2012)</w:t>
      </w:r>
    </w:p>
    <w:p w14:paraId="31F93304"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7" w:name="titulovi"/>
      <w:bookmarkEnd w:id="137"/>
      <w:r w:rsidRPr="001E7FD2">
        <w:rPr>
          <w:rFonts w:ascii="Book Antiqua" w:eastAsia="Times New Roman" w:hAnsi="Book Antiqua" w:cs="Times New Roman"/>
          <w:sz w:val="19"/>
          <w:szCs w:val="19"/>
          <w:highlight w:val="green"/>
          <w:lang w:eastAsia="pt-BR"/>
        </w:rPr>
        <w:t>TÍTULO VI</w:t>
      </w:r>
    </w:p>
    <w:p w14:paraId="4026E78F"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TRANSITÓRIAS</w:t>
      </w:r>
    </w:p>
    <w:p w14:paraId="2F8E4140" w14:textId="0C4FF881" w:rsidR="009249E3" w:rsidRPr="00D635A3" w:rsidRDefault="009249E3" w:rsidP="009249E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38" w:name="art33"/>
      <w:bookmarkEnd w:id="138"/>
      <w:r w:rsidRPr="001E7FD2">
        <w:rPr>
          <w:rFonts w:ascii="Book Antiqua" w:eastAsia="Times New Roman" w:hAnsi="Book Antiqua" w:cs="Times New Roman"/>
          <w:b/>
          <w:sz w:val="19"/>
          <w:szCs w:val="19"/>
          <w:highlight w:val="magenta"/>
          <w:lang w:eastAsia="pt-BR"/>
        </w:rPr>
        <w:t>Art. 33</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caps/>
          <w:sz w:val="19"/>
          <w:szCs w:val="19"/>
          <w:highlight w:val="green"/>
          <w:lang w:eastAsia="pt-BR"/>
        </w:rPr>
        <w:t>Enquanto não estruturados</w:t>
      </w:r>
      <w:r w:rsidRPr="00295F78">
        <w:rPr>
          <w:rFonts w:ascii="Book Antiqua" w:eastAsia="Times New Roman" w:hAnsi="Book Antiqua" w:cs="Times New Roman"/>
          <w:b/>
          <w:bCs/>
          <w:sz w:val="19"/>
          <w:szCs w:val="19"/>
          <w:lang w:eastAsia="pt-BR"/>
        </w:rPr>
        <w:t xml:space="preserve"> os </w:t>
      </w:r>
      <w:r w:rsidRPr="00D635A3">
        <w:rPr>
          <w:rFonts w:ascii="Book Antiqua" w:eastAsia="Times New Roman" w:hAnsi="Book Antiqua" w:cs="Times New Roman"/>
          <w:b/>
          <w:bCs/>
          <w:caps/>
          <w:sz w:val="19"/>
          <w:szCs w:val="19"/>
          <w:shd w:val="clear" w:color="auto" w:fill="F7CAAC" w:themeFill="accent2" w:themeFillTint="66"/>
          <w:lang w:eastAsia="pt-BR"/>
        </w:rPr>
        <w:t>Juizados de Violência Doméstica e Familiar contra a Mulher</w:t>
      </w:r>
      <w:r w:rsidRPr="00295F78">
        <w:rPr>
          <w:rFonts w:ascii="Book Antiqua" w:eastAsia="Times New Roman" w:hAnsi="Book Antiqua" w:cs="Times New Roman"/>
          <w:b/>
          <w:bCs/>
          <w:sz w:val="19"/>
          <w:szCs w:val="19"/>
          <w:lang w:eastAsia="pt-BR"/>
        </w:rPr>
        <w:t xml:space="preserve">, as </w:t>
      </w:r>
      <w:r w:rsidRPr="00D635A3">
        <w:rPr>
          <w:rFonts w:ascii="Book Antiqua" w:eastAsia="Times New Roman" w:hAnsi="Book Antiqua" w:cs="Times New Roman"/>
          <w:b/>
          <w:bCs/>
          <w:sz w:val="19"/>
          <w:szCs w:val="19"/>
          <w:highlight w:val="cyan"/>
          <w:lang w:eastAsia="pt-BR"/>
        </w:rPr>
        <w:t>varas criminais</w:t>
      </w:r>
      <w:r w:rsidRPr="00295F78">
        <w:rPr>
          <w:rFonts w:ascii="Book Antiqua" w:eastAsia="Times New Roman" w:hAnsi="Book Antiqua" w:cs="Times New Roman"/>
          <w:b/>
          <w:bCs/>
          <w:sz w:val="19"/>
          <w:szCs w:val="19"/>
          <w:lang w:eastAsia="pt-BR"/>
        </w:rPr>
        <w:t xml:space="preserve"> </w:t>
      </w:r>
      <w:r w:rsidRPr="00295F78">
        <w:rPr>
          <w:rFonts w:ascii="Book Antiqua" w:eastAsia="Times New Roman" w:hAnsi="Book Antiqua" w:cs="Times New Roman"/>
          <w:b/>
          <w:bCs/>
          <w:caps/>
          <w:sz w:val="19"/>
          <w:szCs w:val="19"/>
          <w:highlight w:val="green"/>
          <w:lang w:eastAsia="pt-BR"/>
        </w:rPr>
        <w:t>acumularão</w:t>
      </w:r>
      <w:r w:rsidRPr="00295F78">
        <w:rPr>
          <w:rFonts w:ascii="Book Antiqua" w:eastAsia="Times New Roman" w:hAnsi="Book Antiqua" w:cs="Times New Roman"/>
          <w:b/>
          <w:bCs/>
          <w:sz w:val="19"/>
          <w:szCs w:val="19"/>
          <w:lang w:eastAsia="pt-BR"/>
        </w:rPr>
        <w:t xml:space="preserve"> as </w:t>
      </w:r>
      <w:r w:rsidRPr="00D635A3">
        <w:rPr>
          <w:rFonts w:ascii="Book Antiqua" w:eastAsia="Times New Roman" w:hAnsi="Book Antiqua" w:cs="Times New Roman"/>
          <w:b/>
          <w:bCs/>
          <w:sz w:val="19"/>
          <w:szCs w:val="19"/>
          <w:highlight w:val="yellow"/>
          <w:lang w:eastAsia="pt-BR"/>
        </w:rPr>
        <w:t>competências cível</w:t>
      </w:r>
      <w:r w:rsidRPr="00295F78">
        <w:rPr>
          <w:rFonts w:ascii="Book Antiqua" w:eastAsia="Times New Roman" w:hAnsi="Book Antiqua" w:cs="Times New Roman"/>
          <w:b/>
          <w:bCs/>
          <w:sz w:val="19"/>
          <w:szCs w:val="19"/>
          <w:lang w:eastAsia="pt-BR"/>
        </w:rPr>
        <w:t xml:space="preserve"> e </w:t>
      </w:r>
      <w:r w:rsidRPr="00D635A3">
        <w:rPr>
          <w:rFonts w:ascii="Book Antiqua" w:eastAsia="Times New Roman" w:hAnsi="Book Antiqua" w:cs="Times New Roman"/>
          <w:b/>
          <w:bCs/>
          <w:sz w:val="19"/>
          <w:szCs w:val="19"/>
          <w:highlight w:val="yellow"/>
          <w:lang w:eastAsia="pt-BR"/>
        </w:rPr>
        <w:t>criminal</w:t>
      </w:r>
      <w:r w:rsidRPr="00295F78">
        <w:rPr>
          <w:rFonts w:ascii="Book Antiqua" w:eastAsia="Times New Roman" w:hAnsi="Book Antiqua" w:cs="Times New Roman"/>
          <w:b/>
          <w:bCs/>
          <w:sz w:val="19"/>
          <w:szCs w:val="19"/>
          <w:lang w:eastAsia="pt-BR"/>
        </w:rPr>
        <w:t xml:space="preserve"> para </w:t>
      </w:r>
      <w:r w:rsidRPr="00D635A3">
        <w:rPr>
          <w:rFonts w:ascii="Book Antiqua" w:eastAsia="Times New Roman" w:hAnsi="Book Antiqua" w:cs="Times New Roman"/>
          <w:b/>
          <w:bCs/>
          <w:caps/>
          <w:sz w:val="19"/>
          <w:szCs w:val="19"/>
          <w:highlight w:val="green"/>
          <w:lang w:eastAsia="pt-BR"/>
        </w:rPr>
        <w:t>conhecer</w:t>
      </w:r>
      <w:r w:rsidRPr="00295F78">
        <w:rPr>
          <w:rFonts w:ascii="Book Antiqua" w:eastAsia="Times New Roman" w:hAnsi="Book Antiqua" w:cs="Times New Roman"/>
          <w:b/>
          <w:bCs/>
          <w:sz w:val="19"/>
          <w:szCs w:val="19"/>
          <w:lang w:eastAsia="pt-BR"/>
        </w:rPr>
        <w:t xml:space="preserve"> e </w:t>
      </w:r>
      <w:r w:rsidRPr="00D635A3">
        <w:rPr>
          <w:rFonts w:ascii="Book Antiqua" w:eastAsia="Times New Roman" w:hAnsi="Book Antiqua" w:cs="Times New Roman"/>
          <w:b/>
          <w:bCs/>
          <w:caps/>
          <w:sz w:val="19"/>
          <w:szCs w:val="19"/>
          <w:highlight w:val="green"/>
          <w:lang w:eastAsia="pt-BR"/>
        </w:rPr>
        <w:t>julgar</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sz w:val="19"/>
          <w:szCs w:val="19"/>
          <w:highlight w:val="yellow"/>
          <w:lang w:eastAsia="pt-BR"/>
        </w:rPr>
        <w:t>as causas decorrentes</w:t>
      </w:r>
      <w:r w:rsidRPr="00295F78">
        <w:rPr>
          <w:rFonts w:ascii="Book Antiqua" w:eastAsia="Times New Roman" w:hAnsi="Book Antiqua" w:cs="Times New Roman"/>
          <w:b/>
          <w:bCs/>
          <w:sz w:val="19"/>
          <w:szCs w:val="19"/>
          <w:lang w:eastAsia="pt-BR"/>
        </w:rPr>
        <w:t xml:space="preserve"> </w:t>
      </w:r>
      <w:r w:rsidRPr="00D635A3">
        <w:rPr>
          <w:rFonts w:ascii="Book Antiqua" w:eastAsia="Times New Roman" w:hAnsi="Book Antiqua" w:cs="Times New Roman"/>
          <w:b/>
          <w:bCs/>
          <w:sz w:val="19"/>
          <w:szCs w:val="19"/>
          <w:highlight w:val="cyan"/>
          <w:lang w:eastAsia="pt-BR"/>
        </w:rPr>
        <w:t>da prática</w:t>
      </w:r>
      <w:r w:rsidRPr="00295F78">
        <w:rPr>
          <w:rFonts w:ascii="Book Antiqua" w:eastAsia="Times New Roman" w:hAnsi="Book Antiqua" w:cs="Times New Roman"/>
          <w:b/>
          <w:bCs/>
          <w:sz w:val="19"/>
          <w:szCs w:val="19"/>
          <w:lang w:eastAsia="pt-BR"/>
        </w:rPr>
        <w:t xml:space="preserve"> de </w:t>
      </w:r>
      <w:r w:rsidRPr="00D635A3">
        <w:rPr>
          <w:rFonts w:ascii="Book Antiqua" w:eastAsia="Times New Roman" w:hAnsi="Book Antiqua" w:cs="Times New Roman"/>
          <w:b/>
          <w:bCs/>
          <w:caps/>
          <w:sz w:val="19"/>
          <w:szCs w:val="19"/>
          <w:shd w:val="clear" w:color="auto" w:fill="F7CAAC" w:themeFill="accent2" w:themeFillTint="66"/>
          <w:lang w:eastAsia="pt-BR"/>
        </w:rPr>
        <w:t>violência doméstica e familiar contra a mulher</w:t>
      </w:r>
      <w:r w:rsidRPr="00295F78">
        <w:rPr>
          <w:rFonts w:ascii="Book Antiqua" w:eastAsia="Times New Roman" w:hAnsi="Book Antiqua" w:cs="Times New Roman"/>
          <w:b/>
          <w:bCs/>
          <w:sz w:val="19"/>
          <w:szCs w:val="19"/>
          <w:lang w:eastAsia="pt-BR"/>
        </w:rPr>
        <w:t>, observadas as previsões do Título IV desta Lei, subsidiada pela legislação processual pertinente</w:t>
      </w:r>
      <w:r w:rsidRPr="006A4EE5">
        <w:rPr>
          <w:rFonts w:ascii="Book Antiqua" w:eastAsia="Times New Roman" w:hAnsi="Book Antiqua" w:cs="Times New Roman"/>
          <w:b/>
          <w:bCs/>
          <w:sz w:val="18"/>
          <w:szCs w:val="18"/>
          <w:lang w:eastAsia="pt-BR"/>
        </w:rPr>
        <w:t>.</w:t>
      </w:r>
      <w:r w:rsidR="00CC1E7D" w:rsidRPr="006A4EE5">
        <w:rPr>
          <w:rFonts w:ascii="Book Antiqua" w:eastAsia="Times New Roman" w:hAnsi="Book Antiqua" w:cs="Times New Roman"/>
          <w:b/>
          <w:bCs/>
          <w:sz w:val="18"/>
          <w:szCs w:val="18"/>
          <w:lang w:eastAsia="pt-BR"/>
        </w:rPr>
        <w:t xml:space="preserve"> </w:t>
      </w:r>
      <w:r w:rsidR="00CC1E7D" w:rsidRPr="006A4EE5">
        <w:rPr>
          <w:rFonts w:ascii="Book Antiqua" w:eastAsia="Times New Roman" w:hAnsi="Book Antiqua" w:cs="Times New Roman"/>
          <w:b/>
          <w:bCs/>
          <w:color w:val="FF0000"/>
          <w:sz w:val="16"/>
          <w:szCs w:val="16"/>
          <w:u w:val="single"/>
          <w:lang w:eastAsia="pt-BR"/>
        </w:rPr>
        <w:t>(TJMT-2009)</w:t>
      </w:r>
      <w:r w:rsidR="00F63C89" w:rsidRPr="006A4EE5">
        <w:rPr>
          <w:rFonts w:ascii="Book Antiqua" w:eastAsia="Times New Roman" w:hAnsi="Book Antiqua" w:cs="Times New Roman"/>
          <w:b/>
          <w:bCs/>
          <w:color w:val="FF0000"/>
          <w:sz w:val="16"/>
          <w:szCs w:val="16"/>
          <w:lang w:eastAsia="pt-BR"/>
        </w:rPr>
        <w:t xml:space="preserve"> </w:t>
      </w:r>
      <w:r w:rsidR="00F63C89" w:rsidRPr="006A4EE5">
        <w:rPr>
          <w:rFonts w:ascii="Book Antiqua" w:eastAsia="Times New Roman" w:hAnsi="Book Antiqua" w:cs="Times New Roman"/>
          <w:b/>
          <w:bCs/>
          <w:color w:val="FF0000"/>
          <w:sz w:val="16"/>
          <w:szCs w:val="16"/>
          <w:u w:val="single"/>
          <w:lang w:eastAsia="pt-BR"/>
        </w:rPr>
        <w:t>(DPESP-2009)</w:t>
      </w:r>
      <w:r w:rsidR="001E3EAA" w:rsidRPr="006A4EE5">
        <w:rPr>
          <w:rFonts w:ascii="Book Antiqua" w:eastAsia="Times New Roman" w:hAnsi="Book Antiqua" w:cs="Times New Roman"/>
          <w:b/>
          <w:bCs/>
          <w:color w:val="FF0000"/>
          <w:sz w:val="16"/>
          <w:szCs w:val="16"/>
          <w:lang w:eastAsia="pt-BR"/>
        </w:rPr>
        <w:t xml:space="preserve"> </w:t>
      </w:r>
      <w:r w:rsidR="001E3EAA" w:rsidRPr="006A4EE5">
        <w:rPr>
          <w:rFonts w:ascii="Book Antiqua" w:eastAsia="Times New Roman" w:hAnsi="Book Antiqua" w:cs="Times New Roman"/>
          <w:b/>
          <w:bCs/>
          <w:color w:val="FF0000"/>
          <w:sz w:val="16"/>
          <w:szCs w:val="16"/>
          <w:u w:val="single"/>
          <w:lang w:eastAsia="pt-BR"/>
        </w:rPr>
        <w:t>(MPMG-2011)</w:t>
      </w:r>
      <w:r w:rsidR="00643FF9" w:rsidRPr="006A4EE5">
        <w:rPr>
          <w:rFonts w:ascii="Book Antiqua" w:eastAsia="Times New Roman" w:hAnsi="Book Antiqua" w:cs="Times New Roman"/>
          <w:b/>
          <w:bCs/>
          <w:color w:val="FF0000"/>
          <w:sz w:val="16"/>
          <w:szCs w:val="16"/>
          <w:lang w:eastAsia="pt-BR"/>
        </w:rPr>
        <w:t xml:space="preserve"> </w:t>
      </w:r>
      <w:r w:rsidR="00643FF9" w:rsidRPr="006A4EE5">
        <w:rPr>
          <w:rFonts w:ascii="Book Antiqua" w:eastAsia="Times New Roman" w:hAnsi="Book Antiqua" w:cs="Times New Roman"/>
          <w:b/>
          <w:bCs/>
          <w:color w:val="FF0000"/>
          <w:sz w:val="16"/>
          <w:szCs w:val="16"/>
          <w:u w:val="single"/>
          <w:lang w:eastAsia="pt-BR"/>
        </w:rPr>
        <w:t>(MPPI-2012)</w:t>
      </w:r>
      <w:r w:rsidR="00295F78" w:rsidRPr="006A4EE5">
        <w:rPr>
          <w:rFonts w:ascii="Book Antiqua" w:eastAsia="Times New Roman" w:hAnsi="Book Antiqua" w:cs="Times New Roman"/>
          <w:b/>
          <w:bCs/>
          <w:color w:val="FF0000"/>
          <w:sz w:val="16"/>
          <w:szCs w:val="16"/>
          <w:lang w:eastAsia="pt-BR"/>
        </w:rPr>
        <w:t xml:space="preserve"> </w:t>
      </w:r>
      <w:r w:rsidR="00295F78" w:rsidRPr="006A4EE5">
        <w:rPr>
          <w:rFonts w:ascii="Book Antiqua" w:eastAsia="Times New Roman" w:hAnsi="Book Antiqua" w:cs="Times New Roman"/>
          <w:b/>
          <w:bCs/>
          <w:color w:val="FF0000"/>
          <w:sz w:val="16"/>
          <w:szCs w:val="16"/>
          <w:u w:val="single"/>
          <w:lang w:eastAsia="pt-BR"/>
        </w:rPr>
        <w:t>(MPMS-2013)</w:t>
      </w:r>
      <w:r w:rsidR="00E05D2D">
        <w:rPr>
          <w:rFonts w:ascii="Book Antiqua" w:eastAsia="Times New Roman" w:hAnsi="Book Antiqua" w:cs="Times New Roman"/>
          <w:b/>
          <w:bCs/>
          <w:color w:val="FF0000"/>
          <w:sz w:val="16"/>
          <w:szCs w:val="16"/>
          <w:lang w:eastAsia="pt-BR"/>
        </w:rPr>
        <w:t xml:space="preserve"> </w:t>
      </w:r>
      <w:r w:rsidR="00E05D2D">
        <w:rPr>
          <w:rFonts w:ascii="Book Antiqua" w:eastAsia="Times New Roman" w:hAnsi="Book Antiqua" w:cs="Times New Roman"/>
          <w:b/>
          <w:bCs/>
          <w:color w:val="FF0000"/>
          <w:sz w:val="16"/>
          <w:szCs w:val="16"/>
          <w:u w:val="single"/>
          <w:lang w:eastAsia="pt-BR"/>
        </w:rPr>
        <w:t>(MPRS-2023)</w:t>
      </w:r>
      <w:r w:rsidR="00D635A3">
        <w:rPr>
          <w:rFonts w:ascii="Book Antiqua" w:eastAsia="Times New Roman" w:hAnsi="Book Antiqua" w:cs="Times New Roman"/>
          <w:b/>
          <w:bCs/>
          <w:color w:val="FF0000"/>
          <w:sz w:val="16"/>
          <w:szCs w:val="16"/>
          <w:lang w:eastAsia="pt-BR"/>
        </w:rPr>
        <w:t xml:space="preserve"> </w:t>
      </w:r>
      <w:r w:rsidR="00D635A3">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E05D2D" w:rsidRPr="001E7FD2" w14:paraId="02D3152C" w14:textId="77777777" w:rsidTr="00E050B3">
        <w:tc>
          <w:tcPr>
            <w:tcW w:w="8494" w:type="dxa"/>
            <w:shd w:val="clear" w:color="auto" w:fill="CCFFFF"/>
          </w:tcPr>
          <w:p w14:paraId="3B100F37" w14:textId="59EB264B" w:rsidR="00E05D2D" w:rsidRPr="00E05D2D" w:rsidRDefault="00E05D2D" w:rsidP="00E05D2D">
            <w:pPr>
              <w:jc w:val="both"/>
              <w:rPr>
                <w:rFonts w:ascii="Book Antiqua" w:hAnsi="Book Antiqua" w:cs="Times New Roman"/>
                <w:b/>
                <w:bCs/>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1E7FD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MPRS-2023</w:t>
            </w:r>
            <w:r w:rsidRPr="00E05D2D">
              <w:rPr>
                <w:rFonts w:ascii="Book Antiqua" w:eastAsia="Times New Roman" w:hAnsi="Book Antiqua" w:cs="Times New Roman"/>
                <w:b/>
                <w:i/>
                <w:sz w:val="19"/>
                <w:szCs w:val="19"/>
                <w:lang w:eastAsia="pt-BR"/>
              </w:rPr>
              <w:t xml:space="preserve">: </w:t>
            </w:r>
            <w:r w:rsidRPr="00E05D2D">
              <w:rPr>
                <w:rFonts w:ascii="Book Antiqua" w:hAnsi="Book Antiqua" w:cs="Times New Roman"/>
                <w:b/>
                <w:bCs/>
                <w:sz w:val="19"/>
                <w:szCs w:val="19"/>
              </w:rPr>
              <w:t xml:space="preserve">AÇÃO DE DIVÓRCIO. CONTEXTO DE VIOLÊNCIA DOMÉSTICA E FAMILIAR CONTRA A MULHER. JUÍZO CÍVEL QUE DEFERIU A LIMINAR PARA ESTABELECER A GUARDA E OS ALIMENTOS PROVISÓRIOS, ALÉM DE DETERMINAR O IMEDIATO AFASTAMENTO DO RÉU DO DOMICÍLIO DA AUTORA E A PROIBIÇÃO DE CONTATO DE QUALQUER NATUREZA. DISCUSSÃO ACERCA DA COMPETÊNCIA PARA O DEFERIMENTO DAS MEDIDAS PROTETIVAS. </w:t>
            </w:r>
            <w:r w:rsidRPr="00E05D2D">
              <w:rPr>
                <w:rFonts w:ascii="Book Antiqua" w:hAnsi="Book Antiqua" w:cs="Times New Roman"/>
                <w:b/>
                <w:bCs/>
                <w:sz w:val="19"/>
                <w:szCs w:val="19"/>
                <w:highlight w:val="yellow"/>
              </w:rPr>
              <w:t>AUSÊNCIA DE INSTALAÇÃO DO JUIZADO ESPECIAL DE VIOLÊNCIA DOMÉSTICA E FAMILIAR, PREVISTO NO ART. 14 DA LEI 11.340/06, NA RESPECTIVA COMARCA. JUÍZO CÍVEL QUE POSSUI COMPETÊNCIA PARA DEFERIR AS MEDIDAS NECESSÁRIAS À SEGURANÇA DA MULHER. INTERPRETAÇÃO TELEOLÓGICA DO ART. 33 DA LEI MARIA DA PENHA</w:t>
            </w:r>
            <w:r w:rsidRPr="00E05D2D">
              <w:rPr>
                <w:rFonts w:ascii="Book Antiqua" w:hAnsi="Book Antiqua" w:cs="Times New Roman"/>
                <w:b/>
                <w:bCs/>
                <w:sz w:val="19"/>
                <w:szCs w:val="19"/>
              </w:rPr>
              <w:t xml:space="preserve">. </w:t>
            </w:r>
            <w:r>
              <w:rPr>
                <w:rFonts w:ascii="Book Antiqua" w:hAnsi="Book Antiqua" w:cs="Times New Roman"/>
                <w:b/>
                <w:bCs/>
                <w:sz w:val="19"/>
                <w:szCs w:val="19"/>
              </w:rPr>
              <w:t>(...)</w:t>
            </w:r>
          </w:p>
          <w:p w14:paraId="2ABA9870" w14:textId="77777777" w:rsidR="00E05D2D" w:rsidRDefault="00E05D2D" w:rsidP="00E05D2D">
            <w:pPr>
              <w:jc w:val="both"/>
              <w:rPr>
                <w:rFonts w:ascii="Book Antiqua" w:hAnsi="Book Antiqua" w:cs="Times New Roman"/>
                <w:sz w:val="19"/>
                <w:szCs w:val="19"/>
              </w:rPr>
            </w:pPr>
            <w:r w:rsidRPr="00E05D2D">
              <w:rPr>
                <w:rFonts w:ascii="Book Antiqua" w:hAnsi="Book Antiqua" w:cs="Times New Roman"/>
                <w:b/>
                <w:bCs/>
                <w:sz w:val="19"/>
                <w:szCs w:val="19"/>
              </w:rPr>
              <w:t>3. O art. 33 da Lei Maria da Penha, por sua vez, estipula que:</w:t>
            </w:r>
            <w:r>
              <w:rPr>
                <w:rFonts w:ascii="Book Antiqua" w:hAnsi="Book Antiqua" w:cs="Times New Roman"/>
                <w:b/>
                <w:bCs/>
                <w:sz w:val="19"/>
                <w:szCs w:val="19"/>
              </w:rPr>
              <w:t xml:space="preserve"> </w:t>
            </w:r>
            <w:r w:rsidRPr="00E05D2D">
              <w:rPr>
                <w:rFonts w:ascii="Book Antiqua" w:hAnsi="Book Antiqua" w:cs="Times New Roman"/>
                <w:b/>
                <w:bCs/>
                <w:i/>
                <w:iCs/>
                <w:sz w:val="19"/>
                <w:szCs w:val="19"/>
              </w:rPr>
              <w:t>"Enquanto não estruturados os Juizados de Violência Doméstica e Familiar contra a Mulher, as varas criminais acumularão as competências cível e criminal para conhecer e julgar as causas decorrentes da prática de violência doméstica e familiar contra a mulher, observadas as previsões do Título IV desta Lei, subsidiada pela legislação processual pertinente"</w:t>
            </w:r>
            <w:r w:rsidRPr="00E05D2D">
              <w:rPr>
                <w:rFonts w:ascii="Book Antiqua" w:hAnsi="Book Antiqua" w:cs="Times New Roman"/>
                <w:b/>
                <w:bCs/>
                <w:sz w:val="19"/>
                <w:szCs w:val="19"/>
              </w:rPr>
              <w:t>.</w:t>
            </w:r>
            <w:r>
              <w:rPr>
                <w:rFonts w:ascii="Book Antiqua" w:hAnsi="Book Antiqua" w:cs="Times New Roman"/>
                <w:b/>
                <w:bCs/>
                <w:sz w:val="19"/>
                <w:szCs w:val="19"/>
              </w:rPr>
              <w:t xml:space="preserve"> </w:t>
            </w:r>
            <w:r w:rsidRPr="00E05D2D">
              <w:rPr>
                <w:rFonts w:ascii="Book Antiqua" w:hAnsi="Book Antiqua" w:cs="Times New Roman"/>
                <w:b/>
                <w:bCs/>
                <w:sz w:val="19"/>
                <w:szCs w:val="19"/>
              </w:rPr>
              <w:t>4. Justamente para se ter um tratamento uniforme e célere nas situações de violência doméstica e familiar contra a mulher, é que o legislador previu a cumulação de competências (cível e criminal) aos Juizados de Violência Doméstica e Familiar contra a Mulher, quando instalados (art. 14), e às Varas Criminais, enquanto ainda não estruturados os respectivos Juizados (art. 33).</w:t>
            </w:r>
            <w:r>
              <w:rPr>
                <w:rFonts w:ascii="Book Antiqua" w:hAnsi="Book Antiqua" w:cs="Times New Roman"/>
                <w:b/>
                <w:bCs/>
                <w:sz w:val="19"/>
                <w:szCs w:val="19"/>
              </w:rPr>
              <w:t xml:space="preserve"> </w:t>
            </w:r>
            <w:r w:rsidRPr="00E05D2D">
              <w:rPr>
                <w:rFonts w:ascii="Book Antiqua" w:hAnsi="Book Antiqua" w:cs="Times New Roman"/>
                <w:b/>
                <w:bCs/>
                <w:sz w:val="19"/>
                <w:szCs w:val="19"/>
              </w:rPr>
              <w:t xml:space="preserve">5. </w:t>
            </w:r>
            <w:r w:rsidRPr="00E05D2D">
              <w:rPr>
                <w:rFonts w:ascii="Book Antiqua" w:hAnsi="Book Antiqua" w:cs="Times New Roman"/>
                <w:b/>
                <w:bCs/>
                <w:sz w:val="19"/>
                <w:szCs w:val="19"/>
                <w:highlight w:val="yellow"/>
              </w:rPr>
              <w:t>Dessa forma, na hipótese de ainda não ter sido instalado o Juizado Especial de Violência Doméstica na respectiva comarca e não sendo caso de demandar junto ao Juízo Criminal, como no presente feito, em que se trata de ação de divórcio, o Juízo Cível será competente para processar e julgar a demanda, cabendo decidir sobre as medidas protetivas necessárias, adotando providências compatíveis com a jurisdição cível, a fim de garantir, por meio do mesmo Juízo, a integridade física, psíquica, sexual, moral e patrimonial da vítima, resguardando-se, assim, a finalidade da lei de regência</w:t>
            </w:r>
            <w:r w:rsidRPr="00E05D2D">
              <w:rPr>
                <w:rFonts w:ascii="Book Antiqua" w:hAnsi="Book Antiqua" w:cs="Times New Roman"/>
                <w:b/>
                <w:bCs/>
                <w:sz w:val="19"/>
                <w:szCs w:val="19"/>
              </w:rPr>
              <w:t>.</w:t>
            </w:r>
            <w:r>
              <w:rPr>
                <w:rFonts w:ascii="Book Antiqua" w:hAnsi="Book Antiqua" w:cs="Times New Roman"/>
                <w:b/>
                <w:bCs/>
                <w:sz w:val="19"/>
                <w:szCs w:val="19"/>
              </w:rPr>
              <w:t xml:space="preserve"> </w:t>
            </w:r>
            <w:r w:rsidRPr="00E05D2D">
              <w:rPr>
                <w:rFonts w:ascii="Book Antiqua" w:hAnsi="Book Antiqua" w:cs="Times New Roman"/>
                <w:b/>
                <w:bCs/>
                <w:sz w:val="19"/>
                <w:szCs w:val="19"/>
              </w:rPr>
              <w:t xml:space="preserve">6. </w:t>
            </w:r>
            <w:r w:rsidRPr="00E05D2D">
              <w:rPr>
                <w:rFonts w:ascii="Book Antiqua" w:hAnsi="Book Antiqua" w:cs="Times New Roman"/>
                <w:b/>
                <w:bCs/>
                <w:sz w:val="19"/>
                <w:szCs w:val="19"/>
                <w:highlight w:val="yellow"/>
              </w:rPr>
              <w:t>Com efeito, deve-se proceder a uma interpretação teleológica do art. 33 da Lei Maria da Penha, permitindo-se ao Juízo Cível a concessão de medidas protetivas nessa hipótese, a fim de proteger o bem jurídico tutelado pela norma, que é justamente prevenir ou cessar a violência praticada no âmbito doméstico e familiar contra a mulher, de maneira célere e uniforme</w:t>
            </w:r>
            <w:r w:rsidRPr="00E05D2D">
              <w:rPr>
                <w:rFonts w:ascii="Book Antiqua" w:hAnsi="Book Antiqua" w:cs="Times New Roman"/>
                <w:sz w:val="19"/>
                <w:szCs w:val="19"/>
              </w:rPr>
              <w:t>.</w:t>
            </w:r>
            <w:r>
              <w:rPr>
                <w:rFonts w:ascii="Book Antiqua" w:hAnsi="Book Antiqua" w:cs="Times New Roman"/>
                <w:sz w:val="19"/>
                <w:szCs w:val="19"/>
              </w:rPr>
              <w:t xml:space="preserve"> STJ. 3ª T., </w:t>
            </w:r>
            <w:r w:rsidRPr="00E05D2D">
              <w:rPr>
                <w:rFonts w:ascii="Book Antiqua" w:hAnsi="Book Antiqua" w:cs="Times New Roman"/>
                <w:sz w:val="19"/>
                <w:szCs w:val="19"/>
              </w:rPr>
              <w:t xml:space="preserve">REsp 2042286/BA, </w:t>
            </w:r>
            <w:r>
              <w:rPr>
                <w:rFonts w:ascii="Book Antiqua" w:hAnsi="Book Antiqua" w:cs="Times New Roman"/>
                <w:sz w:val="19"/>
                <w:szCs w:val="19"/>
              </w:rPr>
              <w:t>R</w:t>
            </w:r>
            <w:r w:rsidRPr="00E05D2D">
              <w:rPr>
                <w:rFonts w:ascii="Book Antiqua" w:hAnsi="Book Antiqua" w:cs="Times New Roman"/>
                <w:sz w:val="19"/>
                <w:szCs w:val="19"/>
              </w:rPr>
              <w:t>el</w:t>
            </w:r>
            <w:r>
              <w:rPr>
                <w:rFonts w:ascii="Book Antiqua" w:hAnsi="Book Antiqua" w:cs="Times New Roman"/>
                <w:sz w:val="19"/>
                <w:szCs w:val="19"/>
              </w:rPr>
              <w:t>.</w:t>
            </w:r>
            <w:r w:rsidRPr="00E05D2D">
              <w:rPr>
                <w:rFonts w:ascii="Book Antiqua" w:hAnsi="Book Antiqua" w:cs="Times New Roman"/>
                <w:sz w:val="19"/>
                <w:szCs w:val="19"/>
              </w:rPr>
              <w:t xml:space="preserve"> Min</w:t>
            </w:r>
            <w:r>
              <w:rPr>
                <w:rFonts w:ascii="Book Antiqua" w:hAnsi="Book Antiqua" w:cs="Times New Roman"/>
                <w:sz w:val="19"/>
                <w:szCs w:val="19"/>
              </w:rPr>
              <w:t>.</w:t>
            </w:r>
            <w:r w:rsidRPr="00E05D2D">
              <w:rPr>
                <w:rFonts w:ascii="Book Antiqua" w:hAnsi="Book Antiqua" w:cs="Times New Roman"/>
                <w:sz w:val="19"/>
                <w:szCs w:val="19"/>
              </w:rPr>
              <w:t xml:space="preserve"> Marco Aurélio Bellizze, j</w:t>
            </w:r>
            <w:r>
              <w:rPr>
                <w:rFonts w:ascii="Book Antiqua" w:hAnsi="Book Antiqua" w:cs="Times New Roman"/>
                <w:sz w:val="19"/>
                <w:szCs w:val="19"/>
              </w:rPr>
              <w:t>.</w:t>
            </w:r>
            <w:r w:rsidRPr="00E05D2D">
              <w:rPr>
                <w:rFonts w:ascii="Book Antiqua" w:hAnsi="Book Antiqua" w:cs="Times New Roman"/>
                <w:sz w:val="19"/>
                <w:szCs w:val="19"/>
              </w:rPr>
              <w:t xml:space="preserve"> 8/8/23</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E05D2D" w14:paraId="448792CD" w14:textId="77777777" w:rsidTr="00E05D2D">
              <w:tc>
                <w:tcPr>
                  <w:tcW w:w="8268" w:type="dxa"/>
                  <w:shd w:val="clear" w:color="auto" w:fill="FFFFFF" w:themeFill="background1"/>
                </w:tcPr>
                <w:p w14:paraId="61458EE3" w14:textId="1EE8740C" w:rsidR="00E05D2D" w:rsidRDefault="00E05D2D" w:rsidP="00E05D2D">
                  <w:pPr>
                    <w:jc w:val="both"/>
                    <w:rPr>
                      <w:rFonts w:ascii="Book Antiqua" w:hAnsi="Book Antiqua" w:cs="Times New Roman"/>
                      <w:color w:val="000000"/>
                      <w:sz w:val="19"/>
                      <w:szCs w:val="19"/>
                    </w:rPr>
                  </w:pPr>
                  <w:r w:rsidRPr="00E05D2D">
                    <w:rPr>
                      <w:rFonts w:ascii="Book Antiqua" w:eastAsia="Times New Roman" w:hAnsi="Book Antiqua" w:cs="Times New Roman"/>
                      <w:b/>
                      <w:sz w:val="18"/>
                      <w:szCs w:val="18"/>
                      <w:lang w:eastAsia="pt-BR"/>
                    </w:rPr>
                    <w:t>(</w:t>
                  </w:r>
                  <w:r w:rsidRPr="00E05D2D">
                    <w:rPr>
                      <w:rFonts w:ascii="Book Antiqua" w:eastAsia="Times New Roman" w:hAnsi="Book Antiqua" w:cs="Times New Roman"/>
                      <w:b/>
                      <w:sz w:val="18"/>
                      <w:szCs w:val="18"/>
                      <w:highlight w:val="yellow"/>
                      <w:lang w:eastAsia="pt-BR"/>
                    </w:rPr>
                    <w:t>MPRS-2023</w:t>
                  </w:r>
                  <w:r w:rsidRPr="00E05D2D">
                    <w:rPr>
                      <w:rFonts w:ascii="Book Antiqua" w:eastAsia="Times New Roman" w:hAnsi="Book Antiqua" w:cs="Times New Roman"/>
                      <w:b/>
                      <w:sz w:val="18"/>
                      <w:szCs w:val="18"/>
                      <w:lang w:eastAsia="pt-BR"/>
                    </w:rPr>
                    <w:t>)</w:t>
                  </w:r>
                  <w:r w:rsidRPr="00E05D2D">
                    <w:rPr>
                      <w:rFonts w:ascii="Book Antiqua" w:eastAsia="Times New Roman" w:hAnsi="Book Antiqua" w:cs="Times New Roman"/>
                      <w:bCs/>
                      <w:sz w:val="18"/>
                      <w:szCs w:val="18"/>
                      <w:lang w:eastAsia="pt-BR"/>
                    </w:rPr>
                    <w:t>: Considere a seguinte afirmação sobre competência: Em determinada comarca, na qual ainda não foi instalado o Juizado Especial de Violência Doméstica e Familiar contra a Mulher, que possui uma Vara Cível e uma Vara Criminal, é possível que o Juízo Cível detenha competência para aplicar medidas protetivas previstas na Lei Maria da Penha, a partir de uma interpretação teleológica, feita pelo STJ, do art. 33 da Lei 11.340/06 (</w:t>
                  </w:r>
                  <w:r w:rsidRPr="00E05D2D">
                    <w:rPr>
                      <w:rFonts w:ascii="Book Antiqua" w:eastAsia="Times New Roman" w:hAnsi="Book Antiqua" w:cs="Times New Roman"/>
                      <w:bCs/>
                      <w:i/>
                      <w:iCs/>
                      <w:sz w:val="18"/>
                      <w:szCs w:val="18"/>
                      <w:lang w:eastAsia="pt-BR"/>
                    </w:rPr>
                    <w:t>Art. 33. Enquanto não estruturados os Juizados de Violência Doméstica e Familiar contra a Mulher, as varas criminais acumularão as competências cível e criminal para conhecer e julgar as causas decorrentes da prática de violência doméstica e familiar contra a mulher, observadas as previsões do Título IV desta Lei, subsidiada pela legislação processual pertinente</w:t>
                  </w:r>
                  <w:r w:rsidRPr="00E05D2D">
                    <w:rPr>
                      <w:rFonts w:ascii="Book Antiqua" w:eastAsia="Times New Roman" w:hAnsi="Book Antiqua" w:cs="Times New Roman"/>
                      <w:bCs/>
                      <w:sz w:val="18"/>
                      <w:szCs w:val="18"/>
                      <w:lang w:eastAsia="pt-BR"/>
                    </w:rPr>
                    <w:t xml:space="preserve">.). </w:t>
                  </w:r>
                  <w:r w:rsidRPr="00E05D2D">
                    <w:rPr>
                      <w:rFonts w:ascii="Book Antiqua" w:eastAsia="Times New Roman" w:hAnsi="Book Antiqua" w:cs="Times New Roman"/>
                      <w:b/>
                      <w:sz w:val="18"/>
                      <w:szCs w:val="18"/>
                      <w:lang w:eastAsia="pt-BR"/>
                    </w:rPr>
                    <w:t>BL: Entend. Jurisprud.</w:t>
                  </w:r>
                </w:p>
              </w:tc>
            </w:tr>
          </w:tbl>
          <w:p w14:paraId="3A8FB0DD" w14:textId="77777777" w:rsidR="00E05D2D" w:rsidRDefault="00E05D2D" w:rsidP="00E05D2D">
            <w:pPr>
              <w:jc w:val="both"/>
              <w:rPr>
                <w:rFonts w:ascii="Book Antiqua" w:hAnsi="Book Antiqua" w:cs="Times New Roman"/>
                <w:color w:val="000000"/>
                <w:sz w:val="19"/>
                <w:szCs w:val="19"/>
              </w:rPr>
            </w:pPr>
          </w:p>
          <w:p w14:paraId="25A695F1" w14:textId="4233DC8F" w:rsidR="00E05D2D" w:rsidRPr="00865631" w:rsidRDefault="00E05D2D" w:rsidP="00E05D2D">
            <w:pPr>
              <w:jc w:val="both"/>
              <w:rPr>
                <w:rFonts w:ascii="Book Antiqua" w:hAnsi="Book Antiqua" w:cs="Times New Roman"/>
                <w:bCs/>
                <w:color w:val="000000"/>
                <w:sz w:val="19"/>
                <w:szCs w:val="19"/>
              </w:rPr>
            </w:pPr>
          </w:p>
        </w:tc>
      </w:tr>
    </w:tbl>
    <w:p w14:paraId="28E9D8C4" w14:textId="77777777" w:rsidR="00E05D2D" w:rsidRPr="00E05D2D" w:rsidRDefault="00E05D2D" w:rsidP="00E05D2D">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D31EDA" w14:paraId="793F217A" w14:textId="77777777" w:rsidTr="00D31EDA">
        <w:tc>
          <w:tcPr>
            <w:tcW w:w="8494" w:type="dxa"/>
            <w:shd w:val="clear" w:color="auto" w:fill="CCFFFF"/>
          </w:tcPr>
          <w:p w14:paraId="27295F70" w14:textId="3642E7D8" w:rsidR="00D31EDA" w:rsidRPr="00D31EDA" w:rsidRDefault="00D31EDA" w:rsidP="00E05D2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31EDA">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sz w:val="19"/>
                <w:szCs w:val="19"/>
                <w:lang w:eastAsia="pt-BR"/>
              </w:rPr>
              <w:t>Considere a seguinte assertiva em relação à Lei 11.340/06 (Lei Maria da Penha):</w:t>
            </w:r>
            <w:r>
              <w:rPr>
                <w:rFonts w:ascii="Book Antiqua" w:eastAsia="Times New Roman" w:hAnsi="Book Antiqua" w:cs="Times New Roman"/>
                <w:sz w:val="19"/>
                <w:szCs w:val="19"/>
                <w:lang w:eastAsia="pt-BR"/>
              </w:rPr>
              <w:t xml:space="preserve"> </w:t>
            </w:r>
            <w:r w:rsidRPr="00D31EDA">
              <w:rPr>
                <w:rFonts w:ascii="Book Antiqua" w:eastAsia="Times New Roman" w:hAnsi="Book Antiqua" w:cs="Times New Roman"/>
                <w:sz w:val="19"/>
                <w:szCs w:val="19"/>
                <w:lang w:eastAsia="pt-BR"/>
              </w:rPr>
              <w:t>Enquanto não estruturados os juizados de violência doméstica e familiar contra a mulher, as varas criminais acumularão as competências cível e criminal para conhecer e julgar as causas decorrentes da prática de violência doméstica e familiar contra a mulher.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LMP.</w:t>
            </w:r>
          </w:p>
        </w:tc>
      </w:tr>
    </w:tbl>
    <w:p w14:paraId="7F6A0817" w14:textId="14A94343" w:rsidR="009249E3" w:rsidRPr="006A4EE5" w:rsidRDefault="009249E3" w:rsidP="009249E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63C89">
        <w:rPr>
          <w:rFonts w:ascii="Book Antiqua" w:eastAsia="Times New Roman" w:hAnsi="Book Antiqua" w:cs="Times New Roman"/>
          <w:b/>
          <w:bCs/>
          <w:sz w:val="19"/>
          <w:szCs w:val="19"/>
          <w:highlight w:val="magenta"/>
          <w:lang w:eastAsia="pt-BR"/>
        </w:rPr>
        <w:t>Parágrafo único</w:t>
      </w:r>
      <w:r w:rsidRPr="001E7FD2">
        <w:rPr>
          <w:rFonts w:ascii="Book Antiqua" w:eastAsia="Times New Roman" w:hAnsi="Book Antiqua" w:cs="Times New Roman"/>
          <w:sz w:val="19"/>
          <w:szCs w:val="19"/>
          <w:lang w:eastAsia="pt-BR"/>
        </w:rPr>
        <w:t xml:space="preserve">.  </w:t>
      </w:r>
      <w:r w:rsidRPr="00295F78">
        <w:rPr>
          <w:rFonts w:ascii="Book Antiqua" w:eastAsia="Times New Roman" w:hAnsi="Book Antiqua" w:cs="Times New Roman"/>
          <w:b/>
          <w:bCs/>
          <w:sz w:val="19"/>
          <w:szCs w:val="19"/>
          <w:lang w:eastAsia="pt-BR"/>
        </w:rPr>
        <w:t>Será garantido o direito de preferência, nas varas criminais, para o processo e o julgamento das causas referidas no caput</w:t>
      </w:r>
      <w:r w:rsidRPr="006A4EE5">
        <w:rPr>
          <w:rFonts w:ascii="Book Antiqua" w:eastAsia="Times New Roman" w:hAnsi="Book Antiqua" w:cs="Times New Roman"/>
          <w:b/>
          <w:bCs/>
          <w:sz w:val="18"/>
          <w:szCs w:val="18"/>
          <w:lang w:eastAsia="pt-BR"/>
        </w:rPr>
        <w:t>.</w:t>
      </w:r>
      <w:r w:rsidR="00F63C89" w:rsidRPr="006A4EE5">
        <w:rPr>
          <w:rFonts w:ascii="Book Antiqua" w:eastAsia="Times New Roman" w:hAnsi="Book Antiqua" w:cs="Times New Roman"/>
          <w:b/>
          <w:bCs/>
          <w:sz w:val="18"/>
          <w:szCs w:val="18"/>
          <w:lang w:eastAsia="pt-BR"/>
        </w:rPr>
        <w:t xml:space="preserve"> </w:t>
      </w:r>
      <w:r w:rsidR="00F63C89" w:rsidRPr="006A4EE5">
        <w:rPr>
          <w:rFonts w:ascii="Book Antiqua" w:eastAsia="Times New Roman" w:hAnsi="Book Antiqua" w:cs="Times New Roman"/>
          <w:b/>
          <w:bCs/>
          <w:color w:val="FF0000"/>
          <w:sz w:val="16"/>
          <w:szCs w:val="16"/>
          <w:u w:val="single"/>
          <w:lang w:eastAsia="pt-BR"/>
        </w:rPr>
        <w:t>(DPESP-2009)</w:t>
      </w:r>
      <w:r w:rsidR="00643FF9" w:rsidRPr="006A4EE5">
        <w:rPr>
          <w:rFonts w:ascii="Book Antiqua" w:eastAsia="Times New Roman" w:hAnsi="Book Antiqua" w:cs="Times New Roman"/>
          <w:b/>
          <w:bCs/>
          <w:color w:val="FF0000"/>
          <w:sz w:val="16"/>
          <w:szCs w:val="16"/>
          <w:lang w:eastAsia="pt-BR"/>
        </w:rPr>
        <w:t xml:space="preserve"> </w:t>
      </w:r>
      <w:r w:rsidR="00643FF9" w:rsidRPr="006A4EE5">
        <w:rPr>
          <w:rFonts w:ascii="Book Antiqua" w:eastAsia="Times New Roman" w:hAnsi="Book Antiqua" w:cs="Times New Roman"/>
          <w:b/>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C338C7" w:rsidRPr="001E7FD2" w14:paraId="2CA880D5" w14:textId="77777777" w:rsidTr="0098558C">
        <w:tc>
          <w:tcPr>
            <w:tcW w:w="8494" w:type="dxa"/>
            <w:shd w:val="clear" w:color="auto" w:fill="CCFFFF"/>
          </w:tcPr>
          <w:p w14:paraId="21C56460" w14:textId="010C2549" w:rsidR="00C338C7" w:rsidRPr="001E7FD2" w:rsidRDefault="00C338C7" w:rsidP="00C338C7">
            <w:pPr>
              <w:spacing w:before="100" w:beforeAutospacing="1" w:after="100" w:afterAutospacing="1"/>
              <w:jc w:val="both"/>
              <w:rPr>
                <w:rFonts w:ascii="Book Antiqua" w:eastAsia="Times New Roman" w:hAnsi="Book Antiqua" w:cs="Times New Roman"/>
                <w:sz w:val="19"/>
                <w:szCs w:val="19"/>
                <w:lang w:eastAsia="pt-BR"/>
              </w:rPr>
            </w:pPr>
            <w:r w:rsidRPr="001E7FD2">
              <w:rPr>
                <w:rFonts w:ascii="Book Antiqua" w:eastAsia="Times New Roman" w:hAnsi="Book Antiqua" w:cs="Times New Roman"/>
                <w:b/>
                <w:sz w:val="19"/>
                <w:szCs w:val="19"/>
                <w:highlight w:val="magenta"/>
                <w:u w:val="single"/>
                <w:lang w:eastAsia="pt-BR"/>
              </w:rPr>
              <w:t>OBS</w:t>
            </w:r>
            <w:r w:rsidRPr="001E7FD2">
              <w:rPr>
                <w:rFonts w:ascii="Book Antiqua" w:eastAsia="Times New Roman" w:hAnsi="Book Antiqua" w:cs="Times New Roman"/>
                <w:sz w:val="19"/>
                <w:szCs w:val="19"/>
                <w:lang w:eastAsia="pt-BR"/>
              </w:rPr>
              <w:t xml:space="preserve">: O STF, por unanimidade de votos, julgou procedente a </w:t>
            </w:r>
            <w:r w:rsidR="00A940C9">
              <w:rPr>
                <w:rFonts w:ascii="Book Antiqua" w:eastAsia="Times New Roman" w:hAnsi="Book Antiqua" w:cs="Times New Roman"/>
                <w:sz w:val="19"/>
                <w:szCs w:val="19"/>
                <w:lang w:eastAsia="pt-BR"/>
              </w:rPr>
              <w:t>ADC</w:t>
            </w:r>
            <w:r w:rsidRPr="001E7FD2">
              <w:rPr>
                <w:rFonts w:ascii="Book Antiqua" w:eastAsia="Times New Roman" w:hAnsi="Book Antiqua" w:cs="Times New Roman"/>
                <w:sz w:val="19"/>
                <w:szCs w:val="19"/>
                <w:lang w:eastAsia="pt-BR"/>
              </w:rPr>
              <w:t xml:space="preserve"> nº 19, para declarar a constitucionalidade deste artigo (DOU de 17.02.2012).</w:t>
            </w:r>
          </w:p>
        </w:tc>
      </w:tr>
    </w:tbl>
    <w:p w14:paraId="57632991"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bookmarkStart w:id="139" w:name="titulovii"/>
      <w:bookmarkEnd w:id="139"/>
      <w:r w:rsidRPr="001E7FD2">
        <w:rPr>
          <w:rFonts w:ascii="Book Antiqua" w:eastAsia="Times New Roman" w:hAnsi="Book Antiqua" w:cs="Times New Roman"/>
          <w:sz w:val="19"/>
          <w:szCs w:val="19"/>
          <w:highlight w:val="green"/>
          <w:lang w:eastAsia="pt-BR"/>
        </w:rPr>
        <w:t>TÍTULO VII</w:t>
      </w:r>
    </w:p>
    <w:p w14:paraId="123E96BD" w14:textId="77777777" w:rsidR="009249E3" w:rsidRPr="001E7FD2" w:rsidRDefault="009249E3" w:rsidP="009249E3">
      <w:pPr>
        <w:spacing w:before="100" w:beforeAutospacing="1" w:after="100" w:afterAutospacing="1" w:line="240" w:lineRule="atLeast"/>
        <w:jc w:val="center"/>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highlight w:val="green"/>
          <w:lang w:eastAsia="pt-BR"/>
        </w:rPr>
        <w:t>DISPOSIÇÕES FINAIS</w:t>
      </w:r>
    </w:p>
    <w:p w14:paraId="06299C31"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0" w:name="art34"/>
      <w:bookmarkEnd w:id="140"/>
      <w:r w:rsidRPr="001E7FD2">
        <w:rPr>
          <w:rFonts w:ascii="Book Antiqua" w:eastAsia="Times New Roman" w:hAnsi="Book Antiqua" w:cs="Times New Roman"/>
          <w:sz w:val="19"/>
          <w:szCs w:val="19"/>
          <w:lang w:eastAsia="pt-BR"/>
        </w:rPr>
        <w:t>Art. 34.  A instituição dos Juizados de Violência Doméstica e Familiar contra a Mulher poderá ser acompanhada pela implantação das curadorias necessárias e do serviço de assistência judiciária.</w:t>
      </w:r>
    </w:p>
    <w:p w14:paraId="0559BAE1" w14:textId="1B76949A" w:rsidR="009249E3" w:rsidRDefault="009249E3" w:rsidP="009249E3">
      <w:pPr>
        <w:spacing w:before="100" w:beforeAutospacing="1" w:after="100" w:afterAutospacing="1" w:line="240" w:lineRule="auto"/>
        <w:ind w:firstLine="450"/>
        <w:jc w:val="both"/>
        <w:rPr>
          <w:rFonts w:ascii="Book Antiqua" w:hAnsi="Book Antiqua"/>
          <w:b/>
          <w:color w:val="FF0000"/>
          <w:sz w:val="16"/>
          <w:szCs w:val="16"/>
        </w:rPr>
      </w:pPr>
      <w:bookmarkStart w:id="141" w:name="art35"/>
      <w:bookmarkEnd w:id="141"/>
      <w:r w:rsidRPr="001E7FD2">
        <w:rPr>
          <w:rFonts w:ascii="Book Antiqua" w:eastAsia="Times New Roman" w:hAnsi="Book Antiqua" w:cs="Times New Roman"/>
          <w:b/>
          <w:bCs/>
          <w:sz w:val="19"/>
          <w:szCs w:val="19"/>
          <w:highlight w:val="magenta"/>
          <w:lang w:eastAsia="pt-BR"/>
        </w:rPr>
        <w:t>Art. 35</w:t>
      </w:r>
      <w:r w:rsidRPr="001E7FD2">
        <w:rPr>
          <w:rFonts w:ascii="Book Antiqua" w:eastAsia="Times New Roman" w:hAnsi="Book Antiqua" w:cs="Times New Roman"/>
          <w:sz w:val="19"/>
          <w:szCs w:val="19"/>
          <w:lang w:eastAsia="pt-BR"/>
        </w:rPr>
        <w:t xml:space="preserve">.  A </w:t>
      </w:r>
      <w:r w:rsidRPr="001E7FD2">
        <w:rPr>
          <w:rFonts w:ascii="Book Antiqua" w:eastAsia="Times New Roman" w:hAnsi="Book Antiqua" w:cs="Times New Roman"/>
          <w:b/>
          <w:bCs/>
          <w:sz w:val="19"/>
          <w:szCs w:val="19"/>
          <w:highlight w:val="yellow"/>
          <w:lang w:eastAsia="pt-BR"/>
        </w:rPr>
        <w:t>União</w:t>
      </w:r>
      <w:r w:rsidRPr="001E7FD2">
        <w:rPr>
          <w:rFonts w:ascii="Book Antiqua" w:eastAsia="Times New Roman" w:hAnsi="Book Antiqua" w:cs="Times New Roman"/>
          <w:sz w:val="19"/>
          <w:szCs w:val="19"/>
          <w:lang w:eastAsia="pt-BR"/>
        </w:rPr>
        <w:t xml:space="preserve">, o </w:t>
      </w:r>
      <w:r w:rsidRPr="001E7FD2">
        <w:rPr>
          <w:rFonts w:ascii="Book Antiqua" w:eastAsia="Times New Roman" w:hAnsi="Book Antiqua" w:cs="Times New Roman"/>
          <w:b/>
          <w:bCs/>
          <w:sz w:val="19"/>
          <w:szCs w:val="19"/>
          <w:highlight w:val="yellow"/>
          <w:lang w:eastAsia="pt-BR"/>
        </w:rPr>
        <w:t>Distrito Federal</w:t>
      </w:r>
      <w:r w:rsidRPr="001E7FD2">
        <w:rPr>
          <w:rFonts w:ascii="Book Antiqua" w:eastAsia="Times New Roman" w:hAnsi="Book Antiqua" w:cs="Times New Roman"/>
          <w:sz w:val="19"/>
          <w:szCs w:val="19"/>
          <w:lang w:eastAsia="pt-BR"/>
        </w:rPr>
        <w:t xml:space="preserve">, os </w:t>
      </w:r>
      <w:r w:rsidRPr="001E7FD2">
        <w:rPr>
          <w:rFonts w:ascii="Book Antiqua" w:eastAsia="Times New Roman" w:hAnsi="Book Antiqua" w:cs="Times New Roman"/>
          <w:b/>
          <w:bCs/>
          <w:sz w:val="19"/>
          <w:szCs w:val="19"/>
          <w:highlight w:val="yellow"/>
          <w:lang w:eastAsia="pt-BR"/>
        </w:rPr>
        <w:t>Estados</w:t>
      </w:r>
      <w:r w:rsidRPr="001E7FD2">
        <w:rPr>
          <w:rFonts w:ascii="Book Antiqua" w:eastAsia="Times New Roman" w:hAnsi="Book Antiqua" w:cs="Times New Roman"/>
          <w:sz w:val="19"/>
          <w:szCs w:val="19"/>
          <w:lang w:eastAsia="pt-BR"/>
        </w:rPr>
        <w:t xml:space="preserve"> e os </w:t>
      </w:r>
      <w:r w:rsidRPr="001E7FD2">
        <w:rPr>
          <w:rFonts w:ascii="Book Antiqua" w:eastAsia="Times New Roman" w:hAnsi="Book Antiqua" w:cs="Times New Roman"/>
          <w:b/>
          <w:bCs/>
          <w:sz w:val="19"/>
          <w:szCs w:val="19"/>
          <w:highlight w:val="yellow"/>
          <w:lang w:eastAsia="pt-BR"/>
        </w:rPr>
        <w:t>Municípios</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caps/>
          <w:sz w:val="19"/>
          <w:szCs w:val="19"/>
          <w:highlight w:val="green"/>
          <w:lang w:eastAsia="pt-BR"/>
        </w:rPr>
        <w:t>poderão criar</w:t>
      </w:r>
      <w:r w:rsidRPr="001E7FD2">
        <w:rPr>
          <w:rFonts w:ascii="Book Antiqua" w:eastAsia="Times New Roman" w:hAnsi="Book Antiqua" w:cs="Times New Roman"/>
          <w:sz w:val="19"/>
          <w:szCs w:val="19"/>
          <w:lang w:eastAsia="pt-BR"/>
        </w:rPr>
        <w:t xml:space="preserve"> e </w:t>
      </w:r>
      <w:r w:rsidRPr="001E7FD2">
        <w:rPr>
          <w:rFonts w:ascii="Book Antiqua" w:eastAsia="Times New Roman" w:hAnsi="Book Antiqua" w:cs="Times New Roman"/>
          <w:b/>
          <w:bCs/>
          <w:caps/>
          <w:sz w:val="19"/>
          <w:szCs w:val="19"/>
          <w:highlight w:val="green"/>
          <w:lang w:eastAsia="pt-BR"/>
        </w:rPr>
        <w:t>promover</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bCs/>
          <w:sz w:val="19"/>
          <w:szCs w:val="19"/>
          <w:highlight w:val="cyan"/>
          <w:lang w:eastAsia="pt-BR"/>
        </w:rPr>
        <w:t>no limite das respectivas competências</w:t>
      </w:r>
      <w:r w:rsidRPr="006A4EE5">
        <w:rPr>
          <w:rFonts w:ascii="Book Antiqua" w:eastAsia="Times New Roman" w:hAnsi="Book Antiqua" w:cs="Times New Roman"/>
          <w:sz w:val="18"/>
          <w:szCs w:val="18"/>
          <w:lang w:eastAsia="pt-BR"/>
        </w:rPr>
        <w:t>:</w:t>
      </w:r>
      <w:r w:rsidR="00CD0A63" w:rsidRPr="006A4EE5">
        <w:rPr>
          <w:rFonts w:ascii="Book Antiqua" w:eastAsia="Times New Roman" w:hAnsi="Book Antiqua" w:cs="Times New Roman"/>
          <w:sz w:val="18"/>
          <w:szCs w:val="18"/>
          <w:lang w:eastAsia="pt-BR"/>
        </w:rPr>
        <w:t xml:space="preserve"> </w:t>
      </w:r>
      <w:r w:rsidR="00CD0A63" w:rsidRPr="006A4EE5">
        <w:rPr>
          <w:rFonts w:ascii="Book Antiqua" w:eastAsia="Times New Roman" w:hAnsi="Book Antiqua" w:cs="Times New Roman"/>
          <w:b/>
          <w:bCs/>
          <w:color w:val="FF0000"/>
          <w:sz w:val="16"/>
          <w:szCs w:val="16"/>
          <w:u w:val="single"/>
          <w:lang w:eastAsia="pt-BR"/>
        </w:rPr>
        <w:t>(DPEES-2012)</w:t>
      </w:r>
      <w:r w:rsidR="00F34EA3" w:rsidRPr="006A4EE5">
        <w:rPr>
          <w:rFonts w:ascii="Book Antiqua" w:eastAsia="Times New Roman" w:hAnsi="Book Antiqua" w:cs="Times New Roman"/>
          <w:sz w:val="16"/>
          <w:szCs w:val="16"/>
          <w:lang w:eastAsia="pt-BR"/>
        </w:rPr>
        <w:t xml:space="preserve"> </w:t>
      </w:r>
      <w:r w:rsidR="002C6276">
        <w:rPr>
          <w:rFonts w:ascii="Book Antiqua" w:hAnsi="Book Antiqua"/>
          <w:b/>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2C6276" w14:paraId="4427204B" w14:textId="77777777" w:rsidTr="00BF614B">
        <w:tc>
          <w:tcPr>
            <w:tcW w:w="8494" w:type="dxa"/>
            <w:shd w:val="clear" w:color="auto" w:fill="CCFFFF"/>
          </w:tcPr>
          <w:p w14:paraId="070ACB55" w14:textId="51589249" w:rsidR="002C6276" w:rsidRPr="002C6276" w:rsidRDefault="002C6276" w:rsidP="00BF614B">
            <w:pPr>
              <w:spacing w:before="100" w:beforeAutospacing="1" w:after="100" w:afterAutospacing="1"/>
              <w:jc w:val="both"/>
              <w:rPr>
                <w:rFonts w:ascii="Book Antiqua" w:eastAsia="Times New Roman" w:hAnsi="Book Antiqua" w:cs="Times New Roman"/>
                <w:sz w:val="19"/>
                <w:szCs w:val="19"/>
                <w:lang w:eastAsia="pt-BR"/>
              </w:rPr>
            </w:pPr>
            <w:r w:rsidRPr="002C6276">
              <w:rPr>
                <w:rFonts w:ascii="Book Antiqua" w:eastAsia="Times New Roman" w:hAnsi="Book Antiqua" w:cs="Times New Roman"/>
                <w:b/>
                <w:bCs/>
                <w:i/>
                <w:iCs/>
                <w:color w:val="FF0000"/>
                <w:sz w:val="19"/>
                <w:szCs w:val="19"/>
                <w:lang w:eastAsia="pt-BR"/>
              </w:rPr>
              <w:t>#</w:t>
            </w:r>
            <w:r w:rsidRPr="002C627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u w:val="single"/>
                <w:lang w:eastAsia="pt-BR"/>
              </w:rPr>
              <w:t>Art. 4º da Lei 14316/2022</w:t>
            </w:r>
            <w:r>
              <w:rPr>
                <w:rFonts w:ascii="Book Antiqua" w:eastAsia="Times New Roman" w:hAnsi="Book Antiqua" w:cs="Times New Roman"/>
                <w:b/>
                <w:bCs/>
                <w:sz w:val="19"/>
                <w:szCs w:val="19"/>
                <w:lang w:eastAsia="pt-BR"/>
              </w:rPr>
              <w:t>: “</w:t>
            </w:r>
            <w:r w:rsidRPr="002C6276">
              <w:rPr>
                <w:rFonts w:ascii="Book Antiqua" w:eastAsia="Times New Roman" w:hAnsi="Book Antiqua" w:cs="Times New Roman"/>
                <w:b/>
                <w:bCs/>
                <w:i/>
                <w:iCs/>
                <w:sz w:val="19"/>
                <w:szCs w:val="19"/>
                <w:lang w:eastAsia="pt-BR"/>
              </w:rPr>
              <w:t>Art. 4º As ações previstas no art. 35 da Lei nº 11.340, de 7 de agosto de 2006 (Lei Maria da Penha), são consideradas ações de enfrentamento da violência contra a mulher e poderão ser custeadas com os recursos do FNSP.</w:t>
            </w:r>
            <w:r>
              <w:rPr>
                <w:rFonts w:ascii="Book Antiqua" w:eastAsia="Times New Roman" w:hAnsi="Book Antiqua" w:cs="Times New Roman"/>
                <w:b/>
                <w:bCs/>
                <w:i/>
                <w:iCs/>
                <w:sz w:val="19"/>
                <w:szCs w:val="19"/>
                <w:lang w:eastAsia="pt-BR"/>
              </w:rPr>
              <w:t>”</w:t>
            </w:r>
          </w:p>
        </w:tc>
      </w:tr>
    </w:tbl>
    <w:p w14:paraId="5E62EA41" w14:textId="75FCE147"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I - </w:t>
      </w:r>
      <w:r w:rsidRPr="002C6276">
        <w:rPr>
          <w:rFonts w:ascii="Book Antiqua" w:eastAsia="Times New Roman" w:hAnsi="Book Antiqua" w:cs="Times New Roman"/>
          <w:b/>
          <w:bCs/>
          <w:sz w:val="19"/>
          <w:szCs w:val="19"/>
          <w:highlight w:val="cyan"/>
          <w:lang w:eastAsia="pt-BR"/>
        </w:rPr>
        <w:t>centros de atendimento integral e multidisciplinar</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mulheres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yellow"/>
          <w:lang w:eastAsia="pt-BR"/>
        </w:rPr>
        <w:t>respectivos dependentes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em situação de violência doméstica e familiar</w:t>
      </w:r>
      <w:r w:rsidRPr="002C6276">
        <w:rPr>
          <w:rFonts w:ascii="Book Antiqua" w:eastAsia="Times New Roman" w:hAnsi="Book Antiqua" w:cs="Times New Roman"/>
          <w:b/>
          <w:bCs/>
          <w:sz w:val="16"/>
          <w:szCs w:val="16"/>
          <w:lang w:eastAsia="pt-BR"/>
        </w:rPr>
        <w:t>;</w:t>
      </w:r>
      <w:r w:rsidR="00CD0A63" w:rsidRPr="002C6276">
        <w:rPr>
          <w:rFonts w:ascii="Book Antiqua" w:eastAsia="Times New Roman" w:hAnsi="Book Antiqua" w:cs="Times New Roman"/>
          <w:b/>
          <w:bCs/>
          <w:sz w:val="16"/>
          <w:szCs w:val="16"/>
          <w:lang w:eastAsia="pt-BR"/>
        </w:rPr>
        <w:t xml:space="preserve"> </w:t>
      </w:r>
      <w:bookmarkStart w:id="142" w:name="_Hlk77351146"/>
      <w:r w:rsidR="00CD0A63" w:rsidRPr="002C6276">
        <w:rPr>
          <w:rFonts w:ascii="Book Antiqua" w:eastAsia="Times New Roman" w:hAnsi="Book Antiqua" w:cs="Times New Roman"/>
          <w:b/>
          <w:bCs/>
          <w:color w:val="FF0000"/>
          <w:sz w:val="16"/>
          <w:szCs w:val="16"/>
          <w:u w:val="single"/>
          <w:lang w:eastAsia="pt-BR"/>
        </w:rPr>
        <w:t>(DPEES-2012)</w:t>
      </w:r>
      <w:bookmarkEnd w:id="142"/>
      <w:r w:rsidR="00B44743" w:rsidRPr="002C6276">
        <w:rPr>
          <w:rFonts w:ascii="Book Antiqua" w:eastAsia="Times New Roman" w:hAnsi="Book Antiqua" w:cs="Times New Roman"/>
          <w:b/>
          <w:bCs/>
          <w:color w:val="FF0000"/>
          <w:sz w:val="16"/>
          <w:szCs w:val="16"/>
          <w:lang w:eastAsia="pt-BR"/>
        </w:rPr>
        <w:t xml:space="preserve"> </w:t>
      </w:r>
      <w:r w:rsidR="002C6276" w:rsidRPr="002C6276">
        <w:rPr>
          <w:rFonts w:ascii="Book Antiqua" w:hAnsi="Book Antiqua"/>
          <w:b/>
          <w:bCs/>
          <w:color w:val="FF0000"/>
          <w:sz w:val="16"/>
          <w:szCs w:val="16"/>
          <w:u w:val="single"/>
        </w:rPr>
        <w:t>(PCBA-2022)</w:t>
      </w:r>
    </w:p>
    <w:p w14:paraId="13C1B960" w14:textId="1325D1C2"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2C6276">
        <w:rPr>
          <w:rFonts w:ascii="Book Antiqua" w:eastAsia="Times New Roman" w:hAnsi="Book Antiqua" w:cs="Times New Roman"/>
          <w:b/>
          <w:bCs/>
          <w:sz w:val="19"/>
          <w:szCs w:val="19"/>
          <w:lang w:eastAsia="pt-BR"/>
        </w:rPr>
        <w:t xml:space="preserve">II - </w:t>
      </w:r>
      <w:r w:rsidRPr="002C6276">
        <w:rPr>
          <w:rFonts w:ascii="Book Antiqua" w:eastAsia="Times New Roman" w:hAnsi="Book Antiqua" w:cs="Times New Roman"/>
          <w:b/>
          <w:bCs/>
          <w:sz w:val="19"/>
          <w:szCs w:val="19"/>
          <w:highlight w:val="cyan"/>
          <w:lang w:eastAsia="pt-BR"/>
        </w:rPr>
        <w:t>casas-abrigos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mulheres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yellow"/>
          <w:lang w:eastAsia="pt-BR"/>
        </w:rPr>
        <w:t>respectivos dependentes menores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em situação de violência doméstica e familiar</w:t>
      </w:r>
      <w:r w:rsidRPr="002C6276">
        <w:rPr>
          <w:rFonts w:ascii="Book Antiqua" w:eastAsia="Times New Roman" w:hAnsi="Book Antiqua" w:cs="Times New Roman"/>
          <w:b/>
          <w:bCs/>
          <w:sz w:val="16"/>
          <w:szCs w:val="16"/>
          <w:lang w:eastAsia="pt-BR"/>
        </w:rPr>
        <w:t>;</w:t>
      </w:r>
      <w:r w:rsidR="00F34EA3" w:rsidRPr="002C6276">
        <w:rPr>
          <w:rFonts w:ascii="Book Antiqua" w:eastAsia="Times New Roman" w:hAnsi="Book Antiqua" w:cs="Times New Roman"/>
          <w:b/>
          <w:bCs/>
          <w:sz w:val="16"/>
          <w:szCs w:val="16"/>
          <w:lang w:eastAsia="pt-BR"/>
        </w:rPr>
        <w:t xml:space="preserve"> </w:t>
      </w:r>
      <w:r w:rsidR="00F34EA3" w:rsidRPr="002C6276">
        <w:rPr>
          <w:rFonts w:ascii="Book Antiqua" w:eastAsia="Times New Roman" w:hAnsi="Book Antiqua" w:cs="Times New Roman"/>
          <w:b/>
          <w:bCs/>
          <w:color w:val="FF0000"/>
          <w:sz w:val="16"/>
          <w:szCs w:val="16"/>
          <w:u w:val="single"/>
          <w:lang w:eastAsia="pt-BR"/>
        </w:rPr>
        <w:t>(</w:t>
      </w:r>
      <w:r w:rsidR="002F2919" w:rsidRPr="002C6276">
        <w:rPr>
          <w:rFonts w:ascii="Book Antiqua" w:eastAsia="Times New Roman" w:hAnsi="Book Antiqua" w:cs="Times New Roman"/>
          <w:b/>
          <w:bCs/>
          <w:color w:val="FF0000"/>
          <w:sz w:val="16"/>
          <w:szCs w:val="16"/>
          <w:u w:val="single"/>
          <w:lang w:eastAsia="pt-BR"/>
        </w:rPr>
        <w:t>DPEES-2012</w:t>
      </w:r>
      <w:r w:rsidR="00F34EA3" w:rsidRPr="002C6276">
        <w:rPr>
          <w:rFonts w:ascii="Book Antiqua" w:eastAsia="Times New Roman" w:hAnsi="Book Antiqua" w:cs="Times New Roman"/>
          <w:b/>
          <w:bCs/>
          <w:color w:val="FF0000"/>
          <w:sz w:val="16"/>
          <w:szCs w:val="16"/>
          <w:u w:val="single"/>
          <w:lang w:eastAsia="pt-BR"/>
        </w:rPr>
        <w:t>)</w:t>
      </w:r>
      <w:r w:rsidR="00B44743" w:rsidRPr="002C6276">
        <w:rPr>
          <w:rFonts w:ascii="Book Antiqua" w:eastAsia="Times New Roman" w:hAnsi="Book Antiqua" w:cs="Times New Roman"/>
          <w:b/>
          <w:bCs/>
          <w:color w:val="FF0000"/>
          <w:sz w:val="16"/>
          <w:szCs w:val="16"/>
          <w:lang w:eastAsia="pt-BR"/>
        </w:rPr>
        <w:t xml:space="preserve"> </w:t>
      </w:r>
      <w:r w:rsidR="002C6276" w:rsidRPr="002C6276">
        <w:rPr>
          <w:rFonts w:ascii="Book Antiqua" w:hAnsi="Book Antiqua"/>
          <w:b/>
          <w:bCs/>
          <w:color w:val="FF0000"/>
          <w:sz w:val="16"/>
          <w:szCs w:val="16"/>
          <w:u w:val="single"/>
        </w:rPr>
        <w:t>(PCBA-2022)</w:t>
      </w:r>
    </w:p>
    <w:p w14:paraId="09F151B9" w14:textId="42E6EF30"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III - </w:t>
      </w:r>
      <w:r w:rsidRPr="002C6276">
        <w:rPr>
          <w:rFonts w:ascii="Book Antiqua" w:eastAsia="Times New Roman" w:hAnsi="Book Antiqua" w:cs="Times New Roman"/>
          <w:b/>
          <w:bCs/>
          <w:sz w:val="19"/>
          <w:szCs w:val="19"/>
          <w:highlight w:val="cyan"/>
          <w:lang w:eastAsia="pt-BR"/>
        </w:rPr>
        <w:t>delegacias</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núcleos de defensoria pública</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cyan"/>
          <w:lang w:eastAsia="pt-BR"/>
        </w:rPr>
        <w:t>serviços de saúde</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centros de perícia médico-legal</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especializados no atendimento à mulher em situação de violência doméstica e familiar</w:t>
      </w:r>
      <w:r w:rsidRPr="002C6276">
        <w:rPr>
          <w:rFonts w:ascii="Book Antiqua" w:eastAsia="Times New Roman" w:hAnsi="Book Antiqua" w:cs="Times New Roman"/>
          <w:b/>
          <w:bCs/>
          <w:sz w:val="18"/>
          <w:szCs w:val="18"/>
          <w:lang w:eastAsia="pt-BR"/>
        </w:rPr>
        <w:t>;</w:t>
      </w:r>
      <w:r w:rsidR="00B44743" w:rsidRPr="002C6276">
        <w:rPr>
          <w:rFonts w:ascii="Book Antiqua" w:eastAsia="Times New Roman" w:hAnsi="Book Antiqua" w:cs="Times New Roman"/>
          <w:b/>
          <w:bCs/>
          <w:sz w:val="18"/>
          <w:szCs w:val="18"/>
          <w:lang w:eastAsia="pt-BR"/>
        </w:rPr>
        <w:t xml:space="preserve"> </w:t>
      </w:r>
      <w:r w:rsidR="00B44743" w:rsidRPr="002C6276">
        <w:rPr>
          <w:rFonts w:ascii="Book Antiqua" w:hAnsi="Book Antiqua" w:cs="Times New Roman"/>
          <w:b/>
          <w:bCs/>
          <w:color w:val="FF0000"/>
          <w:sz w:val="16"/>
          <w:szCs w:val="16"/>
          <w:u w:val="single"/>
        </w:rPr>
        <w:t>(</w:t>
      </w:r>
      <w:r w:rsidR="002F2919" w:rsidRPr="002C6276">
        <w:rPr>
          <w:rFonts w:ascii="Book Antiqua" w:hAnsi="Book Antiqua" w:cs="Times New Roman"/>
          <w:b/>
          <w:bCs/>
          <w:color w:val="FF0000"/>
          <w:sz w:val="16"/>
          <w:szCs w:val="16"/>
          <w:u w:val="single"/>
        </w:rPr>
        <w:t>DPEES-2012</w:t>
      </w:r>
      <w:r w:rsidR="00B44743" w:rsidRPr="002C6276">
        <w:rPr>
          <w:rFonts w:ascii="Book Antiqua" w:hAnsi="Book Antiqua" w:cs="Times New Roman"/>
          <w:b/>
          <w:bCs/>
          <w:color w:val="FF0000"/>
          <w:sz w:val="16"/>
          <w:szCs w:val="16"/>
          <w:u w:val="single"/>
        </w:rPr>
        <w:t>)</w:t>
      </w:r>
      <w:r w:rsidR="002C6276" w:rsidRPr="002C6276">
        <w:rPr>
          <w:rFonts w:ascii="Book Antiqua" w:hAnsi="Book Antiqua" w:cs="Times New Roman"/>
          <w:b/>
          <w:bCs/>
          <w:color w:val="FF0000"/>
          <w:sz w:val="16"/>
          <w:szCs w:val="16"/>
        </w:rPr>
        <w:t xml:space="preserve"> </w:t>
      </w:r>
      <w:r w:rsidR="002C6276" w:rsidRPr="002C6276">
        <w:rPr>
          <w:rFonts w:ascii="Book Antiqua" w:hAnsi="Book Antiqua"/>
          <w:b/>
          <w:bCs/>
          <w:color w:val="FF0000"/>
          <w:sz w:val="16"/>
          <w:szCs w:val="16"/>
          <w:u w:val="single"/>
        </w:rPr>
        <w:t>(PCBA-2022)</w:t>
      </w:r>
    </w:p>
    <w:p w14:paraId="09D8E261" w14:textId="34699BEC"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2C6276">
        <w:rPr>
          <w:rFonts w:ascii="Book Antiqua" w:eastAsia="Times New Roman" w:hAnsi="Book Antiqua" w:cs="Times New Roman"/>
          <w:b/>
          <w:bCs/>
          <w:sz w:val="19"/>
          <w:szCs w:val="19"/>
          <w:lang w:eastAsia="pt-BR"/>
        </w:rPr>
        <w:t xml:space="preserve">IV - </w:t>
      </w:r>
      <w:r w:rsidRPr="002C6276">
        <w:rPr>
          <w:rFonts w:ascii="Book Antiqua" w:eastAsia="Times New Roman" w:hAnsi="Book Antiqua" w:cs="Times New Roman"/>
          <w:b/>
          <w:bCs/>
          <w:sz w:val="19"/>
          <w:szCs w:val="19"/>
          <w:highlight w:val="cyan"/>
          <w:lang w:eastAsia="pt-BR"/>
        </w:rPr>
        <w:t>programas</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campanhas de enfrentamento</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da violência doméstica e familiar</w:t>
      </w:r>
      <w:r w:rsidRPr="002C6276">
        <w:rPr>
          <w:rFonts w:ascii="Book Antiqua" w:eastAsia="Times New Roman" w:hAnsi="Book Antiqua" w:cs="Times New Roman"/>
          <w:b/>
          <w:bCs/>
          <w:sz w:val="19"/>
          <w:szCs w:val="19"/>
          <w:lang w:eastAsia="pt-BR"/>
        </w:rPr>
        <w:t>;</w:t>
      </w:r>
      <w:r w:rsidR="002C6276">
        <w:rPr>
          <w:rFonts w:ascii="Book Antiqua" w:eastAsia="Times New Roman" w:hAnsi="Book Antiqua" w:cs="Times New Roman"/>
          <w:b/>
          <w:bCs/>
          <w:sz w:val="19"/>
          <w:szCs w:val="19"/>
          <w:lang w:eastAsia="pt-BR"/>
        </w:rPr>
        <w:t xml:space="preserve"> </w:t>
      </w:r>
      <w:r w:rsidR="002C6276">
        <w:rPr>
          <w:rFonts w:ascii="Book Antiqua" w:hAnsi="Book Antiqua"/>
          <w:b/>
          <w:color w:val="FF0000"/>
          <w:sz w:val="16"/>
          <w:szCs w:val="16"/>
          <w:u w:val="single"/>
        </w:rPr>
        <w:t>(PCBA-2022)</w:t>
      </w:r>
    </w:p>
    <w:p w14:paraId="6071513E" w14:textId="6CACABB2" w:rsidR="009249E3" w:rsidRPr="002C6276" w:rsidRDefault="009249E3" w:rsidP="009249E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2C6276">
        <w:rPr>
          <w:rFonts w:ascii="Book Antiqua" w:eastAsia="Times New Roman" w:hAnsi="Book Antiqua" w:cs="Times New Roman"/>
          <w:b/>
          <w:bCs/>
          <w:sz w:val="19"/>
          <w:szCs w:val="19"/>
          <w:lang w:eastAsia="pt-BR"/>
        </w:rPr>
        <w:t xml:space="preserve">V - </w:t>
      </w:r>
      <w:r w:rsidRPr="002C6276">
        <w:rPr>
          <w:rFonts w:ascii="Book Antiqua" w:eastAsia="Times New Roman" w:hAnsi="Book Antiqua" w:cs="Times New Roman"/>
          <w:b/>
          <w:bCs/>
          <w:sz w:val="19"/>
          <w:szCs w:val="19"/>
          <w:highlight w:val="cyan"/>
          <w:lang w:eastAsia="pt-BR"/>
        </w:rPr>
        <w:t>centros de educação</w:t>
      </w:r>
      <w:r w:rsidRPr="002C6276">
        <w:rPr>
          <w:rFonts w:ascii="Book Antiqua" w:eastAsia="Times New Roman" w:hAnsi="Book Antiqua" w:cs="Times New Roman"/>
          <w:b/>
          <w:bCs/>
          <w:sz w:val="19"/>
          <w:szCs w:val="19"/>
          <w:lang w:eastAsia="pt-BR"/>
        </w:rPr>
        <w:t xml:space="preserve"> e </w:t>
      </w:r>
      <w:r w:rsidRPr="002C6276">
        <w:rPr>
          <w:rFonts w:ascii="Book Antiqua" w:eastAsia="Times New Roman" w:hAnsi="Book Antiqua" w:cs="Times New Roman"/>
          <w:b/>
          <w:bCs/>
          <w:sz w:val="19"/>
          <w:szCs w:val="19"/>
          <w:highlight w:val="cyan"/>
          <w:lang w:eastAsia="pt-BR"/>
        </w:rPr>
        <w:t>de reabilitação</w:t>
      </w:r>
      <w:r w:rsidRPr="002C6276">
        <w:rPr>
          <w:rFonts w:ascii="Book Antiqua" w:eastAsia="Times New Roman" w:hAnsi="Book Antiqua" w:cs="Times New Roman"/>
          <w:b/>
          <w:bCs/>
          <w:sz w:val="19"/>
          <w:szCs w:val="19"/>
          <w:lang w:eastAsia="pt-BR"/>
        </w:rPr>
        <w:t xml:space="preserve"> </w:t>
      </w:r>
      <w:r w:rsidRPr="002C6276">
        <w:rPr>
          <w:rFonts w:ascii="Book Antiqua" w:eastAsia="Times New Roman" w:hAnsi="Book Antiqua" w:cs="Times New Roman"/>
          <w:b/>
          <w:bCs/>
          <w:sz w:val="19"/>
          <w:szCs w:val="19"/>
          <w:highlight w:val="yellow"/>
          <w:lang w:eastAsia="pt-BR"/>
        </w:rPr>
        <w:t>para os agressores</w:t>
      </w:r>
      <w:r w:rsidRPr="002C6276">
        <w:rPr>
          <w:rFonts w:ascii="Book Antiqua" w:eastAsia="Times New Roman" w:hAnsi="Book Antiqua" w:cs="Times New Roman"/>
          <w:b/>
          <w:bCs/>
          <w:sz w:val="18"/>
          <w:szCs w:val="18"/>
          <w:lang w:eastAsia="pt-BR"/>
        </w:rPr>
        <w:t>.</w:t>
      </w:r>
      <w:r w:rsidR="00B44743" w:rsidRPr="002C6276">
        <w:rPr>
          <w:rFonts w:ascii="Book Antiqua" w:eastAsia="Times New Roman" w:hAnsi="Book Antiqua" w:cs="Times New Roman"/>
          <w:b/>
          <w:bCs/>
          <w:sz w:val="18"/>
          <w:szCs w:val="18"/>
          <w:lang w:eastAsia="pt-BR"/>
        </w:rPr>
        <w:t xml:space="preserve"> </w:t>
      </w:r>
      <w:r w:rsidR="00B44743" w:rsidRPr="002C6276">
        <w:rPr>
          <w:rFonts w:ascii="Book Antiqua" w:hAnsi="Book Antiqua" w:cs="Times New Roman"/>
          <w:b/>
          <w:bCs/>
          <w:color w:val="FF0000"/>
          <w:sz w:val="16"/>
          <w:szCs w:val="16"/>
          <w:u w:val="single"/>
        </w:rPr>
        <w:t>(</w:t>
      </w:r>
      <w:r w:rsidR="002F2919" w:rsidRPr="002C6276">
        <w:rPr>
          <w:rFonts w:ascii="Book Antiqua" w:hAnsi="Book Antiqua" w:cs="Times New Roman"/>
          <w:b/>
          <w:bCs/>
          <w:color w:val="FF0000"/>
          <w:sz w:val="16"/>
          <w:szCs w:val="16"/>
          <w:u w:val="single"/>
        </w:rPr>
        <w:t>DPEES-2012</w:t>
      </w:r>
      <w:r w:rsidR="00B44743" w:rsidRPr="002C6276">
        <w:rPr>
          <w:rFonts w:ascii="Book Antiqua" w:hAnsi="Book Antiqua" w:cs="Times New Roman"/>
          <w:b/>
          <w:bCs/>
          <w:color w:val="FF0000"/>
          <w:sz w:val="16"/>
          <w:szCs w:val="16"/>
          <w:u w:val="single"/>
        </w:rPr>
        <w:t>)</w:t>
      </w:r>
      <w:r w:rsidR="002C6276" w:rsidRPr="002C6276">
        <w:rPr>
          <w:rFonts w:ascii="Book Antiqua" w:hAnsi="Book Antiqua" w:cs="Times New Roman"/>
          <w:b/>
          <w:bCs/>
          <w:color w:val="FF0000"/>
          <w:sz w:val="16"/>
          <w:szCs w:val="16"/>
        </w:rPr>
        <w:t xml:space="preserve"> </w:t>
      </w:r>
      <w:r w:rsidR="002C6276" w:rsidRPr="002C6276">
        <w:rPr>
          <w:rFonts w:ascii="Book Antiqua" w:hAnsi="Book Antiqua"/>
          <w:b/>
          <w:bCs/>
          <w:color w:val="FF0000"/>
          <w:sz w:val="16"/>
          <w:szCs w:val="16"/>
          <w:u w:val="single"/>
        </w:rPr>
        <w:t>(PCBA-2022)</w:t>
      </w:r>
    </w:p>
    <w:p w14:paraId="7646A597"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3" w:name="art36"/>
      <w:bookmarkEnd w:id="143"/>
      <w:r w:rsidRPr="001E7FD2">
        <w:rPr>
          <w:rFonts w:ascii="Book Antiqua" w:eastAsia="Times New Roman" w:hAnsi="Book Antiqua" w:cs="Times New Roman"/>
          <w:sz w:val="19"/>
          <w:szCs w:val="19"/>
          <w:lang w:eastAsia="pt-BR"/>
        </w:rPr>
        <w:t>Art. 36.  A União, os Estados, o Distrito Federal e os Municípios promoverão a adaptação de seus órgãos e de seus programas às diretrizes e aos princípios desta Lei.</w:t>
      </w:r>
    </w:p>
    <w:p w14:paraId="0F4B8B8B"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4" w:name="art37"/>
      <w:bookmarkEnd w:id="144"/>
      <w:r w:rsidRPr="001E7FD2">
        <w:rPr>
          <w:rFonts w:ascii="Book Antiqua" w:eastAsia="Times New Roman" w:hAnsi="Book Antiqua" w:cs="Times New Roman"/>
          <w:sz w:val="19"/>
          <w:szCs w:val="19"/>
          <w:lang w:eastAsia="pt-BR"/>
        </w:rPr>
        <w:t>Art. 37.  A defesa dos interesses e direitos transindividuais previstos nesta Lei poderá ser exercida, concorrentemente, pelo Ministério Público e por associação de atuação na área, regularmente constituída há pelo menos um ano, nos termos da legislação civil.</w:t>
      </w:r>
    </w:p>
    <w:p w14:paraId="6035065F"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O requisito da pré-constituição poderá ser dispensado pelo juiz quando entender que não há outra entidade com representatividade adequada para o ajuizamento da demanda coletiva.</w:t>
      </w:r>
    </w:p>
    <w:p w14:paraId="6D42512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5" w:name="art38"/>
      <w:bookmarkEnd w:id="145"/>
      <w:r w:rsidRPr="001E7FD2">
        <w:rPr>
          <w:rFonts w:ascii="Book Antiqua" w:eastAsia="Times New Roman" w:hAnsi="Book Antiqua" w:cs="Times New Roman"/>
          <w:sz w:val="19"/>
          <w:szCs w:val="19"/>
          <w:lang w:eastAsia="pt-BR"/>
        </w:rPr>
        <w:t>Art. 38.  As estatísticas sobre a violência doméstica e familiar contra a mulher serão incluídas nas bases de dados dos órgãos oficiais do Sistema de Justiça e Segurança a fim de subsidiar o sistema nacional de dados e informações relativo às mulheres.</w:t>
      </w:r>
    </w:p>
    <w:p w14:paraId="24308C41"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As Secretarias de Segurança Pública dos Estados e do Distrito Federal poderão remeter suas informações criminais para a base de dados do Ministério da Justiça.</w:t>
      </w:r>
    </w:p>
    <w:p w14:paraId="758164EA" w14:textId="77777777" w:rsidR="00F639B8" w:rsidRPr="006A4EE5" w:rsidRDefault="00F639B8" w:rsidP="00F639B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46" w:name="art38a"/>
      <w:bookmarkEnd w:id="146"/>
      <w:r w:rsidRPr="001E7FD2">
        <w:rPr>
          <w:rFonts w:ascii="Book Antiqua" w:eastAsia="Times New Roman" w:hAnsi="Book Antiqua" w:cs="Times New Roman"/>
          <w:sz w:val="19"/>
          <w:szCs w:val="19"/>
          <w:lang w:eastAsia="pt-BR"/>
        </w:rPr>
        <w:t>Art. 38-A.  O juiz competente providenciará o registro da medida protetiva de urgência</w:t>
      </w:r>
      <w:r w:rsidRPr="006A4EE5">
        <w:rPr>
          <w:rFonts w:ascii="Book Antiqua" w:eastAsia="Times New Roman" w:hAnsi="Book Antiqua" w:cs="Times New Roman"/>
          <w:sz w:val="16"/>
          <w:szCs w:val="16"/>
          <w:lang w:eastAsia="pt-BR"/>
        </w:rPr>
        <w:t>.  </w:t>
      </w:r>
      <w:hyperlink r:id="rId69" w:anchor="art3" w:history="1">
        <w:r w:rsidRPr="006A4EE5">
          <w:rPr>
            <w:rStyle w:val="Hyperlink"/>
            <w:rFonts w:ascii="Book Antiqua" w:eastAsia="Times New Roman" w:hAnsi="Book Antiqua" w:cs="Times New Roman"/>
            <w:sz w:val="16"/>
            <w:szCs w:val="16"/>
            <w:lang w:eastAsia="pt-BR"/>
          </w:rPr>
          <w:t>(Incluído pela Lei nº 13.827, de 2019)</w:t>
        </w:r>
      </w:hyperlink>
    </w:p>
    <w:p w14:paraId="2BDFF6C0" w14:textId="06AABED8" w:rsidR="001428A2" w:rsidRPr="006A4EE5" w:rsidRDefault="001428A2" w:rsidP="009249E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47" w:name="art38ap"/>
      <w:bookmarkStart w:id="148" w:name="art39"/>
      <w:bookmarkEnd w:id="147"/>
      <w:bookmarkEnd w:id="148"/>
      <w:r w:rsidRPr="001428A2">
        <w:rPr>
          <w:rFonts w:ascii="Book Antiqua" w:eastAsia="Times New Roman" w:hAnsi="Book Antiqua" w:cs="Times New Roman"/>
          <w:sz w:val="19"/>
          <w:szCs w:val="19"/>
          <w:lang w:eastAsia="pt-BR"/>
        </w:rPr>
        <w:lastRenderedPageBreak/>
        <w:t>Parágrafo único. As medidas protetivas de urgência serão, após sua concessão, imediatamente registradas em banco de dados mantido e regulamentado pelo Conselho Nacional de Justiça, garantido o acesso instantâneo do Ministério Público, da Defensoria Pública e dos órgãos de segurança pública e de assistência social, com vistas à fiscalização e à efetividade das medidas protetivas</w:t>
      </w:r>
      <w:r w:rsidRPr="006A4EE5">
        <w:rPr>
          <w:rFonts w:ascii="Book Antiqua" w:eastAsia="Times New Roman" w:hAnsi="Book Antiqua" w:cs="Times New Roman"/>
          <w:sz w:val="18"/>
          <w:szCs w:val="18"/>
          <w:lang w:eastAsia="pt-BR"/>
        </w:rPr>
        <w:t xml:space="preserve">. </w:t>
      </w:r>
      <w:hyperlink r:id="rId70" w:anchor="art3" w:history="1">
        <w:r w:rsidRPr="006A4EE5">
          <w:rPr>
            <w:rStyle w:val="Hyperlink"/>
            <w:rFonts w:ascii="Book Antiqua" w:eastAsia="Times New Roman" w:hAnsi="Book Antiqua" w:cs="Times New Roman"/>
            <w:sz w:val="16"/>
            <w:szCs w:val="16"/>
            <w:lang w:eastAsia="pt-BR"/>
          </w:rPr>
          <w:t>(Redação pela Lei nº 14.310, de 2022)</w:t>
        </w:r>
      </w:hyperlink>
    </w:p>
    <w:p w14:paraId="00E4982B" w14:textId="7138D212"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Art. 39.  A União, os Estados, o Distrito Federal e os Municípios, no limite de suas competências e nos termos das respectivas leis de diretrizes orçamentárias, poderão estabelecer dotações orçamentárias específicas, em cada exercício financeiro, para a implementação das medidas estabelecidas nesta Lei.</w:t>
      </w:r>
    </w:p>
    <w:p w14:paraId="5CAE5587" w14:textId="77777777" w:rsidR="009249E3"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49" w:name="art40"/>
      <w:bookmarkEnd w:id="149"/>
      <w:r w:rsidRPr="001E7FD2">
        <w:rPr>
          <w:rFonts w:ascii="Book Antiqua" w:eastAsia="Times New Roman" w:hAnsi="Book Antiqua" w:cs="Times New Roman"/>
          <w:sz w:val="19"/>
          <w:szCs w:val="19"/>
          <w:lang w:eastAsia="pt-BR"/>
        </w:rPr>
        <w:t>Art. 40.  As obrigações previstas nesta Lei não excluem outras decorrentes dos princípios por ela adotados.</w:t>
      </w:r>
    </w:p>
    <w:p w14:paraId="4006E783" w14:textId="3DF4D30B" w:rsidR="00EE272D" w:rsidRPr="005907BE" w:rsidRDefault="00EE272D" w:rsidP="009249E3">
      <w:pPr>
        <w:spacing w:before="100" w:beforeAutospacing="1" w:after="100" w:afterAutospacing="1" w:line="240" w:lineRule="auto"/>
        <w:ind w:firstLine="450"/>
        <w:jc w:val="both"/>
        <w:rPr>
          <w:rStyle w:val="Hyperlink"/>
          <w:rFonts w:ascii="Book Antiqua" w:eastAsia="Times New Roman" w:hAnsi="Book Antiqua" w:cs="Times New Roman"/>
          <w:sz w:val="16"/>
          <w:szCs w:val="16"/>
          <w:lang w:eastAsia="pt-BR"/>
        </w:rPr>
      </w:pPr>
      <w:r w:rsidRPr="00A22A6D">
        <w:rPr>
          <w:rFonts w:ascii="Book Antiqua" w:eastAsia="Times New Roman" w:hAnsi="Book Antiqua" w:cs="Times New Roman"/>
          <w:b/>
          <w:bCs/>
          <w:sz w:val="19"/>
          <w:szCs w:val="19"/>
          <w:highlight w:val="magenta"/>
          <w:lang w:eastAsia="pt-BR"/>
        </w:rPr>
        <w:t>Art. 40-A</w:t>
      </w:r>
      <w:r w:rsidRPr="00EE272D">
        <w:rPr>
          <w:rFonts w:ascii="Book Antiqua" w:eastAsia="Times New Roman" w:hAnsi="Book Antiqua" w:cs="Times New Roman"/>
          <w:sz w:val="19"/>
          <w:szCs w:val="19"/>
          <w:lang w:eastAsia="pt-BR"/>
        </w:rPr>
        <w:t xml:space="preserve">. </w:t>
      </w:r>
      <w:r w:rsidRPr="00F2785E">
        <w:rPr>
          <w:rFonts w:ascii="Book Antiqua" w:eastAsia="Times New Roman" w:hAnsi="Book Antiqua" w:cs="Times New Roman"/>
          <w:b/>
          <w:bCs/>
          <w:sz w:val="19"/>
          <w:szCs w:val="19"/>
          <w:lang w:eastAsia="pt-BR"/>
        </w:rPr>
        <w:t xml:space="preserve">Esta Lei </w:t>
      </w:r>
      <w:r w:rsidRPr="00AA27C8">
        <w:rPr>
          <w:rFonts w:ascii="Book Antiqua" w:eastAsia="Times New Roman" w:hAnsi="Book Antiqua" w:cs="Times New Roman"/>
          <w:b/>
          <w:bCs/>
          <w:caps/>
          <w:sz w:val="19"/>
          <w:szCs w:val="19"/>
          <w:highlight w:val="green"/>
          <w:lang w:eastAsia="pt-BR"/>
        </w:rPr>
        <w:t>será aplicada</w:t>
      </w:r>
      <w:r w:rsidRPr="00F2785E">
        <w:rPr>
          <w:rFonts w:ascii="Book Antiqua" w:eastAsia="Times New Roman" w:hAnsi="Book Antiqua" w:cs="Times New Roman"/>
          <w:b/>
          <w:bCs/>
          <w:sz w:val="19"/>
          <w:szCs w:val="19"/>
          <w:lang w:eastAsia="pt-BR"/>
        </w:rPr>
        <w:t xml:space="preserve"> a todas as situações previstas no seu art. 5º, </w:t>
      </w:r>
      <w:r w:rsidRPr="00AA27C8">
        <w:rPr>
          <w:rFonts w:ascii="Book Antiqua" w:eastAsia="Times New Roman" w:hAnsi="Book Antiqua" w:cs="Times New Roman"/>
          <w:b/>
          <w:bCs/>
          <w:caps/>
          <w:sz w:val="19"/>
          <w:szCs w:val="19"/>
          <w:highlight w:val="green"/>
          <w:lang w:eastAsia="pt-BR"/>
        </w:rPr>
        <w:t>independentemente</w:t>
      </w:r>
      <w:r w:rsidRPr="00F2785E">
        <w:rPr>
          <w:rFonts w:ascii="Book Antiqua" w:eastAsia="Times New Roman" w:hAnsi="Book Antiqua" w:cs="Times New Roman"/>
          <w:b/>
          <w:bCs/>
          <w:sz w:val="19"/>
          <w:szCs w:val="19"/>
          <w:lang w:eastAsia="pt-BR"/>
        </w:rPr>
        <w:t xml:space="preserve"> da causa ou da motivação dos atos de violência e da condição do ofensor ou da ofendida</w:t>
      </w:r>
      <w:r w:rsidRPr="00A22A6D">
        <w:rPr>
          <w:rFonts w:ascii="Book Antiqua" w:eastAsia="Times New Roman" w:hAnsi="Book Antiqua" w:cs="Times New Roman"/>
          <w:sz w:val="16"/>
          <w:szCs w:val="16"/>
          <w:lang w:eastAsia="pt-BR"/>
        </w:rPr>
        <w:t>.</w:t>
      </w:r>
      <w:r w:rsidR="00F2785E">
        <w:rPr>
          <w:rFonts w:ascii="Book Antiqua" w:eastAsia="Times New Roman" w:hAnsi="Book Antiqua" w:cs="Times New Roman"/>
          <w:sz w:val="16"/>
          <w:szCs w:val="16"/>
          <w:lang w:eastAsia="pt-BR"/>
        </w:rPr>
        <w:t xml:space="preserve"> </w:t>
      </w:r>
      <w:hyperlink r:id="rId71" w:anchor="art1" w:history="1">
        <w:r w:rsidRPr="00A22A6D">
          <w:rPr>
            <w:rStyle w:val="Hyperlink"/>
            <w:rFonts w:ascii="Book Antiqua" w:eastAsia="Times New Roman" w:hAnsi="Book Antiqua" w:cs="Times New Roman"/>
            <w:sz w:val="16"/>
            <w:szCs w:val="16"/>
            <w:lang w:eastAsia="pt-BR"/>
          </w:rPr>
          <w:t>(Incluído pela Lei nº 14.550, de 2023)</w:t>
        </w:r>
      </w:hyperlink>
      <w:r w:rsidR="00F2785E">
        <w:t xml:space="preserve"> </w:t>
      </w:r>
      <w:r w:rsidR="00F2785E">
        <w:rPr>
          <w:rStyle w:val="Hyperlink"/>
          <w:rFonts w:ascii="Book Antiqua" w:eastAsia="Times New Roman" w:hAnsi="Book Antiqua" w:cs="Times New Roman"/>
          <w:b/>
          <w:bCs/>
          <w:color w:val="FF0000"/>
          <w:sz w:val="16"/>
          <w:szCs w:val="16"/>
          <w:lang w:eastAsia="pt-BR"/>
        </w:rPr>
        <w:t>(MPAM-2023)</w:t>
      </w:r>
      <w:r w:rsidR="00AA27C8">
        <w:rPr>
          <w:rStyle w:val="Hyperlink"/>
          <w:rFonts w:ascii="Book Antiqua" w:eastAsia="Times New Roman" w:hAnsi="Book Antiqua" w:cs="Times New Roman"/>
          <w:b/>
          <w:bCs/>
          <w:color w:val="FF0000"/>
          <w:sz w:val="16"/>
          <w:szCs w:val="16"/>
          <w:u w:val="none"/>
          <w:lang w:eastAsia="pt-BR"/>
        </w:rPr>
        <w:t xml:space="preserve"> </w:t>
      </w:r>
      <w:r w:rsidR="00AA27C8">
        <w:rPr>
          <w:rFonts w:ascii="Book Antiqua" w:eastAsia="Times New Roman" w:hAnsi="Book Antiqua" w:cs="Times New Roman"/>
          <w:b/>
          <w:color w:val="FF0000"/>
          <w:sz w:val="16"/>
          <w:szCs w:val="16"/>
          <w:u w:val="single"/>
          <w:lang w:eastAsia="pt-BR"/>
        </w:rPr>
        <w:t>(MPBA-2023)</w:t>
      </w:r>
      <w:r w:rsidR="005C6552">
        <w:rPr>
          <w:rFonts w:ascii="Book Antiqua" w:eastAsia="Times New Roman" w:hAnsi="Book Antiqua" w:cs="Times New Roman"/>
          <w:b/>
          <w:color w:val="FF0000"/>
          <w:sz w:val="16"/>
          <w:szCs w:val="16"/>
          <w:lang w:eastAsia="pt-BR"/>
        </w:rPr>
        <w:t xml:space="preserve"> </w:t>
      </w:r>
      <w:r w:rsidR="005C6552">
        <w:rPr>
          <w:rFonts w:ascii="Book Antiqua" w:eastAsia="Times New Roman" w:hAnsi="Book Antiqua" w:cs="Times New Roman"/>
          <w:b/>
          <w:bCs/>
          <w:color w:val="FF0000"/>
          <w:sz w:val="16"/>
          <w:szCs w:val="16"/>
          <w:u w:val="single"/>
          <w:lang w:eastAsia="pt-BR"/>
        </w:rPr>
        <w:t>(Cartórios/TJMA-2023)</w:t>
      </w:r>
      <w:r w:rsidR="00FB612C">
        <w:rPr>
          <w:rFonts w:ascii="Book Antiqua" w:eastAsia="Times New Roman" w:hAnsi="Book Antiqua" w:cs="Times New Roman"/>
          <w:b/>
          <w:color w:val="FF0000"/>
          <w:sz w:val="16"/>
          <w:szCs w:val="16"/>
          <w:lang w:eastAsia="pt-BR"/>
        </w:rPr>
        <w:t xml:space="preserve"> </w:t>
      </w:r>
      <w:bookmarkStart w:id="150" w:name="_Hlk194580997"/>
      <w:r w:rsidR="00FB612C">
        <w:rPr>
          <w:rFonts w:ascii="Book Antiqua" w:eastAsia="Times New Roman" w:hAnsi="Book Antiqua" w:cs="Times New Roman"/>
          <w:b/>
          <w:color w:val="FF0000"/>
          <w:sz w:val="16"/>
          <w:szCs w:val="16"/>
          <w:u w:val="single"/>
          <w:lang w:eastAsia="pt-BR"/>
        </w:rPr>
        <w:t>(Cartórios/TJSC-2023)</w:t>
      </w:r>
      <w:bookmarkEnd w:id="150"/>
      <w:r w:rsidR="005907BE">
        <w:rPr>
          <w:rFonts w:ascii="Book Antiqua" w:eastAsia="Times New Roman" w:hAnsi="Book Antiqua" w:cs="Times New Roman"/>
          <w:b/>
          <w:color w:val="FF0000"/>
          <w:sz w:val="16"/>
          <w:szCs w:val="16"/>
          <w:lang w:eastAsia="pt-BR"/>
        </w:rPr>
        <w:t xml:space="preserve"> </w:t>
      </w:r>
      <w:r w:rsidR="005907BE">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A22A6D" w14:paraId="4AF87255" w14:textId="77777777" w:rsidTr="00DA7BA8">
        <w:tc>
          <w:tcPr>
            <w:tcW w:w="8494" w:type="dxa"/>
            <w:shd w:val="clear" w:color="auto" w:fill="CCFFFF"/>
          </w:tcPr>
          <w:p w14:paraId="71D806E7" w14:textId="15C80C67" w:rsidR="00A22A6D" w:rsidRPr="00C46EA4" w:rsidRDefault="00C46EA4" w:rsidP="00F1099F">
            <w:pPr>
              <w:jc w:val="both"/>
              <w:rPr>
                <w:rFonts w:ascii="Book Antiqua" w:eastAsia="Times New Roman" w:hAnsi="Book Antiqua" w:cs="Times New Roman"/>
                <w:b/>
                <w:i/>
                <w:color w:val="FF0000"/>
                <w:sz w:val="19"/>
                <w:szCs w:val="19"/>
                <w:lang w:eastAsia="pt-BR"/>
              </w:rPr>
            </w:pP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Atenção</w:t>
            </w:r>
            <w:r w:rsidR="00F1099F">
              <w:rPr>
                <w:rFonts w:ascii="Book Antiqua" w:eastAsia="Times New Roman" w:hAnsi="Book Antiqua" w:cs="Times New Roman"/>
                <w:b/>
                <w:bCs/>
                <w:i/>
                <w:iCs/>
                <w:color w:val="FF0000"/>
                <w:sz w:val="19"/>
                <w:szCs w:val="19"/>
                <w:lang w:eastAsia="pt-BR"/>
              </w:rPr>
              <w:t>: #</w:t>
            </w:r>
            <w:r w:rsidR="00F1099F" w:rsidRPr="00F1099F">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xml:space="preserve">: </w:t>
            </w:r>
            <w:r w:rsidRPr="001E7FD2">
              <w:rPr>
                <w:rFonts w:ascii="Book Antiqua" w:eastAsia="Times New Roman" w:hAnsi="Book Antiqua" w:cs="Times New Roman"/>
                <w:b/>
                <w:bCs/>
                <w:i/>
                <w:iCs/>
                <w:color w:val="FF0000"/>
                <w:sz w:val="19"/>
                <w:szCs w:val="19"/>
                <w:lang w:eastAsia="pt-BR"/>
              </w:rPr>
              <w:t>#</w:t>
            </w:r>
            <w:r w:rsidRPr="001E7FD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 e Jurisprud. Teses/STJ – Ed. 209</w:t>
            </w:r>
            <w:r w:rsidR="000261EE">
              <w:rPr>
                <w:rFonts w:ascii="Book Antiqua" w:eastAsia="Times New Roman" w:hAnsi="Book Antiqua" w:cs="Times New Roman"/>
                <w:b/>
                <w:bCs/>
                <w:i/>
                <w:iCs/>
                <w:color w:val="FF0000"/>
                <w:sz w:val="19"/>
                <w:szCs w:val="19"/>
                <w:lang w:eastAsia="pt-BR"/>
              </w:rPr>
              <w:t>: #</w:t>
            </w:r>
            <w:r w:rsidR="000261EE" w:rsidRPr="000261EE">
              <w:rPr>
                <w:rFonts w:ascii="Book Antiqua" w:eastAsia="Times New Roman" w:hAnsi="Book Antiqua" w:cs="Times New Roman"/>
                <w:b/>
                <w:bCs/>
                <w:i/>
                <w:iCs/>
                <w:color w:val="FF0000"/>
                <w:sz w:val="19"/>
                <w:szCs w:val="19"/>
                <w:highlight w:val="green"/>
                <w:lang w:eastAsia="pt-BR"/>
              </w:rPr>
              <w:t>MPAC-2022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DPEMS-2022</w:t>
            </w:r>
            <w:r w:rsidR="00EB6BB8">
              <w:rPr>
                <w:rFonts w:ascii="Book Antiqua" w:eastAsia="Times New Roman" w:hAnsi="Book Antiqua" w:cs="Times New Roman"/>
                <w:b/>
                <w:bCs/>
                <w:i/>
                <w:iCs/>
                <w:color w:val="FF0000"/>
                <w:sz w:val="19"/>
                <w:szCs w:val="19"/>
                <w:lang w:eastAsia="pt-BR"/>
              </w:rPr>
              <w:t>: #</w:t>
            </w:r>
            <w:r w:rsidR="00EB6BB8" w:rsidRPr="00EB6BB8">
              <w:rPr>
                <w:rFonts w:ascii="Book Antiqua" w:eastAsia="Times New Roman" w:hAnsi="Book Antiqua" w:cs="Times New Roman"/>
                <w:b/>
                <w:bCs/>
                <w:i/>
                <w:iCs/>
                <w:color w:val="FF0000"/>
                <w:sz w:val="19"/>
                <w:szCs w:val="19"/>
                <w:highlight w:val="green"/>
                <w:lang w:eastAsia="pt-BR"/>
              </w:rPr>
              <w:t>DPERS-2022</w:t>
            </w:r>
            <w:r w:rsidR="00F1099F">
              <w:rPr>
                <w:rFonts w:ascii="Book Antiqua" w:eastAsia="Times New Roman" w:hAnsi="Book Antiqua" w:cs="Times New Roman"/>
                <w:b/>
                <w:bCs/>
                <w:i/>
                <w:iCs/>
                <w:color w:val="FF0000"/>
                <w:sz w:val="19"/>
                <w:szCs w:val="19"/>
                <w:lang w:eastAsia="pt-BR"/>
              </w:rPr>
              <w:t>: #</w:t>
            </w:r>
            <w:r w:rsidR="00F1099F" w:rsidRPr="00F1099F">
              <w:rPr>
                <w:rFonts w:ascii="Book Antiqua" w:eastAsia="Times New Roman" w:hAnsi="Book Antiqua" w:cs="Times New Roman"/>
                <w:b/>
                <w:bCs/>
                <w:i/>
                <w:iCs/>
                <w:color w:val="FF0000"/>
                <w:sz w:val="19"/>
                <w:szCs w:val="19"/>
                <w:highlight w:val="green"/>
                <w:lang w:eastAsia="pt-BR"/>
              </w:rPr>
              <w:t>MPAM-2023</w:t>
            </w:r>
            <w:r w:rsidR="00AA27C8">
              <w:rPr>
                <w:rFonts w:ascii="Book Antiqua" w:eastAsia="Times New Roman" w:hAnsi="Book Antiqua" w:cs="Times New Roman"/>
                <w:b/>
                <w:bCs/>
                <w:i/>
                <w:iCs/>
                <w:color w:val="FF0000"/>
                <w:sz w:val="19"/>
                <w:szCs w:val="19"/>
                <w:lang w:eastAsia="pt-BR"/>
              </w:rPr>
              <w:t>: #</w:t>
            </w:r>
            <w:r w:rsidR="00AA27C8" w:rsidRPr="00AA27C8">
              <w:rPr>
                <w:rFonts w:ascii="Book Antiqua" w:eastAsia="Times New Roman" w:hAnsi="Book Antiqua" w:cs="Times New Roman"/>
                <w:b/>
                <w:bCs/>
                <w:i/>
                <w:iCs/>
                <w:color w:val="FF0000"/>
                <w:sz w:val="19"/>
                <w:szCs w:val="19"/>
                <w:highlight w:val="green"/>
                <w:lang w:eastAsia="pt-BR"/>
              </w:rPr>
              <w:t>MPBA-2023</w:t>
            </w:r>
            <w:r w:rsidR="00FB612C">
              <w:rPr>
                <w:rFonts w:ascii="Book Antiqua" w:eastAsia="Times New Roman" w:hAnsi="Book Antiqua" w:cs="Times New Roman"/>
                <w:b/>
                <w:bCs/>
                <w:i/>
                <w:iCs/>
                <w:color w:val="FF0000"/>
                <w:sz w:val="19"/>
                <w:szCs w:val="19"/>
                <w:lang w:eastAsia="pt-BR"/>
              </w:rPr>
              <w:t>: #</w:t>
            </w:r>
            <w:r w:rsidR="00FB612C" w:rsidRPr="00FB612C">
              <w:rPr>
                <w:rFonts w:ascii="Book Antiqua" w:eastAsia="Times New Roman" w:hAnsi="Book Antiqua" w:cs="Times New Roman"/>
                <w:b/>
                <w:bCs/>
                <w:i/>
                <w:iCs/>
                <w:color w:val="FF0000"/>
                <w:sz w:val="19"/>
                <w:szCs w:val="19"/>
                <w:highlight w:val="green"/>
                <w:lang w:eastAsia="pt-BR"/>
              </w:rPr>
              <w:t>Cartórios/TJSC-2023</w:t>
            </w:r>
            <w:r w:rsidR="005907BE">
              <w:rPr>
                <w:rFonts w:ascii="Book Antiqua" w:eastAsia="Times New Roman" w:hAnsi="Book Antiqua" w:cs="Times New Roman"/>
                <w:b/>
                <w:bCs/>
                <w:i/>
                <w:iCs/>
                <w:color w:val="FF0000"/>
                <w:sz w:val="19"/>
                <w:szCs w:val="19"/>
                <w:lang w:eastAsia="pt-BR"/>
              </w:rPr>
              <w:t>: #</w:t>
            </w:r>
            <w:r w:rsidR="005907BE" w:rsidRPr="005907BE">
              <w:rPr>
                <w:rFonts w:ascii="Book Antiqua" w:eastAsia="Times New Roman" w:hAnsi="Book Antiqua" w:cs="Times New Roman"/>
                <w:b/>
                <w:bCs/>
                <w:i/>
                <w:iCs/>
                <w:color w:val="FF0000"/>
                <w:sz w:val="19"/>
                <w:szCs w:val="19"/>
                <w:highlight w:val="green"/>
                <w:lang w:eastAsia="pt-BR"/>
              </w:rPr>
              <w:t>MPSC-2024</w:t>
            </w:r>
            <w:r w:rsidR="00EB6BB8">
              <w:rPr>
                <w:rFonts w:ascii="Book Antiqua" w:eastAsia="Times New Roman" w:hAnsi="Book Antiqua" w:cs="Times New Roman"/>
                <w:b/>
                <w:bCs/>
                <w:i/>
                <w:iCs/>
                <w:color w:val="FF0000"/>
                <w:sz w:val="19"/>
                <w:szCs w:val="19"/>
                <w:lang w:eastAsia="pt-BR"/>
              </w:rPr>
              <w:t>: #</w:t>
            </w:r>
            <w:r w:rsidR="00EB6BB8" w:rsidRPr="00EB6BB8">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sidRPr="001E7FD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46EA4">
              <w:rPr>
                <w:rFonts w:ascii="Book Antiqua" w:eastAsia="Times New Roman" w:hAnsi="Book Antiqua" w:cs="Times New Roman"/>
                <w:b/>
                <w:bCs/>
                <w:i/>
                <w:iCs/>
                <w:sz w:val="19"/>
                <w:szCs w:val="19"/>
                <w:highlight w:val="magenta"/>
                <w:lang w:eastAsia="pt-BR"/>
              </w:rPr>
              <w:t>ST</w:t>
            </w:r>
            <w:r w:rsidR="00F1099F">
              <w:rPr>
                <w:rFonts w:ascii="Book Antiqua" w:eastAsia="Times New Roman" w:hAnsi="Book Antiqua" w:cs="Times New Roman"/>
                <w:b/>
                <w:bCs/>
                <w:i/>
                <w:iCs/>
                <w:sz w:val="19"/>
                <w:szCs w:val="19"/>
                <w:highlight w:val="magenta"/>
                <w:lang w:eastAsia="pt-BR"/>
              </w:rPr>
              <w:t>J/DOD</w:t>
            </w:r>
            <w:r>
              <w:rPr>
                <w:rFonts w:ascii="Book Antiqua" w:eastAsia="Times New Roman" w:hAnsi="Book Antiqua" w:cs="Times New Roman"/>
                <w:b/>
                <w:bCs/>
                <w:i/>
                <w:iCs/>
                <w:sz w:val="19"/>
                <w:szCs w:val="19"/>
                <w:lang w:eastAsia="pt-BR"/>
              </w:rPr>
              <w:t xml:space="preserve">: </w:t>
            </w:r>
            <w:r w:rsidR="00F1099F" w:rsidRPr="00F1099F">
              <w:rPr>
                <w:rFonts w:ascii="Book Antiqua" w:eastAsia="Times New Roman" w:hAnsi="Book Antiqua" w:cs="Times New Roman"/>
                <w:b/>
                <w:bCs/>
                <w:i/>
                <w:iCs/>
                <w:sz w:val="19"/>
                <w:szCs w:val="19"/>
                <w:u w:val="single"/>
                <w:lang w:eastAsia="pt-BR"/>
              </w:rPr>
              <w:t>É desnecessária a demonstração específica da subjugação feminina para que seja aplicado o sistema protetivo da Lei Maria da Penha</w:t>
            </w:r>
            <w:r w:rsidR="00F1099F">
              <w:rPr>
                <w:rFonts w:ascii="Book Antiqua" w:eastAsia="Times New Roman" w:hAnsi="Book Antiqua" w:cs="Times New Roman"/>
                <w:b/>
                <w:bCs/>
                <w:i/>
                <w:iCs/>
                <w:sz w:val="19"/>
                <w:szCs w:val="19"/>
                <w:lang w:eastAsia="pt-BR"/>
              </w:rPr>
              <w:t xml:space="preserve">: </w:t>
            </w:r>
            <w:r w:rsidR="00192691" w:rsidRPr="00192691">
              <w:rPr>
                <w:rFonts w:ascii="Book Antiqua" w:hAnsi="Book Antiqua" w:cs="Times New Roman"/>
                <w:b/>
                <w:bCs/>
                <w:color w:val="000000"/>
                <w:sz w:val="19"/>
                <w:szCs w:val="19"/>
              </w:rPr>
              <w:t xml:space="preserve">O </w:t>
            </w:r>
            <w:r w:rsidR="00192691">
              <w:rPr>
                <w:rFonts w:ascii="Book Antiqua" w:hAnsi="Book Antiqua" w:cs="Times New Roman"/>
                <w:b/>
                <w:bCs/>
                <w:color w:val="000000"/>
                <w:sz w:val="19"/>
                <w:szCs w:val="19"/>
              </w:rPr>
              <w:t>STJ</w:t>
            </w:r>
            <w:r w:rsidR="00192691" w:rsidRPr="00192691">
              <w:rPr>
                <w:rFonts w:ascii="Book Antiqua" w:hAnsi="Book Antiqua" w:cs="Times New Roman"/>
                <w:b/>
                <w:bCs/>
                <w:color w:val="000000"/>
                <w:sz w:val="19"/>
                <w:szCs w:val="19"/>
              </w:rPr>
              <w:t xml:space="preserve"> entende ser presumida, pela Lei 11.340/06 a hipossuficiência e a vulnerabilidade da mulher em contexto de violência doméstica e familiar. </w:t>
            </w:r>
            <w:r w:rsidR="00192691" w:rsidRPr="00A22A6D">
              <w:rPr>
                <w:rFonts w:ascii="Book Antiqua" w:hAnsi="Book Antiqua" w:cs="Times New Roman"/>
                <w:b/>
                <w:bCs/>
                <w:color w:val="000000"/>
                <w:sz w:val="19"/>
                <w:szCs w:val="19"/>
                <w:highlight w:val="green"/>
              </w:rPr>
              <w:t>É desnecessária</w:t>
            </w:r>
            <w:r w:rsidR="00192691" w:rsidRPr="00A22A6D">
              <w:rPr>
                <w:rFonts w:ascii="Book Antiqua" w:hAnsi="Book Antiqua" w:cs="Times New Roman"/>
                <w:b/>
                <w:bCs/>
                <w:color w:val="000000"/>
                <w:sz w:val="19"/>
                <w:szCs w:val="19"/>
              </w:rPr>
              <w:t xml:space="preserve">, portanto, a </w:t>
            </w:r>
            <w:r w:rsidR="00192691" w:rsidRPr="00A22A6D">
              <w:rPr>
                <w:rFonts w:ascii="Book Antiqua" w:hAnsi="Book Antiqua" w:cs="Times New Roman"/>
                <w:b/>
                <w:bCs/>
                <w:color w:val="000000"/>
                <w:sz w:val="19"/>
                <w:szCs w:val="19"/>
                <w:shd w:val="clear" w:color="auto" w:fill="F7CAAC" w:themeFill="accent2" w:themeFillTint="66"/>
              </w:rPr>
              <w:t>demonstração específica da subjugação feminina</w:t>
            </w:r>
            <w:r w:rsidR="00192691" w:rsidRPr="00A22A6D">
              <w:rPr>
                <w:rFonts w:ascii="Book Antiqua" w:hAnsi="Book Antiqua" w:cs="Times New Roman"/>
                <w:b/>
                <w:bCs/>
                <w:color w:val="000000"/>
                <w:sz w:val="19"/>
                <w:szCs w:val="19"/>
              </w:rPr>
              <w:t xml:space="preserve"> </w:t>
            </w:r>
            <w:r w:rsidR="00192691" w:rsidRPr="00A22A6D">
              <w:rPr>
                <w:rFonts w:ascii="Book Antiqua" w:hAnsi="Book Antiqua" w:cs="Times New Roman"/>
                <w:b/>
                <w:bCs/>
                <w:color w:val="000000"/>
                <w:sz w:val="19"/>
                <w:szCs w:val="19"/>
                <w:highlight w:val="green"/>
              </w:rPr>
              <w:t>para que seja aplicado</w:t>
            </w:r>
            <w:r w:rsidR="00192691" w:rsidRPr="00A22A6D">
              <w:rPr>
                <w:rFonts w:ascii="Book Antiqua" w:hAnsi="Book Antiqua" w:cs="Times New Roman"/>
                <w:b/>
                <w:bCs/>
                <w:color w:val="000000"/>
                <w:sz w:val="19"/>
                <w:szCs w:val="19"/>
              </w:rPr>
              <w:t xml:space="preserve"> </w:t>
            </w:r>
            <w:r w:rsidR="00192691" w:rsidRPr="00A22A6D">
              <w:rPr>
                <w:rFonts w:ascii="Book Antiqua" w:hAnsi="Book Antiqua" w:cs="Times New Roman"/>
                <w:b/>
                <w:bCs/>
                <w:color w:val="000000"/>
                <w:sz w:val="19"/>
                <w:szCs w:val="19"/>
                <w:highlight w:val="yellow"/>
              </w:rPr>
              <w:t>o sistema protetivo da Lei Maria da Penha</w:t>
            </w:r>
            <w:r w:rsidR="00192691" w:rsidRPr="00192691">
              <w:rPr>
                <w:rFonts w:ascii="Book Antiqua" w:hAnsi="Book Antiqua" w:cs="Times New Roman"/>
                <w:b/>
                <w:bCs/>
                <w:color w:val="000000"/>
                <w:sz w:val="19"/>
                <w:szCs w:val="19"/>
              </w:rPr>
              <w:t>, pois a organização social brasileira ainda é fundada em um sistema hierárquico de poder baseado no gênero, situação que o referido diploma legal busca coibir.</w:t>
            </w:r>
            <w:r w:rsidR="00F1099F">
              <w:t xml:space="preserve"> </w:t>
            </w:r>
            <w:r w:rsidR="00F1099F" w:rsidRPr="00F1099F">
              <w:rPr>
                <w:rFonts w:ascii="Book Antiqua" w:hAnsi="Book Antiqua" w:cs="Times New Roman"/>
                <w:b/>
                <w:bCs/>
                <w:color w:val="000000"/>
                <w:sz w:val="19"/>
                <w:szCs w:val="19"/>
              </w:rPr>
              <w:t>Para a incidência da Lei Maria da Penha, é necessário que a violência doméstica e familiar contra a mulher decorra:</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a) de ação ou omissão baseada no gênero;</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b) no âmbito da unidade doméstica, familiar ou relação de afeto; tendo como consequência:</w:t>
            </w:r>
            <w:r w:rsidR="00F1099F">
              <w:rPr>
                <w:rFonts w:ascii="Book Antiqua" w:hAnsi="Book Antiqua" w:cs="Times New Roman"/>
                <w:b/>
                <w:bCs/>
                <w:color w:val="000000"/>
                <w:sz w:val="19"/>
                <w:szCs w:val="19"/>
              </w:rPr>
              <w:t xml:space="preserve"> </w:t>
            </w:r>
            <w:r w:rsidR="00F1099F" w:rsidRPr="00F1099F">
              <w:rPr>
                <w:rFonts w:ascii="Book Antiqua" w:hAnsi="Book Antiqua" w:cs="Times New Roman"/>
                <w:b/>
                <w:bCs/>
                <w:color w:val="000000"/>
                <w:sz w:val="19"/>
                <w:szCs w:val="19"/>
              </w:rPr>
              <w:t>c) morte, lesão, sofrimento físico, sexual ou psicológico, dano moral ou patrimonial.</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color w:val="000000"/>
                <w:sz w:val="19"/>
                <w:szCs w:val="19"/>
              </w:rPr>
              <w:t>STJ. Corte Especial. AgRg na MPUMP n. 6/DF, Rel. Min. Nancy Andrighi, j</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18/5/22.</w:t>
            </w:r>
            <w:r w:rsidR="00192691">
              <w:rPr>
                <w:rFonts w:ascii="Book Antiqua" w:hAnsi="Book Antiqua" w:cs="Times New Roman"/>
                <w:color w:val="000000"/>
                <w:sz w:val="19"/>
                <w:szCs w:val="19"/>
              </w:rPr>
              <w:t xml:space="preserve"> (...)</w:t>
            </w:r>
            <w:r w:rsidR="00F1099F">
              <w:rPr>
                <w:rFonts w:ascii="Book Antiqua" w:eastAsia="Times New Roman" w:hAnsi="Book Antiqua" w:cs="Times New Roman"/>
                <w:b/>
                <w:bCs/>
                <w:i/>
                <w:iCs/>
                <w:sz w:val="19"/>
                <w:szCs w:val="19"/>
                <w:lang w:eastAsia="pt-BR"/>
              </w:rPr>
              <w:t>#</w:t>
            </w:r>
            <w:r w:rsidR="00F1099F" w:rsidRPr="00C46EA4">
              <w:rPr>
                <w:rFonts w:ascii="Book Antiqua" w:eastAsia="Times New Roman" w:hAnsi="Book Antiqua" w:cs="Times New Roman"/>
                <w:b/>
                <w:bCs/>
                <w:i/>
                <w:iCs/>
                <w:sz w:val="19"/>
                <w:szCs w:val="19"/>
                <w:highlight w:val="magenta"/>
                <w:lang w:eastAsia="pt-BR"/>
              </w:rPr>
              <w:t>ST</w:t>
            </w:r>
            <w:r w:rsidR="00F1099F">
              <w:rPr>
                <w:rFonts w:ascii="Book Antiqua" w:eastAsia="Times New Roman" w:hAnsi="Book Antiqua" w:cs="Times New Roman"/>
                <w:b/>
                <w:bCs/>
                <w:i/>
                <w:iCs/>
                <w:sz w:val="19"/>
                <w:szCs w:val="19"/>
                <w:highlight w:val="magenta"/>
                <w:lang w:eastAsia="pt-BR"/>
              </w:rPr>
              <w:t>J</w:t>
            </w:r>
            <w:r w:rsidR="00F1099F">
              <w:rPr>
                <w:rFonts w:ascii="Book Antiqua" w:eastAsia="Times New Roman" w:hAnsi="Book Antiqua" w:cs="Times New Roman"/>
                <w:b/>
                <w:bCs/>
                <w:i/>
                <w:iCs/>
                <w:sz w:val="19"/>
                <w:szCs w:val="19"/>
                <w:lang w:eastAsia="pt-BR"/>
              </w:rPr>
              <w:t>:</w:t>
            </w:r>
            <w:r w:rsidR="00192691">
              <w:rPr>
                <w:rFonts w:ascii="Book Antiqua" w:hAnsi="Book Antiqua" w:cs="Times New Roman"/>
                <w:color w:val="000000"/>
                <w:sz w:val="19"/>
                <w:szCs w:val="19"/>
              </w:rPr>
              <w:t xml:space="preserve"> </w:t>
            </w:r>
            <w:r w:rsidR="00192691" w:rsidRPr="00192691">
              <w:rPr>
                <w:rFonts w:ascii="Book Antiqua" w:hAnsi="Book Antiqua" w:cs="Times New Roman"/>
                <w:b/>
                <w:bCs/>
                <w:color w:val="000000"/>
                <w:sz w:val="19"/>
                <w:szCs w:val="19"/>
              </w:rPr>
              <w:t>1. Para os efeitos de incidência da Lei Maria da Penha, o âmbito da unidade doméstica engloba todo espaço de convívio de pessoas, com ou sem vínculo familiar, ainda que esporadicamente agregadas. Ademais, a família é considerada a união desses indivíduos, que são ou se consideram aparentados, por laços naturais, afinidade ou vontade expressa e o âmbito doméstico e familiar é caracterizado por qualquer relação íntima de afeto, em que o agressor conviva ou tenha convivido com a ofendida, independentemente de coabitação.</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rPr>
              <w:t>2. Esta Corte Superior entende ser presumida, pela Lei 11.340/06, a hipossuficiência e a vulnerabilidade da mulher em contexto de violência doméstica e familiar.</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green"/>
              </w:rPr>
              <w:t>É desnecessária</w:t>
            </w:r>
            <w:r w:rsidR="00192691" w:rsidRPr="00192691">
              <w:rPr>
                <w:rFonts w:ascii="Book Antiqua" w:hAnsi="Book Antiqua" w:cs="Times New Roman"/>
                <w:b/>
                <w:bCs/>
                <w:color w:val="000000"/>
                <w:sz w:val="19"/>
                <w:szCs w:val="19"/>
              </w:rPr>
              <w:t xml:space="preserve">, portanto, a </w:t>
            </w:r>
            <w:r w:rsidR="00192691" w:rsidRPr="00192691">
              <w:rPr>
                <w:rFonts w:ascii="Book Antiqua" w:hAnsi="Book Antiqua" w:cs="Times New Roman"/>
                <w:b/>
                <w:bCs/>
                <w:color w:val="000000"/>
                <w:sz w:val="19"/>
                <w:szCs w:val="19"/>
                <w:shd w:val="clear" w:color="auto" w:fill="F7CAAC" w:themeFill="accent2" w:themeFillTint="66"/>
              </w:rPr>
              <w:t>demonstração específica da subjugação feminina</w:t>
            </w:r>
            <w:r w:rsidR="00192691" w:rsidRP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green"/>
              </w:rPr>
              <w:t>para que seja aplicado</w:t>
            </w:r>
            <w:r w:rsidR="00192691" w:rsidRP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highlight w:val="yellow"/>
              </w:rPr>
              <w:t>o sistema protetivo da Lei Maria da Penha</w:t>
            </w:r>
            <w:r w:rsidR="00192691" w:rsidRPr="00192691">
              <w:rPr>
                <w:rFonts w:ascii="Book Antiqua" w:hAnsi="Book Antiqua" w:cs="Times New Roman"/>
                <w:b/>
                <w:bCs/>
                <w:color w:val="000000"/>
                <w:sz w:val="19"/>
                <w:szCs w:val="19"/>
              </w:rPr>
              <w:t>. Isso porque a organização social brasileira ainda é fundada em um sistema hierárquico de poder baseado no gênero, situação que o referido diploma legal busca coibir.</w:t>
            </w:r>
            <w:r w:rsidR="00192691">
              <w:rPr>
                <w:rFonts w:ascii="Book Antiqua" w:hAnsi="Book Antiqua" w:cs="Times New Roman"/>
                <w:b/>
                <w:bCs/>
                <w:color w:val="000000"/>
                <w:sz w:val="19"/>
                <w:szCs w:val="19"/>
              </w:rPr>
              <w:t xml:space="preserve"> </w:t>
            </w:r>
            <w:r w:rsidR="00192691" w:rsidRPr="00192691">
              <w:rPr>
                <w:rFonts w:ascii="Book Antiqua" w:hAnsi="Book Antiqua" w:cs="Times New Roman"/>
                <w:b/>
                <w:bCs/>
                <w:color w:val="000000"/>
                <w:sz w:val="19"/>
                <w:szCs w:val="19"/>
              </w:rPr>
              <w:t>3. Na espécie, deve ser reconhecida a competência do Juizado de Violência Doméstica e Familiar contra a Mulher, tendo em vista que o suposto delito foi cometido dentro do âmbito da família, por filho contra mãe</w:t>
            </w:r>
            <w:r w:rsidR="00192691" w:rsidRPr="00192691">
              <w:rPr>
                <w:rFonts w:ascii="Book Antiqua" w:hAnsi="Book Antiqua" w:cs="Times New Roman"/>
                <w:color w:val="000000"/>
                <w:sz w:val="19"/>
                <w:szCs w:val="19"/>
              </w:rPr>
              <w:t>.</w:t>
            </w:r>
            <w:r w:rsidR="00192691">
              <w:rPr>
                <w:rFonts w:ascii="Book Antiqua" w:hAnsi="Book Antiqua" w:cs="Times New Roman"/>
                <w:color w:val="000000"/>
                <w:sz w:val="19"/>
                <w:szCs w:val="19"/>
              </w:rPr>
              <w:t xml:space="preserve"> STJ. 6ª T., </w:t>
            </w:r>
            <w:r w:rsidR="00192691" w:rsidRPr="00192691">
              <w:rPr>
                <w:rFonts w:ascii="Book Antiqua" w:hAnsi="Book Antiqua" w:cs="Times New Roman"/>
                <w:color w:val="000000"/>
                <w:sz w:val="19"/>
                <w:szCs w:val="19"/>
              </w:rPr>
              <w:t>AgRg no REsp 1931918/GO, Rel. Min</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R</w:t>
            </w:r>
            <w:r w:rsidR="00192691">
              <w:rPr>
                <w:rFonts w:ascii="Book Antiqua" w:hAnsi="Book Antiqua" w:cs="Times New Roman"/>
                <w:color w:val="000000"/>
                <w:sz w:val="19"/>
                <w:szCs w:val="19"/>
              </w:rPr>
              <w:t>ogerio</w:t>
            </w:r>
            <w:r w:rsidR="00192691" w:rsidRPr="00192691">
              <w:rPr>
                <w:rFonts w:ascii="Book Antiqua" w:hAnsi="Book Antiqua" w:cs="Times New Roman"/>
                <w:color w:val="000000"/>
                <w:sz w:val="19"/>
                <w:szCs w:val="19"/>
              </w:rPr>
              <w:t xml:space="preserve"> S</w:t>
            </w:r>
            <w:r w:rsidR="00192691">
              <w:rPr>
                <w:rFonts w:ascii="Book Antiqua" w:hAnsi="Book Antiqua" w:cs="Times New Roman"/>
                <w:color w:val="000000"/>
                <w:sz w:val="19"/>
                <w:szCs w:val="19"/>
              </w:rPr>
              <w:t>chietti</w:t>
            </w:r>
            <w:r w:rsidR="00192691" w:rsidRPr="00192691">
              <w:rPr>
                <w:rFonts w:ascii="Book Antiqua" w:hAnsi="Book Antiqua" w:cs="Times New Roman"/>
                <w:color w:val="000000"/>
                <w:sz w:val="19"/>
                <w:szCs w:val="19"/>
              </w:rPr>
              <w:t xml:space="preserve"> C</w:t>
            </w:r>
            <w:r w:rsidR="00192691">
              <w:rPr>
                <w:rFonts w:ascii="Book Antiqua" w:hAnsi="Book Antiqua" w:cs="Times New Roman"/>
                <w:color w:val="000000"/>
                <w:sz w:val="19"/>
                <w:szCs w:val="19"/>
              </w:rPr>
              <w:t>ruz</w:t>
            </w:r>
            <w:r w:rsidR="00192691" w:rsidRPr="00192691">
              <w:rPr>
                <w:rFonts w:ascii="Book Antiqua" w:hAnsi="Book Antiqua" w:cs="Times New Roman"/>
                <w:color w:val="000000"/>
                <w:sz w:val="19"/>
                <w:szCs w:val="19"/>
              </w:rPr>
              <w:t>, j</w:t>
            </w:r>
            <w:r w:rsidR="00192691">
              <w:rPr>
                <w:rFonts w:ascii="Book Antiqua" w:hAnsi="Book Antiqua" w:cs="Times New Roman"/>
                <w:color w:val="000000"/>
                <w:sz w:val="19"/>
                <w:szCs w:val="19"/>
              </w:rPr>
              <w:t>.</w:t>
            </w:r>
            <w:r w:rsidR="00192691" w:rsidRPr="00192691">
              <w:rPr>
                <w:rFonts w:ascii="Book Antiqua" w:hAnsi="Book Antiqua" w:cs="Times New Roman"/>
                <w:color w:val="000000"/>
                <w:sz w:val="19"/>
                <w:szCs w:val="19"/>
              </w:rPr>
              <w:t xml:space="preserve"> 28/09/21</w:t>
            </w:r>
            <w:r w:rsidRPr="00A22A6D">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46EA4">
              <w:rPr>
                <w:rFonts w:ascii="Book Antiqua" w:hAnsi="Book Antiqua" w:cs="Times New Roman"/>
                <w:b/>
                <w:bCs/>
                <w:i/>
                <w:iCs/>
                <w:color w:val="000000"/>
                <w:sz w:val="19"/>
                <w:szCs w:val="19"/>
                <w:highlight w:val="magenta"/>
              </w:rPr>
              <w:t>Jurisprud. Teses/STJ – Ed. 209 – Tese 06</w:t>
            </w:r>
            <w:r>
              <w:rPr>
                <w:rFonts w:ascii="Book Antiqua" w:hAnsi="Book Antiqua" w:cs="Times New Roman"/>
                <w:color w:val="000000"/>
                <w:sz w:val="19"/>
                <w:szCs w:val="19"/>
              </w:rPr>
              <w:t xml:space="preserve">: </w:t>
            </w:r>
            <w:r w:rsidRPr="00C46EA4">
              <w:rPr>
                <w:rFonts w:ascii="Book Antiqua" w:hAnsi="Book Antiqua" w:cs="Times New Roman"/>
                <w:b/>
                <w:bCs/>
                <w:color w:val="000000"/>
                <w:sz w:val="19"/>
                <w:szCs w:val="19"/>
              </w:rPr>
              <w:t>A vulnerabilidade, hipossuficiência ou fragilidade da mulher têm-se como presumidas nas circunstâncias descritas na Lei nº 11.340/2006.</w:t>
            </w:r>
          </w:p>
          <w:tbl>
            <w:tblPr>
              <w:tblStyle w:val="Tabelacomgrade"/>
              <w:tblW w:w="0" w:type="auto"/>
              <w:tblLook w:val="04A0" w:firstRow="1" w:lastRow="0" w:firstColumn="1" w:lastColumn="0" w:noHBand="0" w:noVBand="1"/>
            </w:tblPr>
            <w:tblGrid>
              <w:gridCol w:w="8268"/>
            </w:tblGrid>
            <w:tr w:rsidR="00C46EA4" w14:paraId="051DA09F" w14:textId="77777777" w:rsidTr="00C46EA4">
              <w:tc>
                <w:tcPr>
                  <w:tcW w:w="8268" w:type="dxa"/>
                  <w:shd w:val="clear" w:color="auto" w:fill="FFFFFF" w:themeFill="background1"/>
                </w:tcPr>
                <w:p w14:paraId="14B555B0" w14:textId="4A4FC230"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Presunção de vulnerabilidade, hipossuficiência ou fragilidade da mulher agredida</w:t>
                  </w:r>
                  <w:r>
                    <w:rPr>
                      <w:rFonts w:ascii="Book Antiqua" w:hAnsi="Book Antiqua" w:cs="Times New Roman"/>
                      <w:b/>
                      <w:bCs/>
                      <w:i/>
                      <w:iCs/>
                      <w:color w:val="000000"/>
                      <w:sz w:val="18"/>
                      <w:szCs w:val="18"/>
                    </w:rPr>
                    <w:t xml:space="preserve">: </w:t>
                  </w:r>
                  <w:r w:rsidRPr="00C46EA4">
                    <w:rPr>
                      <w:rFonts w:ascii="Book Antiqua" w:hAnsi="Book Antiqua" w:cs="Times New Roman"/>
                      <w:color w:val="000000"/>
                      <w:sz w:val="18"/>
                      <w:szCs w:val="18"/>
                    </w:rPr>
                    <w:t>Para aplicar-se a Lei Maria da Penha, NÃO se exige demonstração de hipossuficiência ou de vulnerabilidade da mulher agredida.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situação de vulnerabilidade e fragilidade da mulher, nas circunstâncias descritas pela Lei 11.340/06, se revela ipso facto, ou seja, pelo simples fato de estar previsto na Lei.</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 xml:space="preserve">O </w:t>
                  </w:r>
                  <w:r>
                    <w:rPr>
                      <w:rFonts w:ascii="Book Antiqua" w:hAnsi="Book Antiqua" w:cs="Times New Roman"/>
                      <w:color w:val="000000"/>
                      <w:sz w:val="18"/>
                      <w:szCs w:val="18"/>
                    </w:rPr>
                    <w:t>STJ</w:t>
                  </w:r>
                  <w:r w:rsidRPr="00C46EA4">
                    <w:rPr>
                      <w:rFonts w:ascii="Book Antiqua" w:hAnsi="Book Antiqua" w:cs="Times New Roman"/>
                      <w:color w:val="000000"/>
                      <w:sz w:val="18"/>
                      <w:szCs w:val="18"/>
                    </w:rPr>
                    <w:t xml:space="preserve"> entende ser presumida, pela Lei 11.340/06, a hipossuficiência e a vulnerabilidade da mulher em contexto de violência doméstica e familiar.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É desnecessária, portanto, a demonstração específica da subjugação feminina para que seja aplicado o sistema protetivo da Lei Maria da Penha, pois a organização social brasileira ainda é fundada em um sistema hierárquico de poder baseado no gênero, situação que o referido diploma legal busca coibir.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Para a incidência da Lei Maria da Penha, é necessário que a violência doméstica e familiar contra a mulher decorra: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de ação ou omissão baseada no gênero;</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b) no âmbito da unidade doméstica, familiar ou relação de afeto; tendo como consequência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c) morte, lesão, sofrimento físico, sexual ou psicológico, dano moral ou patrimonial.</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Desse modo, a Lei presume de forma absoluta a hipossuficiência da mulher, exigindo que o Estado ofereça proteção especial para reequilibrar a desproporcionalidade existente.</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Em nenhum momento o legislador condicionou esse tratamento diferenciado à demonstração, no caso concreto, da hipossuficiência ou subjugação da mulher.</w:t>
                  </w:r>
                </w:p>
                <w:p w14:paraId="37FEF749" w14:textId="4E72749A"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lastRenderedPageBreak/>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O novel art. 40-A da Lei 11.340</w:t>
                  </w:r>
                  <w:r>
                    <w:rPr>
                      <w:rFonts w:ascii="Book Antiqua" w:hAnsi="Book Antiqua" w:cs="Times New Roman"/>
                      <w:b/>
                      <w:bCs/>
                      <w:i/>
                      <w:iCs/>
                      <w:color w:val="000000"/>
                      <w:sz w:val="18"/>
                      <w:szCs w:val="18"/>
                      <w:u w:val="single"/>
                    </w:rPr>
                    <w:t>/</w:t>
                  </w:r>
                  <w:r w:rsidRPr="00C46EA4">
                    <w:rPr>
                      <w:rFonts w:ascii="Book Antiqua" w:hAnsi="Book Antiqua" w:cs="Times New Roman"/>
                      <w:b/>
                      <w:bCs/>
                      <w:i/>
                      <w:iCs/>
                      <w:color w:val="000000"/>
                      <w:sz w:val="18"/>
                      <w:szCs w:val="18"/>
                      <w:u w:val="single"/>
                    </w:rPr>
                    <w:t>06 (Lei Maria da Penha)</w:t>
                  </w:r>
                  <w:r w:rsidRPr="00C46EA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Em 20/4/23, foi publicada no Diário Oficial da União a Lei 14.550, que altera a Lei 11.340/06 (Lei Maria da Penha). Trata-se de importante inovação legislativa que aborda, em suma, as (i) mudanças no tratamento legal das medidas protetivas de urgência e (ii) a ampliação da incidência da Lei Maria da Penha, em razão da presunção legal de vulnerabilidade da mulher.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Uma das inovações trazidas na lei foi o art. 40-A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Esse dispositivo legal vem para positivar o entendimento jurisprudencial acerca da presunção de vulnerabilidade da mulher.</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Extrai-se do art. 40-A que, se o caso concreto se enquadrar em qualquer das situações previstas no art. 5º, a Lei Maria da Penha será aplicada, independentemente da causa ou da motivação dos atos de violência e da condição do ofensor ou da ofendida (vulnerabilidade presumida).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Para ilustrar o sentido e a aplicação do art. 40-A, imagine o caso do agente que pratica violência doméstica e familiar contra mulher e, em sua defesa, alega que a Lei Maria da Penha não deveria ser aplicada porque a condição física, intelectual e financeira da vítima são aptas a descaracterizar sua hipossuficiência e vulnerabilidade. Tal argumento não prosperará por força do aludido art. 40-A, que torna desnecessária a análise das condições da vítima e motivação dos atos de violência.</w:t>
                  </w:r>
                </w:p>
                <w:p w14:paraId="0B6F10B5" w14:textId="03B3F6E5"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É possível afirmar que, após o advento da Lei 14.550/23, a presunção de vulnerabilidade e hipossuficiência da mulher deixou de ser mera interpretação judicial da Lei Maria da Penha e se tornou interpretação autêntica?</w:t>
                  </w:r>
                  <w:r>
                    <w:rPr>
                      <w:rFonts w:ascii="Book Antiqua" w:hAnsi="Book Antiqua" w:cs="Times New Roman"/>
                      <w:b/>
                      <w:bCs/>
                      <w:i/>
                      <w:iCs/>
                      <w:color w:val="000000"/>
                      <w:sz w:val="18"/>
                      <w:szCs w:val="18"/>
                    </w:rPr>
                    <w:t xml:space="preserve"> </w:t>
                  </w:r>
                  <w:r w:rsidRPr="00C46EA4">
                    <w:rPr>
                      <w:rFonts w:ascii="Book Antiqua" w:hAnsi="Book Antiqua" w:cs="Times New Roman"/>
                      <w:b/>
                      <w:bCs/>
                      <w:color w:val="000000"/>
                      <w:sz w:val="18"/>
                      <w:szCs w:val="18"/>
                    </w:rPr>
                    <w:t>SIM</w:t>
                  </w:r>
                  <w:r w:rsidRPr="00C46EA4">
                    <w:rPr>
                      <w:rFonts w:ascii="Book Antiqua" w:hAnsi="Book Antiqua" w:cs="Times New Roman"/>
                      <w:color w:val="000000"/>
                      <w:sz w:val="18"/>
                      <w:szCs w:val="18"/>
                    </w:rPr>
                    <w:t>. Conforme demonstrado, até o advento da Lei 14.550/23, o STJ já vinha entendendo pela presunção de vulnerabilidade e hipossuficiência da mulher nos casos de violência doméstica e familiar. Tratava-se de mera interpretação judicial (jurisprudencial) do art. 5º da Lei Maria da Penha.</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Com o advento da Lei 14.550/23, o novel art. 40-A explicitou a forma como o art. 5º da Lei Maria da Penha deve ser interpretado (interpretação autêntica ou legislativa).</w:t>
                  </w:r>
                </w:p>
                <w:p w14:paraId="4A5591C6" w14:textId="6E79FBB7"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E se a vítima for figura pública renomada, é possível afastar a competência do Juizado de Violência Doméstica e Familiar contra a Mulher sob o fundamento de não existir situação de vulnerabilidade e de hipossuficiência?</w:t>
                  </w:r>
                  <w:r>
                    <w:rPr>
                      <w:rFonts w:ascii="Book Antiqua" w:hAnsi="Book Antiqua" w:cs="Times New Roman"/>
                      <w:b/>
                      <w:bCs/>
                      <w:color w:val="000000"/>
                      <w:sz w:val="18"/>
                      <w:szCs w:val="18"/>
                    </w:rPr>
                    <w:t xml:space="preserve"> </w:t>
                  </w:r>
                  <w:r w:rsidRPr="00C46EA4">
                    <w:rPr>
                      <w:rFonts w:ascii="Book Antiqua" w:hAnsi="Book Antiqua" w:cs="Times New Roman"/>
                      <w:b/>
                      <w:bCs/>
                      <w:color w:val="000000"/>
                      <w:sz w:val="18"/>
                      <w:szCs w:val="18"/>
                    </w:rPr>
                    <w:t>NÃO</w:t>
                  </w:r>
                  <w:r w:rsidRPr="00C46EA4">
                    <w:rPr>
                      <w:rFonts w:ascii="Book Antiqua" w:hAnsi="Book Antiqua" w:cs="Times New Roman"/>
                      <w:color w:val="000000"/>
                      <w:sz w:val="18"/>
                      <w:szCs w:val="18"/>
                    </w:rPr>
                    <w:t>. Conforme explicado, a incidência da Lei Maria da Penha NÃO exige demonstração de hipossuficiência ou de vulnerabilidade da mulher agredida. Nesse sentido:</w:t>
                  </w:r>
                  <w:r>
                    <w:rPr>
                      <w:rFonts w:ascii="Book Antiqua" w:hAnsi="Book Antiqua" w:cs="Times New Roman"/>
                      <w:color w:val="000000"/>
                      <w:sz w:val="18"/>
                      <w:szCs w:val="18"/>
                    </w:rPr>
                    <w:t xml:space="preserve"> “</w:t>
                  </w:r>
                  <w:r w:rsidRPr="00C46EA4">
                    <w:rPr>
                      <w:rFonts w:ascii="Book Antiqua" w:hAnsi="Book Antiqua" w:cs="Times New Roman"/>
                      <w:i/>
                      <w:iCs/>
                      <w:color w:val="000000"/>
                      <w:sz w:val="18"/>
                      <w:szCs w:val="18"/>
                    </w:rPr>
                    <w:t>O fato de a vítima ser figura pública renomada não afasta a competência do Juizado de Violência Doméstica e Familiar contra a Mulher para processar e julgar o delito. Isso porque a situação de vulnerabilidade e de hipossuficiência da mulher, envolvida em relacionamento íntimo de afeto, revela-se ipso facto, sendo irrelevante a sua condição pessoal para a aplicação da Lei Maria da Penha. Trata-se de uma presunção da Lei.</w:t>
                  </w:r>
                  <w:r>
                    <w:rPr>
                      <w:rFonts w:ascii="Book Antiqua" w:hAnsi="Book Antiqua" w:cs="Times New Roman"/>
                      <w:i/>
                      <w:iCs/>
                      <w:color w:val="000000"/>
                      <w:sz w:val="18"/>
                      <w:szCs w:val="18"/>
                    </w:rPr>
                    <w:t xml:space="preserve"> </w:t>
                  </w:r>
                  <w:r w:rsidRPr="00C46EA4">
                    <w:rPr>
                      <w:rFonts w:ascii="Book Antiqua" w:hAnsi="Book Antiqua" w:cs="Times New Roman"/>
                      <w:i/>
                      <w:iCs/>
                      <w:color w:val="000000"/>
                      <w:sz w:val="18"/>
                      <w:szCs w:val="18"/>
                    </w:rPr>
                    <w:t>STJ. 5ª T</w:t>
                  </w:r>
                  <w:r>
                    <w:rPr>
                      <w:rFonts w:ascii="Book Antiqua" w:hAnsi="Book Antiqua" w:cs="Times New Roman"/>
                      <w:i/>
                      <w:iCs/>
                      <w:color w:val="000000"/>
                      <w:sz w:val="18"/>
                      <w:szCs w:val="18"/>
                    </w:rPr>
                    <w:t>.,</w:t>
                  </w:r>
                  <w:r w:rsidRPr="00C46EA4">
                    <w:rPr>
                      <w:rFonts w:ascii="Book Antiqua" w:hAnsi="Book Antiqua" w:cs="Times New Roman"/>
                      <w:i/>
                      <w:iCs/>
                      <w:color w:val="000000"/>
                      <w:sz w:val="18"/>
                      <w:szCs w:val="18"/>
                    </w:rPr>
                    <w:t xml:space="preserve"> REsp 1416580-RJ, Rel. Min. Laurita Vaz, j</w:t>
                  </w:r>
                  <w:r>
                    <w:rPr>
                      <w:rFonts w:ascii="Book Antiqua" w:hAnsi="Book Antiqua" w:cs="Times New Roman"/>
                      <w:i/>
                      <w:iCs/>
                      <w:color w:val="000000"/>
                      <w:sz w:val="18"/>
                      <w:szCs w:val="18"/>
                    </w:rPr>
                    <w:t>.</w:t>
                  </w:r>
                  <w:r w:rsidRPr="00C46EA4">
                    <w:rPr>
                      <w:rFonts w:ascii="Book Antiqua" w:hAnsi="Book Antiqua" w:cs="Times New Roman"/>
                      <w:i/>
                      <w:iCs/>
                      <w:color w:val="000000"/>
                      <w:sz w:val="18"/>
                      <w:szCs w:val="18"/>
                    </w:rPr>
                    <w:t xml:space="preserve"> 1º/4/14.</w:t>
                  </w:r>
                  <w:r>
                    <w:rPr>
                      <w:rFonts w:ascii="Book Antiqua" w:hAnsi="Book Antiqua" w:cs="Times New Roman"/>
                      <w:i/>
                      <w:iCs/>
                      <w:color w:val="000000"/>
                      <w:sz w:val="18"/>
                      <w:szCs w:val="18"/>
                    </w:rPr>
                    <w:t>”</w:t>
                  </w:r>
                </w:p>
                <w:p w14:paraId="0BF1726B" w14:textId="00EA43A3" w:rsidR="00C46EA4" w:rsidRP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Para fins de fixação da competência do Juizado de Violência Doméstica e Familiar contra a Mulher é desnecessário demonstrar a vulnerabilidade da mulher, eis que presumida. Mas e para o deferimento de medidas protetivas de urgência em favor da mulher, essa presunção de vulnerabilidade também é válida?</w:t>
                  </w:r>
                  <w:r>
                    <w:rPr>
                      <w:rFonts w:ascii="Book Antiqua" w:hAnsi="Book Antiqua" w:cs="Times New Roman"/>
                      <w:b/>
                      <w:bCs/>
                      <w:color w:val="000000"/>
                      <w:sz w:val="18"/>
                      <w:szCs w:val="18"/>
                    </w:rPr>
                    <w:t xml:space="preserve"> </w:t>
                  </w:r>
                  <w:r w:rsidRPr="00C46EA4">
                    <w:rPr>
                      <w:rFonts w:ascii="Book Antiqua" w:hAnsi="Book Antiqua" w:cs="Times New Roman"/>
                      <w:b/>
                      <w:bCs/>
                      <w:color w:val="000000"/>
                      <w:sz w:val="18"/>
                      <w:szCs w:val="18"/>
                    </w:rPr>
                    <w:t>SIM</w:t>
                  </w:r>
                  <w:r w:rsidRPr="00C46EA4">
                    <w:rPr>
                      <w:rFonts w:ascii="Book Antiqua" w:hAnsi="Book Antiqua" w:cs="Times New Roman"/>
                      <w:color w:val="000000"/>
                      <w:sz w:val="18"/>
                      <w:szCs w:val="18"/>
                    </w:rPr>
                    <w:t>. À luz da jurisprudência do STJ, é desnecessária a demonstração de subjugação feminina para o deferimento de medidas protetivas de urgência previstas na Lei Maria da Penha (AgRg na MPUMP 6/DF, Rel. Min</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Nancy Andrighi, Corte Especial, j</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18/05/22; e AgRg no AREsp 1643237/GO, Rel. Min</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Rogerio Schietti Cruz, </w:t>
                  </w:r>
                  <w:r>
                    <w:rPr>
                      <w:rFonts w:ascii="Book Antiqua" w:hAnsi="Book Antiqua" w:cs="Times New Roman"/>
                      <w:color w:val="000000"/>
                      <w:sz w:val="18"/>
                      <w:szCs w:val="18"/>
                    </w:rPr>
                    <w:t>6ª</w:t>
                  </w:r>
                  <w:r w:rsidRPr="00C46EA4">
                    <w:rPr>
                      <w:rFonts w:ascii="Book Antiqua" w:hAnsi="Book Antiqua" w:cs="Times New Roman"/>
                      <w:color w:val="000000"/>
                      <w:sz w:val="18"/>
                      <w:szCs w:val="18"/>
                    </w:rPr>
                    <w:t xml:space="preserve"> T</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j</w:t>
                  </w:r>
                  <w:r>
                    <w:rPr>
                      <w:rFonts w:ascii="Book Antiqua" w:hAnsi="Book Antiqua" w:cs="Times New Roman"/>
                      <w:color w:val="000000"/>
                      <w:sz w:val="18"/>
                      <w:szCs w:val="18"/>
                    </w:rPr>
                    <w:t>.</w:t>
                  </w:r>
                  <w:r w:rsidRPr="00C46EA4">
                    <w:rPr>
                      <w:rFonts w:ascii="Book Antiqua" w:hAnsi="Book Antiqua" w:cs="Times New Roman"/>
                      <w:color w:val="000000"/>
                      <w:sz w:val="18"/>
                      <w:szCs w:val="18"/>
                    </w:rPr>
                    <w:t xml:space="preserve"> 21/09/21.</w:t>
                  </w:r>
                </w:p>
                <w:p w14:paraId="1E876273" w14:textId="77777777" w:rsid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C46EA4">
                    <w:rPr>
                      <w:rFonts w:ascii="Book Antiqua" w:hAnsi="Book Antiqua" w:cs="Times New Roman"/>
                      <w:b/>
                      <w:bCs/>
                      <w:i/>
                      <w:iCs/>
                      <w:color w:val="000000"/>
                      <w:sz w:val="18"/>
                      <w:szCs w:val="18"/>
                      <w:u w:val="single"/>
                    </w:rPr>
                    <w:t>Em síntese</w:t>
                  </w:r>
                  <w:r w:rsidRPr="00C46EA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C46EA4">
                    <w:rPr>
                      <w:rFonts w:ascii="Book Antiqua" w:hAnsi="Book Antiqua" w:cs="Times New Roman"/>
                      <w:color w:val="000000"/>
                      <w:sz w:val="18"/>
                      <w:szCs w:val="18"/>
                    </w:rPr>
                    <w:t>A vulnerabilidade, hipossuficiência ou fragilidade da mulher têm-se como presumidas nas circunstâncias descritas na Lei n. 11.340/2006.</w:t>
                  </w:r>
                </w:p>
                <w:p w14:paraId="76A2D5D3" w14:textId="377F1C20" w:rsidR="00C46EA4" w:rsidRDefault="00C46EA4" w:rsidP="00C46EA4">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7C6D28CA" w14:textId="52253C64" w:rsidR="00FB612C" w:rsidRDefault="00FB612C" w:rsidP="00FB612C">
                  <w:pPr>
                    <w:jc w:val="both"/>
                    <w:rPr>
                      <w:rFonts w:ascii="Book Antiqua" w:hAnsi="Book Antiqua" w:cs="Times New Roman"/>
                      <w:b/>
                      <w:bCs/>
                      <w:color w:val="000000"/>
                      <w:sz w:val="18"/>
                      <w:szCs w:val="18"/>
                    </w:rPr>
                  </w:pPr>
                  <w:r w:rsidRPr="00C44C0E">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Cartórios/TJSC-2023-CESPE</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Maria, em razão de ser mulher, foi ameaçada e agredida fisicamente por seu companheiro, com quem convivia no mesmo lar havia dez anos. Por causa disso, ela registrou uma ocorrência policial e assinou termo de representação, dado o delito de ameaça. Foi instaurado o respectivo inquérito policial, e Maria obteve medidas protetivas contra o agressor, o qual foi devidamente intimado de que não poderia aproximar-se dela nem manter nenhum tipo de contato com ela.</w:t>
                  </w:r>
                  <w:r>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Considerando a situação hipotética anterior, assinale a opção correta à luz da Lei 11.340/06 (Lei Maria da Penha) e da correlata jurisprudência dos tribunais superiores</w:t>
                  </w:r>
                  <w:r>
                    <w:rPr>
                      <w:rFonts w:ascii="Book Antiqua" w:hAnsi="Book Antiqua" w:cs="Times New Roman"/>
                      <w:color w:val="000000"/>
                      <w:sz w:val="18"/>
                      <w:szCs w:val="18"/>
                    </w:rPr>
                    <w:t xml:space="preserve">: </w:t>
                  </w:r>
                  <w:r w:rsidRPr="00FB612C">
                    <w:rPr>
                      <w:rFonts w:ascii="Book Antiqua" w:hAnsi="Book Antiqua" w:cs="Times New Roman"/>
                      <w:color w:val="000000"/>
                      <w:sz w:val="18"/>
                      <w:szCs w:val="18"/>
                    </w:rPr>
                    <w:t>Segundo entendimento do STJ, a vulnerabilidade e a hipossuficiência de Maria são presumidas pela Lei Maria da Penha, de modo que é desnecessária a demonstração específica da subjugação feminina para que sejam aplicadas as garantias dessa lei ao caso em questão.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w:t>
                  </w:r>
                </w:p>
                <w:p w14:paraId="22968FF6" w14:textId="314342F9" w:rsidR="00C46EA4" w:rsidRDefault="00C46EA4" w:rsidP="00C46EA4">
                  <w:pPr>
                    <w:jc w:val="both"/>
                    <w:rPr>
                      <w:rFonts w:ascii="Book Antiqua" w:hAnsi="Book Antiqua" w:cs="Times New Roman"/>
                      <w:b/>
                      <w:bCs/>
                      <w:color w:val="000000"/>
                      <w:sz w:val="19"/>
                      <w:szCs w:val="19"/>
                    </w:rPr>
                  </w:pPr>
                  <w:r w:rsidRPr="00C44C0E">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DPEMS-2022-FGV</w:t>
                  </w:r>
                  <w:r w:rsidRPr="00C44C0E">
                    <w:rPr>
                      <w:rFonts w:ascii="Book Antiqua" w:hAnsi="Book Antiqua" w:cs="Times New Roman"/>
                      <w:b/>
                      <w:bCs/>
                      <w:color w:val="000000"/>
                      <w:sz w:val="18"/>
                      <w:szCs w:val="18"/>
                    </w:rPr>
                    <w:t>)</w:t>
                  </w:r>
                  <w:r w:rsidRPr="00C44C0E">
                    <w:rPr>
                      <w:rFonts w:ascii="Book Antiqua" w:hAnsi="Book Antiqua" w:cs="Times New Roman"/>
                      <w:color w:val="000000"/>
                      <w:sz w:val="18"/>
                      <w:szCs w:val="18"/>
                    </w:rPr>
                    <w:t xml:space="preserve">: </w:t>
                  </w:r>
                  <w:r w:rsidRPr="00A22A6D">
                    <w:rPr>
                      <w:rFonts w:ascii="Book Antiqua" w:hAnsi="Book Antiqua" w:cs="Times New Roman"/>
                      <w:color w:val="000000"/>
                      <w:sz w:val="18"/>
                      <w:szCs w:val="18"/>
                    </w:rPr>
                    <w:t>Em relação ao sistema protetivo da Lei Maria da Penha:</w:t>
                  </w:r>
                  <w:r>
                    <w:rPr>
                      <w:rFonts w:ascii="Book Antiqua" w:hAnsi="Book Antiqua" w:cs="Times New Roman"/>
                      <w:color w:val="000000"/>
                      <w:sz w:val="18"/>
                      <w:szCs w:val="18"/>
                    </w:rPr>
                    <w:t xml:space="preserve"> </w:t>
                  </w:r>
                  <w:r w:rsidRPr="00A22A6D">
                    <w:rPr>
                      <w:rFonts w:ascii="Book Antiqua" w:hAnsi="Book Antiqua" w:cs="Times New Roman"/>
                      <w:color w:val="000000"/>
                      <w:sz w:val="18"/>
                      <w:szCs w:val="18"/>
                    </w:rPr>
                    <w:t>é desnecessária a demonstração específica da subjugação feminina para sua aplicação.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Entend. Jurisprud.</w:t>
                  </w:r>
                </w:p>
              </w:tc>
            </w:tr>
          </w:tbl>
          <w:p w14:paraId="6438F446" w14:textId="77777777" w:rsidR="00A22A6D" w:rsidRDefault="00A22A6D" w:rsidP="00DA7BA8">
            <w:pPr>
              <w:jc w:val="both"/>
              <w:rPr>
                <w:rFonts w:ascii="Book Antiqua" w:eastAsia="Times New Roman" w:hAnsi="Book Antiqua" w:cs="Times New Roman"/>
                <w:b/>
                <w:bCs/>
                <w:i/>
                <w:iCs/>
                <w:color w:val="FF0000"/>
                <w:sz w:val="19"/>
                <w:szCs w:val="19"/>
                <w:lang w:eastAsia="pt-BR"/>
              </w:rPr>
            </w:pPr>
          </w:p>
          <w:p w14:paraId="7717111D" w14:textId="6BA6E035" w:rsidR="00A22A6D" w:rsidRPr="00707D1A" w:rsidRDefault="00A22A6D" w:rsidP="00DA7BA8">
            <w:pPr>
              <w:jc w:val="both"/>
              <w:rPr>
                <w:rFonts w:ascii="Book Antiqua" w:eastAsia="Times New Roman" w:hAnsi="Book Antiqua" w:cs="Times New Roman"/>
                <w:b/>
                <w:bCs/>
                <w:sz w:val="19"/>
                <w:szCs w:val="19"/>
                <w:lang w:eastAsia="pt-BR"/>
              </w:rPr>
            </w:pPr>
          </w:p>
        </w:tc>
      </w:tr>
    </w:tbl>
    <w:p w14:paraId="27141479" w14:textId="629DAD79" w:rsidR="009249E3" w:rsidRPr="004C49ED" w:rsidRDefault="009249E3" w:rsidP="009249E3">
      <w:pPr>
        <w:spacing w:before="100" w:beforeAutospacing="1" w:after="100" w:afterAutospacing="1" w:line="240" w:lineRule="auto"/>
        <w:ind w:firstLine="450"/>
        <w:jc w:val="both"/>
        <w:rPr>
          <w:rFonts w:ascii="Book Antiqua" w:hAnsi="Book Antiqua" w:cs="Times New Roman"/>
          <w:b/>
          <w:bCs/>
          <w:color w:val="FF0000"/>
          <w:sz w:val="16"/>
          <w:szCs w:val="16"/>
        </w:rPr>
      </w:pPr>
      <w:bookmarkStart w:id="151" w:name="art41"/>
      <w:bookmarkEnd w:id="151"/>
      <w:r w:rsidRPr="001E7FD2">
        <w:rPr>
          <w:rFonts w:ascii="Book Antiqua" w:eastAsia="Times New Roman" w:hAnsi="Book Antiqua" w:cs="Times New Roman"/>
          <w:b/>
          <w:sz w:val="19"/>
          <w:szCs w:val="19"/>
          <w:highlight w:val="magenta"/>
          <w:lang w:eastAsia="pt-BR"/>
        </w:rPr>
        <w:lastRenderedPageBreak/>
        <w:t>Art. 41</w:t>
      </w:r>
      <w:r w:rsidRPr="001E7FD2">
        <w:rPr>
          <w:rFonts w:ascii="Book Antiqua" w:eastAsia="Times New Roman" w:hAnsi="Book Antiqua" w:cs="Times New Roman"/>
          <w:sz w:val="19"/>
          <w:szCs w:val="19"/>
          <w:lang w:eastAsia="pt-BR"/>
        </w:rPr>
        <w:t xml:space="preserve">.  </w:t>
      </w:r>
      <w:r w:rsidRPr="001E7FD2">
        <w:rPr>
          <w:rFonts w:ascii="Book Antiqua" w:eastAsia="Times New Roman" w:hAnsi="Book Antiqua" w:cs="Times New Roman"/>
          <w:b/>
          <w:sz w:val="19"/>
          <w:szCs w:val="19"/>
          <w:lang w:eastAsia="pt-BR"/>
        </w:rPr>
        <w:t xml:space="preserve">Aos </w:t>
      </w:r>
      <w:r w:rsidRPr="001E7FD2">
        <w:rPr>
          <w:rFonts w:ascii="Book Antiqua" w:eastAsia="Times New Roman" w:hAnsi="Book Antiqua" w:cs="Times New Roman"/>
          <w:b/>
          <w:sz w:val="19"/>
          <w:szCs w:val="19"/>
          <w:highlight w:val="cyan"/>
          <w:lang w:eastAsia="pt-BR"/>
        </w:rPr>
        <w:t>crimes praticados com violência doméstica e familiar contra a mulher</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independentemente</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sz w:val="19"/>
          <w:szCs w:val="19"/>
          <w:highlight w:val="yellow"/>
          <w:lang w:eastAsia="pt-BR"/>
        </w:rPr>
        <w:t>da pena prevista</w:t>
      </w:r>
      <w:r w:rsidRPr="001E7FD2">
        <w:rPr>
          <w:rFonts w:ascii="Book Antiqua" w:eastAsia="Times New Roman" w:hAnsi="Book Antiqua" w:cs="Times New Roman"/>
          <w:b/>
          <w:sz w:val="19"/>
          <w:szCs w:val="19"/>
          <w:lang w:eastAsia="pt-BR"/>
        </w:rPr>
        <w:t xml:space="preserve">, </w:t>
      </w:r>
      <w:r w:rsidRPr="001E7FD2">
        <w:rPr>
          <w:rFonts w:ascii="Book Antiqua" w:eastAsia="Times New Roman" w:hAnsi="Book Antiqua" w:cs="Times New Roman"/>
          <w:b/>
          <w:caps/>
          <w:sz w:val="19"/>
          <w:szCs w:val="19"/>
          <w:highlight w:val="green"/>
          <w:lang w:eastAsia="pt-BR"/>
        </w:rPr>
        <w:t>não se aplica</w:t>
      </w:r>
      <w:r w:rsidRPr="001E7FD2">
        <w:rPr>
          <w:rFonts w:ascii="Book Antiqua" w:eastAsia="Times New Roman" w:hAnsi="Book Antiqua" w:cs="Times New Roman"/>
          <w:b/>
          <w:sz w:val="19"/>
          <w:szCs w:val="19"/>
          <w:lang w:eastAsia="pt-BR"/>
        </w:rPr>
        <w:t xml:space="preserve"> a </w:t>
      </w:r>
      <w:hyperlink r:id="rId72" w:history="1">
        <w:r w:rsidRPr="001E7FD2">
          <w:rPr>
            <w:rFonts w:ascii="Book Antiqua" w:eastAsia="Times New Roman" w:hAnsi="Book Antiqua" w:cs="Times New Roman"/>
            <w:b/>
            <w:caps/>
            <w:sz w:val="19"/>
            <w:szCs w:val="19"/>
            <w:shd w:val="clear" w:color="auto" w:fill="F7CAAC" w:themeFill="accent2" w:themeFillTint="66"/>
            <w:lang w:eastAsia="pt-BR"/>
          </w:rPr>
          <w:t>Lei n</w:t>
        </w:r>
        <w:r w:rsidRPr="001E7FD2">
          <w:rPr>
            <w:rFonts w:ascii="Book Antiqua" w:eastAsia="Times New Roman" w:hAnsi="Book Antiqua" w:cs="Times New Roman"/>
            <w:b/>
            <w:caps/>
            <w:sz w:val="19"/>
            <w:szCs w:val="19"/>
            <w:shd w:val="clear" w:color="auto" w:fill="F7CAAC" w:themeFill="accent2" w:themeFillTint="66"/>
            <w:vertAlign w:val="superscript"/>
            <w:lang w:eastAsia="pt-BR"/>
          </w:rPr>
          <w:t>o</w:t>
        </w:r>
        <w:r w:rsidRPr="001E7FD2">
          <w:rPr>
            <w:rFonts w:ascii="Book Antiqua" w:eastAsia="Times New Roman" w:hAnsi="Book Antiqua" w:cs="Times New Roman"/>
            <w:b/>
            <w:caps/>
            <w:sz w:val="19"/>
            <w:szCs w:val="19"/>
            <w:shd w:val="clear" w:color="auto" w:fill="F7CAAC" w:themeFill="accent2" w:themeFillTint="66"/>
            <w:lang w:eastAsia="pt-BR"/>
          </w:rPr>
          <w:t xml:space="preserve"> 9.099</w:t>
        </w:r>
        <w:r w:rsidRPr="001E7FD2">
          <w:rPr>
            <w:rFonts w:ascii="Book Antiqua" w:eastAsia="Times New Roman" w:hAnsi="Book Antiqua" w:cs="Times New Roman"/>
            <w:b/>
            <w:sz w:val="19"/>
            <w:szCs w:val="19"/>
            <w:lang w:eastAsia="pt-BR"/>
          </w:rPr>
          <w:t>, de 26 de setembro de 1995</w:t>
        </w:r>
      </w:hyperlink>
      <w:r w:rsidRPr="006A4EE5">
        <w:rPr>
          <w:rFonts w:ascii="Book Antiqua" w:eastAsia="Times New Roman" w:hAnsi="Book Antiqua" w:cs="Times New Roman"/>
          <w:b/>
          <w:sz w:val="18"/>
          <w:szCs w:val="18"/>
          <w:lang w:eastAsia="pt-BR"/>
        </w:rPr>
        <w:t>.</w:t>
      </w:r>
      <w:r w:rsidR="00990CE1" w:rsidRPr="006A4EE5">
        <w:rPr>
          <w:rFonts w:ascii="Book Antiqua" w:eastAsia="Times New Roman" w:hAnsi="Book Antiqua" w:cs="Times New Roman"/>
          <w:b/>
          <w:sz w:val="18"/>
          <w:szCs w:val="18"/>
          <w:lang w:eastAsia="pt-BR"/>
        </w:rPr>
        <w:t xml:space="preserve"> </w:t>
      </w:r>
      <w:r w:rsidR="00674EA7" w:rsidRPr="006A4EE5">
        <w:rPr>
          <w:rFonts w:ascii="Book Antiqua" w:hAnsi="Book Antiqua"/>
          <w:b/>
          <w:color w:val="FF0000"/>
          <w:sz w:val="16"/>
          <w:szCs w:val="16"/>
          <w:u w:val="single"/>
        </w:rPr>
        <w:t>(DPEMT-2009)</w:t>
      </w:r>
      <w:r w:rsidR="003F40E1" w:rsidRPr="006A4EE5">
        <w:rPr>
          <w:rFonts w:ascii="Book Antiqua" w:hAnsi="Book Antiqua"/>
          <w:b/>
          <w:color w:val="FF0000"/>
          <w:sz w:val="16"/>
          <w:szCs w:val="16"/>
        </w:rPr>
        <w:t xml:space="preserve"> </w:t>
      </w:r>
      <w:r w:rsidR="00D27A0F" w:rsidRPr="006A4EE5">
        <w:rPr>
          <w:rFonts w:ascii="Book Antiqua" w:eastAsia="Times New Roman" w:hAnsi="Book Antiqua" w:cs="Times New Roman"/>
          <w:b/>
          <w:bCs/>
          <w:color w:val="FF0000"/>
          <w:sz w:val="16"/>
          <w:szCs w:val="16"/>
          <w:u w:val="single"/>
          <w:lang w:eastAsia="pt-BR"/>
        </w:rPr>
        <w:t>(DPESP-2010)</w:t>
      </w:r>
      <w:r w:rsidR="00005F19" w:rsidRPr="006A4EE5">
        <w:rPr>
          <w:rFonts w:ascii="Book Antiqua" w:eastAsia="Times New Roman" w:hAnsi="Book Antiqua" w:cs="Times New Roman"/>
          <w:b/>
          <w:sz w:val="16"/>
          <w:szCs w:val="16"/>
          <w:lang w:eastAsia="pt-BR"/>
        </w:rPr>
        <w:t xml:space="preserve"> </w:t>
      </w:r>
      <w:r w:rsidR="00394310" w:rsidRPr="006A4EE5">
        <w:rPr>
          <w:rFonts w:ascii="Book Antiqua" w:eastAsia="Times New Roman" w:hAnsi="Book Antiqua" w:cs="Times New Roman"/>
          <w:b/>
          <w:bCs/>
          <w:color w:val="FF0000"/>
          <w:sz w:val="16"/>
          <w:szCs w:val="16"/>
          <w:u w:val="single"/>
          <w:lang w:eastAsia="pt-BR"/>
        </w:rPr>
        <w:t>(MPPR-2011)</w:t>
      </w:r>
      <w:r w:rsidR="0056065E" w:rsidRPr="006A4EE5">
        <w:rPr>
          <w:rFonts w:ascii="Book Antiqua" w:eastAsia="Times New Roman" w:hAnsi="Book Antiqua" w:cs="Times New Roman"/>
          <w:b/>
          <w:bCs/>
          <w:color w:val="FF0000"/>
          <w:sz w:val="16"/>
          <w:szCs w:val="16"/>
          <w:lang w:eastAsia="pt-BR"/>
        </w:rPr>
        <w:t xml:space="preserve"> </w:t>
      </w:r>
      <w:r w:rsidR="0056065E" w:rsidRPr="006A4EE5">
        <w:rPr>
          <w:rFonts w:ascii="Book Antiqua" w:eastAsia="Times New Roman" w:hAnsi="Book Antiqua" w:cs="Times New Roman"/>
          <w:b/>
          <w:bCs/>
          <w:color w:val="FF0000"/>
          <w:sz w:val="16"/>
          <w:szCs w:val="16"/>
          <w:u w:val="single"/>
          <w:lang w:eastAsia="pt-BR"/>
        </w:rPr>
        <w:t>(DPERS-2011)</w:t>
      </w:r>
      <w:r w:rsidR="0092416A" w:rsidRPr="006A4EE5">
        <w:rPr>
          <w:rFonts w:ascii="Book Antiqua" w:eastAsia="Times New Roman" w:hAnsi="Book Antiqua" w:cs="Times New Roman"/>
          <w:b/>
          <w:bCs/>
          <w:color w:val="FF0000"/>
          <w:sz w:val="16"/>
          <w:szCs w:val="16"/>
          <w:lang w:eastAsia="pt-BR"/>
        </w:rPr>
        <w:t xml:space="preserve"> </w:t>
      </w:r>
      <w:r w:rsidR="00685184" w:rsidRPr="006A4EE5">
        <w:rPr>
          <w:rFonts w:ascii="Book Antiqua" w:eastAsia="Times New Roman" w:hAnsi="Book Antiqua" w:cs="Times New Roman"/>
          <w:b/>
          <w:bCs/>
          <w:color w:val="FF0000"/>
          <w:sz w:val="16"/>
          <w:szCs w:val="16"/>
          <w:u w:val="single"/>
          <w:lang w:eastAsia="pt-BR"/>
        </w:rPr>
        <w:t>(TJRS-2012)</w:t>
      </w:r>
      <w:r w:rsidR="00D87543" w:rsidRPr="006A4EE5">
        <w:rPr>
          <w:rFonts w:ascii="Book Antiqua" w:eastAsia="Times New Roman" w:hAnsi="Book Antiqua" w:cs="Times New Roman"/>
          <w:b/>
          <w:bCs/>
          <w:color w:val="FF0000"/>
          <w:sz w:val="16"/>
          <w:szCs w:val="16"/>
          <w:lang w:eastAsia="pt-BR"/>
        </w:rPr>
        <w:t xml:space="preserve"> </w:t>
      </w:r>
      <w:bookmarkStart w:id="152" w:name="_Hlk73538485"/>
      <w:r w:rsidR="00D87543" w:rsidRPr="006A4EE5">
        <w:rPr>
          <w:rFonts w:ascii="Book Antiqua" w:eastAsia="Times New Roman" w:hAnsi="Book Antiqua" w:cs="Times New Roman"/>
          <w:b/>
          <w:bCs/>
          <w:color w:val="FF0000"/>
          <w:sz w:val="16"/>
          <w:szCs w:val="16"/>
          <w:u w:val="single"/>
          <w:lang w:eastAsia="pt-BR"/>
        </w:rPr>
        <w:t>(MPPR-2012)</w:t>
      </w:r>
      <w:bookmarkEnd w:id="152"/>
      <w:r w:rsidR="00277DCA" w:rsidRPr="006A4EE5">
        <w:rPr>
          <w:rFonts w:ascii="Book Antiqua" w:eastAsia="Times New Roman" w:hAnsi="Book Antiqua" w:cs="Times New Roman"/>
          <w:b/>
          <w:bCs/>
          <w:color w:val="FF0000"/>
          <w:sz w:val="16"/>
          <w:szCs w:val="16"/>
          <w:lang w:eastAsia="pt-BR"/>
        </w:rPr>
        <w:t xml:space="preserve"> </w:t>
      </w:r>
      <w:r w:rsidR="00985EB6" w:rsidRPr="006A4EE5">
        <w:rPr>
          <w:rFonts w:ascii="Book Antiqua" w:eastAsia="Times New Roman" w:hAnsi="Book Antiqua" w:cs="Times New Roman"/>
          <w:b/>
          <w:bCs/>
          <w:color w:val="FF0000"/>
          <w:sz w:val="16"/>
          <w:szCs w:val="16"/>
          <w:u w:val="single"/>
          <w:lang w:eastAsia="pt-BR"/>
        </w:rPr>
        <w:t>(PCRJ-2012)</w:t>
      </w:r>
      <w:r w:rsidR="00D90314" w:rsidRPr="006A4EE5">
        <w:rPr>
          <w:rFonts w:ascii="Book Antiqua" w:eastAsia="Times New Roman" w:hAnsi="Book Antiqua" w:cs="Times New Roman"/>
          <w:b/>
          <w:bCs/>
          <w:color w:val="FF0000"/>
          <w:sz w:val="16"/>
          <w:szCs w:val="16"/>
          <w:lang w:eastAsia="pt-BR"/>
        </w:rPr>
        <w:t xml:space="preserve"> </w:t>
      </w:r>
      <w:bookmarkStart w:id="153" w:name="_Hlk33534365"/>
      <w:r w:rsidR="00543290" w:rsidRPr="006A4EE5">
        <w:rPr>
          <w:rFonts w:ascii="Book Antiqua" w:eastAsia="Times New Roman" w:hAnsi="Book Antiqua" w:cs="Times New Roman"/>
          <w:b/>
          <w:color w:val="FF0000"/>
          <w:sz w:val="16"/>
          <w:szCs w:val="16"/>
          <w:u w:val="single"/>
          <w:lang w:eastAsia="pt-BR"/>
        </w:rPr>
        <w:t>(MPDFT-2009/2011/2013)</w:t>
      </w:r>
      <w:bookmarkEnd w:id="153"/>
      <w:r w:rsidR="00AD2463" w:rsidRPr="006A4EE5">
        <w:rPr>
          <w:rFonts w:ascii="Book Antiqua" w:eastAsia="Times New Roman" w:hAnsi="Book Antiqua" w:cs="Times New Roman"/>
          <w:b/>
          <w:bCs/>
          <w:color w:val="FF0000"/>
          <w:sz w:val="16"/>
          <w:szCs w:val="16"/>
          <w:lang w:eastAsia="pt-BR"/>
        </w:rPr>
        <w:t xml:space="preserve"> </w:t>
      </w:r>
      <w:r w:rsidR="00AD2463" w:rsidRPr="006A4EE5">
        <w:rPr>
          <w:rFonts w:ascii="Book Antiqua" w:eastAsia="Times New Roman" w:hAnsi="Book Antiqua" w:cs="Times New Roman"/>
          <w:b/>
          <w:bCs/>
          <w:color w:val="FF0000"/>
          <w:sz w:val="16"/>
          <w:szCs w:val="16"/>
          <w:u w:val="single"/>
          <w:lang w:eastAsia="pt-BR"/>
        </w:rPr>
        <w:t>(TJRN-2013)</w:t>
      </w:r>
      <w:r w:rsidR="00BA432A" w:rsidRPr="006A4EE5">
        <w:rPr>
          <w:rFonts w:ascii="Book Antiqua" w:eastAsia="Times New Roman" w:hAnsi="Book Antiqua" w:cs="Times New Roman"/>
          <w:b/>
          <w:bCs/>
          <w:color w:val="FF0000"/>
          <w:sz w:val="16"/>
          <w:szCs w:val="16"/>
          <w:lang w:eastAsia="pt-BR"/>
        </w:rPr>
        <w:t xml:space="preserve"> </w:t>
      </w:r>
      <w:r w:rsidR="00BA432A" w:rsidRPr="006A4EE5">
        <w:rPr>
          <w:rFonts w:ascii="Book Antiqua" w:eastAsia="Times New Roman" w:hAnsi="Book Antiqua" w:cs="Times New Roman"/>
          <w:b/>
          <w:bCs/>
          <w:color w:val="FF0000"/>
          <w:sz w:val="16"/>
          <w:szCs w:val="16"/>
          <w:u w:val="single"/>
          <w:lang w:eastAsia="pt-BR"/>
        </w:rPr>
        <w:t>(MPGO-2013)</w:t>
      </w:r>
      <w:r w:rsidR="00D650BE" w:rsidRPr="006A4EE5">
        <w:rPr>
          <w:rFonts w:ascii="Book Antiqua" w:eastAsia="Times New Roman" w:hAnsi="Book Antiqua" w:cs="Times New Roman"/>
          <w:b/>
          <w:bCs/>
          <w:color w:val="FF0000"/>
          <w:sz w:val="16"/>
          <w:szCs w:val="16"/>
          <w:lang w:eastAsia="pt-BR"/>
        </w:rPr>
        <w:t xml:space="preserve"> </w:t>
      </w:r>
      <w:r w:rsidR="00915D82" w:rsidRPr="006A4EE5">
        <w:rPr>
          <w:rFonts w:ascii="Book Antiqua" w:eastAsia="Times New Roman" w:hAnsi="Book Antiqua" w:cs="Times New Roman"/>
          <w:b/>
          <w:color w:val="FF0000"/>
          <w:sz w:val="16"/>
          <w:szCs w:val="16"/>
          <w:u w:val="single"/>
          <w:lang w:eastAsia="pt-BR"/>
        </w:rPr>
        <w:t>(TJMG-2014)</w:t>
      </w:r>
      <w:r w:rsidR="004F6737" w:rsidRPr="006A4EE5">
        <w:rPr>
          <w:rFonts w:ascii="Book Antiqua" w:eastAsia="Times New Roman" w:hAnsi="Book Antiqua" w:cs="Times New Roman"/>
          <w:b/>
          <w:color w:val="FF0000"/>
          <w:sz w:val="16"/>
          <w:szCs w:val="16"/>
          <w:lang w:eastAsia="pt-BR"/>
        </w:rPr>
        <w:t xml:space="preserve"> </w:t>
      </w:r>
      <w:bookmarkStart w:id="154" w:name="_Hlk13682741"/>
      <w:r w:rsidR="004F6737" w:rsidRPr="006A4EE5">
        <w:rPr>
          <w:rFonts w:ascii="Book Antiqua" w:eastAsia="Times New Roman" w:hAnsi="Book Antiqua" w:cs="Times New Roman"/>
          <w:b/>
          <w:color w:val="FF0000"/>
          <w:sz w:val="16"/>
          <w:szCs w:val="16"/>
          <w:u w:val="single"/>
          <w:lang w:eastAsia="pt-BR"/>
        </w:rPr>
        <w:t>(TJCE-2014)</w:t>
      </w:r>
      <w:bookmarkEnd w:id="154"/>
      <w:r w:rsidR="005614FC" w:rsidRPr="006A4EE5">
        <w:rPr>
          <w:rFonts w:ascii="Book Antiqua" w:eastAsia="Times New Roman" w:hAnsi="Book Antiqua" w:cs="Times New Roman"/>
          <w:b/>
          <w:color w:val="FF0000"/>
          <w:sz w:val="16"/>
          <w:szCs w:val="16"/>
          <w:lang w:eastAsia="pt-BR"/>
        </w:rPr>
        <w:t xml:space="preserve"> </w:t>
      </w:r>
      <w:r w:rsidR="005614FC" w:rsidRPr="006A4EE5">
        <w:rPr>
          <w:rFonts w:ascii="Book Antiqua" w:eastAsia="Times New Roman" w:hAnsi="Book Antiqua" w:cs="Times New Roman"/>
          <w:b/>
          <w:color w:val="FF0000"/>
          <w:sz w:val="16"/>
          <w:szCs w:val="16"/>
          <w:u w:val="single"/>
          <w:lang w:eastAsia="pt-BR"/>
        </w:rPr>
        <w:t>(TJAP-2014)</w:t>
      </w:r>
      <w:r w:rsidR="00933E3C" w:rsidRPr="006A4EE5">
        <w:rPr>
          <w:rFonts w:ascii="Book Antiqua" w:eastAsia="Times New Roman" w:hAnsi="Book Antiqua" w:cs="Times New Roman"/>
          <w:b/>
          <w:color w:val="FF0000"/>
          <w:sz w:val="16"/>
          <w:szCs w:val="16"/>
          <w:lang w:eastAsia="pt-BR"/>
        </w:rPr>
        <w:t xml:space="preserve"> </w:t>
      </w:r>
      <w:r w:rsidR="00933E3C" w:rsidRPr="006A4EE5">
        <w:rPr>
          <w:rFonts w:ascii="Book Antiqua" w:eastAsia="Times New Roman" w:hAnsi="Book Antiqua" w:cs="Times New Roman"/>
          <w:b/>
          <w:bCs/>
          <w:color w:val="FF0000"/>
          <w:sz w:val="16"/>
          <w:szCs w:val="16"/>
          <w:u w:val="single"/>
          <w:lang w:eastAsia="pt-BR"/>
        </w:rPr>
        <w:t>(MPMT-2014)</w:t>
      </w:r>
      <w:r w:rsidR="00E56F50" w:rsidRPr="006A4EE5">
        <w:rPr>
          <w:rFonts w:ascii="Book Antiqua" w:eastAsia="Times New Roman" w:hAnsi="Book Antiqua" w:cs="Times New Roman"/>
          <w:b/>
          <w:bCs/>
          <w:color w:val="FF0000"/>
          <w:sz w:val="16"/>
          <w:szCs w:val="16"/>
          <w:lang w:eastAsia="pt-BR"/>
        </w:rPr>
        <w:t xml:space="preserve"> </w:t>
      </w:r>
      <w:r w:rsidR="00E56F50" w:rsidRPr="006A4EE5">
        <w:rPr>
          <w:rFonts w:ascii="Book Antiqua" w:hAnsi="Book Antiqua" w:cs="Arial"/>
          <w:b/>
          <w:bCs/>
          <w:color w:val="FF0000"/>
          <w:sz w:val="16"/>
          <w:szCs w:val="16"/>
          <w:u w:val="single"/>
        </w:rPr>
        <w:t>(PCPI-2014)</w:t>
      </w:r>
      <w:r w:rsidR="009C7D6A" w:rsidRPr="006A4EE5">
        <w:rPr>
          <w:rFonts w:ascii="Book Antiqua" w:eastAsia="Times New Roman" w:hAnsi="Book Antiqua" w:cs="Times New Roman"/>
          <w:b/>
          <w:bCs/>
          <w:color w:val="FF0000"/>
          <w:sz w:val="16"/>
          <w:szCs w:val="16"/>
          <w:lang w:eastAsia="pt-BR"/>
        </w:rPr>
        <w:t xml:space="preserve"> </w:t>
      </w:r>
      <w:bookmarkStart w:id="155" w:name="_Hlk24113098"/>
      <w:r w:rsidR="008306D6" w:rsidRPr="006A4EE5">
        <w:rPr>
          <w:rFonts w:ascii="Book Antiqua" w:eastAsia="Times New Roman" w:hAnsi="Book Antiqua" w:cs="Times New Roman"/>
          <w:b/>
          <w:bCs/>
          <w:color w:val="FF0000"/>
          <w:sz w:val="16"/>
          <w:szCs w:val="16"/>
          <w:u w:val="single"/>
          <w:lang w:eastAsia="pt-BR"/>
        </w:rPr>
        <w:t>(TJGO-2012/2015)</w:t>
      </w:r>
      <w:bookmarkEnd w:id="155"/>
      <w:r w:rsidR="00CC48D0" w:rsidRPr="006A4EE5">
        <w:rPr>
          <w:rFonts w:ascii="Book Antiqua" w:eastAsia="Times New Roman" w:hAnsi="Book Antiqua" w:cs="Times New Roman"/>
          <w:b/>
          <w:bCs/>
          <w:color w:val="FF0000"/>
          <w:sz w:val="16"/>
          <w:szCs w:val="16"/>
          <w:lang w:eastAsia="pt-BR"/>
        </w:rPr>
        <w:t xml:space="preserve"> </w:t>
      </w:r>
      <w:r w:rsidR="00CC48D0" w:rsidRPr="006A4EE5">
        <w:rPr>
          <w:rFonts w:ascii="Book Antiqua" w:eastAsia="Times New Roman" w:hAnsi="Book Antiqua" w:cs="Times New Roman"/>
          <w:b/>
          <w:color w:val="FF0000"/>
          <w:sz w:val="16"/>
          <w:szCs w:val="16"/>
          <w:u w:val="single"/>
          <w:lang w:eastAsia="pt-BR"/>
        </w:rPr>
        <w:t>(TJPI-2012/2015)</w:t>
      </w:r>
      <w:r w:rsidR="00D500C9" w:rsidRPr="006A4EE5">
        <w:rPr>
          <w:rFonts w:ascii="Book Antiqua" w:eastAsia="Times New Roman" w:hAnsi="Book Antiqua" w:cs="Times New Roman"/>
          <w:b/>
          <w:color w:val="FF0000"/>
          <w:sz w:val="16"/>
          <w:szCs w:val="16"/>
          <w:lang w:eastAsia="pt-BR"/>
        </w:rPr>
        <w:t xml:space="preserve"> </w:t>
      </w:r>
      <w:r w:rsidR="008277AA" w:rsidRPr="006A4EE5">
        <w:rPr>
          <w:rFonts w:ascii="Book Antiqua" w:eastAsia="Times New Roman" w:hAnsi="Book Antiqua" w:cs="Times New Roman"/>
          <w:b/>
          <w:color w:val="FF0000"/>
          <w:sz w:val="16"/>
          <w:szCs w:val="16"/>
          <w:u w:val="single"/>
          <w:lang w:eastAsia="pt-BR"/>
        </w:rPr>
        <w:t>(MPAM-2015)</w:t>
      </w:r>
      <w:r w:rsidR="00611714" w:rsidRPr="006A4EE5">
        <w:rPr>
          <w:rFonts w:ascii="Book Antiqua" w:eastAsia="Times New Roman" w:hAnsi="Book Antiqua" w:cs="Times New Roman"/>
          <w:b/>
          <w:color w:val="FF0000"/>
          <w:sz w:val="16"/>
          <w:szCs w:val="16"/>
          <w:lang w:eastAsia="pt-BR"/>
        </w:rPr>
        <w:t xml:space="preserve"> </w:t>
      </w:r>
      <w:r w:rsidR="00611714" w:rsidRPr="006A4EE5">
        <w:rPr>
          <w:rFonts w:ascii="Book Antiqua" w:eastAsia="Times New Roman" w:hAnsi="Book Antiqua" w:cs="Times New Roman"/>
          <w:b/>
          <w:color w:val="FF0000"/>
          <w:sz w:val="16"/>
          <w:szCs w:val="16"/>
          <w:u w:val="single"/>
          <w:lang w:eastAsia="pt-BR"/>
        </w:rPr>
        <w:t>(DPERN-2015)</w:t>
      </w:r>
      <w:r w:rsidR="00AF6CB1" w:rsidRPr="006A4EE5">
        <w:rPr>
          <w:rFonts w:ascii="Book Antiqua" w:eastAsia="Times New Roman" w:hAnsi="Book Antiqua" w:cs="Times New Roman"/>
          <w:b/>
          <w:color w:val="FF0000"/>
          <w:sz w:val="16"/>
          <w:szCs w:val="16"/>
          <w:lang w:eastAsia="pt-BR"/>
        </w:rPr>
        <w:t xml:space="preserve"> </w:t>
      </w:r>
      <w:r w:rsidR="002F449F" w:rsidRPr="006A4EE5">
        <w:rPr>
          <w:rFonts w:ascii="Book Antiqua" w:eastAsia="Times New Roman" w:hAnsi="Book Antiqua" w:cs="Times New Roman"/>
          <w:b/>
          <w:color w:val="FF0000"/>
          <w:sz w:val="16"/>
          <w:szCs w:val="16"/>
          <w:u w:val="single"/>
          <w:lang w:eastAsia="pt-BR"/>
        </w:rPr>
        <w:t>(PCPA-2016)</w:t>
      </w:r>
      <w:r w:rsidR="009D77F4" w:rsidRPr="006A4EE5">
        <w:rPr>
          <w:rFonts w:ascii="Book Antiqua" w:eastAsia="Times New Roman" w:hAnsi="Book Antiqua" w:cs="Times New Roman"/>
          <w:b/>
          <w:color w:val="FF0000"/>
          <w:sz w:val="16"/>
          <w:szCs w:val="16"/>
          <w:lang w:eastAsia="pt-BR"/>
        </w:rPr>
        <w:t xml:space="preserve"> </w:t>
      </w:r>
      <w:r w:rsidR="009D77F4" w:rsidRPr="006A4EE5">
        <w:rPr>
          <w:rFonts w:ascii="Book Antiqua" w:hAnsi="Book Antiqua"/>
          <w:b/>
          <w:color w:val="FF0000"/>
          <w:sz w:val="16"/>
          <w:szCs w:val="16"/>
          <w:u w:val="single"/>
        </w:rPr>
        <w:t>(PCPE-2016)</w:t>
      </w:r>
      <w:r w:rsidR="001E308C" w:rsidRPr="006A4EE5">
        <w:rPr>
          <w:rFonts w:ascii="Book Antiqua" w:eastAsia="Times New Roman" w:hAnsi="Book Antiqua" w:cs="Times New Roman"/>
          <w:b/>
          <w:color w:val="FF0000"/>
          <w:sz w:val="16"/>
          <w:szCs w:val="16"/>
          <w:lang w:eastAsia="pt-BR"/>
        </w:rPr>
        <w:t xml:space="preserve"> </w:t>
      </w:r>
      <w:r w:rsidR="00704D34" w:rsidRPr="006A4EE5">
        <w:rPr>
          <w:rFonts w:ascii="Book Antiqua" w:eastAsia="Times New Roman" w:hAnsi="Book Antiqua" w:cs="Times New Roman"/>
          <w:b/>
          <w:color w:val="FF0000"/>
          <w:sz w:val="16"/>
          <w:szCs w:val="16"/>
          <w:u w:val="single"/>
          <w:lang w:eastAsia="pt-BR"/>
        </w:rPr>
        <w:t>(DPERO-2017)</w:t>
      </w:r>
      <w:r w:rsidR="00305BFD" w:rsidRPr="006A4EE5">
        <w:rPr>
          <w:rFonts w:ascii="Book Antiqua" w:eastAsia="Times New Roman" w:hAnsi="Book Antiqua" w:cs="Times New Roman"/>
          <w:b/>
          <w:color w:val="FF0000"/>
          <w:sz w:val="16"/>
          <w:szCs w:val="16"/>
          <w:lang w:eastAsia="pt-BR"/>
        </w:rPr>
        <w:t xml:space="preserve"> </w:t>
      </w:r>
      <w:r w:rsidR="00305BFD" w:rsidRPr="006A4EE5">
        <w:rPr>
          <w:rFonts w:ascii="Book Antiqua" w:eastAsia="Times New Roman" w:hAnsi="Book Antiqua" w:cs="Times New Roman"/>
          <w:b/>
          <w:color w:val="FF0000"/>
          <w:sz w:val="16"/>
          <w:szCs w:val="16"/>
          <w:u w:val="single"/>
          <w:lang w:eastAsia="pt-BR"/>
        </w:rPr>
        <w:t>(DPESC-2017)</w:t>
      </w:r>
      <w:r w:rsidR="000321FA" w:rsidRPr="006A4EE5">
        <w:rPr>
          <w:rFonts w:ascii="Book Antiqua" w:hAnsi="Book Antiqua"/>
          <w:b/>
          <w:bCs/>
          <w:color w:val="FF0000"/>
          <w:sz w:val="16"/>
          <w:szCs w:val="16"/>
        </w:rPr>
        <w:t xml:space="preserve"> </w:t>
      </w:r>
      <w:bookmarkStart w:id="156" w:name="_Hlk88489981"/>
      <w:r w:rsidR="000D62F2" w:rsidRPr="006A4EE5">
        <w:rPr>
          <w:rFonts w:ascii="Book Antiqua" w:hAnsi="Book Antiqua"/>
          <w:b/>
          <w:color w:val="FF0000"/>
          <w:sz w:val="16"/>
          <w:szCs w:val="16"/>
          <w:u w:val="single"/>
        </w:rPr>
        <w:t>(PCAC-2017)</w:t>
      </w:r>
      <w:bookmarkEnd w:id="156"/>
      <w:r w:rsidR="0059354A" w:rsidRPr="006A4EE5">
        <w:rPr>
          <w:rFonts w:ascii="Book Antiqua" w:hAnsi="Book Antiqua"/>
          <w:b/>
          <w:color w:val="FF0000"/>
          <w:sz w:val="16"/>
          <w:szCs w:val="16"/>
        </w:rPr>
        <w:t xml:space="preserve"> </w:t>
      </w:r>
      <w:r w:rsidR="00B36F90" w:rsidRPr="006A4EE5">
        <w:rPr>
          <w:rFonts w:ascii="Book Antiqua" w:eastAsia="Times New Roman" w:hAnsi="Book Antiqua" w:cs="Times New Roman"/>
          <w:b/>
          <w:bCs/>
          <w:color w:val="FF0000"/>
          <w:sz w:val="16"/>
          <w:szCs w:val="16"/>
          <w:u w:val="single"/>
          <w:lang w:eastAsia="pt-BR"/>
        </w:rPr>
        <w:t>(TJMT-2009/2018)</w:t>
      </w:r>
      <w:r w:rsidR="00016FDC" w:rsidRPr="006A4EE5">
        <w:rPr>
          <w:rFonts w:ascii="Book Antiqua" w:eastAsia="Times New Roman" w:hAnsi="Book Antiqua" w:cs="Times New Roman"/>
          <w:b/>
          <w:bCs/>
          <w:color w:val="FF0000"/>
          <w:sz w:val="16"/>
          <w:szCs w:val="16"/>
          <w:lang w:eastAsia="pt-BR"/>
        </w:rPr>
        <w:t xml:space="preserve"> </w:t>
      </w:r>
      <w:bookmarkStart w:id="157" w:name="_Hlk21539160"/>
      <w:r w:rsidR="00016FDC" w:rsidRPr="006A4EE5">
        <w:rPr>
          <w:rFonts w:ascii="Book Antiqua" w:eastAsia="Times New Roman" w:hAnsi="Book Antiqua" w:cs="Times New Roman"/>
          <w:b/>
          <w:bCs/>
          <w:color w:val="FF0000"/>
          <w:sz w:val="16"/>
          <w:szCs w:val="16"/>
          <w:u w:val="single"/>
          <w:lang w:eastAsia="pt-BR"/>
        </w:rPr>
        <w:t>(MPMG-</w:t>
      </w:r>
      <w:r w:rsidR="001E3EAA" w:rsidRPr="006A4EE5">
        <w:rPr>
          <w:rFonts w:ascii="Book Antiqua" w:eastAsia="Times New Roman" w:hAnsi="Book Antiqua" w:cs="Times New Roman"/>
          <w:b/>
          <w:bCs/>
          <w:color w:val="FF0000"/>
          <w:sz w:val="16"/>
          <w:szCs w:val="16"/>
          <w:u w:val="single"/>
          <w:lang w:eastAsia="pt-BR"/>
        </w:rPr>
        <w:t>2011/</w:t>
      </w:r>
      <w:r w:rsidR="00016FDC" w:rsidRPr="006A4EE5">
        <w:rPr>
          <w:rFonts w:ascii="Book Antiqua" w:eastAsia="Times New Roman" w:hAnsi="Book Antiqua" w:cs="Times New Roman"/>
          <w:b/>
          <w:bCs/>
          <w:color w:val="FF0000"/>
          <w:sz w:val="16"/>
          <w:szCs w:val="16"/>
          <w:u w:val="single"/>
          <w:lang w:eastAsia="pt-BR"/>
        </w:rPr>
        <w:t>2018)</w:t>
      </w:r>
      <w:bookmarkEnd w:id="157"/>
      <w:r w:rsidR="00893ED5" w:rsidRPr="006A4EE5">
        <w:rPr>
          <w:rFonts w:ascii="Book Antiqua" w:eastAsia="Times New Roman" w:hAnsi="Book Antiqua" w:cs="Times New Roman"/>
          <w:b/>
          <w:bCs/>
          <w:color w:val="FF0000"/>
          <w:sz w:val="16"/>
          <w:szCs w:val="16"/>
          <w:lang w:eastAsia="pt-BR"/>
        </w:rPr>
        <w:t xml:space="preserve"> </w:t>
      </w:r>
      <w:r w:rsidR="00B606B6" w:rsidRPr="006A4EE5">
        <w:rPr>
          <w:rFonts w:ascii="Book Antiqua" w:hAnsi="Book Antiqua" w:cs="Times New Roman"/>
          <w:b/>
          <w:bCs/>
          <w:color w:val="FF0000"/>
          <w:sz w:val="16"/>
          <w:szCs w:val="16"/>
          <w:u w:val="single"/>
        </w:rPr>
        <w:t>(MPPB-2018)</w:t>
      </w:r>
      <w:r w:rsidR="000A4965" w:rsidRPr="006A4EE5">
        <w:rPr>
          <w:rFonts w:ascii="Book Antiqua" w:hAnsi="Book Antiqua" w:cs="Times New Roman"/>
          <w:b/>
          <w:bCs/>
          <w:color w:val="FF0000"/>
          <w:sz w:val="16"/>
          <w:szCs w:val="16"/>
        </w:rPr>
        <w:t xml:space="preserve"> </w:t>
      </w:r>
      <w:r w:rsidR="00BE7A67" w:rsidRPr="006A4EE5">
        <w:rPr>
          <w:rFonts w:ascii="Book Antiqua" w:eastAsia="Times New Roman" w:hAnsi="Book Antiqua" w:cs="Times New Roman"/>
          <w:b/>
          <w:color w:val="FF0000"/>
          <w:sz w:val="16"/>
          <w:szCs w:val="16"/>
          <w:u w:val="single"/>
          <w:lang w:eastAsia="pt-BR"/>
        </w:rPr>
        <w:t>(DPEMA-2018)</w:t>
      </w:r>
      <w:r w:rsidR="00B7721C" w:rsidRPr="006A4EE5">
        <w:rPr>
          <w:rFonts w:ascii="Book Antiqua" w:hAnsi="Book Antiqua" w:cs="Times New Roman"/>
          <w:b/>
          <w:bCs/>
          <w:color w:val="FF0000"/>
          <w:sz w:val="16"/>
          <w:szCs w:val="16"/>
        </w:rPr>
        <w:t xml:space="preserve"> </w:t>
      </w:r>
      <w:r w:rsidR="00B7721C" w:rsidRPr="006A4EE5">
        <w:rPr>
          <w:rFonts w:ascii="Book Antiqua" w:hAnsi="Book Antiqua"/>
          <w:b/>
          <w:color w:val="FF0000"/>
          <w:sz w:val="16"/>
          <w:szCs w:val="16"/>
          <w:u w:val="single"/>
        </w:rPr>
        <w:t>(DPEPE-2018)</w:t>
      </w:r>
      <w:r w:rsidR="00B254FE" w:rsidRPr="006A4EE5">
        <w:rPr>
          <w:rFonts w:ascii="Book Antiqua" w:hAnsi="Book Antiqua"/>
          <w:b/>
          <w:color w:val="FF0000"/>
          <w:sz w:val="16"/>
          <w:szCs w:val="16"/>
        </w:rPr>
        <w:t xml:space="preserve"> </w:t>
      </w:r>
      <w:bookmarkStart w:id="158" w:name="_Hlk83813848"/>
      <w:r w:rsidR="00B254FE" w:rsidRPr="006A4EE5">
        <w:rPr>
          <w:rFonts w:ascii="Book Antiqua" w:hAnsi="Book Antiqua"/>
          <w:b/>
          <w:color w:val="FF0000"/>
          <w:sz w:val="16"/>
          <w:szCs w:val="16"/>
          <w:u w:val="single"/>
        </w:rPr>
        <w:t>(TRF3-2018)</w:t>
      </w:r>
      <w:bookmarkEnd w:id="158"/>
      <w:r w:rsidR="00817162" w:rsidRPr="006A4EE5">
        <w:rPr>
          <w:rFonts w:ascii="Book Antiqua" w:hAnsi="Book Antiqua"/>
          <w:b/>
          <w:color w:val="FF0000"/>
          <w:sz w:val="16"/>
          <w:szCs w:val="16"/>
        </w:rPr>
        <w:t xml:space="preserve"> </w:t>
      </w:r>
      <w:r w:rsidR="00817162" w:rsidRPr="006A4EE5">
        <w:rPr>
          <w:rFonts w:ascii="Book Antiqua" w:hAnsi="Book Antiqua"/>
          <w:b/>
          <w:color w:val="FF0000"/>
          <w:sz w:val="16"/>
          <w:szCs w:val="16"/>
          <w:u w:val="single"/>
        </w:rPr>
        <w:t>(PCMA-2018)</w:t>
      </w:r>
      <w:r w:rsidR="000218A1" w:rsidRPr="006A4EE5">
        <w:rPr>
          <w:rFonts w:ascii="Book Antiqua" w:hAnsi="Book Antiqua"/>
          <w:b/>
          <w:color w:val="FF0000"/>
          <w:sz w:val="16"/>
          <w:szCs w:val="16"/>
        </w:rPr>
        <w:t xml:space="preserve"> </w:t>
      </w:r>
      <w:r w:rsidR="000218A1" w:rsidRPr="006A4EE5">
        <w:rPr>
          <w:rFonts w:ascii="Book Antiqua" w:eastAsia="Times New Roman" w:hAnsi="Book Antiqua" w:cs="Times New Roman"/>
          <w:b/>
          <w:color w:val="FF0000"/>
          <w:sz w:val="16"/>
          <w:szCs w:val="16"/>
          <w:u w:val="single"/>
          <w:lang w:eastAsia="pt-BR"/>
        </w:rPr>
        <w:t>(PCRS-2018)</w:t>
      </w:r>
      <w:r w:rsidR="00B95837" w:rsidRPr="006A4EE5">
        <w:rPr>
          <w:rFonts w:ascii="Book Antiqua" w:hAnsi="Book Antiqua"/>
          <w:b/>
          <w:color w:val="FF0000"/>
          <w:sz w:val="16"/>
          <w:szCs w:val="16"/>
        </w:rPr>
        <w:t xml:space="preserve"> </w:t>
      </w:r>
      <w:r w:rsidR="00E62329" w:rsidRPr="006A4EE5">
        <w:rPr>
          <w:rFonts w:ascii="Book Antiqua" w:eastAsia="Times New Roman" w:hAnsi="Book Antiqua" w:cs="Times New Roman"/>
          <w:b/>
          <w:bCs/>
          <w:color w:val="FF0000"/>
          <w:sz w:val="16"/>
          <w:szCs w:val="16"/>
          <w:u w:val="single"/>
          <w:lang w:eastAsia="pt-BR"/>
        </w:rPr>
        <w:t>(MPSP-2010/2011/2019)</w:t>
      </w:r>
      <w:r w:rsidR="00A34F58" w:rsidRPr="006A4EE5">
        <w:rPr>
          <w:rFonts w:ascii="Book Antiqua" w:eastAsia="Times New Roman" w:hAnsi="Book Antiqua" w:cs="Times New Roman"/>
          <w:b/>
          <w:bCs/>
          <w:color w:val="FF0000"/>
          <w:sz w:val="16"/>
          <w:szCs w:val="16"/>
          <w:lang w:eastAsia="pt-BR"/>
        </w:rPr>
        <w:t xml:space="preserve"> </w:t>
      </w:r>
      <w:r w:rsidR="00A34F58" w:rsidRPr="006A4EE5">
        <w:rPr>
          <w:rFonts w:ascii="Book Antiqua" w:eastAsia="Times New Roman" w:hAnsi="Book Antiqua" w:cs="Times New Roman"/>
          <w:b/>
          <w:bCs/>
          <w:color w:val="FF0000"/>
          <w:sz w:val="16"/>
          <w:szCs w:val="16"/>
          <w:u w:val="single"/>
          <w:lang w:eastAsia="pt-BR"/>
        </w:rPr>
        <w:t>(DPEDF-2013/2019)</w:t>
      </w:r>
      <w:r w:rsidR="005E757A" w:rsidRPr="006A4EE5">
        <w:rPr>
          <w:rFonts w:ascii="Book Antiqua" w:eastAsia="Times New Roman" w:hAnsi="Book Antiqua" w:cs="Times New Roman"/>
          <w:b/>
          <w:bCs/>
          <w:color w:val="FF0000"/>
          <w:sz w:val="16"/>
          <w:szCs w:val="16"/>
          <w:lang w:eastAsia="pt-BR"/>
        </w:rPr>
        <w:t xml:space="preserve"> </w:t>
      </w:r>
      <w:bookmarkStart w:id="159" w:name="_Hlk17139484"/>
      <w:r w:rsidR="005769C8" w:rsidRPr="006A4EE5">
        <w:rPr>
          <w:rFonts w:ascii="Book Antiqua" w:eastAsia="Times New Roman" w:hAnsi="Book Antiqua" w:cs="Times New Roman"/>
          <w:b/>
          <w:bCs/>
          <w:color w:val="FF0000"/>
          <w:sz w:val="16"/>
          <w:szCs w:val="16"/>
          <w:u w:val="single"/>
          <w:lang w:eastAsia="pt-BR"/>
        </w:rPr>
        <w:t>(TJPR-2017/2019)</w:t>
      </w:r>
      <w:bookmarkEnd w:id="159"/>
      <w:r w:rsidR="00045D7A" w:rsidRPr="006A4EE5">
        <w:rPr>
          <w:rFonts w:ascii="Book Antiqua" w:eastAsia="Times New Roman" w:hAnsi="Book Antiqua" w:cs="Times New Roman"/>
          <w:b/>
          <w:bCs/>
          <w:color w:val="FF0000"/>
          <w:sz w:val="16"/>
          <w:szCs w:val="16"/>
          <w:lang w:eastAsia="pt-BR"/>
        </w:rPr>
        <w:t xml:space="preserve"> </w:t>
      </w:r>
      <w:bookmarkStart w:id="160" w:name="_Hlk61281782"/>
      <w:r w:rsidR="00045D7A" w:rsidRPr="006A4EE5">
        <w:rPr>
          <w:rFonts w:ascii="Book Antiqua" w:eastAsia="Times New Roman" w:hAnsi="Book Antiqua" w:cs="Times New Roman"/>
          <w:b/>
          <w:bCs/>
          <w:color w:val="FF0000"/>
          <w:sz w:val="16"/>
          <w:szCs w:val="16"/>
          <w:u w:val="single"/>
          <w:lang w:eastAsia="pt-BR"/>
        </w:rPr>
        <w:t>(TJPA-2019)</w:t>
      </w:r>
      <w:bookmarkEnd w:id="160"/>
      <w:r w:rsidR="008F16B1" w:rsidRPr="006A4EE5">
        <w:rPr>
          <w:rFonts w:ascii="Book Antiqua" w:eastAsia="Times New Roman" w:hAnsi="Book Antiqua" w:cs="Times New Roman"/>
          <w:b/>
          <w:bCs/>
          <w:color w:val="FF0000"/>
          <w:sz w:val="16"/>
          <w:szCs w:val="16"/>
          <w:lang w:eastAsia="pt-BR"/>
        </w:rPr>
        <w:t xml:space="preserve"> </w:t>
      </w:r>
      <w:r w:rsidR="00333F07" w:rsidRPr="006A4EE5">
        <w:rPr>
          <w:rFonts w:ascii="Book Antiqua" w:hAnsi="Book Antiqua"/>
          <w:b/>
          <w:color w:val="FF0000"/>
          <w:sz w:val="16"/>
          <w:szCs w:val="16"/>
          <w:u w:val="single"/>
        </w:rPr>
        <w:t>(DPEMG-2019)</w:t>
      </w:r>
      <w:r w:rsidR="00985EB6">
        <w:rPr>
          <w:rFonts w:ascii="Book Antiqua" w:hAnsi="Book Antiqua"/>
          <w:b/>
          <w:color w:val="FF0000"/>
          <w:sz w:val="16"/>
          <w:szCs w:val="16"/>
        </w:rPr>
        <w:t xml:space="preserve"> </w:t>
      </w:r>
      <w:r w:rsidR="00985EB6" w:rsidRPr="006A4EE5">
        <w:rPr>
          <w:rFonts w:ascii="Book Antiqua" w:hAnsi="Book Antiqua"/>
          <w:b/>
          <w:color w:val="FF0000"/>
          <w:sz w:val="16"/>
          <w:szCs w:val="16"/>
          <w:u w:val="single"/>
        </w:rPr>
        <w:t>(Cartórios/TJPR-2019)</w:t>
      </w:r>
      <w:r w:rsidR="00622358" w:rsidRPr="006A4EE5">
        <w:rPr>
          <w:rFonts w:ascii="Book Antiqua" w:eastAsia="Times New Roman" w:hAnsi="Book Antiqua" w:cs="Times New Roman"/>
          <w:b/>
          <w:bCs/>
          <w:color w:val="FF0000"/>
          <w:sz w:val="16"/>
          <w:szCs w:val="16"/>
          <w:lang w:eastAsia="pt-BR"/>
        </w:rPr>
        <w:t xml:space="preserve"> </w:t>
      </w:r>
      <w:r w:rsidR="00107DEF" w:rsidRPr="006A4EE5">
        <w:rPr>
          <w:rFonts w:ascii="Book Antiqua" w:hAnsi="Book Antiqua" w:cs="Times New Roman"/>
          <w:b/>
          <w:bCs/>
          <w:color w:val="FF0000"/>
          <w:sz w:val="16"/>
          <w:szCs w:val="16"/>
          <w:u w:val="single"/>
        </w:rPr>
        <w:t>(TJMS-2015/2020)</w:t>
      </w:r>
      <w:r w:rsidR="00DE7B88" w:rsidRPr="006A4EE5">
        <w:rPr>
          <w:rFonts w:ascii="Book Antiqua" w:hAnsi="Book Antiqua" w:cs="Times New Roman"/>
          <w:b/>
          <w:bCs/>
          <w:color w:val="FF0000"/>
          <w:sz w:val="16"/>
          <w:szCs w:val="16"/>
        </w:rPr>
        <w:t xml:space="preserve"> </w:t>
      </w:r>
      <w:bookmarkStart w:id="161" w:name="_Hlk86756776"/>
      <w:r w:rsidR="00DE7B88" w:rsidRPr="006A4EE5">
        <w:rPr>
          <w:rFonts w:ascii="Book Antiqua" w:hAnsi="Book Antiqua" w:cs="Times New Roman"/>
          <w:b/>
          <w:bCs/>
          <w:color w:val="FF0000"/>
          <w:sz w:val="16"/>
          <w:szCs w:val="16"/>
          <w:u w:val="single"/>
        </w:rPr>
        <w:t>(PCSE-2020)</w:t>
      </w:r>
      <w:bookmarkEnd w:id="161"/>
      <w:r w:rsidR="00DE7B88" w:rsidRPr="006A4EE5">
        <w:rPr>
          <w:rFonts w:ascii="Book Antiqua" w:hAnsi="Book Antiqua" w:cs="Times New Roman"/>
          <w:b/>
          <w:bCs/>
          <w:color w:val="FF0000"/>
          <w:sz w:val="16"/>
          <w:szCs w:val="16"/>
        </w:rPr>
        <w:t xml:space="preserve"> </w:t>
      </w:r>
      <w:r w:rsidR="00DE7B88" w:rsidRPr="006A4EE5">
        <w:rPr>
          <w:rFonts w:ascii="Book Antiqua" w:hAnsi="Book Antiqua" w:cs="Times New Roman"/>
          <w:b/>
          <w:bCs/>
          <w:color w:val="FF0000"/>
          <w:sz w:val="16"/>
          <w:szCs w:val="16"/>
          <w:u w:val="single"/>
        </w:rPr>
        <w:t>(PRF-2020)</w:t>
      </w:r>
      <w:r w:rsidR="00305BFD" w:rsidRPr="006A4EE5">
        <w:rPr>
          <w:rFonts w:ascii="Book Antiqua" w:hAnsi="Book Antiqua" w:cs="Times New Roman"/>
          <w:b/>
          <w:bCs/>
          <w:color w:val="FF0000"/>
          <w:sz w:val="16"/>
          <w:szCs w:val="16"/>
        </w:rPr>
        <w:t xml:space="preserve"> </w:t>
      </w:r>
      <w:r w:rsidR="00305BFD" w:rsidRPr="006A4EE5">
        <w:rPr>
          <w:rFonts w:ascii="Book Antiqua" w:eastAsia="Times New Roman" w:hAnsi="Book Antiqua" w:cs="Arial"/>
          <w:b/>
          <w:bCs/>
          <w:color w:val="FF0000"/>
          <w:sz w:val="16"/>
          <w:szCs w:val="16"/>
          <w:u w:val="single"/>
          <w:lang w:eastAsia="pt-BR"/>
        </w:rPr>
        <w:t>(DPEAM-2021)</w:t>
      </w:r>
      <w:r w:rsidR="002E60B1">
        <w:rPr>
          <w:rFonts w:ascii="Book Antiqua" w:eastAsia="Times New Roman" w:hAnsi="Book Antiqua" w:cs="Arial"/>
          <w:b/>
          <w:bCs/>
          <w:color w:val="FF0000"/>
          <w:sz w:val="16"/>
          <w:szCs w:val="16"/>
          <w:lang w:eastAsia="pt-BR"/>
        </w:rPr>
        <w:t xml:space="preserve"> </w:t>
      </w:r>
      <w:r w:rsidR="002E60B1">
        <w:rPr>
          <w:rFonts w:ascii="Book Antiqua" w:hAnsi="Book Antiqua" w:cs="Arial"/>
          <w:b/>
          <w:bCs/>
          <w:color w:val="FF0000"/>
          <w:sz w:val="16"/>
          <w:szCs w:val="16"/>
          <w:u w:val="single"/>
        </w:rPr>
        <w:t>(DPEGO-2021)</w:t>
      </w:r>
      <w:r w:rsidR="00BC18D2" w:rsidRPr="006A4EE5">
        <w:rPr>
          <w:rFonts w:ascii="Book Antiqua" w:eastAsia="Times New Roman" w:hAnsi="Book Antiqua" w:cs="Arial"/>
          <w:b/>
          <w:bCs/>
          <w:color w:val="FF0000"/>
          <w:sz w:val="16"/>
          <w:szCs w:val="16"/>
          <w:lang w:eastAsia="pt-BR"/>
        </w:rPr>
        <w:t xml:space="preserve"> </w:t>
      </w:r>
      <w:r w:rsidR="00BC18D2" w:rsidRPr="006A4EE5">
        <w:rPr>
          <w:rFonts w:ascii="Book Antiqua" w:eastAsia="Times New Roman" w:hAnsi="Book Antiqua" w:cs="Times New Roman"/>
          <w:b/>
          <w:color w:val="FF0000"/>
          <w:sz w:val="16"/>
          <w:szCs w:val="16"/>
          <w:u w:val="single"/>
          <w:lang w:eastAsia="pt-BR"/>
        </w:rPr>
        <w:t>(Cartórios/TJSC-2021)</w:t>
      </w:r>
      <w:r w:rsidR="00FA2E82" w:rsidRPr="006A4EE5">
        <w:rPr>
          <w:rFonts w:ascii="Book Antiqua" w:hAnsi="Book Antiqua" w:cs="Times New Roman"/>
          <w:b/>
          <w:bCs/>
          <w:color w:val="FF0000"/>
          <w:sz w:val="16"/>
          <w:szCs w:val="16"/>
        </w:rPr>
        <w:t xml:space="preserve"> </w:t>
      </w:r>
      <w:r w:rsidR="00FA2E82" w:rsidRPr="006A4EE5">
        <w:rPr>
          <w:rStyle w:val="Hyperlink"/>
          <w:rFonts w:ascii="Book Antiqua" w:hAnsi="Book Antiqua" w:cs="Arial"/>
          <w:b/>
          <w:bCs/>
          <w:color w:val="FF0000"/>
          <w:sz w:val="16"/>
          <w:szCs w:val="16"/>
        </w:rPr>
        <w:t>(PCPR-2021)</w:t>
      </w:r>
      <w:r w:rsidR="003723DC" w:rsidRPr="006A4EE5">
        <w:rPr>
          <w:rStyle w:val="Hyperlink"/>
          <w:rFonts w:ascii="Book Antiqua" w:hAnsi="Book Antiqua" w:cs="Arial"/>
          <w:b/>
          <w:bCs/>
          <w:color w:val="FF0000"/>
          <w:sz w:val="16"/>
          <w:szCs w:val="16"/>
          <w:u w:val="none"/>
        </w:rPr>
        <w:t xml:space="preserve"> </w:t>
      </w:r>
      <w:bookmarkStart w:id="162" w:name="_Hlk105673253"/>
      <w:r w:rsidR="003723DC" w:rsidRPr="006A4EE5">
        <w:rPr>
          <w:rStyle w:val="Hyperlink"/>
          <w:rFonts w:ascii="Book Antiqua" w:hAnsi="Book Antiqua" w:cs="Arial"/>
          <w:b/>
          <w:bCs/>
          <w:color w:val="FF0000"/>
          <w:sz w:val="16"/>
          <w:szCs w:val="16"/>
        </w:rPr>
        <w:t>(PCRN-2021)</w:t>
      </w:r>
      <w:bookmarkEnd w:id="162"/>
      <w:r w:rsidR="00561E45">
        <w:rPr>
          <w:rStyle w:val="Hyperlink"/>
          <w:rFonts w:ascii="Book Antiqua" w:hAnsi="Book Antiqua" w:cs="Arial"/>
          <w:b/>
          <w:bCs/>
          <w:color w:val="FF0000"/>
          <w:sz w:val="16"/>
          <w:szCs w:val="16"/>
          <w:u w:val="none"/>
        </w:rPr>
        <w:t xml:space="preserve"> </w:t>
      </w:r>
      <w:r w:rsidR="00561E45" w:rsidRPr="006A4EE5">
        <w:rPr>
          <w:rFonts w:ascii="Book Antiqua" w:eastAsia="Times New Roman" w:hAnsi="Book Antiqua" w:cs="Times New Roman"/>
          <w:b/>
          <w:color w:val="FF0000"/>
          <w:sz w:val="16"/>
          <w:szCs w:val="16"/>
          <w:u w:val="single"/>
          <w:lang w:eastAsia="pt-BR"/>
        </w:rPr>
        <w:t>(PCGO-2017/2018</w:t>
      </w:r>
      <w:r w:rsidR="00561E45">
        <w:rPr>
          <w:rFonts w:ascii="Book Antiqua" w:eastAsia="Times New Roman" w:hAnsi="Book Antiqua" w:cs="Times New Roman"/>
          <w:b/>
          <w:color w:val="FF0000"/>
          <w:sz w:val="16"/>
          <w:szCs w:val="16"/>
          <w:u w:val="single"/>
          <w:lang w:eastAsia="pt-BR"/>
        </w:rPr>
        <w:t>/2022</w:t>
      </w:r>
      <w:r w:rsidR="00561E45" w:rsidRPr="006A4EE5">
        <w:rPr>
          <w:rFonts w:ascii="Book Antiqua" w:eastAsia="Times New Roman" w:hAnsi="Book Antiqua" w:cs="Times New Roman"/>
          <w:b/>
          <w:color w:val="FF0000"/>
          <w:sz w:val="16"/>
          <w:szCs w:val="16"/>
          <w:u w:val="single"/>
          <w:lang w:eastAsia="pt-BR"/>
        </w:rPr>
        <w:t>)</w:t>
      </w:r>
      <w:r w:rsidR="00C058A6">
        <w:rPr>
          <w:rStyle w:val="Hyperlink"/>
          <w:rFonts w:ascii="Book Antiqua" w:hAnsi="Book Antiqua" w:cs="Arial"/>
          <w:b/>
          <w:bCs/>
          <w:color w:val="FF0000"/>
          <w:sz w:val="16"/>
          <w:szCs w:val="16"/>
          <w:u w:val="none"/>
        </w:rPr>
        <w:t xml:space="preserve"> </w:t>
      </w:r>
      <w:r w:rsidR="00C058A6" w:rsidRPr="006A4EE5">
        <w:rPr>
          <w:rFonts w:ascii="Book Antiqua" w:eastAsia="Times New Roman" w:hAnsi="Book Antiqua" w:cs="Times New Roman"/>
          <w:b/>
          <w:bCs/>
          <w:color w:val="FF0000"/>
          <w:sz w:val="16"/>
          <w:szCs w:val="16"/>
          <w:u w:val="single"/>
          <w:lang w:eastAsia="pt-BR"/>
        </w:rPr>
        <w:t>(DPEAP-2018</w:t>
      </w:r>
      <w:r w:rsidR="00C058A6">
        <w:rPr>
          <w:rFonts w:ascii="Book Antiqua" w:eastAsia="Times New Roman" w:hAnsi="Book Antiqua" w:cs="Times New Roman"/>
          <w:b/>
          <w:bCs/>
          <w:color w:val="FF0000"/>
          <w:sz w:val="16"/>
          <w:szCs w:val="16"/>
          <w:u w:val="single"/>
          <w:lang w:eastAsia="pt-BR"/>
        </w:rPr>
        <w:t>/2022</w:t>
      </w:r>
      <w:r w:rsidR="00C058A6" w:rsidRPr="006A4EE5">
        <w:rPr>
          <w:rFonts w:ascii="Book Antiqua" w:eastAsia="Times New Roman" w:hAnsi="Book Antiqua" w:cs="Times New Roman"/>
          <w:b/>
          <w:bCs/>
          <w:color w:val="FF0000"/>
          <w:sz w:val="16"/>
          <w:szCs w:val="16"/>
          <w:u w:val="single"/>
          <w:lang w:eastAsia="pt-BR"/>
        </w:rPr>
        <w:t>)</w:t>
      </w:r>
      <w:r w:rsidR="00466128">
        <w:rPr>
          <w:rStyle w:val="Hyperlink"/>
          <w:rFonts w:ascii="Book Antiqua" w:hAnsi="Book Antiqua" w:cs="Arial"/>
          <w:b/>
          <w:bCs/>
          <w:color w:val="FF0000"/>
          <w:sz w:val="16"/>
          <w:szCs w:val="16"/>
          <w:u w:val="none"/>
        </w:rPr>
        <w:t xml:space="preserve"> </w:t>
      </w:r>
      <w:r w:rsidR="00466128">
        <w:rPr>
          <w:rStyle w:val="Hyperlink"/>
          <w:rFonts w:ascii="Book Antiqua" w:hAnsi="Book Antiqua" w:cs="Arial"/>
          <w:b/>
          <w:bCs/>
          <w:color w:val="FF0000"/>
          <w:sz w:val="16"/>
          <w:szCs w:val="16"/>
        </w:rPr>
        <w:t>(MPMS-2022)</w:t>
      </w:r>
      <w:r w:rsidR="0033769B" w:rsidRPr="006A4EE5">
        <w:rPr>
          <w:rStyle w:val="Hyperlink"/>
          <w:rFonts w:ascii="Book Antiqua" w:hAnsi="Book Antiqua" w:cs="Arial"/>
          <w:b/>
          <w:bCs/>
          <w:color w:val="FF0000"/>
          <w:sz w:val="16"/>
          <w:szCs w:val="16"/>
          <w:u w:val="none"/>
        </w:rPr>
        <w:t xml:space="preserve"> </w:t>
      </w:r>
      <w:r w:rsidR="000E7524" w:rsidRPr="006A4EE5">
        <w:rPr>
          <w:rStyle w:val="Hyperlink"/>
          <w:rFonts w:ascii="Book Antiqua" w:hAnsi="Book Antiqua" w:cs="Arial"/>
          <w:b/>
          <w:bCs/>
          <w:color w:val="FF0000"/>
          <w:sz w:val="16"/>
          <w:szCs w:val="16"/>
        </w:rPr>
        <w:t>(MPRJ-2022)</w:t>
      </w:r>
      <w:r w:rsidR="003E320F">
        <w:rPr>
          <w:rStyle w:val="Hyperlink"/>
          <w:rFonts w:ascii="Book Antiqua" w:hAnsi="Book Antiqua" w:cs="Arial"/>
          <w:b/>
          <w:bCs/>
          <w:color w:val="FF0000"/>
          <w:sz w:val="16"/>
          <w:szCs w:val="16"/>
          <w:u w:val="none"/>
        </w:rPr>
        <w:t xml:space="preserve"> </w:t>
      </w:r>
      <w:r w:rsidR="00116C12">
        <w:rPr>
          <w:rFonts w:ascii="Book Antiqua" w:eastAsia="Times New Roman" w:hAnsi="Book Antiqua" w:cs="Times New Roman"/>
          <w:b/>
          <w:bCs/>
          <w:color w:val="FF0000"/>
          <w:sz w:val="16"/>
          <w:szCs w:val="16"/>
          <w:u w:val="single"/>
          <w:lang w:eastAsia="pt-BR"/>
        </w:rPr>
        <w:t>(DPESE-2022)</w:t>
      </w:r>
      <w:r w:rsidR="00A16917">
        <w:rPr>
          <w:rFonts w:ascii="Book Antiqua" w:eastAsia="Times New Roman" w:hAnsi="Book Antiqua" w:cs="Times New Roman"/>
          <w:b/>
          <w:bCs/>
          <w:color w:val="FF0000"/>
          <w:sz w:val="16"/>
          <w:szCs w:val="16"/>
          <w:lang w:eastAsia="pt-BR"/>
        </w:rPr>
        <w:t xml:space="preserve"> </w:t>
      </w:r>
      <w:r w:rsidR="00A16917">
        <w:rPr>
          <w:rFonts w:ascii="Book Antiqua" w:eastAsia="Times New Roman" w:hAnsi="Book Antiqua" w:cs="Times New Roman"/>
          <w:b/>
          <w:bCs/>
          <w:color w:val="FF0000"/>
          <w:sz w:val="16"/>
          <w:szCs w:val="16"/>
          <w:u w:val="single"/>
          <w:lang w:eastAsia="pt-BR"/>
        </w:rPr>
        <w:lastRenderedPageBreak/>
        <w:t>(PCAM-2022)</w:t>
      </w:r>
      <w:r w:rsidR="00E6398E">
        <w:rPr>
          <w:rFonts w:ascii="Book Antiqua" w:eastAsia="Times New Roman" w:hAnsi="Book Antiqua" w:cs="Times New Roman"/>
          <w:b/>
          <w:bCs/>
          <w:color w:val="FF0000"/>
          <w:sz w:val="16"/>
          <w:szCs w:val="16"/>
          <w:lang w:eastAsia="pt-BR"/>
        </w:rPr>
        <w:t xml:space="preserve"> </w:t>
      </w:r>
      <w:bookmarkStart w:id="163" w:name="_Hlk167455407"/>
      <w:r w:rsidR="00E6398E">
        <w:rPr>
          <w:rFonts w:ascii="Book Antiqua" w:eastAsia="Times New Roman" w:hAnsi="Book Antiqua" w:cs="Times New Roman"/>
          <w:b/>
          <w:bCs/>
          <w:color w:val="FF0000"/>
          <w:sz w:val="16"/>
          <w:szCs w:val="16"/>
          <w:u w:val="single"/>
          <w:lang w:eastAsia="pt-BR"/>
        </w:rPr>
        <w:t>(PCPB-2022)</w:t>
      </w:r>
      <w:bookmarkEnd w:id="163"/>
      <w:r w:rsidR="005E0BCB">
        <w:rPr>
          <w:rFonts w:ascii="Book Antiqua" w:eastAsia="Times New Roman" w:hAnsi="Book Antiqua" w:cs="Times New Roman"/>
          <w:b/>
          <w:bCs/>
          <w:color w:val="FF0000"/>
          <w:sz w:val="16"/>
          <w:szCs w:val="16"/>
          <w:lang w:eastAsia="pt-BR"/>
        </w:rPr>
        <w:t xml:space="preserve"> </w:t>
      </w:r>
      <w:r w:rsidR="005E0BCB">
        <w:rPr>
          <w:rFonts w:ascii="Book Antiqua" w:eastAsia="Times New Roman" w:hAnsi="Book Antiqua" w:cs="Times New Roman"/>
          <w:b/>
          <w:bCs/>
          <w:color w:val="FF0000"/>
          <w:sz w:val="16"/>
          <w:szCs w:val="16"/>
          <w:u w:val="single"/>
          <w:lang w:eastAsia="pt-BR"/>
        </w:rPr>
        <w:t>(PCRO-2022)</w:t>
      </w:r>
      <w:r w:rsidR="00DC5182">
        <w:rPr>
          <w:rFonts w:ascii="Book Antiqua" w:eastAsia="Times New Roman" w:hAnsi="Book Antiqua" w:cs="Times New Roman"/>
          <w:b/>
          <w:bCs/>
          <w:color w:val="FF0000"/>
          <w:sz w:val="16"/>
          <w:szCs w:val="16"/>
          <w:lang w:eastAsia="pt-BR"/>
        </w:rPr>
        <w:t xml:space="preserve"> </w:t>
      </w:r>
      <w:r w:rsidR="00DC5182">
        <w:rPr>
          <w:rFonts w:ascii="Book Antiqua" w:hAnsi="Book Antiqua" w:cs="Times New Roman"/>
          <w:b/>
          <w:color w:val="FF0000"/>
          <w:sz w:val="16"/>
          <w:szCs w:val="16"/>
          <w:u w:val="single"/>
        </w:rPr>
        <w:t>(MPRS-2021/2023)</w:t>
      </w:r>
      <w:r w:rsidR="00534CCC" w:rsidRPr="006A4EE5">
        <w:rPr>
          <w:rStyle w:val="Hyperlink"/>
          <w:rFonts w:ascii="Book Antiqua" w:hAnsi="Book Antiqua" w:cs="Arial"/>
          <w:b/>
          <w:bCs/>
          <w:color w:val="FF0000"/>
          <w:sz w:val="16"/>
          <w:szCs w:val="16"/>
          <w:u w:val="none"/>
        </w:rPr>
        <w:t xml:space="preserve"> </w:t>
      </w:r>
      <w:r w:rsidR="00534CCC" w:rsidRPr="006A4EE5">
        <w:rPr>
          <w:rStyle w:val="Hyperlink"/>
          <w:rFonts w:ascii="Book Antiqua" w:hAnsi="Book Antiqua" w:cs="Arial"/>
          <w:b/>
          <w:bCs/>
          <w:color w:val="FF0000"/>
          <w:sz w:val="16"/>
          <w:szCs w:val="16"/>
        </w:rPr>
        <w:t>(TJDFT-2007/2014/2016/2023)</w:t>
      </w:r>
      <w:r w:rsidR="00AB0008">
        <w:rPr>
          <w:rStyle w:val="Hyperlink"/>
          <w:rFonts w:ascii="Book Antiqua" w:hAnsi="Book Antiqua" w:cs="Arial"/>
          <w:b/>
          <w:bCs/>
          <w:color w:val="FF0000"/>
          <w:sz w:val="16"/>
          <w:szCs w:val="16"/>
          <w:u w:val="none"/>
        </w:rPr>
        <w:t xml:space="preserve"> </w:t>
      </w:r>
      <w:r w:rsidR="00AB0008">
        <w:rPr>
          <w:rStyle w:val="Hyperlink"/>
          <w:rFonts w:ascii="Book Antiqua" w:eastAsia="Times New Roman" w:hAnsi="Book Antiqua" w:cs="Times New Roman"/>
          <w:b/>
          <w:bCs/>
          <w:color w:val="FF0000"/>
          <w:sz w:val="16"/>
          <w:szCs w:val="16"/>
          <w:lang w:eastAsia="pt-BR"/>
        </w:rPr>
        <w:t>(TJRJ-2016/2023)</w:t>
      </w:r>
      <w:r w:rsidR="002A00DF">
        <w:rPr>
          <w:rStyle w:val="Hyperlink"/>
          <w:rFonts w:ascii="Book Antiqua" w:eastAsia="Times New Roman" w:hAnsi="Book Antiqua" w:cs="Times New Roman"/>
          <w:b/>
          <w:bCs/>
          <w:color w:val="FF0000"/>
          <w:sz w:val="16"/>
          <w:szCs w:val="16"/>
          <w:u w:val="none"/>
          <w:lang w:eastAsia="pt-BR"/>
        </w:rPr>
        <w:t xml:space="preserve"> </w:t>
      </w:r>
      <w:bookmarkStart w:id="164" w:name="_Hlk64828064"/>
      <w:r w:rsidR="002A00DF" w:rsidRPr="006A4EE5">
        <w:rPr>
          <w:rFonts w:ascii="Book Antiqua" w:hAnsi="Book Antiqua"/>
          <w:b/>
          <w:bCs/>
          <w:color w:val="FF0000"/>
          <w:sz w:val="16"/>
          <w:szCs w:val="16"/>
          <w:u w:val="single"/>
        </w:rPr>
        <w:t>(MPRR-2017</w:t>
      </w:r>
      <w:r w:rsidR="002A00DF">
        <w:rPr>
          <w:rFonts w:ascii="Book Antiqua" w:hAnsi="Book Antiqua"/>
          <w:b/>
          <w:bCs/>
          <w:color w:val="FF0000"/>
          <w:sz w:val="16"/>
          <w:szCs w:val="16"/>
          <w:u w:val="single"/>
        </w:rPr>
        <w:t>/2023</w:t>
      </w:r>
      <w:r w:rsidR="002A00DF" w:rsidRPr="006A4EE5">
        <w:rPr>
          <w:rFonts w:ascii="Book Antiqua" w:hAnsi="Book Antiqua"/>
          <w:b/>
          <w:bCs/>
          <w:color w:val="FF0000"/>
          <w:sz w:val="16"/>
          <w:szCs w:val="16"/>
          <w:u w:val="single"/>
        </w:rPr>
        <w:t>)</w:t>
      </w:r>
      <w:bookmarkEnd w:id="164"/>
      <w:r w:rsidR="005C6552">
        <w:rPr>
          <w:rFonts w:ascii="Book Antiqua" w:hAnsi="Book Antiqua"/>
          <w:b/>
          <w:bCs/>
          <w:color w:val="FF0000"/>
          <w:sz w:val="16"/>
          <w:szCs w:val="16"/>
        </w:rPr>
        <w:t xml:space="preserve"> </w:t>
      </w:r>
      <w:r w:rsidR="005C6552">
        <w:rPr>
          <w:rFonts w:ascii="Book Antiqua" w:eastAsia="Times New Roman" w:hAnsi="Book Antiqua" w:cs="Times New Roman"/>
          <w:b/>
          <w:bCs/>
          <w:color w:val="FF0000"/>
          <w:sz w:val="16"/>
          <w:szCs w:val="16"/>
          <w:u w:val="single"/>
          <w:lang w:eastAsia="pt-BR"/>
        </w:rPr>
        <w:t>(Cartórios/TJMA-2023)</w:t>
      </w:r>
      <w:r w:rsidR="004D6841">
        <w:rPr>
          <w:rFonts w:ascii="Book Antiqua" w:eastAsia="Times New Roman" w:hAnsi="Book Antiqua" w:cs="Times New Roman"/>
          <w:b/>
          <w:bCs/>
          <w:color w:val="FF0000"/>
          <w:sz w:val="16"/>
          <w:szCs w:val="16"/>
          <w:lang w:eastAsia="pt-BR"/>
        </w:rPr>
        <w:t xml:space="preserve"> </w:t>
      </w:r>
      <w:r w:rsidR="004D6841">
        <w:rPr>
          <w:rFonts w:ascii="Book Antiqua" w:eastAsia="Times New Roman" w:hAnsi="Book Antiqua" w:cs="Times New Roman"/>
          <w:b/>
          <w:color w:val="FF0000"/>
          <w:sz w:val="16"/>
          <w:szCs w:val="16"/>
          <w:u w:val="single"/>
          <w:lang w:eastAsia="pt-BR"/>
        </w:rPr>
        <w:t>(Cartórios/TJSE-2023)</w:t>
      </w:r>
      <w:r w:rsidR="00D63D68">
        <w:rPr>
          <w:rFonts w:ascii="Book Antiqua" w:hAnsi="Book Antiqua"/>
          <w:b/>
          <w:bCs/>
          <w:color w:val="FF0000"/>
          <w:sz w:val="16"/>
          <w:szCs w:val="16"/>
        </w:rPr>
        <w:t xml:space="preserve"> </w:t>
      </w:r>
      <w:r w:rsidR="00D63D68" w:rsidRPr="006A4EE5">
        <w:rPr>
          <w:rFonts w:ascii="Book Antiqua" w:eastAsia="Times New Roman" w:hAnsi="Book Antiqua" w:cs="Times New Roman"/>
          <w:b/>
          <w:color w:val="FF0000"/>
          <w:sz w:val="16"/>
          <w:szCs w:val="16"/>
          <w:u w:val="single"/>
          <w:lang w:eastAsia="pt-BR"/>
        </w:rPr>
        <w:t>(TJSC-2013/2015</w:t>
      </w:r>
      <w:r w:rsidR="00D63D68">
        <w:rPr>
          <w:rFonts w:ascii="Book Antiqua" w:eastAsia="Times New Roman" w:hAnsi="Book Antiqua" w:cs="Times New Roman"/>
          <w:b/>
          <w:color w:val="FF0000"/>
          <w:sz w:val="16"/>
          <w:szCs w:val="16"/>
          <w:u w:val="single"/>
          <w:lang w:eastAsia="pt-BR"/>
        </w:rPr>
        <w:t>/2024</w:t>
      </w:r>
      <w:r w:rsidR="00D63D68" w:rsidRPr="006A4EE5">
        <w:rPr>
          <w:rFonts w:ascii="Book Antiqua" w:eastAsia="Times New Roman" w:hAnsi="Book Antiqua" w:cs="Times New Roman"/>
          <w:b/>
          <w:color w:val="FF0000"/>
          <w:sz w:val="16"/>
          <w:szCs w:val="16"/>
          <w:u w:val="single"/>
          <w:lang w:eastAsia="pt-BR"/>
        </w:rPr>
        <w:t>)</w:t>
      </w:r>
      <w:r w:rsidR="006C4E3B">
        <w:rPr>
          <w:rFonts w:ascii="Book Antiqua" w:hAnsi="Book Antiqua"/>
          <w:b/>
          <w:bCs/>
          <w:color w:val="FF0000"/>
          <w:sz w:val="16"/>
          <w:szCs w:val="16"/>
        </w:rPr>
        <w:t xml:space="preserve"> </w:t>
      </w:r>
      <w:r w:rsidR="006C4E3B">
        <w:rPr>
          <w:rFonts w:ascii="Book Antiqua" w:hAnsi="Book Antiqua"/>
          <w:b/>
          <w:bCs/>
          <w:color w:val="FF0000"/>
          <w:sz w:val="16"/>
          <w:szCs w:val="16"/>
          <w:u w:val="single"/>
        </w:rPr>
        <w:t>(TJSP-2017/2024)</w:t>
      </w:r>
      <w:r w:rsidR="006733CC">
        <w:rPr>
          <w:rFonts w:ascii="Book Antiqua" w:hAnsi="Book Antiqua"/>
          <w:b/>
          <w:bCs/>
          <w:color w:val="FF0000"/>
          <w:sz w:val="16"/>
          <w:szCs w:val="16"/>
        </w:rPr>
        <w:t xml:space="preserve"> </w:t>
      </w:r>
      <w:r w:rsidR="006733CC" w:rsidRPr="006A4EE5">
        <w:rPr>
          <w:rFonts w:ascii="Book Antiqua" w:hAnsi="Book Antiqua"/>
          <w:b/>
          <w:bCs/>
          <w:color w:val="FF0000"/>
          <w:sz w:val="16"/>
          <w:szCs w:val="16"/>
          <w:u w:val="single"/>
        </w:rPr>
        <w:t>(MPRO-2017</w:t>
      </w:r>
      <w:r w:rsidR="006733CC">
        <w:rPr>
          <w:rFonts w:ascii="Book Antiqua" w:hAnsi="Book Antiqua"/>
          <w:b/>
          <w:bCs/>
          <w:color w:val="FF0000"/>
          <w:sz w:val="16"/>
          <w:szCs w:val="16"/>
          <w:u w:val="single"/>
        </w:rPr>
        <w:t>/2024</w:t>
      </w:r>
      <w:r w:rsidR="006733CC" w:rsidRPr="006A4EE5">
        <w:rPr>
          <w:rFonts w:ascii="Book Antiqua" w:hAnsi="Book Antiqua"/>
          <w:b/>
          <w:bCs/>
          <w:color w:val="FF0000"/>
          <w:sz w:val="16"/>
          <w:szCs w:val="16"/>
          <w:u w:val="single"/>
        </w:rPr>
        <w:t>)</w:t>
      </w:r>
      <w:r w:rsidR="002E3AAC">
        <w:rPr>
          <w:rFonts w:ascii="Book Antiqua" w:hAnsi="Book Antiqua"/>
          <w:b/>
          <w:bCs/>
          <w:color w:val="FF0000"/>
          <w:sz w:val="16"/>
          <w:szCs w:val="16"/>
        </w:rPr>
        <w:t xml:space="preserve"> </w:t>
      </w:r>
      <w:r w:rsidR="002E3AAC" w:rsidRPr="006A4EE5">
        <w:rPr>
          <w:rFonts w:ascii="Book Antiqua" w:eastAsia="Times New Roman" w:hAnsi="Book Antiqua" w:cs="Times New Roman"/>
          <w:b/>
          <w:bCs/>
          <w:color w:val="FF0000"/>
          <w:sz w:val="16"/>
          <w:szCs w:val="16"/>
          <w:u w:val="single"/>
          <w:lang w:eastAsia="pt-BR"/>
        </w:rPr>
        <w:t>(MPSC-2019</w:t>
      </w:r>
      <w:r w:rsidR="002E3AAC">
        <w:rPr>
          <w:rFonts w:ascii="Book Antiqua" w:eastAsia="Times New Roman" w:hAnsi="Book Antiqua" w:cs="Times New Roman"/>
          <w:b/>
          <w:bCs/>
          <w:color w:val="FF0000"/>
          <w:sz w:val="16"/>
          <w:szCs w:val="16"/>
          <w:u w:val="single"/>
          <w:lang w:eastAsia="pt-BR"/>
        </w:rPr>
        <w:t>/2024</w:t>
      </w:r>
      <w:r w:rsidR="002E3AAC" w:rsidRPr="006A4EE5">
        <w:rPr>
          <w:rFonts w:ascii="Book Antiqua" w:eastAsia="Times New Roman" w:hAnsi="Book Antiqua" w:cs="Times New Roman"/>
          <w:b/>
          <w:bCs/>
          <w:color w:val="FF0000"/>
          <w:sz w:val="16"/>
          <w:szCs w:val="16"/>
          <w:u w:val="single"/>
          <w:lang w:eastAsia="pt-BR"/>
        </w:rPr>
        <w:t>)</w:t>
      </w:r>
      <w:r w:rsidR="004C49ED">
        <w:rPr>
          <w:rFonts w:ascii="Book Antiqua" w:hAnsi="Book Antiqua"/>
          <w:b/>
          <w:bCs/>
          <w:color w:val="FF0000"/>
          <w:sz w:val="16"/>
          <w:szCs w:val="16"/>
        </w:rPr>
        <w:t xml:space="preserve"> </w:t>
      </w:r>
      <w:r w:rsidR="004C49ED" w:rsidRPr="00BE75A1">
        <w:rPr>
          <w:rFonts w:ascii="Book Antiqua" w:hAnsi="Book Antiqua"/>
          <w:b/>
          <w:color w:val="FF0000"/>
          <w:sz w:val="16"/>
          <w:szCs w:val="16"/>
          <w:u w:val="single"/>
        </w:rPr>
        <w:t>(</w:t>
      </w:r>
      <w:r w:rsidR="004C49ED">
        <w:rPr>
          <w:rFonts w:ascii="Book Antiqua" w:hAnsi="Book Antiqua"/>
          <w:b/>
          <w:color w:val="FF0000"/>
          <w:sz w:val="16"/>
          <w:szCs w:val="16"/>
          <w:u w:val="single"/>
        </w:rPr>
        <w:t>DPEPR</w:t>
      </w:r>
      <w:r w:rsidR="004C49ED" w:rsidRPr="00BE75A1">
        <w:rPr>
          <w:rFonts w:ascii="Book Antiqua" w:hAnsi="Book Antiqua"/>
          <w:b/>
          <w:color w:val="FF0000"/>
          <w:sz w:val="16"/>
          <w:szCs w:val="16"/>
          <w:u w:val="single"/>
        </w:rPr>
        <w:t>-2022</w:t>
      </w:r>
      <w:r w:rsidR="004C49ED">
        <w:rPr>
          <w:rFonts w:ascii="Book Antiqua" w:hAnsi="Book Antiqua"/>
          <w:b/>
          <w:color w:val="FF0000"/>
          <w:sz w:val="16"/>
          <w:szCs w:val="16"/>
          <w:u w:val="single"/>
        </w:rPr>
        <w:t>/2024</w:t>
      </w:r>
      <w:r w:rsidR="004C49ED" w:rsidRPr="00BE75A1">
        <w:rPr>
          <w:rFonts w:ascii="Book Antiqua" w:hAnsi="Book Antiqua"/>
          <w:b/>
          <w:color w:val="FF0000"/>
          <w:sz w:val="16"/>
          <w:szCs w:val="16"/>
          <w:u w:val="single"/>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1F68C8" w:rsidRPr="001E7FD2" w14:paraId="72C06AFB" w14:textId="77777777" w:rsidTr="001F68C8">
        <w:tc>
          <w:tcPr>
            <w:tcW w:w="8494" w:type="dxa"/>
            <w:shd w:val="clear" w:color="auto" w:fill="FFF2CC" w:themeFill="accent4" w:themeFillTint="33"/>
          </w:tcPr>
          <w:p w14:paraId="4FE080F7" w14:textId="6D9D9B49" w:rsidR="001F68C8" w:rsidRPr="001E7FD2" w:rsidRDefault="001F68C8" w:rsidP="00F34EA3">
            <w:pPr>
              <w:spacing w:before="100" w:beforeAutospacing="1" w:after="100" w:afterAutospacing="1"/>
              <w:jc w:val="both"/>
              <w:rPr>
                <w:rFonts w:ascii="Book Antiqua" w:hAnsi="Book Antiqua" w:cs="Times New Roman"/>
                <w:bCs/>
                <w:sz w:val="19"/>
                <w:szCs w:val="19"/>
              </w:rPr>
            </w:pPr>
            <w:r w:rsidRPr="001E7FD2">
              <w:rPr>
                <w:rFonts w:ascii="Book Antiqua" w:hAnsi="Book Antiqua" w:cs="Times New Roman"/>
                <w:b/>
                <w:sz w:val="19"/>
                <w:szCs w:val="19"/>
              </w:rPr>
              <w:t>Súmula 536-STJ</w:t>
            </w:r>
            <w:r w:rsidRPr="001E7FD2">
              <w:rPr>
                <w:rFonts w:ascii="Book Antiqua" w:hAnsi="Book Antiqua" w:cs="Times New Roman"/>
                <w:bCs/>
                <w:sz w:val="19"/>
                <w:szCs w:val="19"/>
              </w:rPr>
              <w:t>: A suspensão condicional do processo e a transação penal não se aplicam na hipótese de delitos sujeitos ao rito da Lei Maria da Penha.</w:t>
            </w:r>
          </w:p>
        </w:tc>
      </w:tr>
    </w:tbl>
    <w:p w14:paraId="04286AFF" w14:textId="77777777" w:rsidR="00277DCA" w:rsidRPr="001E7FD2" w:rsidRDefault="00277DCA" w:rsidP="00277DCA">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77DCA" w:rsidRPr="001E7FD2" w14:paraId="45120FEE" w14:textId="77777777" w:rsidTr="0078275A">
        <w:tc>
          <w:tcPr>
            <w:tcW w:w="8494" w:type="dxa"/>
            <w:shd w:val="clear" w:color="auto" w:fill="CCFFFF"/>
          </w:tcPr>
          <w:p w14:paraId="3AA41DA5" w14:textId="0D1CC81C" w:rsidR="00865631" w:rsidRPr="00865631" w:rsidRDefault="00277DCA" w:rsidP="0078275A">
            <w:pPr>
              <w:spacing w:before="100" w:beforeAutospacing="1" w:after="100" w:afterAutospacing="1"/>
              <w:jc w:val="both"/>
              <w:rPr>
                <w:rFonts w:ascii="Book Antiqua" w:hAnsi="Book Antiqua" w:cs="Times New Roman"/>
                <w:bCs/>
                <w:color w:val="000000"/>
                <w:sz w:val="19"/>
                <w:szCs w:val="19"/>
              </w:rPr>
            </w:pPr>
            <w:r w:rsidRPr="001E7FD2">
              <w:rPr>
                <w:rFonts w:ascii="Book Antiqua" w:eastAsia="Times New Roman" w:hAnsi="Book Antiqua" w:cs="Times New Roman"/>
                <w:b/>
                <w:i/>
                <w:color w:val="FF0000"/>
                <w:sz w:val="19"/>
                <w:szCs w:val="19"/>
                <w:lang w:eastAsia="pt-BR"/>
              </w:rPr>
              <w:t>#</w:t>
            </w:r>
            <w:r w:rsidRPr="001E7FD2">
              <w:rPr>
                <w:rFonts w:ascii="Book Antiqua" w:eastAsia="Times New Roman" w:hAnsi="Book Antiqua" w:cs="Times New Roman"/>
                <w:b/>
                <w:i/>
                <w:color w:val="FF0000"/>
                <w:sz w:val="19"/>
                <w:szCs w:val="19"/>
                <w:highlight w:val="green"/>
                <w:lang w:eastAsia="pt-BR"/>
              </w:rPr>
              <w:t>Atenção</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STF</w:t>
            </w:r>
            <w:r w:rsidRPr="001E7FD2">
              <w:rPr>
                <w:rFonts w:ascii="Book Antiqua" w:eastAsia="Times New Roman" w:hAnsi="Book Antiqua" w:cs="Times New Roman"/>
                <w:b/>
                <w:i/>
                <w:color w:val="FF0000"/>
                <w:sz w:val="19"/>
                <w:szCs w:val="19"/>
                <w:lang w:eastAsia="pt-BR"/>
              </w:rPr>
              <w:t>: #</w:t>
            </w:r>
            <w:r w:rsidRPr="001E7FD2">
              <w:rPr>
                <w:rFonts w:ascii="Book Antiqua" w:eastAsia="Times New Roman" w:hAnsi="Book Antiqua" w:cs="Times New Roman"/>
                <w:b/>
                <w:i/>
                <w:color w:val="FF0000"/>
                <w:sz w:val="19"/>
                <w:szCs w:val="19"/>
                <w:highlight w:val="green"/>
                <w:lang w:eastAsia="pt-BR"/>
              </w:rPr>
              <w:t>DOD</w:t>
            </w:r>
            <w:r w:rsidR="000A4965">
              <w:rPr>
                <w:rFonts w:ascii="Book Antiqua" w:eastAsia="Times New Roman" w:hAnsi="Book Antiqua" w:cs="Times New Roman"/>
                <w:b/>
                <w:i/>
                <w:color w:val="FF0000"/>
                <w:sz w:val="19"/>
                <w:szCs w:val="19"/>
                <w:lang w:eastAsia="pt-BR"/>
              </w:rPr>
              <w:t>: #</w:t>
            </w:r>
            <w:r w:rsidR="000A4965" w:rsidRPr="000A4965">
              <w:rPr>
                <w:rFonts w:ascii="Book Antiqua" w:eastAsia="Times New Roman" w:hAnsi="Book Antiqua" w:cs="Times New Roman"/>
                <w:b/>
                <w:i/>
                <w:color w:val="FF0000"/>
                <w:sz w:val="19"/>
                <w:szCs w:val="19"/>
                <w:highlight w:val="green"/>
                <w:lang w:eastAsia="pt-BR"/>
              </w:rPr>
              <w:t>DPEAP-2018</w:t>
            </w:r>
            <w:r w:rsidR="00D635A3">
              <w:rPr>
                <w:rFonts w:ascii="Book Antiqua" w:eastAsia="Times New Roman" w:hAnsi="Book Antiqua" w:cs="Times New Roman"/>
                <w:b/>
                <w:i/>
                <w:color w:val="FF0000"/>
                <w:sz w:val="19"/>
                <w:szCs w:val="19"/>
                <w:lang w:eastAsia="pt-BR"/>
              </w:rPr>
              <w:t>: #</w:t>
            </w:r>
            <w:r w:rsidR="00D635A3" w:rsidRPr="00D635A3">
              <w:rPr>
                <w:rFonts w:ascii="Book Antiqua" w:eastAsia="Times New Roman" w:hAnsi="Book Antiqua" w:cs="Times New Roman"/>
                <w:b/>
                <w:i/>
                <w:color w:val="FF0000"/>
                <w:sz w:val="19"/>
                <w:szCs w:val="19"/>
                <w:highlight w:val="green"/>
                <w:lang w:eastAsia="pt-BR"/>
              </w:rPr>
              <w:t>TJSP-2024</w:t>
            </w:r>
            <w:r w:rsidR="000A4965">
              <w:rPr>
                <w:rFonts w:ascii="Book Antiqua" w:eastAsia="Times New Roman" w:hAnsi="Book Antiqua" w:cs="Times New Roman"/>
                <w:b/>
                <w:i/>
                <w:color w:val="FF0000"/>
                <w:sz w:val="19"/>
                <w:szCs w:val="19"/>
                <w:lang w:eastAsia="pt-BR"/>
              </w:rPr>
              <w:t>: #</w:t>
            </w:r>
            <w:r w:rsidR="000A4965" w:rsidRPr="000A4965">
              <w:rPr>
                <w:rFonts w:ascii="Book Antiqua" w:eastAsia="Times New Roman" w:hAnsi="Book Antiqua" w:cs="Times New Roman"/>
                <w:b/>
                <w:i/>
                <w:color w:val="FF0000"/>
                <w:sz w:val="19"/>
                <w:szCs w:val="19"/>
                <w:highlight w:val="green"/>
                <w:lang w:eastAsia="pt-BR"/>
              </w:rPr>
              <w:t>FCC</w:t>
            </w:r>
            <w:r w:rsidR="00D635A3">
              <w:rPr>
                <w:rFonts w:ascii="Book Antiqua" w:eastAsia="Times New Roman" w:hAnsi="Book Antiqua" w:cs="Times New Roman"/>
                <w:b/>
                <w:i/>
                <w:color w:val="FF0000"/>
                <w:sz w:val="19"/>
                <w:szCs w:val="19"/>
                <w:lang w:eastAsia="pt-BR"/>
              </w:rPr>
              <w:t>: #</w:t>
            </w:r>
            <w:r w:rsidR="00D635A3" w:rsidRPr="00D635A3">
              <w:rPr>
                <w:rFonts w:ascii="Book Antiqua" w:eastAsia="Times New Roman" w:hAnsi="Book Antiqua" w:cs="Times New Roman"/>
                <w:b/>
                <w:i/>
                <w:color w:val="FF0000"/>
                <w:sz w:val="19"/>
                <w:szCs w:val="19"/>
                <w:highlight w:val="green"/>
                <w:lang w:eastAsia="pt-BR"/>
              </w:rPr>
              <w:t>VUNESP</w:t>
            </w:r>
            <w:r w:rsidRPr="00E05D2D">
              <w:rPr>
                <w:rFonts w:ascii="Book Antiqua" w:eastAsia="Times New Roman" w:hAnsi="Book Antiqua" w:cs="Times New Roman"/>
                <w:b/>
                <w:i/>
                <w:sz w:val="19"/>
                <w:szCs w:val="19"/>
                <w:lang w:eastAsia="pt-BR"/>
              </w:rPr>
              <w:t xml:space="preserve">: </w:t>
            </w:r>
            <w:r w:rsidRPr="00E05D2D">
              <w:rPr>
                <w:rFonts w:ascii="Book Antiqua" w:hAnsi="Book Antiqua" w:cs="Times New Roman"/>
                <w:b/>
                <w:bCs/>
                <w:sz w:val="19"/>
                <w:szCs w:val="19"/>
              </w:rPr>
              <w:t xml:space="preserve">Aos </w:t>
            </w:r>
            <w:r w:rsidRPr="00E05D2D">
              <w:rPr>
                <w:rFonts w:ascii="Book Antiqua" w:hAnsi="Book Antiqua" w:cs="Times New Roman"/>
                <w:b/>
                <w:bCs/>
                <w:sz w:val="19"/>
                <w:szCs w:val="19"/>
                <w:highlight w:val="yellow"/>
              </w:rPr>
              <w:t xml:space="preserve">crimes </w:t>
            </w:r>
            <w:r w:rsidRPr="001E7FD2">
              <w:rPr>
                <w:rFonts w:ascii="Book Antiqua" w:hAnsi="Book Antiqua" w:cs="Times New Roman"/>
                <w:b/>
                <w:bCs/>
                <w:color w:val="000000"/>
                <w:sz w:val="19"/>
                <w:szCs w:val="19"/>
                <w:highlight w:val="yellow"/>
              </w:rPr>
              <w:t>praticados com violência doméstica e familiar contra a mulher</w:t>
            </w:r>
            <w:r w:rsidRPr="001E7FD2">
              <w:rPr>
                <w:rFonts w:ascii="Book Antiqua" w:hAnsi="Book Antiqua" w:cs="Times New Roman"/>
                <w:b/>
                <w:bCs/>
                <w:color w:val="000000"/>
                <w:sz w:val="19"/>
                <w:szCs w:val="19"/>
              </w:rPr>
              <w:t xml:space="preserve"> </w:t>
            </w:r>
            <w:r w:rsidRPr="00D635A3">
              <w:rPr>
                <w:rFonts w:ascii="Book Antiqua" w:hAnsi="Book Antiqua" w:cs="Times New Roman"/>
                <w:b/>
                <w:bCs/>
                <w:color w:val="000000"/>
                <w:sz w:val="19"/>
                <w:szCs w:val="19"/>
                <w:highlight w:val="green"/>
              </w:rPr>
              <w:t>não se aplica</w:t>
            </w:r>
            <w:r w:rsidRPr="00D635A3">
              <w:rPr>
                <w:rFonts w:ascii="Book Antiqua" w:hAnsi="Book Antiqua" w:cs="Times New Roman"/>
                <w:b/>
                <w:bCs/>
                <w:color w:val="000000"/>
                <w:sz w:val="19"/>
                <w:szCs w:val="19"/>
              </w:rPr>
              <w:t xml:space="preserve"> </w:t>
            </w:r>
            <w:r w:rsidRPr="001E7FD2">
              <w:rPr>
                <w:rFonts w:ascii="Book Antiqua" w:hAnsi="Book Antiqua" w:cs="Times New Roman"/>
                <w:b/>
                <w:bCs/>
                <w:color w:val="000000"/>
                <w:sz w:val="19"/>
                <w:szCs w:val="19"/>
                <w:shd w:val="clear" w:color="auto" w:fill="F7CAAC" w:themeFill="accent2" w:themeFillTint="66"/>
              </w:rPr>
              <w:t>a Lei dos Juizados Especiais</w:t>
            </w:r>
            <w:r w:rsidRPr="001E7FD2">
              <w:rPr>
                <w:rFonts w:ascii="Book Antiqua" w:hAnsi="Book Antiqua" w:cs="Times New Roman"/>
                <w:b/>
                <w:bCs/>
                <w:color w:val="000000"/>
                <w:sz w:val="19"/>
                <w:szCs w:val="19"/>
              </w:rPr>
              <w:t xml:space="preserve"> (Lei n. 9.099/95), </w:t>
            </w:r>
            <w:r w:rsidRPr="001E7FD2">
              <w:rPr>
                <w:rFonts w:ascii="Book Antiqua" w:hAnsi="Book Antiqua" w:cs="Times New Roman"/>
                <w:b/>
                <w:bCs/>
                <w:color w:val="000000"/>
                <w:sz w:val="19"/>
                <w:szCs w:val="19"/>
                <w:highlight w:val="green"/>
              </w:rPr>
              <w:t>mesmo que a pena seja menor que 2 anos</w:t>
            </w:r>
            <w:r w:rsidRPr="001E7FD2">
              <w:rPr>
                <w:rFonts w:ascii="Book Antiqua" w:hAnsi="Book Antiqua" w:cs="Times New Roman"/>
                <w:b/>
                <w:bCs/>
                <w:color w:val="000000"/>
                <w:sz w:val="19"/>
                <w:szCs w:val="19"/>
              </w:rPr>
              <w:t xml:space="preserve">.  </w:t>
            </w:r>
            <w:r w:rsidRPr="001E7FD2">
              <w:rPr>
                <w:rFonts w:ascii="Book Antiqua" w:hAnsi="Book Antiqua" w:cs="Times New Roman"/>
                <w:bCs/>
                <w:color w:val="000000"/>
                <w:sz w:val="19"/>
                <w:szCs w:val="19"/>
              </w:rPr>
              <w:t>STF. Plenário. ADI 4424/DF, rel. Min. Marco Aurélio, j. 9/2/12.</w:t>
            </w:r>
          </w:p>
        </w:tc>
      </w:tr>
    </w:tbl>
    <w:p w14:paraId="2EE78D67" w14:textId="77777777" w:rsidR="00277DCA" w:rsidRPr="001E7FD2" w:rsidRDefault="00277DCA" w:rsidP="00865631">
      <w:pPr>
        <w:spacing w:after="0" w:line="240" w:lineRule="auto"/>
        <w:ind w:firstLine="448"/>
        <w:jc w:val="both"/>
        <w:rPr>
          <w:rFonts w:ascii="Book Antiqua" w:hAnsi="Book Antiqua" w:cs="Times New Roman"/>
          <w:b/>
          <w:bCs/>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1F68C8" w:rsidRPr="001E7FD2" w14:paraId="47D39C96" w14:textId="77777777" w:rsidTr="00F34EA3">
        <w:tc>
          <w:tcPr>
            <w:tcW w:w="8494" w:type="dxa"/>
            <w:shd w:val="clear" w:color="auto" w:fill="CCFFFF"/>
          </w:tcPr>
          <w:p w14:paraId="6725B175" w14:textId="69691427" w:rsidR="00534CCC" w:rsidRPr="00534CCC" w:rsidRDefault="00534CCC" w:rsidP="00534CCC">
            <w:pPr>
              <w:ind w:right="-1"/>
              <w:jc w:val="both"/>
              <w:rPr>
                <w:rFonts w:ascii="Book Antiqua" w:hAnsi="Book Antiqua" w:cs="Times New Roman"/>
                <w:b/>
                <w:sz w:val="19"/>
                <w:szCs w:val="19"/>
              </w:rPr>
            </w:pPr>
            <w:r w:rsidRPr="00534CCC">
              <w:rPr>
                <w:rFonts w:ascii="Book Antiqua" w:hAnsi="Book Antiqua" w:cs="Times New Roman"/>
                <w:b/>
                <w:sz w:val="19"/>
                <w:szCs w:val="19"/>
              </w:rPr>
              <w:t>(</w:t>
            </w:r>
            <w:r w:rsidRPr="00534CCC">
              <w:rPr>
                <w:rFonts w:ascii="Book Antiqua" w:hAnsi="Book Antiqua" w:cs="Times New Roman"/>
                <w:b/>
                <w:sz w:val="19"/>
                <w:szCs w:val="19"/>
                <w:highlight w:val="yellow"/>
              </w:rPr>
              <w:t>TJDFT-2023-CESPE</w:t>
            </w:r>
            <w:r w:rsidRPr="00534CCC">
              <w:rPr>
                <w:rFonts w:ascii="Book Antiqua" w:hAnsi="Book Antiqua" w:cs="Times New Roman"/>
                <w:b/>
                <w:sz w:val="19"/>
                <w:szCs w:val="19"/>
              </w:rPr>
              <w:t>)</w:t>
            </w:r>
            <w:r w:rsidRPr="00534CCC">
              <w:rPr>
                <w:rFonts w:ascii="Book Antiqua" w:hAnsi="Book Antiqua" w:cs="Times New Roman"/>
                <w:bCs/>
                <w:sz w:val="19"/>
                <w:szCs w:val="19"/>
              </w:rPr>
              <w:t>:</w:t>
            </w:r>
            <w:r>
              <w:rPr>
                <w:rFonts w:ascii="Book Antiqua" w:hAnsi="Book Antiqua" w:cs="Times New Roman"/>
                <w:bCs/>
                <w:sz w:val="19"/>
                <w:szCs w:val="19"/>
              </w:rPr>
              <w:t xml:space="preserve"> </w:t>
            </w:r>
            <w:r w:rsidRPr="00534CCC">
              <w:rPr>
                <w:rFonts w:ascii="Book Antiqua" w:hAnsi="Book Antiqua" w:cs="Times New Roman"/>
                <w:bCs/>
                <w:sz w:val="19"/>
                <w:szCs w:val="19"/>
              </w:rPr>
              <w:t>Julgue o ite</w:t>
            </w:r>
            <w:r>
              <w:rPr>
                <w:rFonts w:ascii="Book Antiqua" w:hAnsi="Book Antiqua" w:cs="Times New Roman"/>
                <w:bCs/>
                <w:sz w:val="19"/>
                <w:szCs w:val="19"/>
              </w:rPr>
              <w:t>m</w:t>
            </w:r>
            <w:r w:rsidRPr="00534CCC">
              <w:rPr>
                <w:rFonts w:ascii="Book Antiqua" w:hAnsi="Book Antiqua" w:cs="Times New Roman"/>
                <w:bCs/>
                <w:sz w:val="19"/>
                <w:szCs w:val="19"/>
              </w:rPr>
              <w:t xml:space="preserve"> a seguir, relativo aos crimes de violência doméstica</w:t>
            </w:r>
            <w:r>
              <w:rPr>
                <w:rFonts w:ascii="Book Antiqua" w:hAnsi="Book Antiqua" w:cs="Times New Roman"/>
                <w:bCs/>
                <w:sz w:val="19"/>
                <w:szCs w:val="19"/>
              </w:rPr>
              <w:t xml:space="preserve">: </w:t>
            </w:r>
            <w:r w:rsidRPr="00534CCC">
              <w:rPr>
                <w:rFonts w:ascii="Book Antiqua" w:hAnsi="Book Antiqua" w:cs="Times New Roman"/>
                <w:bCs/>
                <w:sz w:val="19"/>
                <w:szCs w:val="19"/>
              </w:rPr>
              <w:t>Não se aplicam aos crimes de violência doméstica contra mulher os dispositivos da Lei n.º 9.099/1995 (Lei dos Juizados Especiais).</w:t>
            </w:r>
            <w:r>
              <w:rPr>
                <w:rFonts w:ascii="Book Antiqua" w:hAnsi="Book Antiqua" w:cs="Times New Roman"/>
                <w:bCs/>
                <w:sz w:val="19"/>
                <w:szCs w:val="19"/>
              </w:rPr>
              <w:t xml:space="preserve"> </w:t>
            </w:r>
            <w:r>
              <w:rPr>
                <w:rFonts w:ascii="Book Antiqua" w:hAnsi="Book Antiqua" w:cs="Times New Roman"/>
                <w:b/>
                <w:sz w:val="19"/>
                <w:szCs w:val="19"/>
              </w:rPr>
              <w:t>BL: art. 41, LMP.</w:t>
            </w:r>
          </w:p>
          <w:p w14:paraId="596178B4" w14:textId="77777777" w:rsidR="00534CCC" w:rsidRPr="00534CCC" w:rsidRDefault="00534CCC" w:rsidP="00E62329">
            <w:pPr>
              <w:ind w:right="-1"/>
              <w:jc w:val="both"/>
              <w:rPr>
                <w:rFonts w:ascii="Book Antiqua" w:hAnsi="Book Antiqua" w:cs="Times New Roman"/>
                <w:b/>
                <w:sz w:val="19"/>
                <w:szCs w:val="19"/>
              </w:rPr>
            </w:pPr>
          </w:p>
          <w:p w14:paraId="3B20C821" w14:textId="26069F9B" w:rsidR="00C7615B" w:rsidRPr="00C7615B" w:rsidRDefault="00C7615B" w:rsidP="00E62329">
            <w:pPr>
              <w:ind w:right="-1"/>
              <w:jc w:val="both"/>
              <w:rPr>
                <w:rFonts w:ascii="Book Antiqua" w:hAnsi="Book Antiqua" w:cs="Times New Roman"/>
                <w:bCs/>
                <w:sz w:val="19"/>
                <w:szCs w:val="19"/>
              </w:rPr>
            </w:pPr>
            <w:r w:rsidRPr="00534CCC">
              <w:rPr>
                <w:rFonts w:ascii="Book Antiqua" w:hAnsi="Book Antiqua" w:cs="Times New Roman"/>
                <w:b/>
                <w:sz w:val="19"/>
                <w:szCs w:val="19"/>
              </w:rPr>
              <w:t>(</w:t>
            </w:r>
            <w:r w:rsidRPr="00534CCC">
              <w:rPr>
                <w:rFonts w:ascii="Book Antiqua" w:hAnsi="Book Antiqua" w:cs="Times New Roman"/>
                <w:b/>
                <w:sz w:val="19"/>
                <w:szCs w:val="19"/>
                <w:highlight w:val="yellow"/>
              </w:rPr>
              <w:t>PCRN-2021-FGV</w:t>
            </w:r>
            <w:r w:rsidRPr="00534CCC">
              <w:rPr>
                <w:rFonts w:ascii="Book Antiqua" w:hAnsi="Book Antiqua" w:cs="Times New Roman"/>
                <w:b/>
                <w:sz w:val="19"/>
                <w:szCs w:val="19"/>
              </w:rPr>
              <w:t>)</w:t>
            </w:r>
            <w:r w:rsidRPr="00534CCC">
              <w:rPr>
                <w:rFonts w:ascii="Book Antiqua" w:hAnsi="Book Antiqua" w:cs="Times New Roman"/>
                <w:bCs/>
                <w:sz w:val="19"/>
                <w:szCs w:val="19"/>
              </w:rPr>
              <w:t>: Paula namorou João por onze meses, tendo dado fim ao relacionamento em razão do comportamento ciumento e agressivo deste. Três meses após, João, inconformado com o fim do relacionamento, abordou Paula na saída do seu trabalho e, após desferir um soco em seu rosto, causando-lhe lesão leve, ainda a perseguiu até sua casa, ameaçando-a de morte caso não retomasse o namoro. Temendo a reação de João, Paula registrou o ocorrido, sendo os fatos confirmados por perícia e testemunhas que presenciaram o evento. João foi denunciado pelos crimes de lesão corporal e ameaça. Diante</w:t>
            </w:r>
            <w:r w:rsidRPr="00C7615B">
              <w:rPr>
                <w:rFonts w:ascii="Book Antiqua" w:hAnsi="Book Antiqua" w:cs="Times New Roman"/>
                <w:bCs/>
                <w:sz w:val="19"/>
                <w:szCs w:val="19"/>
              </w:rPr>
              <w:t xml:space="preserve"> do que foi acima narrado, é correto constatar que:</w:t>
            </w:r>
            <w:r>
              <w:rPr>
                <w:rFonts w:ascii="Book Antiqua" w:hAnsi="Book Antiqua" w:cs="Times New Roman"/>
                <w:bCs/>
                <w:sz w:val="19"/>
                <w:szCs w:val="19"/>
              </w:rPr>
              <w:t xml:space="preserve"> </w:t>
            </w:r>
            <w:r w:rsidRPr="00C7615B">
              <w:rPr>
                <w:rFonts w:ascii="Book Antiqua" w:hAnsi="Book Antiqua" w:cs="Times New Roman"/>
                <w:bCs/>
                <w:sz w:val="19"/>
                <w:szCs w:val="19"/>
              </w:rPr>
              <w:t>caso condenado por pena de até dois anos, João poderá ser beneficiado com a aplicação do sursis da pena, não sendo cabível, contudo, a suspensão condicional do processo.</w:t>
            </w:r>
            <w:r>
              <w:rPr>
                <w:rFonts w:ascii="Book Antiqua" w:hAnsi="Book Antiqua" w:cs="Times New Roman"/>
                <w:bCs/>
                <w:sz w:val="19"/>
                <w:szCs w:val="19"/>
              </w:rPr>
              <w:t xml:space="preserve"> </w:t>
            </w:r>
            <w:r w:rsidRPr="000E79E2">
              <w:rPr>
                <w:rFonts w:ascii="Book Antiqua" w:hAnsi="Book Antiqua" w:cs="Times New Roman"/>
                <w:b/>
                <w:sz w:val="19"/>
                <w:szCs w:val="19"/>
              </w:rPr>
              <w:t>BL: S. 536, STJ e art. 41 da Lei 11.340/06</w:t>
            </w:r>
            <w:r>
              <w:rPr>
                <w:rFonts w:ascii="Book Antiqua" w:hAnsi="Book Antiqua" w:cs="Times New Roman"/>
                <w:b/>
                <w:sz w:val="19"/>
                <w:szCs w:val="19"/>
              </w:rPr>
              <w:t xml:space="preserve"> e art. 77 do CP.</w:t>
            </w:r>
            <w:r>
              <w:rPr>
                <w:rStyle w:val="Refdenotaderodap"/>
                <w:rFonts w:ascii="Book Antiqua" w:hAnsi="Book Antiqua" w:cs="Times New Roman"/>
                <w:b/>
                <w:sz w:val="19"/>
                <w:szCs w:val="19"/>
              </w:rPr>
              <w:footnoteReference w:id="7"/>
            </w:r>
          </w:p>
          <w:p w14:paraId="6E890DE8" w14:textId="77777777" w:rsidR="00C7615B" w:rsidRDefault="00C7615B" w:rsidP="00E62329">
            <w:pPr>
              <w:ind w:right="-1"/>
              <w:jc w:val="both"/>
              <w:rPr>
                <w:rFonts w:ascii="Book Antiqua" w:hAnsi="Book Antiqua" w:cs="Times New Roman"/>
                <w:b/>
                <w:sz w:val="19"/>
                <w:szCs w:val="19"/>
              </w:rPr>
            </w:pPr>
          </w:p>
          <w:p w14:paraId="6A36E9E4" w14:textId="52B51BB6" w:rsidR="002E60B1" w:rsidRPr="006C4E3B" w:rsidRDefault="006C4E3B" w:rsidP="00E62329">
            <w:pPr>
              <w:ind w:right="-1"/>
              <w:jc w:val="both"/>
              <w:rPr>
                <w:rFonts w:ascii="Book Antiqua" w:hAnsi="Book Antiqua" w:cs="Times New Roman"/>
                <w:b/>
                <w:sz w:val="19"/>
                <w:szCs w:val="19"/>
              </w:rPr>
            </w:pPr>
            <w:r w:rsidRPr="00B866FF">
              <w:rPr>
                <w:rFonts w:ascii="Book Antiqua" w:hAnsi="Book Antiqua"/>
                <w:b/>
                <w:i/>
                <w:iCs/>
                <w:color w:val="FF0000"/>
                <w:sz w:val="19"/>
                <w:szCs w:val="19"/>
              </w:rPr>
              <w:t>#</w:t>
            </w:r>
            <w:r w:rsidRPr="00B866FF">
              <w:rPr>
                <w:rFonts w:ascii="Book Antiqua" w:hAnsi="Book Antiqua"/>
                <w:b/>
                <w:i/>
                <w:iCs/>
                <w:color w:val="FF0000"/>
                <w:sz w:val="19"/>
                <w:szCs w:val="19"/>
                <w:highlight w:val="green"/>
              </w:rPr>
              <w:t>Atenção</w:t>
            </w:r>
            <w:r w:rsidRPr="00B866FF">
              <w:rPr>
                <w:rFonts w:ascii="Book Antiqua" w:hAnsi="Book Antiqua"/>
                <w:b/>
                <w:i/>
                <w:iCs/>
                <w:color w:val="FF0000"/>
                <w:sz w:val="19"/>
                <w:szCs w:val="19"/>
              </w:rPr>
              <w:t xml:space="preserve">: </w:t>
            </w:r>
            <w:r>
              <w:rPr>
                <w:rFonts w:ascii="Book Antiqua" w:hAnsi="Book Antiqua"/>
                <w:b/>
                <w:i/>
                <w:iCs/>
                <w:color w:val="FF0000"/>
                <w:sz w:val="19"/>
                <w:szCs w:val="19"/>
              </w:rPr>
              <w:t>#</w:t>
            </w:r>
            <w:r w:rsidRPr="00A34F58">
              <w:rPr>
                <w:rFonts w:ascii="Book Antiqua" w:hAnsi="Book Antiqua"/>
                <w:b/>
                <w:i/>
                <w:iCs/>
                <w:color w:val="FF0000"/>
                <w:sz w:val="19"/>
                <w:szCs w:val="19"/>
                <w:highlight w:val="green"/>
              </w:rPr>
              <w:t>DPEDF-2013</w:t>
            </w:r>
            <w:r>
              <w:rPr>
                <w:rFonts w:ascii="Book Antiqua" w:hAnsi="Book Antiqua"/>
                <w:b/>
                <w:i/>
                <w:iCs/>
                <w:color w:val="FF0000"/>
                <w:sz w:val="19"/>
                <w:szCs w:val="19"/>
              </w:rPr>
              <w:t>: #</w:t>
            </w:r>
            <w:r w:rsidRPr="00611714">
              <w:rPr>
                <w:rFonts w:ascii="Book Antiqua" w:hAnsi="Book Antiqua"/>
                <w:b/>
                <w:i/>
                <w:iCs/>
                <w:color w:val="FF0000"/>
                <w:sz w:val="19"/>
                <w:szCs w:val="19"/>
                <w:highlight w:val="green"/>
              </w:rPr>
              <w:t>DPERN-2015</w:t>
            </w:r>
            <w:r>
              <w:rPr>
                <w:rFonts w:ascii="Book Antiqua" w:hAnsi="Book Antiqua"/>
                <w:b/>
                <w:i/>
                <w:iCs/>
                <w:color w:val="FF0000"/>
                <w:sz w:val="19"/>
                <w:szCs w:val="19"/>
              </w:rPr>
              <w:t>: #</w:t>
            </w:r>
            <w:r w:rsidRPr="00893ED5">
              <w:rPr>
                <w:rFonts w:ascii="Book Antiqua" w:hAnsi="Book Antiqua"/>
                <w:b/>
                <w:i/>
                <w:iCs/>
                <w:color w:val="FF0000"/>
                <w:sz w:val="19"/>
                <w:szCs w:val="19"/>
                <w:highlight w:val="green"/>
              </w:rPr>
              <w:t>PCGO-2018</w:t>
            </w:r>
            <w:r>
              <w:rPr>
                <w:rFonts w:ascii="Book Antiqua" w:hAnsi="Book Antiqua"/>
                <w:b/>
                <w:i/>
                <w:iCs/>
                <w:color w:val="FF0000"/>
                <w:sz w:val="19"/>
                <w:szCs w:val="19"/>
              </w:rPr>
              <w:t xml:space="preserve">: </w:t>
            </w:r>
            <w:r w:rsidRPr="00B866FF">
              <w:rPr>
                <w:rFonts w:ascii="Book Antiqua" w:hAnsi="Book Antiqua"/>
                <w:b/>
                <w:i/>
                <w:iCs/>
                <w:color w:val="FF0000"/>
                <w:sz w:val="19"/>
                <w:szCs w:val="19"/>
              </w:rPr>
              <w:t>#</w:t>
            </w:r>
            <w:r w:rsidRPr="00B866FF">
              <w:rPr>
                <w:rFonts w:ascii="Book Antiqua" w:hAnsi="Book Antiqua"/>
                <w:b/>
                <w:i/>
                <w:iCs/>
                <w:color w:val="FF0000"/>
                <w:sz w:val="19"/>
                <w:szCs w:val="19"/>
                <w:highlight w:val="green"/>
              </w:rPr>
              <w:t>TJ</w:t>
            </w:r>
            <w:r>
              <w:rPr>
                <w:rFonts w:ascii="Book Antiqua" w:hAnsi="Book Antiqua"/>
                <w:b/>
                <w:i/>
                <w:iCs/>
                <w:color w:val="FF0000"/>
                <w:sz w:val="19"/>
                <w:szCs w:val="19"/>
                <w:highlight w:val="green"/>
              </w:rPr>
              <w:t>MS-2020</w:t>
            </w:r>
            <w:r w:rsidRPr="00B866FF">
              <w:rPr>
                <w:rFonts w:ascii="Book Antiqua" w:hAnsi="Book Antiqua"/>
                <w:b/>
                <w:i/>
                <w:iCs/>
                <w:color w:val="FF0000"/>
                <w:sz w:val="19"/>
                <w:szCs w:val="19"/>
              </w:rPr>
              <w:t>:</w:t>
            </w:r>
            <w:r>
              <w:rPr>
                <w:rFonts w:ascii="Book Antiqua" w:hAnsi="Book Antiqua"/>
                <w:b/>
                <w:i/>
                <w:iCs/>
                <w:color w:val="FF0000"/>
                <w:sz w:val="19"/>
                <w:szCs w:val="19"/>
              </w:rPr>
              <w:t xml:space="preserve"> #</w:t>
            </w:r>
            <w:r w:rsidRPr="00DF5787">
              <w:rPr>
                <w:rFonts w:ascii="Book Antiqua" w:hAnsi="Book Antiqua"/>
                <w:b/>
                <w:i/>
                <w:iCs/>
                <w:color w:val="FF0000"/>
                <w:sz w:val="19"/>
                <w:szCs w:val="19"/>
                <w:highlight w:val="green"/>
              </w:rPr>
              <w:t>MPCE-2020</w:t>
            </w:r>
            <w:r>
              <w:rPr>
                <w:rFonts w:ascii="Book Antiqua" w:hAnsi="Book Antiqua"/>
                <w:b/>
                <w:i/>
                <w:iCs/>
                <w:color w:val="FF0000"/>
                <w:sz w:val="19"/>
                <w:szCs w:val="19"/>
              </w:rPr>
              <w:t>: #</w:t>
            </w:r>
            <w:r w:rsidRPr="00045755">
              <w:rPr>
                <w:rFonts w:ascii="Book Antiqua" w:hAnsi="Book Antiqua"/>
                <w:b/>
                <w:i/>
                <w:iCs/>
                <w:color w:val="FF0000"/>
                <w:sz w:val="19"/>
                <w:szCs w:val="19"/>
                <w:highlight w:val="green"/>
              </w:rPr>
              <w:t>DPEGO-2021</w:t>
            </w:r>
            <w:r>
              <w:rPr>
                <w:rFonts w:ascii="Book Antiqua" w:hAnsi="Book Antiqua"/>
                <w:b/>
                <w:i/>
                <w:iCs/>
                <w:color w:val="FF0000"/>
                <w:sz w:val="19"/>
                <w:szCs w:val="19"/>
              </w:rPr>
              <w:t>: #</w:t>
            </w:r>
            <w:r w:rsidRPr="003723DC">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0E7524">
              <w:rPr>
                <w:rFonts w:ascii="Book Antiqua" w:hAnsi="Book Antiqua"/>
                <w:b/>
                <w:i/>
                <w:iCs/>
                <w:color w:val="FF0000"/>
                <w:sz w:val="19"/>
                <w:szCs w:val="19"/>
                <w:highlight w:val="green"/>
              </w:rPr>
              <w:t>MPRJ-2022</w:t>
            </w:r>
            <w:r>
              <w:rPr>
                <w:rFonts w:ascii="Book Antiqua" w:hAnsi="Book Antiqua"/>
                <w:b/>
                <w:i/>
                <w:iCs/>
                <w:color w:val="FF0000"/>
                <w:sz w:val="19"/>
                <w:szCs w:val="19"/>
              </w:rPr>
              <w:t>: #</w:t>
            </w:r>
            <w:r w:rsidRPr="00EE0184">
              <w:rPr>
                <w:rFonts w:ascii="Book Antiqua" w:hAnsi="Book Antiqua"/>
                <w:b/>
                <w:i/>
                <w:iCs/>
                <w:color w:val="FF0000"/>
                <w:sz w:val="19"/>
                <w:szCs w:val="19"/>
                <w:highlight w:val="green"/>
              </w:rPr>
              <w:t>DPEAP-2022</w:t>
            </w:r>
            <w:r>
              <w:rPr>
                <w:rFonts w:ascii="Book Antiqua" w:hAnsi="Book Antiqua"/>
                <w:b/>
                <w:i/>
                <w:iCs/>
                <w:color w:val="FF0000"/>
                <w:sz w:val="19"/>
                <w:szCs w:val="19"/>
              </w:rPr>
              <w:t>: #</w:t>
            </w:r>
            <w:r w:rsidRPr="00045755">
              <w:rPr>
                <w:rFonts w:ascii="Book Antiqua" w:hAnsi="Book Antiqua"/>
                <w:b/>
                <w:i/>
                <w:iCs/>
                <w:color w:val="FF0000"/>
                <w:sz w:val="19"/>
                <w:szCs w:val="19"/>
                <w:highlight w:val="green"/>
              </w:rPr>
              <w:t>DPESE-2022</w:t>
            </w:r>
            <w:r>
              <w:rPr>
                <w:rFonts w:ascii="Book Antiqua" w:hAnsi="Book Antiqua"/>
                <w:b/>
                <w:i/>
                <w:iCs/>
                <w:color w:val="FF0000"/>
                <w:sz w:val="19"/>
                <w:szCs w:val="19"/>
              </w:rPr>
              <w:t>: #</w:t>
            </w:r>
            <w:r w:rsidRPr="001B3AC7">
              <w:rPr>
                <w:rFonts w:ascii="Book Antiqua" w:hAnsi="Book Antiqua"/>
                <w:b/>
                <w:i/>
                <w:iCs/>
                <w:color w:val="FF0000"/>
                <w:sz w:val="19"/>
                <w:szCs w:val="19"/>
                <w:highlight w:val="green"/>
              </w:rPr>
              <w:t>TJSP-2024</w:t>
            </w:r>
            <w:r>
              <w:rPr>
                <w:rFonts w:ascii="Book Antiqua" w:hAnsi="Book Antiqua"/>
                <w:b/>
                <w:i/>
                <w:iCs/>
                <w:color w:val="FF0000"/>
                <w:sz w:val="19"/>
                <w:szCs w:val="19"/>
              </w:rPr>
              <w:t>: #</w:t>
            </w:r>
            <w:r w:rsidRPr="00DF5787">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B866FF">
              <w:rPr>
                <w:rFonts w:ascii="Book Antiqua" w:hAnsi="Book Antiqua"/>
                <w:b/>
                <w:i/>
                <w:iCs/>
                <w:color w:val="FF0000"/>
                <w:sz w:val="19"/>
                <w:szCs w:val="19"/>
              </w:rPr>
              <w:t>#</w:t>
            </w:r>
            <w:r>
              <w:rPr>
                <w:rFonts w:ascii="Book Antiqua" w:hAnsi="Book Antiqua"/>
                <w:b/>
                <w:i/>
                <w:iCs/>
                <w:color w:val="FF0000"/>
                <w:sz w:val="19"/>
                <w:szCs w:val="19"/>
                <w:highlight w:val="green"/>
              </w:rPr>
              <w:t>FCC</w:t>
            </w:r>
            <w:r>
              <w:rPr>
                <w:rFonts w:ascii="Book Antiqua" w:hAnsi="Book Antiqua"/>
                <w:b/>
                <w:i/>
                <w:iCs/>
                <w:color w:val="FF0000"/>
                <w:sz w:val="19"/>
                <w:szCs w:val="19"/>
              </w:rPr>
              <w:t>: #</w:t>
            </w:r>
            <w:r w:rsidRPr="003723DC">
              <w:rPr>
                <w:rFonts w:ascii="Book Antiqua" w:hAnsi="Book Antiqua"/>
                <w:b/>
                <w:i/>
                <w:iCs/>
                <w:color w:val="FF0000"/>
                <w:sz w:val="19"/>
                <w:szCs w:val="19"/>
                <w:highlight w:val="green"/>
              </w:rPr>
              <w:t>FGV</w:t>
            </w:r>
            <w:r>
              <w:rPr>
                <w:rFonts w:ascii="Book Antiqua" w:hAnsi="Book Antiqua"/>
                <w:b/>
                <w:i/>
                <w:iCs/>
                <w:color w:val="FF0000"/>
                <w:sz w:val="19"/>
                <w:szCs w:val="19"/>
              </w:rPr>
              <w:t>: #</w:t>
            </w:r>
            <w:r w:rsidRPr="001B3AC7">
              <w:rPr>
                <w:rFonts w:ascii="Book Antiqua" w:hAnsi="Book Antiqua"/>
                <w:b/>
                <w:i/>
                <w:iCs/>
                <w:color w:val="FF0000"/>
                <w:sz w:val="19"/>
                <w:szCs w:val="19"/>
                <w:highlight w:val="green"/>
              </w:rPr>
              <w:t>VUNESP</w:t>
            </w:r>
            <w:r w:rsidRPr="00776FFE">
              <w:rPr>
                <w:rFonts w:ascii="Book Antiqua" w:hAnsi="Book Antiqua"/>
                <w:bCs/>
                <w:sz w:val="19"/>
                <w:szCs w:val="19"/>
              </w:rPr>
              <w:t>:</w:t>
            </w:r>
            <w:r>
              <w:rPr>
                <w:rFonts w:ascii="Book Antiqua" w:hAnsi="Book Antiqua"/>
                <w:bCs/>
                <w:sz w:val="19"/>
                <w:szCs w:val="19"/>
              </w:rPr>
              <w:t xml:space="preserve"> </w:t>
            </w:r>
            <w:r w:rsidR="002E60B1">
              <w:rPr>
                <w:rFonts w:ascii="Book Antiqua" w:hAnsi="Book Antiqua"/>
                <w:sz w:val="19"/>
                <w:szCs w:val="19"/>
              </w:rPr>
              <w:t>N</w:t>
            </w:r>
            <w:r w:rsidR="002E60B1" w:rsidRPr="005C139D">
              <w:rPr>
                <w:rFonts w:ascii="Book Antiqua" w:hAnsi="Book Antiqua"/>
                <w:sz w:val="19"/>
                <w:szCs w:val="19"/>
              </w:rPr>
              <w:t xml:space="preserve">o que tange aos </w:t>
            </w:r>
            <w:r w:rsidR="002E60B1" w:rsidRPr="005C139D">
              <w:rPr>
                <w:rFonts w:ascii="Book Antiqua" w:hAnsi="Book Antiqua"/>
                <w:b/>
                <w:bCs/>
                <w:sz w:val="19"/>
                <w:szCs w:val="19"/>
                <w:highlight w:val="yellow"/>
              </w:rPr>
              <w:t>condenados pelos crimes submetidos à Lei 11.340/06</w:t>
            </w:r>
            <w:r w:rsidR="002E60B1" w:rsidRPr="005C139D">
              <w:rPr>
                <w:rFonts w:ascii="Book Antiqua" w:hAnsi="Book Antiqua"/>
                <w:sz w:val="19"/>
                <w:szCs w:val="19"/>
              </w:rPr>
              <w:t xml:space="preserve"> (Lei Maria da Penha), </w:t>
            </w:r>
            <w:r w:rsidR="002E60B1" w:rsidRPr="005C139D">
              <w:rPr>
                <w:rFonts w:ascii="Book Antiqua" w:hAnsi="Book Antiqua"/>
                <w:b/>
                <w:bCs/>
                <w:sz w:val="19"/>
                <w:szCs w:val="19"/>
                <w:highlight w:val="green"/>
              </w:rPr>
              <w:t>não há vedação legal</w:t>
            </w:r>
            <w:r w:rsidR="002E60B1" w:rsidRPr="005C139D">
              <w:rPr>
                <w:rFonts w:ascii="Book Antiqua" w:hAnsi="Book Antiqua"/>
                <w:b/>
                <w:bCs/>
                <w:sz w:val="19"/>
                <w:szCs w:val="19"/>
              </w:rPr>
              <w:t xml:space="preserve"> </w:t>
            </w:r>
            <w:r w:rsidR="002E60B1" w:rsidRPr="005C139D">
              <w:rPr>
                <w:rFonts w:ascii="Book Antiqua" w:hAnsi="Book Antiqua"/>
                <w:b/>
                <w:bCs/>
                <w:sz w:val="19"/>
                <w:szCs w:val="19"/>
                <w:highlight w:val="yellow"/>
              </w:rPr>
              <w:t>para a concessão</w:t>
            </w:r>
            <w:r w:rsidR="002E60B1" w:rsidRPr="002E60B1">
              <w:rPr>
                <w:rFonts w:ascii="Book Antiqua" w:hAnsi="Book Antiqua"/>
                <w:b/>
                <w:bCs/>
                <w:sz w:val="19"/>
                <w:szCs w:val="19"/>
              </w:rPr>
              <w:t xml:space="preserve"> do </w:t>
            </w:r>
            <w:r w:rsidR="002E60B1" w:rsidRPr="00865631">
              <w:rPr>
                <w:rFonts w:ascii="Book Antiqua" w:hAnsi="Book Antiqua"/>
                <w:b/>
                <w:sz w:val="19"/>
                <w:szCs w:val="19"/>
                <w:shd w:val="clear" w:color="auto" w:fill="F7CAAC" w:themeFill="accent2" w:themeFillTint="66"/>
              </w:rPr>
              <w:t>benefício da suspensão condicional da pena</w:t>
            </w:r>
            <w:r w:rsidR="002E60B1" w:rsidRPr="00865631">
              <w:rPr>
                <w:rFonts w:ascii="Book Antiqua" w:hAnsi="Book Antiqua"/>
                <w:bCs/>
                <w:sz w:val="19"/>
                <w:szCs w:val="19"/>
              </w:rPr>
              <w:t xml:space="preserve"> (sursis)</w:t>
            </w:r>
            <w:r w:rsidR="002E60B1" w:rsidRPr="005C139D">
              <w:rPr>
                <w:rFonts w:ascii="Book Antiqua" w:hAnsi="Book Antiqua"/>
                <w:sz w:val="19"/>
                <w:szCs w:val="19"/>
              </w:rPr>
              <w:t xml:space="preserve">, </w:t>
            </w:r>
            <w:r w:rsidR="002E60B1" w:rsidRPr="005C139D">
              <w:rPr>
                <w:rFonts w:ascii="Book Antiqua" w:hAnsi="Book Antiqua"/>
                <w:b/>
                <w:bCs/>
                <w:sz w:val="19"/>
                <w:szCs w:val="19"/>
                <w:highlight w:val="green"/>
              </w:rPr>
              <w:t>valendo salientar</w:t>
            </w:r>
            <w:r w:rsidR="002E60B1" w:rsidRPr="005C139D">
              <w:rPr>
                <w:rFonts w:ascii="Book Antiqua" w:hAnsi="Book Antiqua"/>
                <w:sz w:val="19"/>
                <w:szCs w:val="19"/>
              </w:rPr>
              <w:t xml:space="preserve"> que o </w:t>
            </w:r>
            <w:r w:rsidR="002E60B1" w:rsidRPr="005C139D">
              <w:rPr>
                <w:rFonts w:ascii="Book Antiqua" w:hAnsi="Book Antiqua"/>
                <w:b/>
                <w:bCs/>
                <w:sz w:val="19"/>
                <w:szCs w:val="19"/>
                <w:highlight w:val="yellow"/>
              </w:rPr>
              <w:t>art. 41 da Lei 11.340/06</w:t>
            </w:r>
            <w:r w:rsidR="002E60B1" w:rsidRPr="005C139D">
              <w:rPr>
                <w:rFonts w:ascii="Book Antiqua" w:hAnsi="Book Antiqua"/>
                <w:b/>
                <w:bCs/>
                <w:sz w:val="19"/>
                <w:szCs w:val="19"/>
              </w:rPr>
              <w:t xml:space="preserve"> </w:t>
            </w:r>
            <w:r w:rsidR="002E60B1" w:rsidRPr="005C139D">
              <w:rPr>
                <w:rFonts w:ascii="Book Antiqua" w:hAnsi="Book Antiqua"/>
                <w:b/>
                <w:bCs/>
                <w:sz w:val="19"/>
                <w:szCs w:val="19"/>
                <w:highlight w:val="green"/>
              </w:rPr>
              <w:t>veda</w:t>
            </w:r>
            <w:r w:rsidR="002E60B1" w:rsidRPr="005C139D">
              <w:rPr>
                <w:rFonts w:ascii="Book Antiqua" w:hAnsi="Book Antiqua"/>
                <w:b/>
                <w:bCs/>
                <w:sz w:val="19"/>
                <w:szCs w:val="19"/>
              </w:rPr>
              <w:t xml:space="preserve"> a </w:t>
            </w:r>
            <w:r w:rsidR="002E60B1" w:rsidRPr="005C139D">
              <w:rPr>
                <w:rFonts w:ascii="Book Antiqua" w:hAnsi="Book Antiqua"/>
                <w:b/>
                <w:bCs/>
                <w:sz w:val="19"/>
                <w:szCs w:val="19"/>
                <w:highlight w:val="yellow"/>
              </w:rPr>
              <w:t>aplicação da Lei nº 9.099/95 aos crimes praticados com violência doméstica e familiar contra a mulher</w:t>
            </w:r>
            <w:r w:rsidR="002E60B1" w:rsidRPr="005C139D">
              <w:rPr>
                <w:rFonts w:ascii="Book Antiqua" w:hAnsi="Book Antiqua"/>
                <w:sz w:val="19"/>
                <w:szCs w:val="19"/>
              </w:rPr>
              <w:t xml:space="preserve">, o que significa dizer que </w:t>
            </w:r>
            <w:r w:rsidR="002E60B1" w:rsidRPr="005C139D">
              <w:rPr>
                <w:rFonts w:ascii="Book Antiqua" w:hAnsi="Book Antiqua"/>
                <w:b/>
                <w:bCs/>
                <w:sz w:val="19"/>
                <w:szCs w:val="19"/>
                <w:highlight w:val="green"/>
              </w:rPr>
              <w:t>estão vedados</w:t>
            </w:r>
            <w:r w:rsidR="002E60B1" w:rsidRPr="005C139D">
              <w:rPr>
                <w:rFonts w:ascii="Book Antiqua" w:hAnsi="Book Antiqua"/>
                <w:sz w:val="19"/>
                <w:szCs w:val="19"/>
              </w:rPr>
              <w:t xml:space="preserve"> os benefícios da </w:t>
            </w:r>
            <w:r w:rsidR="002E60B1" w:rsidRPr="005C139D">
              <w:rPr>
                <w:rFonts w:ascii="Book Antiqua" w:hAnsi="Book Antiqua"/>
                <w:b/>
                <w:bCs/>
                <w:sz w:val="19"/>
                <w:szCs w:val="19"/>
                <w:shd w:val="clear" w:color="auto" w:fill="F7CAAC" w:themeFill="accent2" w:themeFillTint="66"/>
              </w:rPr>
              <w:t>transação penal</w:t>
            </w:r>
            <w:r w:rsidR="002E60B1" w:rsidRPr="005C139D">
              <w:rPr>
                <w:rFonts w:ascii="Book Antiqua" w:hAnsi="Book Antiqua"/>
                <w:sz w:val="19"/>
                <w:szCs w:val="19"/>
              </w:rPr>
              <w:t xml:space="preserve"> e da </w:t>
            </w:r>
            <w:r w:rsidR="002E60B1" w:rsidRPr="005C139D">
              <w:rPr>
                <w:rFonts w:ascii="Book Antiqua" w:hAnsi="Book Antiqua"/>
                <w:b/>
                <w:bCs/>
                <w:sz w:val="19"/>
                <w:szCs w:val="19"/>
                <w:shd w:val="clear" w:color="auto" w:fill="F7CAAC" w:themeFill="accent2" w:themeFillTint="66"/>
              </w:rPr>
              <w:t>suspensão condicional do processo</w:t>
            </w:r>
            <w:r w:rsidR="002E60B1" w:rsidRPr="005C139D">
              <w:rPr>
                <w:rFonts w:ascii="Book Antiqua" w:hAnsi="Book Antiqua"/>
                <w:sz w:val="19"/>
                <w:szCs w:val="19"/>
              </w:rPr>
              <w:t xml:space="preserve">, previstos no aludido diploma legal, </w:t>
            </w:r>
            <w:r w:rsidR="002E60B1" w:rsidRPr="00C07D2A">
              <w:rPr>
                <w:rFonts w:ascii="Book Antiqua" w:hAnsi="Book Antiqua"/>
                <w:b/>
                <w:bCs/>
                <w:sz w:val="19"/>
                <w:szCs w:val="19"/>
                <w:highlight w:val="green"/>
              </w:rPr>
              <w:t>não alcançando</w:t>
            </w:r>
            <w:r w:rsidR="002E60B1" w:rsidRPr="005C139D">
              <w:rPr>
                <w:rFonts w:ascii="Book Antiqua" w:hAnsi="Book Antiqua"/>
                <w:sz w:val="19"/>
                <w:szCs w:val="19"/>
              </w:rPr>
              <w:t xml:space="preserve"> a </w:t>
            </w:r>
            <w:r w:rsidR="002E60B1" w:rsidRPr="00C07D2A">
              <w:rPr>
                <w:rFonts w:ascii="Book Antiqua" w:hAnsi="Book Antiqua"/>
                <w:b/>
                <w:bCs/>
                <w:sz w:val="19"/>
                <w:szCs w:val="19"/>
                <w:shd w:val="clear" w:color="auto" w:fill="F7CAAC" w:themeFill="accent2" w:themeFillTint="66"/>
              </w:rPr>
              <w:t>suspensão condicional da pena</w:t>
            </w:r>
            <w:r w:rsidR="002E60B1" w:rsidRPr="005C139D">
              <w:rPr>
                <w:rFonts w:ascii="Book Antiqua" w:hAnsi="Book Antiqua"/>
                <w:sz w:val="19"/>
                <w:szCs w:val="19"/>
              </w:rPr>
              <w:t xml:space="preserve">, que está prevista no </w:t>
            </w:r>
            <w:r w:rsidR="002E60B1">
              <w:rPr>
                <w:rFonts w:ascii="Book Antiqua" w:hAnsi="Book Antiqua"/>
                <w:sz w:val="19"/>
                <w:szCs w:val="19"/>
              </w:rPr>
              <w:t>CP</w:t>
            </w:r>
            <w:r w:rsidR="002E60B1" w:rsidRPr="005C139D">
              <w:rPr>
                <w:rFonts w:ascii="Book Antiqua" w:hAnsi="Book Antiqua"/>
                <w:sz w:val="19"/>
                <w:szCs w:val="19"/>
              </w:rPr>
              <w:t>.</w:t>
            </w:r>
            <w:r w:rsidR="002E60B1">
              <w:rPr>
                <w:rFonts w:ascii="Book Antiqua" w:hAnsi="Book Antiqua"/>
                <w:sz w:val="19"/>
                <w:szCs w:val="19"/>
              </w:rPr>
              <w:t xml:space="preserve"> </w:t>
            </w:r>
            <w:r w:rsidR="002E60B1">
              <w:rPr>
                <w:rFonts w:ascii="Book Antiqua" w:hAnsi="Book Antiqua"/>
                <w:bCs/>
                <w:sz w:val="19"/>
                <w:szCs w:val="19"/>
              </w:rPr>
              <w:t>Nesse sentido, é i</w:t>
            </w:r>
            <w:r w:rsidR="002E60B1" w:rsidRPr="00865631">
              <w:rPr>
                <w:rFonts w:ascii="Book Antiqua" w:hAnsi="Book Antiqua"/>
                <w:bCs/>
                <w:sz w:val="19"/>
                <w:szCs w:val="19"/>
              </w:rPr>
              <w:t xml:space="preserve">mportante observar </w:t>
            </w:r>
            <w:r w:rsidR="002E60B1">
              <w:rPr>
                <w:rFonts w:ascii="Book Antiqua" w:hAnsi="Book Antiqua"/>
                <w:bCs/>
                <w:sz w:val="19"/>
                <w:szCs w:val="19"/>
              </w:rPr>
              <w:t xml:space="preserve">o </w:t>
            </w:r>
            <w:r w:rsidR="002E60B1" w:rsidRPr="00013D7E">
              <w:rPr>
                <w:rFonts w:ascii="Book Antiqua" w:hAnsi="Book Antiqua"/>
                <w:bCs/>
                <w:sz w:val="19"/>
                <w:szCs w:val="19"/>
              </w:rPr>
              <w:t>entendimento jurisprudencial cristalizado</w:t>
            </w:r>
            <w:r w:rsidR="002E60B1">
              <w:rPr>
                <w:rFonts w:ascii="Book Antiqua" w:hAnsi="Book Antiqua"/>
                <w:bCs/>
                <w:sz w:val="19"/>
                <w:szCs w:val="19"/>
              </w:rPr>
              <w:t xml:space="preserve"> n</w:t>
            </w:r>
            <w:r w:rsidR="002E60B1" w:rsidRPr="00865631">
              <w:rPr>
                <w:rFonts w:ascii="Book Antiqua" w:hAnsi="Book Antiqua"/>
                <w:bCs/>
                <w:sz w:val="19"/>
                <w:szCs w:val="19"/>
              </w:rPr>
              <w:t>a súmula 536 do STJ.</w:t>
            </w:r>
            <w:r w:rsidR="002E60B1">
              <w:rPr>
                <w:rFonts w:ascii="Book Antiqua" w:hAnsi="Book Antiqua"/>
                <w:bCs/>
                <w:sz w:val="19"/>
                <w:szCs w:val="19"/>
              </w:rPr>
              <w:t xml:space="preserve"> Sobre o assunto, vejamos a seguinte decisão do STJ: </w:t>
            </w:r>
            <w:r w:rsidR="002E60B1" w:rsidRPr="00276DD5">
              <w:rPr>
                <w:rFonts w:ascii="Book Antiqua" w:hAnsi="Book Antiqua"/>
                <w:bCs/>
                <w:i/>
                <w:iCs/>
                <w:sz w:val="19"/>
                <w:szCs w:val="19"/>
              </w:rPr>
              <w:t>“</w:t>
            </w:r>
            <w:r w:rsidR="002E60B1" w:rsidRPr="00D635A3">
              <w:rPr>
                <w:rFonts w:ascii="Book Antiqua" w:hAnsi="Book Antiqua"/>
                <w:b/>
                <w:i/>
                <w:iCs/>
                <w:sz w:val="19"/>
                <w:szCs w:val="19"/>
              </w:rPr>
              <w:t>A jurisprudência desta Corte é firme em assinalar ser possível a concessão de suspensão condicional da pena aos crimes e às contravenções penais praticados em contexto de violência doméstica, desde que preenchidos os requisitos previstos no art. 77 do Código Penal, nos termos reconhecidos na sentença condenatória restabelecida</w:t>
            </w:r>
            <w:r w:rsidR="002E60B1" w:rsidRPr="00276DD5">
              <w:rPr>
                <w:rFonts w:ascii="Book Antiqua" w:hAnsi="Book Antiqua"/>
                <w:bCs/>
                <w:i/>
                <w:iCs/>
                <w:sz w:val="19"/>
                <w:szCs w:val="19"/>
              </w:rPr>
              <w:t>. STJ. 6ª T., AgRg no REsp 1691667/RJ, Rel. Min. Rogério Schietti Cruz, j. 02/08/18”.</w:t>
            </w:r>
          </w:p>
          <w:tbl>
            <w:tblPr>
              <w:tblStyle w:val="Tabelacomgrade"/>
              <w:tblW w:w="0" w:type="auto"/>
              <w:tblLook w:val="04A0" w:firstRow="1" w:lastRow="0" w:firstColumn="1" w:lastColumn="0" w:noHBand="0" w:noVBand="1"/>
            </w:tblPr>
            <w:tblGrid>
              <w:gridCol w:w="8268"/>
            </w:tblGrid>
            <w:tr w:rsidR="00C7615B" w14:paraId="6E02D96D" w14:textId="77777777" w:rsidTr="00C7615B">
              <w:tc>
                <w:tcPr>
                  <w:tcW w:w="8268" w:type="dxa"/>
                  <w:shd w:val="clear" w:color="auto" w:fill="FFFFFF" w:themeFill="background1"/>
                </w:tcPr>
                <w:p w14:paraId="3FC2D5AB" w14:textId="4A07AF0D" w:rsidR="006C4E3B" w:rsidRDefault="006C4E3B" w:rsidP="00E62329">
                  <w:pPr>
                    <w:ind w:right="-1"/>
                    <w:jc w:val="both"/>
                    <w:rPr>
                      <w:rFonts w:ascii="Book Antiqua" w:hAnsi="Book Antiqua" w:cs="Times New Roman"/>
                      <w:b/>
                      <w:sz w:val="18"/>
                      <w:szCs w:val="18"/>
                    </w:rPr>
                  </w:pPr>
                  <w:r w:rsidRPr="00276DD5">
                    <w:rPr>
                      <w:rFonts w:ascii="Book Antiqua" w:hAnsi="Book Antiqua" w:cs="Times New Roman"/>
                      <w:b/>
                      <w:sz w:val="18"/>
                      <w:szCs w:val="18"/>
                    </w:rPr>
                    <w:t>(</w:t>
                  </w:r>
                  <w:r>
                    <w:rPr>
                      <w:rFonts w:ascii="Book Antiqua" w:hAnsi="Book Antiqua" w:cs="Times New Roman"/>
                      <w:b/>
                      <w:sz w:val="18"/>
                      <w:szCs w:val="18"/>
                      <w:highlight w:val="yellow"/>
                    </w:rPr>
                    <w:t>TJSP-2024-VUNESP</w:t>
                  </w:r>
                  <w:r w:rsidRPr="00276DD5">
                    <w:rPr>
                      <w:rFonts w:ascii="Book Antiqua" w:hAnsi="Book Antiqua" w:cs="Times New Roman"/>
                      <w:b/>
                      <w:sz w:val="18"/>
                      <w:szCs w:val="18"/>
                    </w:rPr>
                    <w:t>)</w:t>
                  </w:r>
                  <w:r w:rsidRPr="00276DD5">
                    <w:rPr>
                      <w:rFonts w:ascii="Book Antiqua" w:hAnsi="Book Antiqua" w:cs="Times New Roman"/>
                      <w:bCs/>
                      <w:sz w:val="18"/>
                      <w:szCs w:val="18"/>
                    </w:rPr>
                    <w:t xml:space="preserve">: </w:t>
                  </w:r>
                  <w:r w:rsidRPr="006C4E3B">
                    <w:rPr>
                      <w:rFonts w:ascii="Book Antiqua" w:hAnsi="Book Antiqua" w:cs="Times New Roman"/>
                      <w:bCs/>
                      <w:sz w:val="18"/>
                      <w:szCs w:val="18"/>
                    </w:rPr>
                    <w:t>Tratando-se de crime que envolva violência doméstica ou familiar contra mulher, pode ser aplicada ao condenado por tal delito, caso presentes os requisitos próprios do instituto:</w:t>
                  </w:r>
                  <w:r>
                    <w:t xml:space="preserve"> </w:t>
                  </w:r>
                  <w:r w:rsidRPr="006C4E3B">
                    <w:rPr>
                      <w:rFonts w:ascii="Book Antiqua" w:hAnsi="Book Antiqua" w:cs="Times New Roman"/>
                      <w:bCs/>
                      <w:sz w:val="18"/>
                      <w:szCs w:val="18"/>
                    </w:rPr>
                    <w:t>suspensão condicional da pena</w:t>
                  </w:r>
                  <w:r w:rsidRPr="00045755">
                    <w:rPr>
                      <w:rFonts w:ascii="Book Antiqua" w:hAnsi="Book Antiqua" w:cs="Times New Roman"/>
                      <w:bCs/>
                      <w:sz w:val="18"/>
                      <w:szCs w:val="18"/>
                    </w:rPr>
                    <w:t>.</w:t>
                  </w:r>
                  <w:r w:rsidRPr="00276DD5">
                    <w:rPr>
                      <w:rFonts w:ascii="Book Antiqua" w:hAnsi="Book Antiqua" w:cs="Times New Roman"/>
                      <w:bCs/>
                      <w:sz w:val="18"/>
                      <w:szCs w:val="18"/>
                    </w:rPr>
                    <w:t xml:space="preserve"> </w:t>
                  </w:r>
                  <w:r w:rsidRPr="00276DD5">
                    <w:rPr>
                      <w:rFonts w:ascii="Book Antiqua" w:hAnsi="Book Antiqua" w:cs="Times New Roman"/>
                      <w:b/>
                      <w:sz w:val="18"/>
                      <w:szCs w:val="18"/>
                    </w:rPr>
                    <w:t>BL: S. 536, STJ e art. 41 da Lei 11.340/06.</w:t>
                  </w:r>
                </w:p>
                <w:p w14:paraId="3B6BC86A" w14:textId="3E8642F0" w:rsidR="00116C12" w:rsidRDefault="00116C12" w:rsidP="00E62329">
                  <w:pPr>
                    <w:ind w:right="-1"/>
                    <w:jc w:val="both"/>
                    <w:rPr>
                      <w:rFonts w:ascii="Book Antiqua" w:hAnsi="Book Antiqua" w:cs="Times New Roman"/>
                      <w:b/>
                      <w:sz w:val="18"/>
                      <w:szCs w:val="18"/>
                    </w:rPr>
                  </w:pPr>
                  <w:r w:rsidRPr="00276DD5">
                    <w:rPr>
                      <w:rFonts w:ascii="Book Antiqua" w:hAnsi="Book Antiqua" w:cs="Times New Roman"/>
                      <w:b/>
                      <w:sz w:val="18"/>
                      <w:szCs w:val="18"/>
                    </w:rPr>
                    <w:t>(</w:t>
                  </w:r>
                  <w:r>
                    <w:rPr>
                      <w:rFonts w:ascii="Book Antiqua" w:hAnsi="Book Antiqua" w:cs="Times New Roman"/>
                      <w:b/>
                      <w:sz w:val="18"/>
                      <w:szCs w:val="18"/>
                      <w:highlight w:val="yellow"/>
                    </w:rPr>
                    <w:t>DPESE-2022</w:t>
                  </w:r>
                  <w:r w:rsidRPr="00276DD5">
                    <w:rPr>
                      <w:rFonts w:ascii="Book Antiqua" w:hAnsi="Book Antiqua" w:cs="Times New Roman"/>
                      <w:b/>
                      <w:sz w:val="18"/>
                      <w:szCs w:val="18"/>
                      <w:highlight w:val="yellow"/>
                    </w:rPr>
                    <w:t>-CESPE</w:t>
                  </w:r>
                  <w:r w:rsidRPr="00276DD5">
                    <w:rPr>
                      <w:rFonts w:ascii="Book Antiqua" w:hAnsi="Book Antiqua" w:cs="Times New Roman"/>
                      <w:b/>
                      <w:sz w:val="18"/>
                      <w:szCs w:val="18"/>
                    </w:rPr>
                    <w:t>)</w:t>
                  </w:r>
                  <w:r w:rsidRPr="00276DD5">
                    <w:rPr>
                      <w:rFonts w:ascii="Book Antiqua" w:hAnsi="Book Antiqua" w:cs="Times New Roman"/>
                      <w:bCs/>
                      <w:sz w:val="18"/>
                      <w:szCs w:val="18"/>
                    </w:rPr>
                    <w:t xml:space="preserve">: </w:t>
                  </w:r>
                  <w:r w:rsidRPr="00045755">
                    <w:rPr>
                      <w:rFonts w:ascii="Book Antiqua" w:hAnsi="Book Antiqua" w:cs="Times New Roman"/>
                      <w:bCs/>
                      <w:sz w:val="18"/>
                      <w:szCs w:val="18"/>
                    </w:rPr>
                    <w:t>Desde que cumpridos os necessários requisitos, admite-se a suspensão condicional da pena nos casos de condenação</w:t>
                  </w:r>
                  <w:r>
                    <w:rPr>
                      <w:rFonts w:ascii="Book Antiqua" w:hAnsi="Book Antiqua" w:cs="Times New Roman"/>
                      <w:bCs/>
                      <w:sz w:val="18"/>
                      <w:szCs w:val="18"/>
                    </w:rPr>
                    <w:t xml:space="preserve">: </w:t>
                  </w:r>
                  <w:r w:rsidRPr="00045755">
                    <w:rPr>
                      <w:rFonts w:ascii="Book Antiqua" w:hAnsi="Book Antiqua" w:cs="Times New Roman"/>
                      <w:bCs/>
                      <w:sz w:val="18"/>
                      <w:szCs w:val="18"/>
                    </w:rPr>
                    <w:t>por crimes praticados em contexto de violência doméstica e familiar contra a mulher.</w:t>
                  </w:r>
                  <w:r w:rsidRPr="00276DD5">
                    <w:rPr>
                      <w:rFonts w:ascii="Book Antiqua" w:hAnsi="Book Antiqua" w:cs="Times New Roman"/>
                      <w:bCs/>
                      <w:sz w:val="18"/>
                      <w:szCs w:val="18"/>
                    </w:rPr>
                    <w:t xml:space="preserve"> </w:t>
                  </w:r>
                  <w:r w:rsidRPr="00276DD5">
                    <w:rPr>
                      <w:rFonts w:ascii="Book Antiqua" w:hAnsi="Book Antiqua" w:cs="Times New Roman"/>
                      <w:b/>
                      <w:sz w:val="18"/>
                      <w:szCs w:val="18"/>
                    </w:rPr>
                    <w:t>BL: S. 536, STJ e art. 41 da Lei 11.340/06.</w:t>
                  </w:r>
                </w:p>
                <w:p w14:paraId="19E47FAD" w14:textId="3D3F2B45" w:rsidR="00C7615B" w:rsidRPr="00C7615B" w:rsidRDefault="00C7615B" w:rsidP="00E62329">
                  <w:pPr>
                    <w:ind w:right="-1"/>
                    <w:jc w:val="both"/>
                    <w:rPr>
                      <w:rFonts w:ascii="Book Antiqua" w:hAnsi="Book Antiqua" w:cs="Times New Roman"/>
                      <w:b/>
                      <w:sz w:val="18"/>
                      <w:szCs w:val="18"/>
                    </w:rPr>
                  </w:pPr>
                  <w:r w:rsidRPr="00C7615B">
                    <w:rPr>
                      <w:rFonts w:ascii="Book Antiqua" w:hAnsi="Book Antiqua" w:cs="Times New Roman"/>
                      <w:b/>
                      <w:sz w:val="18"/>
                      <w:szCs w:val="18"/>
                    </w:rPr>
                    <w:t>(</w:t>
                  </w:r>
                  <w:r w:rsidRPr="00C7615B">
                    <w:rPr>
                      <w:rFonts w:ascii="Book Antiqua" w:hAnsi="Book Antiqua" w:cs="Times New Roman"/>
                      <w:b/>
                      <w:sz w:val="18"/>
                      <w:szCs w:val="18"/>
                      <w:highlight w:val="yellow"/>
                    </w:rPr>
                    <w:t>MPCE-2020-CESPE</w:t>
                  </w:r>
                  <w:r w:rsidRPr="00C7615B">
                    <w:rPr>
                      <w:rFonts w:ascii="Book Antiqua" w:hAnsi="Book Antiqua" w:cs="Times New Roman"/>
                      <w:b/>
                      <w:sz w:val="18"/>
                      <w:szCs w:val="18"/>
                    </w:rPr>
                    <w:t>)</w:t>
                  </w:r>
                  <w:r w:rsidRPr="00C7615B">
                    <w:rPr>
                      <w:rFonts w:ascii="Book Antiqua" w:hAnsi="Book Antiqua" w:cs="Times New Roman"/>
                      <w:bCs/>
                      <w:sz w:val="18"/>
                      <w:szCs w:val="18"/>
                    </w:rPr>
                    <w:t xml:space="preserve">: Aos crimes praticados com violência doméstica e familiar contra a mulher, admite-se suspensão condicional da pena. </w:t>
                  </w:r>
                  <w:r w:rsidRPr="00C7615B">
                    <w:rPr>
                      <w:rFonts w:ascii="Book Antiqua" w:hAnsi="Book Antiqua" w:cs="Times New Roman"/>
                      <w:b/>
                      <w:sz w:val="18"/>
                      <w:szCs w:val="18"/>
                    </w:rPr>
                    <w:t>BL: S. 536, STJ e art. 41 da Lei 11.340/06.</w:t>
                  </w:r>
                </w:p>
              </w:tc>
            </w:tr>
          </w:tbl>
          <w:p w14:paraId="7E7869C9" w14:textId="77777777" w:rsidR="00E62329" w:rsidRDefault="00E62329" w:rsidP="00865631">
            <w:pPr>
              <w:tabs>
                <w:tab w:val="left" w:pos="3005"/>
              </w:tabs>
              <w:jc w:val="both"/>
              <w:rPr>
                <w:rFonts w:ascii="Book Antiqua" w:hAnsi="Book Antiqua" w:cs="Times New Roman"/>
                <w:b/>
                <w:sz w:val="19"/>
                <w:szCs w:val="19"/>
              </w:rPr>
            </w:pPr>
          </w:p>
          <w:p w14:paraId="423D6189" w14:textId="265C72AE" w:rsidR="00865631" w:rsidRPr="001E7FD2" w:rsidRDefault="001F68C8" w:rsidP="00865631">
            <w:pPr>
              <w:tabs>
                <w:tab w:val="left" w:pos="3005"/>
              </w:tabs>
              <w:jc w:val="both"/>
              <w:rPr>
                <w:rFonts w:ascii="Book Antiqua" w:hAnsi="Book Antiqua" w:cs="Times New Roman"/>
                <w:b/>
                <w:sz w:val="19"/>
                <w:szCs w:val="19"/>
              </w:rPr>
            </w:pPr>
            <w:r w:rsidRPr="001E7FD2">
              <w:rPr>
                <w:rFonts w:ascii="Book Antiqua" w:hAnsi="Book Antiqua" w:cs="Times New Roman"/>
                <w:b/>
                <w:sz w:val="19"/>
                <w:szCs w:val="19"/>
              </w:rPr>
              <w:t>(</w:t>
            </w:r>
            <w:r w:rsidRPr="001E7FD2">
              <w:rPr>
                <w:rFonts w:ascii="Book Antiqua" w:hAnsi="Book Antiqua" w:cs="Times New Roman"/>
                <w:b/>
                <w:sz w:val="19"/>
                <w:szCs w:val="19"/>
                <w:highlight w:val="yellow"/>
              </w:rPr>
              <w:t>MPSP-2019</w:t>
            </w:r>
            <w:r w:rsidRPr="001E7FD2">
              <w:rPr>
                <w:rFonts w:ascii="Book Antiqua" w:hAnsi="Book Antiqua" w:cs="Times New Roman"/>
                <w:b/>
                <w:sz w:val="19"/>
                <w:szCs w:val="19"/>
              </w:rPr>
              <w:t>)</w:t>
            </w:r>
            <w:r w:rsidRPr="001E7FD2">
              <w:rPr>
                <w:rFonts w:ascii="Book Antiqua" w:hAnsi="Book Antiqua" w:cs="Times New Roman"/>
                <w:sz w:val="19"/>
                <w:szCs w:val="19"/>
              </w:rPr>
              <w:t xml:space="preserve">: Sobre a transação penal, assinale a alternativa correta: No crime de lesão corporal leve decorrente de violência doméstica contra a mulher, não poderá o </w:t>
            </w:r>
            <w:r w:rsidR="009F52D2">
              <w:rPr>
                <w:rFonts w:ascii="Book Antiqua" w:hAnsi="Book Antiqua" w:cs="Times New Roman"/>
                <w:sz w:val="19"/>
                <w:szCs w:val="19"/>
              </w:rPr>
              <w:t>MP</w:t>
            </w:r>
            <w:r w:rsidRPr="001E7FD2">
              <w:rPr>
                <w:rFonts w:ascii="Book Antiqua" w:hAnsi="Book Antiqua" w:cs="Times New Roman"/>
                <w:sz w:val="19"/>
                <w:szCs w:val="19"/>
              </w:rPr>
              <w:t xml:space="preserve"> oferecer a proposta. </w:t>
            </w:r>
            <w:r w:rsidRPr="001E7FD2">
              <w:rPr>
                <w:rFonts w:ascii="Book Antiqua" w:hAnsi="Book Antiqua" w:cs="Times New Roman"/>
                <w:b/>
                <w:sz w:val="19"/>
                <w:szCs w:val="19"/>
              </w:rPr>
              <w:t>BL: S. 536, STJ e art. 41 da Lei 11.340/06.</w:t>
            </w:r>
          </w:p>
        </w:tc>
      </w:tr>
    </w:tbl>
    <w:p w14:paraId="4862287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5" w:name="art42"/>
      <w:bookmarkEnd w:id="165"/>
      <w:r w:rsidRPr="001E7FD2">
        <w:rPr>
          <w:rFonts w:ascii="Book Antiqua" w:eastAsia="Times New Roman" w:hAnsi="Book Antiqua" w:cs="Times New Roman"/>
          <w:sz w:val="19"/>
          <w:szCs w:val="19"/>
          <w:lang w:eastAsia="pt-BR"/>
        </w:rPr>
        <w:t xml:space="preserve">Art. 42.  O </w:t>
      </w:r>
      <w:hyperlink r:id="rId73" w:anchor="art313iv" w:history="1">
        <w:r w:rsidRPr="001E7FD2">
          <w:rPr>
            <w:rFonts w:ascii="Book Antiqua" w:eastAsia="Times New Roman" w:hAnsi="Book Antiqua" w:cs="Times New Roman"/>
            <w:color w:val="0000FF"/>
            <w:sz w:val="19"/>
            <w:szCs w:val="19"/>
            <w:u w:val="single"/>
            <w:lang w:eastAsia="pt-BR"/>
          </w:rPr>
          <w:t>art. 313 do Decreto-Lei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3.689, de 3 de outubro de 1941</w:t>
        </w:r>
      </w:hyperlink>
      <w:r w:rsidRPr="001E7FD2">
        <w:rPr>
          <w:rFonts w:ascii="Book Antiqua" w:eastAsia="Times New Roman" w:hAnsi="Book Antiqua" w:cs="Times New Roman"/>
          <w:sz w:val="19"/>
          <w:szCs w:val="19"/>
          <w:lang w:eastAsia="pt-BR"/>
        </w:rPr>
        <w:t xml:space="preserve"> (Código de Processo Penal), passa a vigorar acrescido do seguinte inciso IV:</w:t>
      </w:r>
    </w:p>
    <w:p w14:paraId="78B84F00"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“Art. 313.  .................................................</w:t>
      </w:r>
    </w:p>
    <w:p w14:paraId="51BB9C0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lastRenderedPageBreak/>
        <w:t xml:space="preserve">................................................................ </w:t>
      </w:r>
    </w:p>
    <w:p w14:paraId="255E6BAD"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IV - se o crime envolver violência doméstica e familiar contra a mulher, nos termos da lei específica, para garantir a execução das medidas protetivas de urgência.” (NR)</w:t>
      </w:r>
    </w:p>
    <w:tbl>
      <w:tblPr>
        <w:tblStyle w:val="Tabelacomgrade"/>
        <w:tblW w:w="0" w:type="auto"/>
        <w:shd w:val="clear" w:color="auto" w:fill="CCFFFF"/>
        <w:tblLook w:val="04A0" w:firstRow="1" w:lastRow="0" w:firstColumn="1" w:lastColumn="0" w:noHBand="0" w:noVBand="1"/>
      </w:tblPr>
      <w:tblGrid>
        <w:gridCol w:w="8494"/>
      </w:tblGrid>
      <w:tr w:rsidR="00C338C7" w:rsidRPr="001E7FD2" w14:paraId="182460BF" w14:textId="77777777" w:rsidTr="0098558C">
        <w:tc>
          <w:tcPr>
            <w:tcW w:w="8494" w:type="dxa"/>
            <w:shd w:val="clear" w:color="auto" w:fill="CCFFFF"/>
          </w:tcPr>
          <w:p w14:paraId="3255943B" w14:textId="7B2F12D4" w:rsidR="00C338C7" w:rsidRPr="00534CCC" w:rsidRDefault="00534CCC" w:rsidP="0098558C">
            <w:pPr>
              <w:spacing w:before="100" w:beforeAutospacing="1" w:after="100" w:afterAutospacing="1"/>
              <w:jc w:val="both"/>
              <w:rPr>
                <w:rFonts w:ascii="Book Antiqua" w:eastAsia="Times New Roman" w:hAnsi="Book Antiqua" w:cs="Times New Roman"/>
                <w:sz w:val="19"/>
                <w:szCs w:val="19"/>
                <w:lang w:eastAsia="pt-BR"/>
              </w:rPr>
            </w:pPr>
            <w:r w:rsidRPr="00534CCC">
              <w:rPr>
                <w:rFonts w:ascii="Book Antiqua" w:eastAsia="Times New Roman" w:hAnsi="Book Antiqua" w:cs="Times New Roman"/>
                <w:b/>
                <w:i/>
                <w:iCs/>
                <w:color w:val="FF0000"/>
                <w:sz w:val="19"/>
                <w:szCs w:val="19"/>
                <w:lang w:eastAsia="pt-BR"/>
              </w:rPr>
              <w:t>#</w:t>
            </w:r>
            <w:r w:rsidRPr="00534CCC">
              <w:rPr>
                <w:rFonts w:ascii="Book Antiqua" w:eastAsia="Times New Roman" w:hAnsi="Book Antiqua" w:cs="Times New Roman"/>
                <w:b/>
                <w:i/>
                <w:iCs/>
                <w:color w:val="FF0000"/>
                <w:sz w:val="19"/>
                <w:szCs w:val="19"/>
                <w:highlight w:val="green"/>
                <w:lang w:eastAsia="pt-BR"/>
              </w:rPr>
              <w:t>Atenção</w:t>
            </w:r>
            <w:r w:rsidR="00C338C7" w:rsidRPr="00534CCC">
              <w:rPr>
                <w:rFonts w:ascii="Book Antiqua" w:eastAsia="Times New Roman" w:hAnsi="Book Antiqua" w:cs="Times New Roman"/>
                <w:sz w:val="19"/>
                <w:szCs w:val="19"/>
                <w:lang w:eastAsia="pt-BR"/>
              </w:rPr>
              <w:t xml:space="preserve">: O STF, por unanimidade de votos, julgou procedente a </w:t>
            </w:r>
            <w:r w:rsidR="00A940C9" w:rsidRPr="00534CCC">
              <w:rPr>
                <w:rFonts w:ascii="Book Antiqua" w:eastAsia="Times New Roman" w:hAnsi="Book Antiqua" w:cs="Times New Roman"/>
                <w:sz w:val="19"/>
                <w:szCs w:val="19"/>
                <w:lang w:eastAsia="pt-BR"/>
              </w:rPr>
              <w:t>ADC</w:t>
            </w:r>
            <w:r w:rsidR="00C338C7" w:rsidRPr="00534CCC">
              <w:rPr>
                <w:rFonts w:ascii="Book Antiqua" w:eastAsia="Times New Roman" w:hAnsi="Book Antiqua" w:cs="Times New Roman"/>
                <w:sz w:val="19"/>
                <w:szCs w:val="19"/>
                <w:lang w:eastAsia="pt-BR"/>
              </w:rPr>
              <w:t xml:space="preserve"> nº 19, para declarar a constitucionalidade deste artigo (DOU de 17.02.2012).</w:t>
            </w:r>
          </w:p>
        </w:tc>
      </w:tr>
    </w:tbl>
    <w:p w14:paraId="46A03389"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6" w:name="art43"/>
      <w:bookmarkEnd w:id="166"/>
      <w:r w:rsidRPr="001E7FD2">
        <w:rPr>
          <w:rFonts w:ascii="Book Antiqua" w:eastAsia="Times New Roman" w:hAnsi="Book Antiqua" w:cs="Times New Roman"/>
          <w:sz w:val="19"/>
          <w:szCs w:val="19"/>
          <w:lang w:eastAsia="pt-BR"/>
        </w:rPr>
        <w:t xml:space="preserve">Art. 43.  A </w:t>
      </w:r>
      <w:hyperlink r:id="rId74" w:anchor="art61iif" w:history="1">
        <w:r w:rsidRPr="001E7FD2">
          <w:rPr>
            <w:rFonts w:ascii="Book Antiqua" w:eastAsia="Times New Roman" w:hAnsi="Book Antiqua" w:cs="Times New Roman"/>
            <w:color w:val="0000FF"/>
            <w:sz w:val="19"/>
            <w:szCs w:val="19"/>
            <w:u w:val="single"/>
            <w:lang w:eastAsia="pt-BR"/>
          </w:rPr>
          <w:t>alínea f do inciso II do art. 61 do Decreto-Lei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2.848, de 7 de dezembro de 1940</w:t>
        </w:r>
      </w:hyperlink>
      <w:r w:rsidRPr="001E7FD2">
        <w:rPr>
          <w:rFonts w:ascii="Book Antiqua" w:eastAsia="Times New Roman" w:hAnsi="Book Antiqua" w:cs="Times New Roman"/>
          <w:sz w:val="19"/>
          <w:szCs w:val="19"/>
          <w:lang w:eastAsia="pt-BR"/>
        </w:rPr>
        <w:t xml:space="preserve"> (Código Penal), passa a vigorar com a seguinte redação:</w:t>
      </w:r>
    </w:p>
    <w:p w14:paraId="0AE5F8CC"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61.  .................................................. </w:t>
      </w:r>
    </w:p>
    <w:p w14:paraId="33865E69"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w:t>
      </w:r>
    </w:p>
    <w:p w14:paraId="44E0B3BE"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II - ............................................................ </w:t>
      </w:r>
    </w:p>
    <w:p w14:paraId="7B5C5271"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1FD3B1C3"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f) com abuso de autoridade ou prevalecendo-se de relações domésticas, de coabitação ou de hospitalidade, ou com violência contra a mulher na forma da lei específica;</w:t>
      </w:r>
    </w:p>
    <w:p w14:paraId="1757514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 (NR)</w:t>
      </w:r>
    </w:p>
    <w:p w14:paraId="0BD680B8"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7" w:name="art44"/>
      <w:bookmarkEnd w:id="167"/>
      <w:r w:rsidRPr="001E7FD2">
        <w:rPr>
          <w:rFonts w:ascii="Book Antiqua" w:eastAsia="Times New Roman" w:hAnsi="Book Antiqua" w:cs="Times New Roman"/>
          <w:sz w:val="19"/>
          <w:szCs w:val="19"/>
          <w:lang w:eastAsia="pt-BR"/>
        </w:rPr>
        <w:t xml:space="preserve">Art. 44.  O </w:t>
      </w:r>
      <w:hyperlink r:id="rId75" w:anchor="art129§9." w:history="1">
        <w:r w:rsidRPr="001E7FD2">
          <w:rPr>
            <w:rFonts w:ascii="Book Antiqua" w:eastAsia="Times New Roman" w:hAnsi="Book Antiqua" w:cs="Times New Roman"/>
            <w:color w:val="0000FF"/>
            <w:sz w:val="19"/>
            <w:szCs w:val="19"/>
            <w:u w:val="single"/>
            <w:lang w:eastAsia="pt-BR"/>
          </w:rPr>
          <w:t>art. 129 do Decreto-Lei nº 2.848, de 7 de dezembro de 1940</w:t>
        </w:r>
      </w:hyperlink>
      <w:r w:rsidRPr="001E7FD2">
        <w:rPr>
          <w:rFonts w:ascii="Book Antiqua" w:eastAsia="Times New Roman" w:hAnsi="Book Antiqua" w:cs="Times New Roman"/>
          <w:sz w:val="19"/>
          <w:szCs w:val="19"/>
          <w:lang w:eastAsia="pt-BR"/>
        </w:rPr>
        <w:t xml:space="preserve"> (Código Penal), passa a vigorar com as seguintes alterações:</w:t>
      </w:r>
    </w:p>
    <w:p w14:paraId="3F14B77C"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129.  .................................................. </w:t>
      </w:r>
    </w:p>
    <w:p w14:paraId="18CFE312"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7A46E6E7"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9</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Se a lesão for praticada contra ascendente, descendente, irmão, cônjuge ou companheiro, ou com quem conviva ou tenha convivido, ou, ainda, prevalecendo-se o agente das relações domésticas, de coabitação ou de hospitalidade:</w:t>
      </w:r>
    </w:p>
    <w:p w14:paraId="0D15230F"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Pena - detenção, de 3 (três) meses a 3 (três) anos.</w:t>
      </w:r>
    </w:p>
    <w:p w14:paraId="7EEEA2BA"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 </w:t>
      </w:r>
    </w:p>
    <w:p w14:paraId="23E5C730"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11.  Na hipótese do § 9</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deste artigo, a pena será aumentada de um terço se o crime for cometido contra pessoa portadora de deficiência.” (NR)</w:t>
      </w:r>
    </w:p>
    <w:p w14:paraId="41173B9A"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8" w:name="art45"/>
      <w:bookmarkEnd w:id="168"/>
      <w:r w:rsidRPr="001E7FD2">
        <w:rPr>
          <w:rFonts w:ascii="Book Antiqua" w:eastAsia="Times New Roman" w:hAnsi="Book Antiqua" w:cs="Times New Roman"/>
          <w:sz w:val="19"/>
          <w:szCs w:val="19"/>
          <w:lang w:eastAsia="pt-BR"/>
        </w:rPr>
        <w:t xml:space="preserve">Art. 45.  O </w:t>
      </w:r>
      <w:hyperlink r:id="rId76" w:anchor="art152p" w:history="1">
        <w:r w:rsidRPr="001E7FD2">
          <w:rPr>
            <w:rFonts w:ascii="Book Antiqua" w:eastAsia="Times New Roman" w:hAnsi="Book Antiqua" w:cs="Times New Roman"/>
            <w:color w:val="0000FF"/>
            <w:sz w:val="19"/>
            <w:szCs w:val="19"/>
            <w:u w:val="single"/>
            <w:lang w:eastAsia="pt-BR"/>
          </w:rPr>
          <w:t>art. 152 da Lei n</w:t>
        </w:r>
        <w:r w:rsidRPr="001E7FD2">
          <w:rPr>
            <w:rFonts w:ascii="Book Antiqua" w:eastAsia="Times New Roman" w:hAnsi="Book Antiqua" w:cs="Times New Roman"/>
            <w:color w:val="0000FF"/>
            <w:sz w:val="19"/>
            <w:szCs w:val="19"/>
            <w:u w:val="single"/>
            <w:vertAlign w:val="superscript"/>
            <w:lang w:eastAsia="pt-BR"/>
          </w:rPr>
          <w:t>o</w:t>
        </w:r>
        <w:r w:rsidRPr="001E7FD2">
          <w:rPr>
            <w:rFonts w:ascii="Book Antiqua" w:eastAsia="Times New Roman" w:hAnsi="Book Antiqua" w:cs="Times New Roman"/>
            <w:color w:val="0000FF"/>
            <w:sz w:val="19"/>
            <w:szCs w:val="19"/>
            <w:u w:val="single"/>
            <w:lang w:eastAsia="pt-BR"/>
          </w:rPr>
          <w:t xml:space="preserve"> 7.210, de 11 de julho de 1984</w:t>
        </w:r>
      </w:hyperlink>
      <w:r w:rsidRPr="001E7FD2">
        <w:rPr>
          <w:rFonts w:ascii="Book Antiqua" w:eastAsia="Times New Roman" w:hAnsi="Book Antiqua" w:cs="Times New Roman"/>
          <w:sz w:val="19"/>
          <w:szCs w:val="19"/>
          <w:lang w:eastAsia="pt-BR"/>
        </w:rPr>
        <w:t xml:space="preserve"> (Lei de Execução Penal), passa a vigorar com a seguinte redação:</w:t>
      </w:r>
    </w:p>
    <w:p w14:paraId="33566182" w14:textId="77777777" w:rsidR="009249E3" w:rsidRPr="001E7FD2" w:rsidRDefault="009249E3" w:rsidP="009249E3">
      <w:pPr>
        <w:spacing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“Art. 152.  ................................................... </w:t>
      </w:r>
    </w:p>
    <w:p w14:paraId="13E7748C" w14:textId="77777777" w:rsidR="009249E3" w:rsidRPr="001E7FD2" w:rsidRDefault="009249E3" w:rsidP="009249E3">
      <w:pPr>
        <w:spacing w:before="100" w:beforeAutospacing="1" w:after="100" w:afterAutospacing="1" w:line="240" w:lineRule="auto"/>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Parágrafo único.  Nos casos de violência doméstica contra a mulher, o juiz poderá determinar o comparecimento obrigatório do agressor a programas de recuperação e reeducação.” (NR)</w:t>
      </w:r>
    </w:p>
    <w:p w14:paraId="316EDAC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9" w:name="art46"/>
      <w:bookmarkEnd w:id="169"/>
      <w:r w:rsidRPr="001E7FD2">
        <w:rPr>
          <w:rFonts w:ascii="Book Antiqua" w:eastAsia="Times New Roman" w:hAnsi="Book Antiqua" w:cs="Times New Roman"/>
          <w:sz w:val="19"/>
          <w:szCs w:val="19"/>
          <w:lang w:eastAsia="pt-BR"/>
        </w:rPr>
        <w:t>Art. 46.  Esta Lei entra em vigor 45 (quarenta e cinco) dias após sua publicação.</w:t>
      </w:r>
    </w:p>
    <w:p w14:paraId="04CCD04E" w14:textId="77777777" w:rsidR="009249E3" w:rsidRPr="001E7FD2" w:rsidRDefault="009249E3" w:rsidP="009249E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Brasília,  7  de  agosto  de 2006; 185</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da Independência e 118</w:t>
      </w:r>
      <w:r w:rsidRPr="001E7FD2">
        <w:rPr>
          <w:rFonts w:ascii="Book Antiqua" w:eastAsia="Times New Roman" w:hAnsi="Book Antiqua" w:cs="Times New Roman"/>
          <w:sz w:val="19"/>
          <w:szCs w:val="19"/>
          <w:u w:val="single"/>
          <w:vertAlign w:val="superscript"/>
          <w:lang w:eastAsia="pt-BR"/>
        </w:rPr>
        <w:t>o</w:t>
      </w:r>
      <w:r w:rsidRPr="001E7FD2">
        <w:rPr>
          <w:rFonts w:ascii="Book Antiqua" w:eastAsia="Times New Roman" w:hAnsi="Book Antiqua" w:cs="Times New Roman"/>
          <w:sz w:val="19"/>
          <w:szCs w:val="19"/>
          <w:lang w:eastAsia="pt-BR"/>
        </w:rPr>
        <w:t xml:space="preserve"> da República.</w:t>
      </w:r>
    </w:p>
    <w:p w14:paraId="405FEE0B" w14:textId="77777777" w:rsidR="009249E3" w:rsidRPr="001E7FD2" w:rsidRDefault="009249E3" w:rsidP="009249E3">
      <w:pPr>
        <w:spacing w:before="100" w:beforeAutospacing="1" w:after="100" w:afterAutospacing="1" w:line="240" w:lineRule="auto"/>
        <w:rPr>
          <w:rFonts w:ascii="Book Antiqua" w:eastAsia="Times New Roman" w:hAnsi="Book Antiqua" w:cs="Times New Roman"/>
          <w:sz w:val="19"/>
          <w:szCs w:val="19"/>
          <w:lang w:eastAsia="pt-BR"/>
        </w:rPr>
      </w:pPr>
      <w:r w:rsidRPr="001E7FD2">
        <w:rPr>
          <w:rFonts w:ascii="Book Antiqua" w:eastAsia="Times New Roman" w:hAnsi="Book Antiqua" w:cs="Times New Roman"/>
          <w:sz w:val="19"/>
          <w:szCs w:val="19"/>
          <w:lang w:eastAsia="pt-BR"/>
        </w:rPr>
        <w:t xml:space="preserve">LUIZ INÁCIO LULA DA SILVA </w:t>
      </w:r>
      <w:r w:rsidRPr="001E7FD2">
        <w:rPr>
          <w:rFonts w:ascii="Book Antiqua" w:eastAsia="Times New Roman" w:hAnsi="Book Antiqua" w:cs="Times New Roman"/>
          <w:sz w:val="19"/>
          <w:szCs w:val="19"/>
          <w:lang w:eastAsia="pt-BR"/>
        </w:rPr>
        <w:br/>
      </w:r>
      <w:r w:rsidRPr="001E7FD2">
        <w:rPr>
          <w:rFonts w:ascii="Book Antiqua" w:eastAsia="Times New Roman" w:hAnsi="Book Antiqua" w:cs="Times New Roman"/>
          <w:i/>
          <w:iCs/>
          <w:sz w:val="19"/>
          <w:szCs w:val="19"/>
          <w:lang w:eastAsia="pt-BR"/>
        </w:rPr>
        <w:t>Dilma Rousseff</w:t>
      </w:r>
    </w:p>
    <w:p w14:paraId="2D624419" w14:textId="4D039955" w:rsidR="00937FCD" w:rsidRPr="001E7FD2" w:rsidRDefault="009249E3" w:rsidP="001E7FD2">
      <w:pPr>
        <w:spacing w:before="100" w:beforeAutospacing="1" w:after="100" w:afterAutospacing="1" w:line="240" w:lineRule="auto"/>
        <w:rPr>
          <w:rFonts w:ascii="Book Antiqua" w:eastAsia="Times New Roman" w:hAnsi="Book Antiqua" w:cs="Times New Roman"/>
          <w:sz w:val="19"/>
          <w:szCs w:val="19"/>
          <w:lang w:eastAsia="pt-BR"/>
        </w:rPr>
      </w:pPr>
      <w:r w:rsidRPr="001E7FD2">
        <w:rPr>
          <w:rFonts w:ascii="Book Antiqua" w:eastAsia="Times New Roman" w:hAnsi="Book Antiqua" w:cs="Times New Roman"/>
          <w:color w:val="FF0000"/>
          <w:sz w:val="19"/>
          <w:szCs w:val="19"/>
          <w:lang w:eastAsia="pt-BR"/>
        </w:rPr>
        <w:t>Este texto não substitui o publicado no D.O.U. de 8.8.2006</w:t>
      </w:r>
      <w:r w:rsidR="001E7FD2">
        <w:rPr>
          <w:rFonts w:ascii="Book Antiqua" w:eastAsia="Times New Roman" w:hAnsi="Book Antiqua" w:cs="Times New Roman"/>
          <w:sz w:val="19"/>
          <w:szCs w:val="19"/>
          <w:lang w:eastAsia="pt-BR"/>
        </w:rPr>
        <w:t>.</w:t>
      </w:r>
      <w:r w:rsidRPr="00EF3489">
        <w:rPr>
          <w:rFonts w:ascii="Book Antiqua" w:eastAsia="Times New Roman" w:hAnsi="Book Antiqua" w:cs="Times New Roman"/>
          <w:sz w:val="20"/>
          <w:szCs w:val="20"/>
          <w:lang w:eastAsia="pt-BR"/>
        </w:rPr>
        <w:t> </w:t>
      </w:r>
    </w:p>
    <w:sectPr w:rsidR="00937FCD" w:rsidRPr="001E7FD2" w:rsidSect="008D1E58">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59E0" w14:textId="77777777" w:rsidR="002F6B83" w:rsidRDefault="002F6B83" w:rsidP="007709E6">
      <w:pPr>
        <w:spacing w:after="0" w:line="240" w:lineRule="auto"/>
      </w:pPr>
      <w:r>
        <w:separator/>
      </w:r>
    </w:p>
  </w:endnote>
  <w:endnote w:type="continuationSeparator" w:id="0">
    <w:p w14:paraId="63B4CC8C" w14:textId="77777777" w:rsidR="002F6B83" w:rsidRDefault="002F6B83" w:rsidP="00770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3B41" w14:textId="77777777" w:rsidR="002F6B83" w:rsidRDefault="002F6B83" w:rsidP="007709E6">
      <w:pPr>
        <w:spacing w:after="0" w:line="240" w:lineRule="auto"/>
      </w:pPr>
      <w:r>
        <w:separator/>
      </w:r>
    </w:p>
  </w:footnote>
  <w:footnote w:type="continuationSeparator" w:id="0">
    <w:p w14:paraId="2A1CCEAD" w14:textId="77777777" w:rsidR="002F6B83" w:rsidRDefault="002F6B83" w:rsidP="007709E6">
      <w:pPr>
        <w:spacing w:after="0" w:line="240" w:lineRule="auto"/>
      </w:pPr>
      <w:r>
        <w:continuationSeparator/>
      </w:r>
    </w:p>
  </w:footnote>
  <w:footnote w:id="1">
    <w:p w14:paraId="6B9DCE56" w14:textId="15C9B5A4"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147. A competência será determinada: I - pelo domicílio dos pais ou responsável; II - pelo lugar onde se encontre a criança ou adolescente, à falta dos pais ou responsável.</w:t>
      </w:r>
    </w:p>
  </w:footnote>
  <w:footnote w:id="2">
    <w:p w14:paraId="70BA5824" w14:textId="09AB7534"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80. As ações previstas neste Capítulo serão propostas no foro do domicílio da pessoa idosa, cujo juízo terá competência absoluta para processar a causa, ressalvadas as competências da Justiça Federal e a competência originária dos Tribunais Superiores.</w:t>
      </w:r>
    </w:p>
  </w:footnote>
  <w:footnote w:id="3">
    <w:p w14:paraId="696E1787" w14:textId="61FCF3A5" w:rsidR="00883200" w:rsidRPr="00883200" w:rsidRDefault="00883200" w:rsidP="00883200">
      <w:pPr>
        <w:pStyle w:val="Textodenotaderodap"/>
        <w:jc w:val="both"/>
        <w:rPr>
          <w:rFonts w:ascii="Book Antiqua" w:hAnsi="Book Antiqua"/>
          <w:sz w:val="18"/>
          <w:szCs w:val="16"/>
        </w:rPr>
      </w:pPr>
      <w:r w:rsidRPr="00BF580F">
        <w:rPr>
          <w:rStyle w:val="Refdenotaderodap"/>
          <w:rFonts w:ascii="Book Antiqua" w:hAnsi="Book Antiqua"/>
          <w:sz w:val="18"/>
          <w:szCs w:val="16"/>
        </w:rPr>
        <w:footnoteRef/>
      </w:r>
      <w:r w:rsidRPr="00BF580F">
        <w:rPr>
          <w:rFonts w:ascii="Book Antiqua" w:hAnsi="Book Antiqua"/>
          <w:sz w:val="18"/>
          <w:szCs w:val="16"/>
        </w:rPr>
        <w:t xml:space="preserve"> </w:t>
      </w:r>
      <w:r w:rsidRPr="00883200">
        <w:rPr>
          <w:rFonts w:ascii="Book Antiqua" w:hAnsi="Book Antiqua"/>
          <w:sz w:val="18"/>
          <w:szCs w:val="16"/>
        </w:rPr>
        <w:t>Art. 53. É competente o foro:</w:t>
      </w:r>
      <w:r>
        <w:rPr>
          <w:rFonts w:ascii="Book Antiqua" w:hAnsi="Book Antiqua"/>
          <w:sz w:val="18"/>
          <w:szCs w:val="16"/>
        </w:rPr>
        <w:t xml:space="preserve"> </w:t>
      </w:r>
      <w:r w:rsidRPr="00883200">
        <w:rPr>
          <w:rFonts w:ascii="Book Antiqua" w:hAnsi="Book Antiqua"/>
          <w:sz w:val="18"/>
          <w:szCs w:val="16"/>
        </w:rPr>
        <w:t>I - para a ação de divórcio, separação, anulação de casamento e reconhecimento ou dissolução de união estável:</w:t>
      </w:r>
      <w:r>
        <w:rPr>
          <w:rFonts w:ascii="Book Antiqua" w:hAnsi="Book Antiqua"/>
          <w:sz w:val="18"/>
          <w:szCs w:val="16"/>
        </w:rPr>
        <w:t xml:space="preserve"> (...) </w:t>
      </w:r>
      <w:r w:rsidRPr="00883200">
        <w:rPr>
          <w:rFonts w:ascii="Book Antiqua" w:hAnsi="Book Antiqua"/>
          <w:sz w:val="18"/>
          <w:szCs w:val="16"/>
        </w:rPr>
        <w:t>d) de domicílio da vítima de violência doméstica e familiar, nos termos da Lei nº 11.340, de 7 de agosto de 2006 (Lei Maria da Penha); (Incluída pela Lei nº 13.894, de 2019)</w:t>
      </w:r>
      <w:r w:rsidRPr="00BF580F">
        <w:rPr>
          <w:rFonts w:ascii="Book Antiqua" w:hAnsi="Book Antiqua"/>
          <w:sz w:val="18"/>
          <w:szCs w:val="16"/>
        </w:rPr>
        <w:t>.</w:t>
      </w:r>
    </w:p>
  </w:footnote>
  <w:footnote w:id="4">
    <w:p w14:paraId="5E0E42C0" w14:textId="14D28BB3" w:rsidR="00BF580F" w:rsidRPr="00BF580F" w:rsidRDefault="00BF580F" w:rsidP="00BF580F">
      <w:pPr>
        <w:pStyle w:val="Textodenotaderodap"/>
        <w:jc w:val="both"/>
        <w:rPr>
          <w:rFonts w:ascii="Book Antiqua" w:hAnsi="Book Antiqua"/>
        </w:rPr>
      </w:pPr>
      <w:r w:rsidRPr="00BF580F">
        <w:rPr>
          <w:rStyle w:val="Refdenotaderodap"/>
          <w:rFonts w:ascii="Book Antiqua" w:hAnsi="Book Antiqua"/>
          <w:sz w:val="18"/>
          <w:szCs w:val="16"/>
        </w:rPr>
        <w:footnoteRef/>
      </w:r>
      <w:r w:rsidRPr="00BF580F">
        <w:rPr>
          <w:rFonts w:ascii="Book Antiqua" w:hAnsi="Book Antiqua"/>
          <w:sz w:val="18"/>
          <w:szCs w:val="16"/>
        </w:rPr>
        <w:t xml:space="preserve"> Art. </w:t>
      </w:r>
      <w:r>
        <w:rPr>
          <w:rFonts w:ascii="Book Antiqua" w:hAnsi="Book Antiqua"/>
          <w:sz w:val="18"/>
          <w:szCs w:val="16"/>
        </w:rPr>
        <w:t>316. (...)</w:t>
      </w:r>
      <w:r w:rsidRPr="00BF580F">
        <w:rPr>
          <w:rFonts w:ascii="Book Antiqua" w:hAnsi="Book Antiqua"/>
          <w:sz w:val="18"/>
          <w:szCs w:val="16"/>
        </w:rPr>
        <w:t xml:space="preserve"> Parágrafo único. Decretada a prisão preventiva, deverá o órgão emissor da decisão revisar a necessidade de sua manutenção a cada 90 (noventa) dias, mediante decisão fundamentada, de ofício, sob pena de tornar a prisão ilegal. (Incluído pela Lei nº 13.964, de 2019).</w:t>
      </w:r>
    </w:p>
  </w:footnote>
  <w:footnote w:id="5">
    <w:p w14:paraId="68CA6695" w14:textId="7B2C9896" w:rsidR="005C4676" w:rsidRPr="005C4676" w:rsidRDefault="005C4676" w:rsidP="005C4676">
      <w:pPr>
        <w:pStyle w:val="Textodenotaderodap"/>
        <w:jc w:val="both"/>
        <w:rPr>
          <w:rFonts w:ascii="Book Antiqua" w:hAnsi="Book Antiqua"/>
        </w:rPr>
      </w:pPr>
      <w:r w:rsidRPr="005C4676">
        <w:rPr>
          <w:rStyle w:val="Refdenotaderodap"/>
          <w:rFonts w:ascii="Book Antiqua" w:hAnsi="Book Antiqua"/>
          <w:sz w:val="18"/>
          <w:szCs w:val="16"/>
        </w:rPr>
        <w:footnoteRef/>
      </w:r>
      <w:r w:rsidRPr="005C4676">
        <w:rPr>
          <w:rFonts w:ascii="Book Antiqua" w:hAnsi="Book Antiqua"/>
          <w:sz w:val="18"/>
          <w:szCs w:val="16"/>
        </w:rPr>
        <w:t xml:space="preserve"> Art. 19. (...) § 5º As medidas protetivas de urgência serão concedidas independentemente da tipificação penal da violência, do ajuizamento de ação penal ou cível, da existência de inquérito policial ou do registro de boletim de ocorrência.  (Incluído pela Lei nº 14.550, de 2023)</w:t>
      </w:r>
    </w:p>
  </w:footnote>
  <w:footnote w:id="6">
    <w:p w14:paraId="22C4BD18" w14:textId="0C0209D2" w:rsidR="005C4676" w:rsidRPr="005C4676" w:rsidRDefault="005C4676" w:rsidP="005C4676">
      <w:pPr>
        <w:pStyle w:val="Textodenotaderodap"/>
        <w:jc w:val="both"/>
        <w:rPr>
          <w:rFonts w:ascii="Book Antiqua" w:hAnsi="Book Antiqua"/>
        </w:rPr>
      </w:pPr>
      <w:r w:rsidRPr="005C4676">
        <w:rPr>
          <w:rStyle w:val="Refdenotaderodap"/>
          <w:rFonts w:ascii="Book Antiqua" w:hAnsi="Book Antiqua"/>
          <w:sz w:val="18"/>
          <w:szCs w:val="16"/>
        </w:rPr>
        <w:footnoteRef/>
      </w:r>
      <w:r w:rsidRPr="005C4676">
        <w:rPr>
          <w:rFonts w:ascii="Book Antiqua" w:hAnsi="Book Antiqua"/>
          <w:sz w:val="18"/>
          <w:szCs w:val="16"/>
        </w:rPr>
        <w:t xml:space="preserve"> Art. 12-C.  Verificada a existência de risco atual ou iminente à vida ou à integridade física ou psicológica da mulher em situação de violência doméstica e familiar, ou de seus dependentes, o agressor será imediatamente afastado do lar, domicílio ou local de convivência com a ofendida: (Redação dada pela Lei nº 14.188, de 2021)</w:t>
      </w:r>
      <w:r>
        <w:rPr>
          <w:rFonts w:ascii="Book Antiqua" w:hAnsi="Book Antiqua"/>
          <w:sz w:val="18"/>
          <w:szCs w:val="16"/>
        </w:rPr>
        <w:t xml:space="preserve"> </w:t>
      </w:r>
      <w:r w:rsidRPr="005C4676">
        <w:rPr>
          <w:rFonts w:ascii="Book Antiqua" w:hAnsi="Book Antiqua"/>
          <w:sz w:val="18"/>
          <w:szCs w:val="16"/>
        </w:rPr>
        <w:t>I - pela autoridade judicial; (Incluído pela Lei nº 13.827, de 2019)</w:t>
      </w:r>
      <w:r>
        <w:rPr>
          <w:rFonts w:ascii="Book Antiqua" w:hAnsi="Book Antiqua"/>
          <w:sz w:val="18"/>
          <w:szCs w:val="16"/>
        </w:rPr>
        <w:t xml:space="preserve"> II</w:t>
      </w:r>
      <w:r w:rsidRPr="005C4676">
        <w:rPr>
          <w:rFonts w:ascii="Book Antiqua" w:hAnsi="Book Antiqua"/>
          <w:sz w:val="18"/>
          <w:szCs w:val="16"/>
        </w:rPr>
        <w:t xml:space="preserve"> - pelo delegado de polícia, quando o Município não for sede de comarca; ou (Incluído pela Lei nº 13.827, de 2019)</w:t>
      </w:r>
      <w:r>
        <w:rPr>
          <w:rFonts w:ascii="Book Antiqua" w:hAnsi="Book Antiqua"/>
          <w:sz w:val="18"/>
          <w:szCs w:val="16"/>
        </w:rPr>
        <w:t xml:space="preserve"> </w:t>
      </w:r>
      <w:r w:rsidRPr="005C4676">
        <w:rPr>
          <w:rFonts w:ascii="Book Antiqua" w:hAnsi="Book Antiqua"/>
          <w:sz w:val="18"/>
          <w:szCs w:val="16"/>
        </w:rPr>
        <w:t>III - pelo policial, quando o Município não for sede de comarca e não houver delegado disponível no momento da denúncia.</w:t>
      </w:r>
      <w:r>
        <w:rPr>
          <w:rFonts w:ascii="Book Antiqua" w:hAnsi="Book Antiqua"/>
          <w:sz w:val="18"/>
          <w:szCs w:val="16"/>
        </w:rPr>
        <w:t xml:space="preserve"> (</w:t>
      </w:r>
      <w:r w:rsidRPr="005C4676">
        <w:rPr>
          <w:rFonts w:ascii="Book Antiqua" w:hAnsi="Book Antiqua"/>
          <w:sz w:val="18"/>
          <w:szCs w:val="16"/>
        </w:rPr>
        <w:t>Incluído pela Lei nº 13.827, de 2019)</w:t>
      </w:r>
      <w:r>
        <w:rPr>
          <w:rFonts w:ascii="Book Antiqua" w:hAnsi="Book Antiqua"/>
          <w:sz w:val="18"/>
          <w:szCs w:val="16"/>
        </w:rPr>
        <w:t xml:space="preserve"> </w:t>
      </w:r>
      <w:r w:rsidRPr="005C4676">
        <w:rPr>
          <w:rFonts w:ascii="Book Antiqua" w:hAnsi="Book Antiqua"/>
          <w:sz w:val="18"/>
          <w:szCs w:val="16"/>
        </w:rPr>
        <w:t>§ 1º Nas hipóteses dos incisos II e III do caput deste artigo, o juiz será comunicado no prazo máximo de 24 (vinte e quatro) horas e decidirá, em igual prazo, sobre a manutenção ou a revogação da medida aplicada, devendo dar ciência ao Ministério Público concomitantemente. (Incluído pela Lei nº 13.827, de 2019)</w:t>
      </w:r>
      <w:r>
        <w:rPr>
          <w:rFonts w:ascii="Book Antiqua" w:hAnsi="Book Antiqua"/>
          <w:sz w:val="18"/>
          <w:szCs w:val="16"/>
        </w:rPr>
        <w:t xml:space="preserve"> </w:t>
      </w:r>
      <w:r w:rsidRPr="005C4676">
        <w:rPr>
          <w:rFonts w:ascii="Book Antiqua" w:hAnsi="Book Antiqua"/>
          <w:sz w:val="18"/>
          <w:szCs w:val="16"/>
        </w:rPr>
        <w:t>§ 2º Nos casos de risco à integridade física da ofendida ou à efetividade da medida protetiva de urgência, não será concedida liberdade provisória ao preso.</w:t>
      </w:r>
      <w:r>
        <w:rPr>
          <w:rFonts w:ascii="Book Antiqua" w:hAnsi="Book Antiqua"/>
          <w:sz w:val="18"/>
          <w:szCs w:val="16"/>
        </w:rPr>
        <w:t xml:space="preserve"> </w:t>
      </w:r>
      <w:r w:rsidRPr="005C4676">
        <w:rPr>
          <w:rFonts w:ascii="Book Antiqua" w:hAnsi="Book Antiqua"/>
          <w:sz w:val="18"/>
          <w:szCs w:val="16"/>
        </w:rPr>
        <w:t>(Incluído pela Lei nº 13.827, de 2019)</w:t>
      </w:r>
    </w:p>
  </w:footnote>
  <w:footnote w:id="7">
    <w:p w14:paraId="16D733A2" w14:textId="56959B15" w:rsidR="00C7615B" w:rsidRPr="00C7615B" w:rsidRDefault="00C7615B" w:rsidP="00C7615B">
      <w:pPr>
        <w:pStyle w:val="Textodenotaderodap"/>
        <w:jc w:val="both"/>
        <w:rPr>
          <w:rFonts w:ascii="Book Antiqua" w:hAnsi="Book Antiqua"/>
        </w:rPr>
      </w:pPr>
      <w:r w:rsidRPr="00C7615B">
        <w:rPr>
          <w:rStyle w:val="Refdenotaderodap"/>
          <w:rFonts w:ascii="Book Antiqua" w:hAnsi="Book Antiqua"/>
          <w:sz w:val="18"/>
          <w:szCs w:val="16"/>
        </w:rPr>
        <w:footnoteRef/>
      </w:r>
      <w:r w:rsidRPr="00C7615B">
        <w:rPr>
          <w:rFonts w:ascii="Book Antiqua" w:hAnsi="Book Antiqua"/>
          <w:sz w:val="18"/>
          <w:szCs w:val="16"/>
        </w:rPr>
        <w:t xml:space="preserve"> Art. 77</w:t>
      </w:r>
      <w:r>
        <w:rPr>
          <w:rFonts w:ascii="Book Antiqua" w:hAnsi="Book Antiqua"/>
          <w:sz w:val="18"/>
          <w:szCs w:val="16"/>
        </w:rPr>
        <w:t>.</w:t>
      </w:r>
      <w:r w:rsidRPr="00C7615B">
        <w:rPr>
          <w:rFonts w:ascii="Book Antiqua" w:hAnsi="Book Antiqua"/>
          <w:sz w:val="18"/>
          <w:szCs w:val="16"/>
        </w:rPr>
        <w:t xml:space="preserve"> A execução da pena privativa de liberdade, não superior a 2 (dois) anos, poderá ser suspensa, por 2 (dois) a 4 (quatro) anos, desde que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E70AD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35E77E5"/>
    <w:multiLevelType w:val="hybridMultilevel"/>
    <w:tmpl w:val="AAFC1FD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47823702">
    <w:abstractNumId w:val="3"/>
  </w:num>
  <w:num w:numId="2" w16cid:durableId="790244286">
    <w:abstractNumId w:val="1"/>
  </w:num>
  <w:num w:numId="3" w16cid:durableId="779227817">
    <w:abstractNumId w:val="0"/>
  </w:num>
  <w:num w:numId="4" w16cid:durableId="72044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98"/>
    <w:rsid w:val="00000408"/>
    <w:rsid w:val="0000426E"/>
    <w:rsid w:val="00005F19"/>
    <w:rsid w:val="00012795"/>
    <w:rsid w:val="00013D7E"/>
    <w:rsid w:val="00014084"/>
    <w:rsid w:val="00016A20"/>
    <w:rsid w:val="00016FDC"/>
    <w:rsid w:val="00016FE4"/>
    <w:rsid w:val="000218A1"/>
    <w:rsid w:val="00021CB5"/>
    <w:rsid w:val="00022213"/>
    <w:rsid w:val="000261EE"/>
    <w:rsid w:val="000262EF"/>
    <w:rsid w:val="000278D8"/>
    <w:rsid w:val="00030730"/>
    <w:rsid w:val="00031D81"/>
    <w:rsid w:val="000321FA"/>
    <w:rsid w:val="00032217"/>
    <w:rsid w:val="000332AF"/>
    <w:rsid w:val="000358F7"/>
    <w:rsid w:val="00043792"/>
    <w:rsid w:val="00045D7A"/>
    <w:rsid w:val="00050B6D"/>
    <w:rsid w:val="00052494"/>
    <w:rsid w:val="00052BA1"/>
    <w:rsid w:val="00054ACE"/>
    <w:rsid w:val="00057E19"/>
    <w:rsid w:val="000604C9"/>
    <w:rsid w:val="000609BA"/>
    <w:rsid w:val="00070102"/>
    <w:rsid w:val="00071E3F"/>
    <w:rsid w:val="000725BA"/>
    <w:rsid w:val="00073798"/>
    <w:rsid w:val="00082A21"/>
    <w:rsid w:val="00082D45"/>
    <w:rsid w:val="0008660C"/>
    <w:rsid w:val="0009174C"/>
    <w:rsid w:val="00091B32"/>
    <w:rsid w:val="000954DC"/>
    <w:rsid w:val="000A2E6E"/>
    <w:rsid w:val="000A373A"/>
    <w:rsid w:val="000A42C7"/>
    <w:rsid w:val="000A4965"/>
    <w:rsid w:val="000B23F4"/>
    <w:rsid w:val="000B2520"/>
    <w:rsid w:val="000B4C65"/>
    <w:rsid w:val="000C0CDE"/>
    <w:rsid w:val="000C0D84"/>
    <w:rsid w:val="000C34E0"/>
    <w:rsid w:val="000C6CC5"/>
    <w:rsid w:val="000C6E06"/>
    <w:rsid w:val="000D1423"/>
    <w:rsid w:val="000D2BD9"/>
    <w:rsid w:val="000D3E54"/>
    <w:rsid w:val="000D62F2"/>
    <w:rsid w:val="000E560B"/>
    <w:rsid w:val="000E5DB1"/>
    <w:rsid w:val="000E7524"/>
    <w:rsid w:val="000F08C8"/>
    <w:rsid w:val="000F0CEF"/>
    <w:rsid w:val="000F1E3C"/>
    <w:rsid w:val="000F317D"/>
    <w:rsid w:val="000F3A44"/>
    <w:rsid w:val="000F54F1"/>
    <w:rsid w:val="000F61CF"/>
    <w:rsid w:val="001017B7"/>
    <w:rsid w:val="00104706"/>
    <w:rsid w:val="001078A1"/>
    <w:rsid w:val="00107DEF"/>
    <w:rsid w:val="00110672"/>
    <w:rsid w:val="00111D9A"/>
    <w:rsid w:val="00111FAF"/>
    <w:rsid w:val="00113EBA"/>
    <w:rsid w:val="0011553F"/>
    <w:rsid w:val="00116C12"/>
    <w:rsid w:val="001209E5"/>
    <w:rsid w:val="0012241F"/>
    <w:rsid w:val="001234E4"/>
    <w:rsid w:val="00123AAB"/>
    <w:rsid w:val="00123AC6"/>
    <w:rsid w:val="0012454B"/>
    <w:rsid w:val="00130EA7"/>
    <w:rsid w:val="00131F43"/>
    <w:rsid w:val="00132381"/>
    <w:rsid w:val="0013346D"/>
    <w:rsid w:val="001353D5"/>
    <w:rsid w:val="00137F40"/>
    <w:rsid w:val="00140308"/>
    <w:rsid w:val="001407E4"/>
    <w:rsid w:val="001420C0"/>
    <w:rsid w:val="001428A2"/>
    <w:rsid w:val="0014471B"/>
    <w:rsid w:val="00144A11"/>
    <w:rsid w:val="00144DC0"/>
    <w:rsid w:val="00145CD8"/>
    <w:rsid w:val="00146C1F"/>
    <w:rsid w:val="001479D6"/>
    <w:rsid w:val="00155EB5"/>
    <w:rsid w:val="001570AE"/>
    <w:rsid w:val="00165A14"/>
    <w:rsid w:val="0017001D"/>
    <w:rsid w:val="0017135B"/>
    <w:rsid w:val="001721C9"/>
    <w:rsid w:val="00175AA9"/>
    <w:rsid w:val="00176B56"/>
    <w:rsid w:val="001775AA"/>
    <w:rsid w:val="00177D27"/>
    <w:rsid w:val="00177FFE"/>
    <w:rsid w:val="00182F0D"/>
    <w:rsid w:val="00183123"/>
    <w:rsid w:val="0018316B"/>
    <w:rsid w:val="00183C84"/>
    <w:rsid w:val="00184E13"/>
    <w:rsid w:val="001853B6"/>
    <w:rsid w:val="00187ABC"/>
    <w:rsid w:val="00192265"/>
    <w:rsid w:val="00192691"/>
    <w:rsid w:val="001A0D03"/>
    <w:rsid w:val="001A1DBC"/>
    <w:rsid w:val="001A5417"/>
    <w:rsid w:val="001A5609"/>
    <w:rsid w:val="001A5817"/>
    <w:rsid w:val="001A6E88"/>
    <w:rsid w:val="001A7AB6"/>
    <w:rsid w:val="001B01D0"/>
    <w:rsid w:val="001B0FED"/>
    <w:rsid w:val="001B26CA"/>
    <w:rsid w:val="001B29C1"/>
    <w:rsid w:val="001B63D1"/>
    <w:rsid w:val="001B67A4"/>
    <w:rsid w:val="001B68A5"/>
    <w:rsid w:val="001C1294"/>
    <w:rsid w:val="001C3837"/>
    <w:rsid w:val="001C39F1"/>
    <w:rsid w:val="001C461E"/>
    <w:rsid w:val="001C5ECA"/>
    <w:rsid w:val="001C6B30"/>
    <w:rsid w:val="001C6E8C"/>
    <w:rsid w:val="001D035A"/>
    <w:rsid w:val="001D0A7E"/>
    <w:rsid w:val="001D7AE5"/>
    <w:rsid w:val="001E2728"/>
    <w:rsid w:val="001E28ED"/>
    <w:rsid w:val="001E2DB5"/>
    <w:rsid w:val="001E308C"/>
    <w:rsid w:val="001E3C44"/>
    <w:rsid w:val="001E3EAA"/>
    <w:rsid w:val="001E7FD2"/>
    <w:rsid w:val="001F1962"/>
    <w:rsid w:val="001F3452"/>
    <w:rsid w:val="001F34FF"/>
    <w:rsid w:val="001F68C8"/>
    <w:rsid w:val="00200648"/>
    <w:rsid w:val="0020248D"/>
    <w:rsid w:val="002033ED"/>
    <w:rsid w:val="00204995"/>
    <w:rsid w:val="0020761B"/>
    <w:rsid w:val="002079F7"/>
    <w:rsid w:val="00214BEE"/>
    <w:rsid w:val="00216433"/>
    <w:rsid w:val="00220138"/>
    <w:rsid w:val="0022023A"/>
    <w:rsid w:val="00220D8C"/>
    <w:rsid w:val="00222EB8"/>
    <w:rsid w:val="002232CA"/>
    <w:rsid w:val="00230508"/>
    <w:rsid w:val="00231946"/>
    <w:rsid w:val="0023498E"/>
    <w:rsid w:val="002430D1"/>
    <w:rsid w:val="00243E7C"/>
    <w:rsid w:val="002442EB"/>
    <w:rsid w:val="00246E24"/>
    <w:rsid w:val="00251463"/>
    <w:rsid w:val="002541CC"/>
    <w:rsid w:val="00255829"/>
    <w:rsid w:val="00256451"/>
    <w:rsid w:val="00261995"/>
    <w:rsid w:val="00264470"/>
    <w:rsid w:val="00264A1C"/>
    <w:rsid w:val="00265889"/>
    <w:rsid w:val="00265B04"/>
    <w:rsid w:val="00270116"/>
    <w:rsid w:val="00271D38"/>
    <w:rsid w:val="00277DCA"/>
    <w:rsid w:val="002862FA"/>
    <w:rsid w:val="00287730"/>
    <w:rsid w:val="00287E81"/>
    <w:rsid w:val="002904E0"/>
    <w:rsid w:val="0029130A"/>
    <w:rsid w:val="00291EC2"/>
    <w:rsid w:val="00292F7F"/>
    <w:rsid w:val="00295F78"/>
    <w:rsid w:val="002A00DF"/>
    <w:rsid w:val="002A27FE"/>
    <w:rsid w:val="002A324B"/>
    <w:rsid w:val="002A56AE"/>
    <w:rsid w:val="002A5777"/>
    <w:rsid w:val="002A73B4"/>
    <w:rsid w:val="002B18CB"/>
    <w:rsid w:val="002B18DE"/>
    <w:rsid w:val="002B2E43"/>
    <w:rsid w:val="002B4BEF"/>
    <w:rsid w:val="002B6D5E"/>
    <w:rsid w:val="002C12CA"/>
    <w:rsid w:val="002C20F3"/>
    <w:rsid w:val="002C2248"/>
    <w:rsid w:val="002C3121"/>
    <w:rsid w:val="002C35BF"/>
    <w:rsid w:val="002C3904"/>
    <w:rsid w:val="002C587E"/>
    <w:rsid w:val="002C6276"/>
    <w:rsid w:val="002C6FE9"/>
    <w:rsid w:val="002C742D"/>
    <w:rsid w:val="002C7873"/>
    <w:rsid w:val="002D0509"/>
    <w:rsid w:val="002D1A11"/>
    <w:rsid w:val="002D72B6"/>
    <w:rsid w:val="002E0D18"/>
    <w:rsid w:val="002E0F92"/>
    <w:rsid w:val="002E3AAC"/>
    <w:rsid w:val="002E55D5"/>
    <w:rsid w:val="002E60B1"/>
    <w:rsid w:val="002E7FE8"/>
    <w:rsid w:val="002F2919"/>
    <w:rsid w:val="002F449F"/>
    <w:rsid w:val="002F532E"/>
    <w:rsid w:val="002F6B83"/>
    <w:rsid w:val="002F6C01"/>
    <w:rsid w:val="002F7DDB"/>
    <w:rsid w:val="003002BD"/>
    <w:rsid w:val="003003CC"/>
    <w:rsid w:val="00302315"/>
    <w:rsid w:val="003045D9"/>
    <w:rsid w:val="00305BFD"/>
    <w:rsid w:val="003072C5"/>
    <w:rsid w:val="00313A5F"/>
    <w:rsid w:val="00313DFA"/>
    <w:rsid w:val="003173A3"/>
    <w:rsid w:val="00321D5E"/>
    <w:rsid w:val="003305CE"/>
    <w:rsid w:val="003327D5"/>
    <w:rsid w:val="00332AE5"/>
    <w:rsid w:val="00333F07"/>
    <w:rsid w:val="00334C2E"/>
    <w:rsid w:val="00337453"/>
    <w:rsid w:val="0033769B"/>
    <w:rsid w:val="00340141"/>
    <w:rsid w:val="00340E9C"/>
    <w:rsid w:val="00341B56"/>
    <w:rsid w:val="00342033"/>
    <w:rsid w:val="003455F6"/>
    <w:rsid w:val="00347B08"/>
    <w:rsid w:val="00350BE9"/>
    <w:rsid w:val="00350D40"/>
    <w:rsid w:val="00351F8C"/>
    <w:rsid w:val="0035423B"/>
    <w:rsid w:val="00355BA3"/>
    <w:rsid w:val="003566D3"/>
    <w:rsid w:val="0036002F"/>
    <w:rsid w:val="00363934"/>
    <w:rsid w:val="003650B0"/>
    <w:rsid w:val="003677D3"/>
    <w:rsid w:val="003723DC"/>
    <w:rsid w:val="00377033"/>
    <w:rsid w:val="00381C66"/>
    <w:rsid w:val="0038398E"/>
    <w:rsid w:val="00385846"/>
    <w:rsid w:val="00387093"/>
    <w:rsid w:val="0039034F"/>
    <w:rsid w:val="003929BD"/>
    <w:rsid w:val="0039386A"/>
    <w:rsid w:val="00394310"/>
    <w:rsid w:val="00396E11"/>
    <w:rsid w:val="00397727"/>
    <w:rsid w:val="003A08B9"/>
    <w:rsid w:val="003A0F35"/>
    <w:rsid w:val="003A256A"/>
    <w:rsid w:val="003A26C0"/>
    <w:rsid w:val="003A3275"/>
    <w:rsid w:val="003A4ECA"/>
    <w:rsid w:val="003A5D54"/>
    <w:rsid w:val="003B0BE9"/>
    <w:rsid w:val="003B10D7"/>
    <w:rsid w:val="003B2E70"/>
    <w:rsid w:val="003B6C71"/>
    <w:rsid w:val="003C6083"/>
    <w:rsid w:val="003C7192"/>
    <w:rsid w:val="003D3C43"/>
    <w:rsid w:val="003D5674"/>
    <w:rsid w:val="003D6844"/>
    <w:rsid w:val="003E1B41"/>
    <w:rsid w:val="003E320F"/>
    <w:rsid w:val="003E3768"/>
    <w:rsid w:val="003E436F"/>
    <w:rsid w:val="003E5395"/>
    <w:rsid w:val="003E6E0A"/>
    <w:rsid w:val="003E71B4"/>
    <w:rsid w:val="003F0CB7"/>
    <w:rsid w:val="003F18BD"/>
    <w:rsid w:val="003F1954"/>
    <w:rsid w:val="003F1CB7"/>
    <w:rsid w:val="003F331F"/>
    <w:rsid w:val="003F40E1"/>
    <w:rsid w:val="003F494D"/>
    <w:rsid w:val="003F5A7B"/>
    <w:rsid w:val="003F5D6E"/>
    <w:rsid w:val="00400810"/>
    <w:rsid w:val="00406FA5"/>
    <w:rsid w:val="0041048E"/>
    <w:rsid w:val="00412939"/>
    <w:rsid w:val="00414572"/>
    <w:rsid w:val="00415E85"/>
    <w:rsid w:val="0042047A"/>
    <w:rsid w:val="00421E65"/>
    <w:rsid w:val="004228EF"/>
    <w:rsid w:val="00423C09"/>
    <w:rsid w:val="00424C8B"/>
    <w:rsid w:val="00425A5F"/>
    <w:rsid w:val="00425D4B"/>
    <w:rsid w:val="00426FB9"/>
    <w:rsid w:val="0043014C"/>
    <w:rsid w:val="0043279E"/>
    <w:rsid w:val="00434035"/>
    <w:rsid w:val="004340AB"/>
    <w:rsid w:val="00442239"/>
    <w:rsid w:val="00452BC9"/>
    <w:rsid w:val="00455A5A"/>
    <w:rsid w:val="00457BF4"/>
    <w:rsid w:val="00457EB8"/>
    <w:rsid w:val="004608F8"/>
    <w:rsid w:val="00460A4C"/>
    <w:rsid w:val="00461BF6"/>
    <w:rsid w:val="00462D61"/>
    <w:rsid w:val="00463D9E"/>
    <w:rsid w:val="004648B3"/>
    <w:rsid w:val="00466128"/>
    <w:rsid w:val="00471959"/>
    <w:rsid w:val="00473B25"/>
    <w:rsid w:val="0048244A"/>
    <w:rsid w:val="00482BCA"/>
    <w:rsid w:val="004833D7"/>
    <w:rsid w:val="00485390"/>
    <w:rsid w:val="0048671D"/>
    <w:rsid w:val="00486FF1"/>
    <w:rsid w:val="00491C43"/>
    <w:rsid w:val="00493579"/>
    <w:rsid w:val="00497BB8"/>
    <w:rsid w:val="004A1812"/>
    <w:rsid w:val="004A1F3E"/>
    <w:rsid w:val="004A431C"/>
    <w:rsid w:val="004A786C"/>
    <w:rsid w:val="004B02CD"/>
    <w:rsid w:val="004B0408"/>
    <w:rsid w:val="004B0CDC"/>
    <w:rsid w:val="004B1594"/>
    <w:rsid w:val="004B2A77"/>
    <w:rsid w:val="004B654B"/>
    <w:rsid w:val="004B7876"/>
    <w:rsid w:val="004C36AD"/>
    <w:rsid w:val="004C49ED"/>
    <w:rsid w:val="004D1951"/>
    <w:rsid w:val="004D3398"/>
    <w:rsid w:val="004D6841"/>
    <w:rsid w:val="004D6CFD"/>
    <w:rsid w:val="004D74E7"/>
    <w:rsid w:val="004E32AD"/>
    <w:rsid w:val="004F4719"/>
    <w:rsid w:val="004F6737"/>
    <w:rsid w:val="004F745E"/>
    <w:rsid w:val="005008BF"/>
    <w:rsid w:val="00501EAC"/>
    <w:rsid w:val="00503BEE"/>
    <w:rsid w:val="0050586F"/>
    <w:rsid w:val="005067CD"/>
    <w:rsid w:val="00512101"/>
    <w:rsid w:val="005152C8"/>
    <w:rsid w:val="00517693"/>
    <w:rsid w:val="0052207C"/>
    <w:rsid w:val="005252AD"/>
    <w:rsid w:val="00526BCA"/>
    <w:rsid w:val="00527001"/>
    <w:rsid w:val="005301F3"/>
    <w:rsid w:val="00531493"/>
    <w:rsid w:val="00532778"/>
    <w:rsid w:val="00533A9D"/>
    <w:rsid w:val="00534CCC"/>
    <w:rsid w:val="00536848"/>
    <w:rsid w:val="00540B9B"/>
    <w:rsid w:val="005428E9"/>
    <w:rsid w:val="00543290"/>
    <w:rsid w:val="00543986"/>
    <w:rsid w:val="00545D36"/>
    <w:rsid w:val="00546A9B"/>
    <w:rsid w:val="00550FF8"/>
    <w:rsid w:val="00553E81"/>
    <w:rsid w:val="00557449"/>
    <w:rsid w:val="005579C0"/>
    <w:rsid w:val="00560101"/>
    <w:rsid w:val="0056065E"/>
    <w:rsid w:val="005614FC"/>
    <w:rsid w:val="00561E45"/>
    <w:rsid w:val="0056251A"/>
    <w:rsid w:val="005644C8"/>
    <w:rsid w:val="00564615"/>
    <w:rsid w:val="005659CF"/>
    <w:rsid w:val="00565BFB"/>
    <w:rsid w:val="00565E7D"/>
    <w:rsid w:val="00570001"/>
    <w:rsid w:val="005706A3"/>
    <w:rsid w:val="00570798"/>
    <w:rsid w:val="00571752"/>
    <w:rsid w:val="00571C47"/>
    <w:rsid w:val="0057263C"/>
    <w:rsid w:val="005747E2"/>
    <w:rsid w:val="005769C8"/>
    <w:rsid w:val="00580B1C"/>
    <w:rsid w:val="00581008"/>
    <w:rsid w:val="005817BA"/>
    <w:rsid w:val="00581EB3"/>
    <w:rsid w:val="00583266"/>
    <w:rsid w:val="00584525"/>
    <w:rsid w:val="005847CE"/>
    <w:rsid w:val="00586615"/>
    <w:rsid w:val="00586E1E"/>
    <w:rsid w:val="005907BE"/>
    <w:rsid w:val="005908DB"/>
    <w:rsid w:val="00592AD3"/>
    <w:rsid w:val="00593422"/>
    <w:rsid w:val="0059354A"/>
    <w:rsid w:val="00593F7B"/>
    <w:rsid w:val="0059665A"/>
    <w:rsid w:val="005A0D0A"/>
    <w:rsid w:val="005B1925"/>
    <w:rsid w:val="005B38E0"/>
    <w:rsid w:val="005B6011"/>
    <w:rsid w:val="005C014F"/>
    <w:rsid w:val="005C1D8F"/>
    <w:rsid w:val="005C32C0"/>
    <w:rsid w:val="005C3BA9"/>
    <w:rsid w:val="005C4676"/>
    <w:rsid w:val="005C6552"/>
    <w:rsid w:val="005C75A9"/>
    <w:rsid w:val="005C7E4A"/>
    <w:rsid w:val="005D02A1"/>
    <w:rsid w:val="005D14F9"/>
    <w:rsid w:val="005D217D"/>
    <w:rsid w:val="005D2DF9"/>
    <w:rsid w:val="005D3456"/>
    <w:rsid w:val="005D4D3D"/>
    <w:rsid w:val="005D7F33"/>
    <w:rsid w:val="005E086B"/>
    <w:rsid w:val="005E0BCB"/>
    <w:rsid w:val="005E1CC2"/>
    <w:rsid w:val="005E2120"/>
    <w:rsid w:val="005E4F79"/>
    <w:rsid w:val="005E59EF"/>
    <w:rsid w:val="005E65B9"/>
    <w:rsid w:val="005E757A"/>
    <w:rsid w:val="005E7900"/>
    <w:rsid w:val="005F019B"/>
    <w:rsid w:val="006000CA"/>
    <w:rsid w:val="00600E1E"/>
    <w:rsid w:val="00605627"/>
    <w:rsid w:val="00605B92"/>
    <w:rsid w:val="00607989"/>
    <w:rsid w:val="00611714"/>
    <w:rsid w:val="006120A8"/>
    <w:rsid w:val="00612358"/>
    <w:rsid w:val="0061253D"/>
    <w:rsid w:val="006136F5"/>
    <w:rsid w:val="00615748"/>
    <w:rsid w:val="00617C31"/>
    <w:rsid w:val="00622358"/>
    <w:rsid w:val="00624550"/>
    <w:rsid w:val="00625088"/>
    <w:rsid w:val="00635268"/>
    <w:rsid w:val="006373F2"/>
    <w:rsid w:val="00640960"/>
    <w:rsid w:val="00643FF9"/>
    <w:rsid w:val="0064423D"/>
    <w:rsid w:val="0064557F"/>
    <w:rsid w:val="00645837"/>
    <w:rsid w:val="00645B2F"/>
    <w:rsid w:val="00652001"/>
    <w:rsid w:val="0065354A"/>
    <w:rsid w:val="00655873"/>
    <w:rsid w:val="00656BD4"/>
    <w:rsid w:val="006576DD"/>
    <w:rsid w:val="0065789B"/>
    <w:rsid w:val="00660B2B"/>
    <w:rsid w:val="00663BC1"/>
    <w:rsid w:val="0066529B"/>
    <w:rsid w:val="0066576D"/>
    <w:rsid w:val="00667F02"/>
    <w:rsid w:val="006724C4"/>
    <w:rsid w:val="006733CC"/>
    <w:rsid w:val="00674EA7"/>
    <w:rsid w:val="006807D1"/>
    <w:rsid w:val="006814D3"/>
    <w:rsid w:val="00685184"/>
    <w:rsid w:val="00685DF5"/>
    <w:rsid w:val="00686B90"/>
    <w:rsid w:val="00687ABF"/>
    <w:rsid w:val="006908A7"/>
    <w:rsid w:val="0069133D"/>
    <w:rsid w:val="00692637"/>
    <w:rsid w:val="00694417"/>
    <w:rsid w:val="00695D01"/>
    <w:rsid w:val="006A09B2"/>
    <w:rsid w:val="006A3B94"/>
    <w:rsid w:val="006A47CD"/>
    <w:rsid w:val="006A4EE5"/>
    <w:rsid w:val="006A64AD"/>
    <w:rsid w:val="006A736A"/>
    <w:rsid w:val="006B1DC7"/>
    <w:rsid w:val="006B40C2"/>
    <w:rsid w:val="006B48A8"/>
    <w:rsid w:val="006C4E3B"/>
    <w:rsid w:val="006C7987"/>
    <w:rsid w:val="006D2380"/>
    <w:rsid w:val="006D3EE3"/>
    <w:rsid w:val="006D4B6F"/>
    <w:rsid w:val="006E0776"/>
    <w:rsid w:val="006E246A"/>
    <w:rsid w:val="006E24AF"/>
    <w:rsid w:val="006E3356"/>
    <w:rsid w:val="006E38A8"/>
    <w:rsid w:val="006E58E0"/>
    <w:rsid w:val="006F0A4A"/>
    <w:rsid w:val="006F1035"/>
    <w:rsid w:val="006F1521"/>
    <w:rsid w:val="006F38BE"/>
    <w:rsid w:val="006F4B1C"/>
    <w:rsid w:val="006F6FB6"/>
    <w:rsid w:val="006F7E6E"/>
    <w:rsid w:val="00700160"/>
    <w:rsid w:val="00701544"/>
    <w:rsid w:val="00701CA0"/>
    <w:rsid w:val="007021F0"/>
    <w:rsid w:val="00702303"/>
    <w:rsid w:val="0070487B"/>
    <w:rsid w:val="00704D34"/>
    <w:rsid w:val="00704D94"/>
    <w:rsid w:val="0070625F"/>
    <w:rsid w:val="00707CA8"/>
    <w:rsid w:val="00707D1A"/>
    <w:rsid w:val="00710C39"/>
    <w:rsid w:val="007129B1"/>
    <w:rsid w:val="0071401F"/>
    <w:rsid w:val="00714B36"/>
    <w:rsid w:val="00715159"/>
    <w:rsid w:val="00717813"/>
    <w:rsid w:val="00717BF6"/>
    <w:rsid w:val="00717C4E"/>
    <w:rsid w:val="0072090D"/>
    <w:rsid w:val="00721748"/>
    <w:rsid w:val="00722147"/>
    <w:rsid w:val="00723B99"/>
    <w:rsid w:val="007309BF"/>
    <w:rsid w:val="00733449"/>
    <w:rsid w:val="00733561"/>
    <w:rsid w:val="00733607"/>
    <w:rsid w:val="0073539D"/>
    <w:rsid w:val="0074109D"/>
    <w:rsid w:val="0074182C"/>
    <w:rsid w:val="007436D2"/>
    <w:rsid w:val="00743C43"/>
    <w:rsid w:val="00744940"/>
    <w:rsid w:val="00745DD4"/>
    <w:rsid w:val="007469B0"/>
    <w:rsid w:val="00750C33"/>
    <w:rsid w:val="0075213D"/>
    <w:rsid w:val="00754EE1"/>
    <w:rsid w:val="00755076"/>
    <w:rsid w:val="00756522"/>
    <w:rsid w:val="00756741"/>
    <w:rsid w:val="007570B3"/>
    <w:rsid w:val="00757D85"/>
    <w:rsid w:val="007639EF"/>
    <w:rsid w:val="00765C00"/>
    <w:rsid w:val="007709E6"/>
    <w:rsid w:val="00774197"/>
    <w:rsid w:val="007747CB"/>
    <w:rsid w:val="007771A0"/>
    <w:rsid w:val="0078275A"/>
    <w:rsid w:val="0078461B"/>
    <w:rsid w:val="00786635"/>
    <w:rsid w:val="00791A4E"/>
    <w:rsid w:val="00791D43"/>
    <w:rsid w:val="00791F65"/>
    <w:rsid w:val="00797F05"/>
    <w:rsid w:val="007A0075"/>
    <w:rsid w:val="007A0C32"/>
    <w:rsid w:val="007A32AC"/>
    <w:rsid w:val="007A4712"/>
    <w:rsid w:val="007A4745"/>
    <w:rsid w:val="007A54C3"/>
    <w:rsid w:val="007A5C28"/>
    <w:rsid w:val="007B334F"/>
    <w:rsid w:val="007B3E18"/>
    <w:rsid w:val="007C346B"/>
    <w:rsid w:val="007C3636"/>
    <w:rsid w:val="007C3779"/>
    <w:rsid w:val="007C5F91"/>
    <w:rsid w:val="007C7968"/>
    <w:rsid w:val="007D05ED"/>
    <w:rsid w:val="007D1094"/>
    <w:rsid w:val="007D6FFB"/>
    <w:rsid w:val="007E001F"/>
    <w:rsid w:val="007E0212"/>
    <w:rsid w:val="007E06C8"/>
    <w:rsid w:val="007E0EC2"/>
    <w:rsid w:val="007E18BA"/>
    <w:rsid w:val="007E3A52"/>
    <w:rsid w:val="007E5B0E"/>
    <w:rsid w:val="007E6842"/>
    <w:rsid w:val="007E6F28"/>
    <w:rsid w:val="007F1955"/>
    <w:rsid w:val="007F44C9"/>
    <w:rsid w:val="007F4FD8"/>
    <w:rsid w:val="007F5ECC"/>
    <w:rsid w:val="007F648A"/>
    <w:rsid w:val="007F6905"/>
    <w:rsid w:val="00800A4D"/>
    <w:rsid w:val="008013DA"/>
    <w:rsid w:val="0080229D"/>
    <w:rsid w:val="00803EF3"/>
    <w:rsid w:val="008068AB"/>
    <w:rsid w:val="00815FFF"/>
    <w:rsid w:val="00817162"/>
    <w:rsid w:val="00822395"/>
    <w:rsid w:val="00823F49"/>
    <w:rsid w:val="00826257"/>
    <w:rsid w:val="008277AA"/>
    <w:rsid w:val="008306D6"/>
    <w:rsid w:val="0083537A"/>
    <w:rsid w:val="008366E8"/>
    <w:rsid w:val="00837A23"/>
    <w:rsid w:val="00843AF8"/>
    <w:rsid w:val="008442FD"/>
    <w:rsid w:val="00844562"/>
    <w:rsid w:val="00844629"/>
    <w:rsid w:val="0084475E"/>
    <w:rsid w:val="00846175"/>
    <w:rsid w:val="0084738F"/>
    <w:rsid w:val="00847B6C"/>
    <w:rsid w:val="00847BCA"/>
    <w:rsid w:val="00850F0B"/>
    <w:rsid w:val="00853C3F"/>
    <w:rsid w:val="00861006"/>
    <w:rsid w:val="00862DF0"/>
    <w:rsid w:val="008631CE"/>
    <w:rsid w:val="00865631"/>
    <w:rsid w:val="00872D1D"/>
    <w:rsid w:val="00873BCA"/>
    <w:rsid w:val="0087663A"/>
    <w:rsid w:val="00883200"/>
    <w:rsid w:val="0088369C"/>
    <w:rsid w:val="008839AC"/>
    <w:rsid w:val="00893ED5"/>
    <w:rsid w:val="00895C14"/>
    <w:rsid w:val="00896E64"/>
    <w:rsid w:val="008A2CA2"/>
    <w:rsid w:val="008A5556"/>
    <w:rsid w:val="008B46A5"/>
    <w:rsid w:val="008B4C3D"/>
    <w:rsid w:val="008B6404"/>
    <w:rsid w:val="008B6CF6"/>
    <w:rsid w:val="008C081D"/>
    <w:rsid w:val="008C11D7"/>
    <w:rsid w:val="008C2597"/>
    <w:rsid w:val="008C2CD6"/>
    <w:rsid w:val="008C3345"/>
    <w:rsid w:val="008C7408"/>
    <w:rsid w:val="008D0958"/>
    <w:rsid w:val="008D1E58"/>
    <w:rsid w:val="008D22AD"/>
    <w:rsid w:val="008D3855"/>
    <w:rsid w:val="008D3EAD"/>
    <w:rsid w:val="008D3F9D"/>
    <w:rsid w:val="008D5807"/>
    <w:rsid w:val="008E1B37"/>
    <w:rsid w:val="008E6CC7"/>
    <w:rsid w:val="008F16B1"/>
    <w:rsid w:val="008F5DD3"/>
    <w:rsid w:val="008F7A77"/>
    <w:rsid w:val="00903A27"/>
    <w:rsid w:val="009040EE"/>
    <w:rsid w:val="0090754F"/>
    <w:rsid w:val="00915D82"/>
    <w:rsid w:val="009178B0"/>
    <w:rsid w:val="009214DA"/>
    <w:rsid w:val="00923B75"/>
    <w:rsid w:val="0092416A"/>
    <w:rsid w:val="009249E3"/>
    <w:rsid w:val="00927DCE"/>
    <w:rsid w:val="00931FEB"/>
    <w:rsid w:val="00933E3C"/>
    <w:rsid w:val="00934F22"/>
    <w:rsid w:val="0093732B"/>
    <w:rsid w:val="00937D39"/>
    <w:rsid w:val="00937FCD"/>
    <w:rsid w:val="00940BF1"/>
    <w:rsid w:val="00942FBA"/>
    <w:rsid w:val="00943DAE"/>
    <w:rsid w:val="009445E9"/>
    <w:rsid w:val="00946D10"/>
    <w:rsid w:val="00950E57"/>
    <w:rsid w:val="00954184"/>
    <w:rsid w:val="00955F2F"/>
    <w:rsid w:val="00956059"/>
    <w:rsid w:val="009607C1"/>
    <w:rsid w:val="00966238"/>
    <w:rsid w:val="00970607"/>
    <w:rsid w:val="00971342"/>
    <w:rsid w:val="00971363"/>
    <w:rsid w:val="00971FD3"/>
    <w:rsid w:val="009726A9"/>
    <w:rsid w:val="00974431"/>
    <w:rsid w:val="0097660B"/>
    <w:rsid w:val="009773C7"/>
    <w:rsid w:val="009801FC"/>
    <w:rsid w:val="00981643"/>
    <w:rsid w:val="00983A38"/>
    <w:rsid w:val="009841E6"/>
    <w:rsid w:val="0098558C"/>
    <w:rsid w:val="00985EB6"/>
    <w:rsid w:val="00986819"/>
    <w:rsid w:val="00986854"/>
    <w:rsid w:val="00987529"/>
    <w:rsid w:val="009879B5"/>
    <w:rsid w:val="00990544"/>
    <w:rsid w:val="0099075D"/>
    <w:rsid w:val="00990CE1"/>
    <w:rsid w:val="00990E25"/>
    <w:rsid w:val="00992A22"/>
    <w:rsid w:val="00992CE7"/>
    <w:rsid w:val="00992CFF"/>
    <w:rsid w:val="00993A38"/>
    <w:rsid w:val="00995DD7"/>
    <w:rsid w:val="009965F9"/>
    <w:rsid w:val="009975BB"/>
    <w:rsid w:val="00997805"/>
    <w:rsid w:val="009A2475"/>
    <w:rsid w:val="009A2D6A"/>
    <w:rsid w:val="009A3E6C"/>
    <w:rsid w:val="009A79AE"/>
    <w:rsid w:val="009B058F"/>
    <w:rsid w:val="009B0D68"/>
    <w:rsid w:val="009B2F53"/>
    <w:rsid w:val="009B3EE4"/>
    <w:rsid w:val="009C0391"/>
    <w:rsid w:val="009C0441"/>
    <w:rsid w:val="009C0C35"/>
    <w:rsid w:val="009C295E"/>
    <w:rsid w:val="009C509A"/>
    <w:rsid w:val="009C728D"/>
    <w:rsid w:val="009C7C5D"/>
    <w:rsid w:val="009C7D6A"/>
    <w:rsid w:val="009D31DA"/>
    <w:rsid w:val="009D4B5E"/>
    <w:rsid w:val="009D4E79"/>
    <w:rsid w:val="009D735A"/>
    <w:rsid w:val="009D77F4"/>
    <w:rsid w:val="009E0165"/>
    <w:rsid w:val="009E1CE7"/>
    <w:rsid w:val="009E29BB"/>
    <w:rsid w:val="009E5C3C"/>
    <w:rsid w:val="009E6FAE"/>
    <w:rsid w:val="009F3228"/>
    <w:rsid w:val="009F354A"/>
    <w:rsid w:val="009F493B"/>
    <w:rsid w:val="009F4BD6"/>
    <w:rsid w:val="009F52D2"/>
    <w:rsid w:val="009F569C"/>
    <w:rsid w:val="00A01FA4"/>
    <w:rsid w:val="00A04496"/>
    <w:rsid w:val="00A069B8"/>
    <w:rsid w:val="00A06B05"/>
    <w:rsid w:val="00A06B8F"/>
    <w:rsid w:val="00A1173D"/>
    <w:rsid w:val="00A11C06"/>
    <w:rsid w:val="00A12156"/>
    <w:rsid w:val="00A12C7E"/>
    <w:rsid w:val="00A13C05"/>
    <w:rsid w:val="00A16917"/>
    <w:rsid w:val="00A22A6D"/>
    <w:rsid w:val="00A25B27"/>
    <w:rsid w:val="00A272EC"/>
    <w:rsid w:val="00A30868"/>
    <w:rsid w:val="00A31F26"/>
    <w:rsid w:val="00A31FC4"/>
    <w:rsid w:val="00A34C1B"/>
    <w:rsid w:val="00A34F58"/>
    <w:rsid w:val="00A36714"/>
    <w:rsid w:val="00A37966"/>
    <w:rsid w:val="00A402C7"/>
    <w:rsid w:val="00A42188"/>
    <w:rsid w:val="00A423EE"/>
    <w:rsid w:val="00A51DCD"/>
    <w:rsid w:val="00A55548"/>
    <w:rsid w:val="00A55D0D"/>
    <w:rsid w:val="00A56C62"/>
    <w:rsid w:val="00A56D59"/>
    <w:rsid w:val="00A57128"/>
    <w:rsid w:val="00A6293B"/>
    <w:rsid w:val="00A63C19"/>
    <w:rsid w:val="00A64E47"/>
    <w:rsid w:val="00A65380"/>
    <w:rsid w:val="00A659FD"/>
    <w:rsid w:val="00A71E5E"/>
    <w:rsid w:val="00A75917"/>
    <w:rsid w:val="00A76391"/>
    <w:rsid w:val="00A86B17"/>
    <w:rsid w:val="00A940C9"/>
    <w:rsid w:val="00A95FC4"/>
    <w:rsid w:val="00AA03F3"/>
    <w:rsid w:val="00AA27C8"/>
    <w:rsid w:val="00AA356E"/>
    <w:rsid w:val="00AA65A4"/>
    <w:rsid w:val="00AB0008"/>
    <w:rsid w:val="00AB0423"/>
    <w:rsid w:val="00AB3AD7"/>
    <w:rsid w:val="00AB4E37"/>
    <w:rsid w:val="00AB529D"/>
    <w:rsid w:val="00AB5778"/>
    <w:rsid w:val="00AC0E90"/>
    <w:rsid w:val="00AC1AD8"/>
    <w:rsid w:val="00AC2FC0"/>
    <w:rsid w:val="00AC6698"/>
    <w:rsid w:val="00AC6AD2"/>
    <w:rsid w:val="00AD1000"/>
    <w:rsid w:val="00AD2463"/>
    <w:rsid w:val="00AD2712"/>
    <w:rsid w:val="00AD42FB"/>
    <w:rsid w:val="00AE48A9"/>
    <w:rsid w:val="00AE60BC"/>
    <w:rsid w:val="00AE61FC"/>
    <w:rsid w:val="00AE7B6B"/>
    <w:rsid w:val="00AF6CB1"/>
    <w:rsid w:val="00AF6CC8"/>
    <w:rsid w:val="00B01930"/>
    <w:rsid w:val="00B03575"/>
    <w:rsid w:val="00B03AF7"/>
    <w:rsid w:val="00B05212"/>
    <w:rsid w:val="00B062BA"/>
    <w:rsid w:val="00B12393"/>
    <w:rsid w:val="00B15E85"/>
    <w:rsid w:val="00B176B3"/>
    <w:rsid w:val="00B22C63"/>
    <w:rsid w:val="00B254FE"/>
    <w:rsid w:val="00B25B19"/>
    <w:rsid w:val="00B3025D"/>
    <w:rsid w:val="00B30EBB"/>
    <w:rsid w:val="00B32A08"/>
    <w:rsid w:val="00B33EDB"/>
    <w:rsid w:val="00B36F90"/>
    <w:rsid w:val="00B37014"/>
    <w:rsid w:val="00B43055"/>
    <w:rsid w:val="00B43BAC"/>
    <w:rsid w:val="00B44743"/>
    <w:rsid w:val="00B479A6"/>
    <w:rsid w:val="00B5189F"/>
    <w:rsid w:val="00B53F33"/>
    <w:rsid w:val="00B606B6"/>
    <w:rsid w:val="00B63AC7"/>
    <w:rsid w:val="00B669EE"/>
    <w:rsid w:val="00B70D86"/>
    <w:rsid w:val="00B75120"/>
    <w:rsid w:val="00B75F9B"/>
    <w:rsid w:val="00B7704C"/>
    <w:rsid w:val="00B7721C"/>
    <w:rsid w:val="00B84E1F"/>
    <w:rsid w:val="00B85481"/>
    <w:rsid w:val="00B86C1D"/>
    <w:rsid w:val="00B9078D"/>
    <w:rsid w:val="00B946D3"/>
    <w:rsid w:val="00B95837"/>
    <w:rsid w:val="00B95C9A"/>
    <w:rsid w:val="00B97868"/>
    <w:rsid w:val="00B97DBD"/>
    <w:rsid w:val="00BA00F4"/>
    <w:rsid w:val="00BA30EC"/>
    <w:rsid w:val="00BA400F"/>
    <w:rsid w:val="00BA432A"/>
    <w:rsid w:val="00BA676F"/>
    <w:rsid w:val="00BB2479"/>
    <w:rsid w:val="00BB438C"/>
    <w:rsid w:val="00BB5AED"/>
    <w:rsid w:val="00BB68B2"/>
    <w:rsid w:val="00BB7A59"/>
    <w:rsid w:val="00BC18D2"/>
    <w:rsid w:val="00BC1C44"/>
    <w:rsid w:val="00BC1E86"/>
    <w:rsid w:val="00BC3B26"/>
    <w:rsid w:val="00BC4A9B"/>
    <w:rsid w:val="00BC6023"/>
    <w:rsid w:val="00BC7CC0"/>
    <w:rsid w:val="00BD1271"/>
    <w:rsid w:val="00BD1789"/>
    <w:rsid w:val="00BD1B3A"/>
    <w:rsid w:val="00BD2C92"/>
    <w:rsid w:val="00BD3BB7"/>
    <w:rsid w:val="00BE2CDD"/>
    <w:rsid w:val="00BE4975"/>
    <w:rsid w:val="00BE4D8D"/>
    <w:rsid w:val="00BE4DDE"/>
    <w:rsid w:val="00BE6782"/>
    <w:rsid w:val="00BE6FCD"/>
    <w:rsid w:val="00BE7015"/>
    <w:rsid w:val="00BE7A67"/>
    <w:rsid w:val="00BE7AD5"/>
    <w:rsid w:val="00BF1BA5"/>
    <w:rsid w:val="00BF4827"/>
    <w:rsid w:val="00BF580F"/>
    <w:rsid w:val="00BF6B5E"/>
    <w:rsid w:val="00C03448"/>
    <w:rsid w:val="00C058A6"/>
    <w:rsid w:val="00C05BA8"/>
    <w:rsid w:val="00C06A31"/>
    <w:rsid w:val="00C07078"/>
    <w:rsid w:val="00C07265"/>
    <w:rsid w:val="00C07D2A"/>
    <w:rsid w:val="00C101D4"/>
    <w:rsid w:val="00C127C1"/>
    <w:rsid w:val="00C16847"/>
    <w:rsid w:val="00C22F34"/>
    <w:rsid w:val="00C2307D"/>
    <w:rsid w:val="00C24B32"/>
    <w:rsid w:val="00C25E70"/>
    <w:rsid w:val="00C277D6"/>
    <w:rsid w:val="00C338C7"/>
    <w:rsid w:val="00C350F1"/>
    <w:rsid w:val="00C372CE"/>
    <w:rsid w:val="00C4285E"/>
    <w:rsid w:val="00C44953"/>
    <w:rsid w:val="00C44C0E"/>
    <w:rsid w:val="00C462EC"/>
    <w:rsid w:val="00C469E0"/>
    <w:rsid w:val="00C46EA4"/>
    <w:rsid w:val="00C53B97"/>
    <w:rsid w:val="00C53C3B"/>
    <w:rsid w:val="00C54D9B"/>
    <w:rsid w:val="00C60111"/>
    <w:rsid w:val="00C61137"/>
    <w:rsid w:val="00C61FB0"/>
    <w:rsid w:val="00C6730F"/>
    <w:rsid w:val="00C72810"/>
    <w:rsid w:val="00C74835"/>
    <w:rsid w:val="00C74A38"/>
    <w:rsid w:val="00C74BCB"/>
    <w:rsid w:val="00C74EE1"/>
    <w:rsid w:val="00C7514B"/>
    <w:rsid w:val="00C75BA4"/>
    <w:rsid w:val="00C7615B"/>
    <w:rsid w:val="00C76AF8"/>
    <w:rsid w:val="00C805B9"/>
    <w:rsid w:val="00C808F1"/>
    <w:rsid w:val="00C8547D"/>
    <w:rsid w:val="00C96196"/>
    <w:rsid w:val="00C96B50"/>
    <w:rsid w:val="00CA0D8D"/>
    <w:rsid w:val="00CA2E49"/>
    <w:rsid w:val="00CA2FD3"/>
    <w:rsid w:val="00CA3A69"/>
    <w:rsid w:val="00CA5764"/>
    <w:rsid w:val="00CA5E15"/>
    <w:rsid w:val="00CB1C68"/>
    <w:rsid w:val="00CB2F22"/>
    <w:rsid w:val="00CB4F98"/>
    <w:rsid w:val="00CB636E"/>
    <w:rsid w:val="00CC1E7D"/>
    <w:rsid w:val="00CC468C"/>
    <w:rsid w:val="00CC48D0"/>
    <w:rsid w:val="00CC7F90"/>
    <w:rsid w:val="00CD0900"/>
    <w:rsid w:val="00CD0A63"/>
    <w:rsid w:val="00CD2E7E"/>
    <w:rsid w:val="00CD33BE"/>
    <w:rsid w:val="00CE05B1"/>
    <w:rsid w:val="00CE1C53"/>
    <w:rsid w:val="00CF0238"/>
    <w:rsid w:val="00CF1183"/>
    <w:rsid w:val="00CF512C"/>
    <w:rsid w:val="00CF5D01"/>
    <w:rsid w:val="00CF748D"/>
    <w:rsid w:val="00CF792F"/>
    <w:rsid w:val="00D00914"/>
    <w:rsid w:val="00D00EB0"/>
    <w:rsid w:val="00D02327"/>
    <w:rsid w:val="00D02371"/>
    <w:rsid w:val="00D05CFB"/>
    <w:rsid w:val="00D12375"/>
    <w:rsid w:val="00D20AB9"/>
    <w:rsid w:val="00D22D50"/>
    <w:rsid w:val="00D24BB3"/>
    <w:rsid w:val="00D264AE"/>
    <w:rsid w:val="00D26E60"/>
    <w:rsid w:val="00D27014"/>
    <w:rsid w:val="00D27A0F"/>
    <w:rsid w:val="00D3088C"/>
    <w:rsid w:val="00D313C5"/>
    <w:rsid w:val="00D31EDA"/>
    <w:rsid w:val="00D34F52"/>
    <w:rsid w:val="00D44AC5"/>
    <w:rsid w:val="00D500C9"/>
    <w:rsid w:val="00D502B7"/>
    <w:rsid w:val="00D60D5B"/>
    <w:rsid w:val="00D61C4A"/>
    <w:rsid w:val="00D635A3"/>
    <w:rsid w:val="00D63D68"/>
    <w:rsid w:val="00D650BE"/>
    <w:rsid w:val="00D6597B"/>
    <w:rsid w:val="00D67949"/>
    <w:rsid w:val="00D67D46"/>
    <w:rsid w:val="00D80E9B"/>
    <w:rsid w:val="00D84779"/>
    <w:rsid w:val="00D84A36"/>
    <w:rsid w:val="00D85021"/>
    <w:rsid w:val="00D850CE"/>
    <w:rsid w:val="00D87543"/>
    <w:rsid w:val="00D877EA"/>
    <w:rsid w:val="00D879E9"/>
    <w:rsid w:val="00D90314"/>
    <w:rsid w:val="00D928ED"/>
    <w:rsid w:val="00D97761"/>
    <w:rsid w:val="00DA06BD"/>
    <w:rsid w:val="00DA12EB"/>
    <w:rsid w:val="00DA19CE"/>
    <w:rsid w:val="00DA1D32"/>
    <w:rsid w:val="00DA4C00"/>
    <w:rsid w:val="00DB0F79"/>
    <w:rsid w:val="00DB21F6"/>
    <w:rsid w:val="00DB3875"/>
    <w:rsid w:val="00DB42E5"/>
    <w:rsid w:val="00DB628F"/>
    <w:rsid w:val="00DC35D8"/>
    <w:rsid w:val="00DC39A9"/>
    <w:rsid w:val="00DC4E7E"/>
    <w:rsid w:val="00DC5182"/>
    <w:rsid w:val="00DD2441"/>
    <w:rsid w:val="00DD5556"/>
    <w:rsid w:val="00DD6FF1"/>
    <w:rsid w:val="00DD722B"/>
    <w:rsid w:val="00DE085F"/>
    <w:rsid w:val="00DE0CA6"/>
    <w:rsid w:val="00DE164A"/>
    <w:rsid w:val="00DE21B1"/>
    <w:rsid w:val="00DE3F2F"/>
    <w:rsid w:val="00DE42CD"/>
    <w:rsid w:val="00DE7B88"/>
    <w:rsid w:val="00DF1E6B"/>
    <w:rsid w:val="00DF2486"/>
    <w:rsid w:val="00DF56A9"/>
    <w:rsid w:val="00DF682B"/>
    <w:rsid w:val="00DF6AFC"/>
    <w:rsid w:val="00DF74A3"/>
    <w:rsid w:val="00DF7C21"/>
    <w:rsid w:val="00E02193"/>
    <w:rsid w:val="00E05D2D"/>
    <w:rsid w:val="00E065F1"/>
    <w:rsid w:val="00E07113"/>
    <w:rsid w:val="00E074D3"/>
    <w:rsid w:val="00E107D6"/>
    <w:rsid w:val="00E11582"/>
    <w:rsid w:val="00E11F17"/>
    <w:rsid w:val="00E11FAE"/>
    <w:rsid w:val="00E1235B"/>
    <w:rsid w:val="00E13686"/>
    <w:rsid w:val="00E15497"/>
    <w:rsid w:val="00E1570D"/>
    <w:rsid w:val="00E15B6B"/>
    <w:rsid w:val="00E2065B"/>
    <w:rsid w:val="00E2069B"/>
    <w:rsid w:val="00E20E57"/>
    <w:rsid w:val="00E21E1D"/>
    <w:rsid w:val="00E2411E"/>
    <w:rsid w:val="00E256D5"/>
    <w:rsid w:val="00E269D6"/>
    <w:rsid w:val="00E3376D"/>
    <w:rsid w:val="00E33818"/>
    <w:rsid w:val="00E33B13"/>
    <w:rsid w:val="00E33B49"/>
    <w:rsid w:val="00E37C47"/>
    <w:rsid w:val="00E4039F"/>
    <w:rsid w:val="00E421C1"/>
    <w:rsid w:val="00E4443D"/>
    <w:rsid w:val="00E45193"/>
    <w:rsid w:val="00E46513"/>
    <w:rsid w:val="00E50227"/>
    <w:rsid w:val="00E538C8"/>
    <w:rsid w:val="00E53E06"/>
    <w:rsid w:val="00E55EE5"/>
    <w:rsid w:val="00E56F50"/>
    <w:rsid w:val="00E572A5"/>
    <w:rsid w:val="00E61D0D"/>
    <w:rsid w:val="00E61F2D"/>
    <w:rsid w:val="00E62329"/>
    <w:rsid w:val="00E6398E"/>
    <w:rsid w:val="00E6608F"/>
    <w:rsid w:val="00E7068F"/>
    <w:rsid w:val="00E71467"/>
    <w:rsid w:val="00E71810"/>
    <w:rsid w:val="00E73572"/>
    <w:rsid w:val="00E73EDD"/>
    <w:rsid w:val="00E84CF1"/>
    <w:rsid w:val="00E94370"/>
    <w:rsid w:val="00E964EC"/>
    <w:rsid w:val="00EB01D8"/>
    <w:rsid w:val="00EB3D89"/>
    <w:rsid w:val="00EB63E1"/>
    <w:rsid w:val="00EB6BB8"/>
    <w:rsid w:val="00EB707C"/>
    <w:rsid w:val="00EB7C13"/>
    <w:rsid w:val="00EC0692"/>
    <w:rsid w:val="00EC2961"/>
    <w:rsid w:val="00EC3399"/>
    <w:rsid w:val="00EC52BE"/>
    <w:rsid w:val="00EC6385"/>
    <w:rsid w:val="00EC6F55"/>
    <w:rsid w:val="00ED0447"/>
    <w:rsid w:val="00ED052E"/>
    <w:rsid w:val="00ED33AF"/>
    <w:rsid w:val="00ED62C8"/>
    <w:rsid w:val="00ED7D98"/>
    <w:rsid w:val="00EE01C4"/>
    <w:rsid w:val="00EE15D0"/>
    <w:rsid w:val="00EE1A1B"/>
    <w:rsid w:val="00EE272D"/>
    <w:rsid w:val="00EE3375"/>
    <w:rsid w:val="00EE45E3"/>
    <w:rsid w:val="00EE5214"/>
    <w:rsid w:val="00EE69BA"/>
    <w:rsid w:val="00EE7B40"/>
    <w:rsid w:val="00EF0A2B"/>
    <w:rsid w:val="00EF3489"/>
    <w:rsid w:val="00EF3BDF"/>
    <w:rsid w:val="00EF6ACF"/>
    <w:rsid w:val="00EF7B62"/>
    <w:rsid w:val="00F01E81"/>
    <w:rsid w:val="00F01E8A"/>
    <w:rsid w:val="00F043FF"/>
    <w:rsid w:val="00F07AE4"/>
    <w:rsid w:val="00F1041E"/>
    <w:rsid w:val="00F1099F"/>
    <w:rsid w:val="00F10F78"/>
    <w:rsid w:val="00F10FE3"/>
    <w:rsid w:val="00F1343B"/>
    <w:rsid w:val="00F20ACB"/>
    <w:rsid w:val="00F216FD"/>
    <w:rsid w:val="00F22853"/>
    <w:rsid w:val="00F24554"/>
    <w:rsid w:val="00F24719"/>
    <w:rsid w:val="00F24AAD"/>
    <w:rsid w:val="00F2546A"/>
    <w:rsid w:val="00F25D4F"/>
    <w:rsid w:val="00F26274"/>
    <w:rsid w:val="00F2785E"/>
    <w:rsid w:val="00F309D8"/>
    <w:rsid w:val="00F30CB2"/>
    <w:rsid w:val="00F325D7"/>
    <w:rsid w:val="00F33CBF"/>
    <w:rsid w:val="00F34EA3"/>
    <w:rsid w:val="00F3657C"/>
    <w:rsid w:val="00F4141B"/>
    <w:rsid w:val="00F41F39"/>
    <w:rsid w:val="00F431AE"/>
    <w:rsid w:val="00F43344"/>
    <w:rsid w:val="00F434C5"/>
    <w:rsid w:val="00F44DC5"/>
    <w:rsid w:val="00F45E9A"/>
    <w:rsid w:val="00F461B1"/>
    <w:rsid w:val="00F50841"/>
    <w:rsid w:val="00F548E3"/>
    <w:rsid w:val="00F54AAD"/>
    <w:rsid w:val="00F55B52"/>
    <w:rsid w:val="00F60110"/>
    <w:rsid w:val="00F61B48"/>
    <w:rsid w:val="00F62EE8"/>
    <w:rsid w:val="00F639B8"/>
    <w:rsid w:val="00F63C89"/>
    <w:rsid w:val="00F6431F"/>
    <w:rsid w:val="00F66835"/>
    <w:rsid w:val="00F66AFD"/>
    <w:rsid w:val="00F71032"/>
    <w:rsid w:val="00F73977"/>
    <w:rsid w:val="00F743EC"/>
    <w:rsid w:val="00F762FA"/>
    <w:rsid w:val="00F802C0"/>
    <w:rsid w:val="00F836E6"/>
    <w:rsid w:val="00F94AAB"/>
    <w:rsid w:val="00F94B0A"/>
    <w:rsid w:val="00F9733C"/>
    <w:rsid w:val="00FA0AF6"/>
    <w:rsid w:val="00FA29D7"/>
    <w:rsid w:val="00FA2E82"/>
    <w:rsid w:val="00FA36DE"/>
    <w:rsid w:val="00FA3CF7"/>
    <w:rsid w:val="00FA55F7"/>
    <w:rsid w:val="00FA6A91"/>
    <w:rsid w:val="00FB1431"/>
    <w:rsid w:val="00FB612C"/>
    <w:rsid w:val="00FB6A3C"/>
    <w:rsid w:val="00FC025C"/>
    <w:rsid w:val="00FC0482"/>
    <w:rsid w:val="00FC049D"/>
    <w:rsid w:val="00FC06CC"/>
    <w:rsid w:val="00FC40D0"/>
    <w:rsid w:val="00FC4D43"/>
    <w:rsid w:val="00FC5615"/>
    <w:rsid w:val="00FC77AF"/>
    <w:rsid w:val="00FD04C1"/>
    <w:rsid w:val="00FD348C"/>
    <w:rsid w:val="00FD545F"/>
    <w:rsid w:val="00FD7C31"/>
    <w:rsid w:val="00FE1434"/>
    <w:rsid w:val="00FE3F8D"/>
    <w:rsid w:val="00FE3FC3"/>
    <w:rsid w:val="00FE52A1"/>
    <w:rsid w:val="00FE6B0C"/>
    <w:rsid w:val="00FE6E28"/>
    <w:rsid w:val="00FE744B"/>
    <w:rsid w:val="00FF0968"/>
    <w:rsid w:val="00FF1A80"/>
    <w:rsid w:val="00FF236D"/>
    <w:rsid w:val="00FF467D"/>
    <w:rsid w:val="00FF52B8"/>
    <w:rsid w:val="00FF6DFE"/>
    <w:rsid w:val="00FF7AB3"/>
    <w:rsid w:val="00FF7C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8D2C"/>
  <w15:chartTrackingRefBased/>
  <w15:docId w15:val="{7F73998B-6354-4723-96E7-DA985FE1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A4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1">
    <w:name w:val="texto1"/>
    <w:basedOn w:val="Normal"/>
    <w:rsid w:val="00C372C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C372CE"/>
    <w:rPr>
      <w:color w:val="0000FF"/>
      <w:u w:val="single"/>
    </w:rPr>
  </w:style>
  <w:style w:type="paragraph" w:styleId="PargrafodaLista">
    <w:name w:val="List Paragraph"/>
    <w:basedOn w:val="Normal"/>
    <w:uiPriority w:val="34"/>
    <w:qFormat/>
    <w:rsid w:val="00220138"/>
    <w:pPr>
      <w:ind w:left="720"/>
      <w:contextualSpacing/>
    </w:pPr>
  </w:style>
  <w:style w:type="paragraph" w:styleId="Cabealho">
    <w:name w:val="header"/>
    <w:basedOn w:val="Normal"/>
    <w:link w:val="CabealhoChar"/>
    <w:uiPriority w:val="99"/>
    <w:unhideWhenUsed/>
    <w:rsid w:val="007709E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709E6"/>
  </w:style>
  <w:style w:type="paragraph" w:styleId="Rodap">
    <w:name w:val="footer"/>
    <w:basedOn w:val="Normal"/>
    <w:link w:val="RodapChar"/>
    <w:uiPriority w:val="99"/>
    <w:unhideWhenUsed/>
    <w:rsid w:val="007709E6"/>
    <w:pPr>
      <w:tabs>
        <w:tab w:val="center" w:pos="4252"/>
        <w:tab w:val="right" w:pos="8504"/>
      </w:tabs>
      <w:spacing w:after="0" w:line="240" w:lineRule="auto"/>
    </w:pPr>
  </w:style>
  <w:style w:type="character" w:customStyle="1" w:styleId="RodapChar">
    <w:name w:val="Rodapé Char"/>
    <w:basedOn w:val="Fontepargpadro"/>
    <w:link w:val="Rodap"/>
    <w:uiPriority w:val="99"/>
    <w:rsid w:val="007709E6"/>
  </w:style>
  <w:style w:type="character" w:styleId="MenoPendente">
    <w:name w:val="Unresolved Mention"/>
    <w:basedOn w:val="Fontepargpadro"/>
    <w:uiPriority w:val="99"/>
    <w:semiHidden/>
    <w:unhideWhenUsed/>
    <w:rsid w:val="00137F40"/>
    <w:rPr>
      <w:color w:val="605E5C"/>
      <w:shd w:val="clear" w:color="auto" w:fill="E1DFDD"/>
    </w:rPr>
  </w:style>
  <w:style w:type="paragraph" w:styleId="Textodebalo">
    <w:name w:val="Balloon Text"/>
    <w:basedOn w:val="Normal"/>
    <w:link w:val="TextodebaloChar"/>
    <w:uiPriority w:val="99"/>
    <w:semiHidden/>
    <w:unhideWhenUsed/>
    <w:rsid w:val="0051210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12101"/>
    <w:rPr>
      <w:rFonts w:ascii="Segoe UI" w:hAnsi="Segoe UI" w:cs="Segoe UI"/>
      <w:sz w:val="18"/>
      <w:szCs w:val="18"/>
    </w:rPr>
  </w:style>
  <w:style w:type="paragraph" w:styleId="SemEspaamento">
    <w:name w:val="No Spacing"/>
    <w:uiPriority w:val="1"/>
    <w:qFormat/>
    <w:rsid w:val="00340E9C"/>
    <w:pPr>
      <w:spacing w:after="0" w:line="240" w:lineRule="auto"/>
    </w:pPr>
  </w:style>
  <w:style w:type="paragraph" w:styleId="Textodenotaderodap">
    <w:name w:val="footnote text"/>
    <w:basedOn w:val="Normal"/>
    <w:link w:val="TextodenotaderodapChar"/>
    <w:uiPriority w:val="99"/>
    <w:unhideWhenUsed/>
    <w:rsid w:val="00AB3AD7"/>
    <w:pPr>
      <w:spacing w:after="0" w:line="240" w:lineRule="auto"/>
    </w:pPr>
    <w:rPr>
      <w:rFonts w:ascii="Liberation Serif" w:eastAsia="SimSun" w:hAnsi="Liberation Serif" w:cs="Mangal"/>
      <w:sz w:val="20"/>
      <w:szCs w:val="18"/>
      <w:lang w:eastAsia="zh-CN" w:bidi="hi-IN"/>
    </w:rPr>
  </w:style>
  <w:style w:type="character" w:customStyle="1" w:styleId="TextodenotaderodapChar">
    <w:name w:val="Texto de nota de rodapé Char"/>
    <w:basedOn w:val="Fontepargpadro"/>
    <w:link w:val="Textodenotaderodap"/>
    <w:uiPriority w:val="99"/>
    <w:qFormat/>
    <w:rsid w:val="00AB3AD7"/>
    <w:rPr>
      <w:rFonts w:ascii="Liberation Serif" w:eastAsia="SimSun" w:hAnsi="Liberation Serif" w:cs="Mangal"/>
      <w:sz w:val="20"/>
      <w:szCs w:val="18"/>
      <w:lang w:eastAsia="zh-CN" w:bidi="hi-IN"/>
    </w:rPr>
  </w:style>
  <w:style w:type="character" w:styleId="Refdenotaderodap">
    <w:name w:val="footnote reference"/>
    <w:basedOn w:val="Fontepargpadro"/>
    <w:semiHidden/>
    <w:unhideWhenUsed/>
    <w:rsid w:val="00AB3A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363">
      <w:bodyDiv w:val="1"/>
      <w:marLeft w:val="0"/>
      <w:marRight w:val="0"/>
      <w:marTop w:val="0"/>
      <w:marBottom w:val="0"/>
      <w:divBdr>
        <w:top w:val="none" w:sz="0" w:space="0" w:color="auto"/>
        <w:left w:val="none" w:sz="0" w:space="0" w:color="auto"/>
        <w:bottom w:val="none" w:sz="0" w:space="0" w:color="auto"/>
        <w:right w:val="none" w:sz="0" w:space="0" w:color="auto"/>
      </w:divBdr>
    </w:div>
    <w:div w:id="241183754">
      <w:bodyDiv w:val="1"/>
      <w:marLeft w:val="0"/>
      <w:marRight w:val="0"/>
      <w:marTop w:val="0"/>
      <w:marBottom w:val="0"/>
      <w:divBdr>
        <w:top w:val="none" w:sz="0" w:space="0" w:color="auto"/>
        <w:left w:val="none" w:sz="0" w:space="0" w:color="auto"/>
        <w:bottom w:val="none" w:sz="0" w:space="0" w:color="auto"/>
        <w:right w:val="none" w:sz="0" w:space="0" w:color="auto"/>
      </w:divBdr>
    </w:div>
    <w:div w:id="428357999">
      <w:bodyDiv w:val="1"/>
      <w:marLeft w:val="0"/>
      <w:marRight w:val="0"/>
      <w:marTop w:val="0"/>
      <w:marBottom w:val="0"/>
      <w:divBdr>
        <w:top w:val="none" w:sz="0" w:space="0" w:color="auto"/>
        <w:left w:val="none" w:sz="0" w:space="0" w:color="auto"/>
        <w:bottom w:val="none" w:sz="0" w:space="0" w:color="auto"/>
        <w:right w:val="none" w:sz="0" w:space="0" w:color="auto"/>
      </w:divBdr>
    </w:div>
    <w:div w:id="672807610">
      <w:bodyDiv w:val="1"/>
      <w:marLeft w:val="0"/>
      <w:marRight w:val="0"/>
      <w:marTop w:val="0"/>
      <w:marBottom w:val="0"/>
      <w:divBdr>
        <w:top w:val="none" w:sz="0" w:space="0" w:color="auto"/>
        <w:left w:val="none" w:sz="0" w:space="0" w:color="auto"/>
        <w:bottom w:val="none" w:sz="0" w:space="0" w:color="auto"/>
        <w:right w:val="none" w:sz="0" w:space="0" w:color="auto"/>
      </w:divBdr>
    </w:div>
    <w:div w:id="932126246">
      <w:bodyDiv w:val="1"/>
      <w:marLeft w:val="0"/>
      <w:marRight w:val="0"/>
      <w:marTop w:val="0"/>
      <w:marBottom w:val="0"/>
      <w:divBdr>
        <w:top w:val="none" w:sz="0" w:space="0" w:color="auto"/>
        <w:left w:val="none" w:sz="0" w:space="0" w:color="auto"/>
        <w:bottom w:val="none" w:sz="0" w:space="0" w:color="auto"/>
        <w:right w:val="none" w:sz="0" w:space="0" w:color="auto"/>
      </w:divBdr>
      <w:divsChild>
        <w:div w:id="16891419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010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664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236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6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575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682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3397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8915233">
      <w:bodyDiv w:val="1"/>
      <w:marLeft w:val="0"/>
      <w:marRight w:val="0"/>
      <w:marTop w:val="0"/>
      <w:marBottom w:val="0"/>
      <w:divBdr>
        <w:top w:val="none" w:sz="0" w:space="0" w:color="auto"/>
        <w:left w:val="none" w:sz="0" w:space="0" w:color="auto"/>
        <w:bottom w:val="none" w:sz="0" w:space="0" w:color="auto"/>
        <w:right w:val="none" w:sz="0" w:space="0" w:color="auto"/>
      </w:divBdr>
    </w:div>
    <w:div w:id="1147091285">
      <w:bodyDiv w:val="1"/>
      <w:marLeft w:val="0"/>
      <w:marRight w:val="0"/>
      <w:marTop w:val="0"/>
      <w:marBottom w:val="0"/>
      <w:divBdr>
        <w:top w:val="none" w:sz="0" w:space="0" w:color="auto"/>
        <w:left w:val="none" w:sz="0" w:space="0" w:color="auto"/>
        <w:bottom w:val="none" w:sz="0" w:space="0" w:color="auto"/>
        <w:right w:val="none" w:sz="0" w:space="0" w:color="auto"/>
      </w:divBdr>
    </w:div>
    <w:div w:id="1815220826">
      <w:bodyDiv w:val="1"/>
      <w:marLeft w:val="0"/>
      <w:marRight w:val="0"/>
      <w:marTop w:val="0"/>
      <w:marBottom w:val="0"/>
      <w:divBdr>
        <w:top w:val="none" w:sz="0" w:space="0" w:color="auto"/>
        <w:left w:val="none" w:sz="0" w:space="0" w:color="auto"/>
        <w:bottom w:val="none" w:sz="0" w:space="0" w:color="auto"/>
        <w:right w:val="none" w:sz="0" w:space="0" w:color="auto"/>
      </w:divBdr>
    </w:div>
    <w:div w:id="1879589287">
      <w:bodyDiv w:val="1"/>
      <w:marLeft w:val="0"/>
      <w:marRight w:val="0"/>
      <w:marTop w:val="0"/>
      <w:marBottom w:val="0"/>
      <w:divBdr>
        <w:top w:val="none" w:sz="0" w:space="0" w:color="auto"/>
        <w:left w:val="none" w:sz="0" w:space="0" w:color="auto"/>
        <w:bottom w:val="none" w:sz="0" w:space="0" w:color="auto"/>
        <w:right w:val="none" w:sz="0" w:space="0" w:color="auto"/>
      </w:divBdr>
    </w:div>
    <w:div w:id="1913006990">
      <w:bodyDiv w:val="1"/>
      <w:marLeft w:val="0"/>
      <w:marRight w:val="0"/>
      <w:marTop w:val="0"/>
      <w:marBottom w:val="0"/>
      <w:divBdr>
        <w:top w:val="none" w:sz="0" w:space="0" w:color="auto"/>
        <w:left w:val="none" w:sz="0" w:space="0" w:color="auto"/>
        <w:bottom w:val="none" w:sz="0" w:space="0" w:color="auto"/>
        <w:right w:val="none" w:sz="0" w:space="0" w:color="auto"/>
      </w:divBdr>
    </w:div>
    <w:div w:id="2005932059">
      <w:bodyDiv w:val="1"/>
      <w:marLeft w:val="0"/>
      <w:marRight w:val="0"/>
      <w:marTop w:val="0"/>
      <w:marBottom w:val="0"/>
      <w:divBdr>
        <w:top w:val="none" w:sz="0" w:space="0" w:color="auto"/>
        <w:left w:val="none" w:sz="0" w:space="0" w:color="auto"/>
        <w:bottom w:val="none" w:sz="0" w:space="0" w:color="auto"/>
        <w:right w:val="none" w:sz="0" w:space="0" w:color="auto"/>
      </w:divBdr>
    </w:div>
    <w:div w:id="208070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7/Lei/L13505.htm" TargetMode="External"/><Relationship Id="rId21" Type="http://schemas.openxmlformats.org/officeDocument/2006/relationships/hyperlink" Target="http://www.planalto.gov.br/ccivil_03/_Ato2019-2022/2019/Lei/L13882.htm" TargetMode="External"/><Relationship Id="rId42" Type="http://schemas.openxmlformats.org/officeDocument/2006/relationships/hyperlink" Target="http://www.planalto.gov.br/ccivil_03/_Ato2019-2022/2019/Lei/L13827.htm" TargetMode="External"/><Relationship Id="rId47" Type="http://schemas.openxmlformats.org/officeDocument/2006/relationships/hyperlink" Target="http://www.planalto.gov.br/ccivil_03/_Ato2019-2022/2019/Lei/L13827.htm" TargetMode="External"/><Relationship Id="rId63" Type="http://schemas.openxmlformats.org/officeDocument/2006/relationships/hyperlink" Target="http://www.planalto.gov.br/ccivil_03/_Ato2015-2018/2018/Lei/L13641.htm" TargetMode="External"/><Relationship Id="rId68" Type="http://schemas.openxmlformats.org/officeDocument/2006/relationships/hyperlink" Target="http://www.planalto.gov.br/ccivil_03/_Ato2015-2018/2018/Lei/L13641.htm" TargetMode="External"/><Relationship Id="rId16" Type="http://schemas.openxmlformats.org/officeDocument/2006/relationships/hyperlink" Target="http://www.planalto.gov.br/ccivil_03/_Ato2019-2022/2019/Lei/L13894.htm" TargetMode="External"/><Relationship Id="rId11" Type="http://schemas.openxmlformats.org/officeDocument/2006/relationships/hyperlink" Target="http://www.planalto.gov.br/ccivil_03/_Ato2015-2018/2018/Lei/L13772.htm" TargetMode="External"/><Relationship Id="rId24" Type="http://schemas.openxmlformats.org/officeDocument/2006/relationships/hyperlink" Target="http://www.planalto.gov.br/ccivil_03/_Ato2015-2018/2017/Lei/L13505.htm" TargetMode="External"/><Relationship Id="rId32" Type="http://schemas.openxmlformats.org/officeDocument/2006/relationships/hyperlink" Target="http://www.planalto.gov.br/ccivil_03/_Ato2019-2022/2019/Lei/L13880.htm" TargetMode="External"/><Relationship Id="rId37" Type="http://schemas.openxmlformats.org/officeDocument/2006/relationships/hyperlink" Target="http://www.planalto.gov.br/ccivil_03/_Ato2015-2018/2017/Lei/L13505.htm" TargetMode="External"/><Relationship Id="rId40" Type="http://schemas.openxmlformats.org/officeDocument/2006/relationships/hyperlink" Target="http://www.planalto.gov.br/ccivil_03/_Ato2019-2022/2019/Lei/L13827.htm" TargetMode="External"/><Relationship Id="rId45" Type="http://schemas.openxmlformats.org/officeDocument/2006/relationships/hyperlink" Target="http://www.planalto.gov.br/ccivil_03/_Ato2019-2022/2019/Lei/L13894.htm" TargetMode="External"/><Relationship Id="rId53" Type="http://schemas.openxmlformats.org/officeDocument/2006/relationships/hyperlink" Target="http://www.planalto.gov.br/ccivil_03/_Ato2023-2026/2023/Lei/L14550.htm" TargetMode="External"/><Relationship Id="rId58" Type="http://schemas.openxmlformats.org/officeDocument/2006/relationships/hyperlink" Target="http://www.planalto.gov.br/ccivil_03/LEIS/2003/L10.826.htm" TargetMode="External"/><Relationship Id="rId66" Type="http://schemas.openxmlformats.org/officeDocument/2006/relationships/hyperlink" Target="http://www.planalto.gov.br/ccivil_03/_Ato2015-2018/2018/Lei/L13641.htm" TargetMode="External"/><Relationship Id="rId74"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61" Type="http://schemas.openxmlformats.org/officeDocument/2006/relationships/hyperlink" Target="http://www.planalto.gov.br/ccivil_03/_Ato2019-2022/2019/Lei/L13882.htm" TargetMode="External"/><Relationship Id="rId19" Type="http://schemas.openxmlformats.org/officeDocument/2006/relationships/hyperlink" Target="http://www.planalto.gov.br/ccivil_03/_Ato2019-2022/2019/Lei/L13894.htm" TargetMode="External"/><Relationship Id="rId14" Type="http://schemas.openxmlformats.org/officeDocument/2006/relationships/hyperlink" Target="http://www.planalto.gov.br/ccivil_03/Constituicao/Constitui&#231;ao.htm" TargetMode="External"/><Relationship Id="rId22" Type="http://schemas.openxmlformats.org/officeDocument/2006/relationships/hyperlink" Target="http://www.planalto.gov.br/ccivil_03/_Ato2015-2018/2017/Lei/L13505.htm" TargetMode="External"/><Relationship Id="rId27" Type="http://schemas.openxmlformats.org/officeDocument/2006/relationships/hyperlink" Target="http://www.planalto.gov.br/ccivil_03/_Ato2015-2018/2017/Lei/L13505.htm" TargetMode="External"/><Relationship Id="rId30" Type="http://schemas.openxmlformats.org/officeDocument/2006/relationships/hyperlink" Target="http://www.planalto.gov.br/ccivil_03/_Ato2015-2018/2017/Lei/L13505.htm" TargetMode="External"/><Relationship Id="rId35" Type="http://schemas.openxmlformats.org/officeDocument/2006/relationships/hyperlink" Target="http://www.planalto.gov.br/ccivil_03/_Ato2015-2018/2017/Lei/L13505.htm" TargetMode="External"/><Relationship Id="rId43" Type="http://schemas.openxmlformats.org/officeDocument/2006/relationships/hyperlink" Target="http://www.planalto.gov.br/ccivil_03/_Ato2019-2022/2019/Lei/L13827.htm" TargetMode="External"/><Relationship Id="rId48" Type="http://schemas.openxmlformats.org/officeDocument/2006/relationships/hyperlink" Target="http://www.planalto.gov.br/ccivil_03/_Ato2019-2022/2019/Lei/L13827.htm" TargetMode="External"/><Relationship Id="rId56" Type="http://schemas.openxmlformats.org/officeDocument/2006/relationships/hyperlink" Target="http://www.planalto.gov.br/ccivil_03/_Ato2019-2022/2020/Lei/L13984.htm" TargetMode="External"/><Relationship Id="rId64" Type="http://schemas.openxmlformats.org/officeDocument/2006/relationships/hyperlink" Target="http://www.planalto.gov.br/ccivil_03/_Ato2015-2018/2018/Lei/L13641.htm" TargetMode="External"/><Relationship Id="rId69" Type="http://schemas.openxmlformats.org/officeDocument/2006/relationships/hyperlink" Target="http://www.planalto.gov.br/ccivil_03/_Ato2019-2022/2019/Lei/L13827.htm" TargetMode="External"/><Relationship Id="rId77" Type="http://schemas.openxmlformats.org/officeDocument/2006/relationships/fontTable" Target="fontTable.xml"/><Relationship Id="rId8" Type="http://schemas.openxmlformats.org/officeDocument/2006/relationships/hyperlink" Target="http://legislacao.planalto.gov.br/legisla/legislacao.nsf/Viw_Identificacao/lei%2011.340-2006?OpenDocument" TargetMode="External"/><Relationship Id="rId51" Type="http://schemas.openxmlformats.org/officeDocument/2006/relationships/hyperlink" Target="http://www.planalto.gov.br/ccivil_03/_Ato2023-2026/2023/Lei/L14550.htm" TargetMode="External"/><Relationship Id="rId72" Type="http://schemas.openxmlformats.org/officeDocument/2006/relationships/hyperlink" Target="http://www.planalto.gov.br/ccivil_03/LEIS/L9099.htm" TargetMode="External"/><Relationship Id="rId3" Type="http://schemas.openxmlformats.org/officeDocument/2006/relationships/styles" Target="styles.xml"/><Relationship Id="rId12" Type="http://schemas.openxmlformats.org/officeDocument/2006/relationships/hyperlink" Target="http://www.planalto.gov.br/ccivil_03/Constituicao/Constitui&#231;ao.htm" TargetMode="External"/><Relationship Id="rId17" Type="http://schemas.openxmlformats.org/officeDocument/2006/relationships/hyperlink" Target="http://www.planalto.gov.br/ccivil_03/_Ato2019-2022/2019/Lei/L13894.htm" TargetMode="External"/><Relationship Id="rId25" Type="http://schemas.openxmlformats.org/officeDocument/2006/relationships/hyperlink" Target="http://www.planalto.gov.br/ccivil_03/_Ato2015-2018/2017/Lei/L13505.htm" TargetMode="External"/><Relationship Id="rId33" Type="http://schemas.openxmlformats.org/officeDocument/2006/relationships/hyperlink" Target="http://www.planalto.gov.br/ccivil_03/_Ato2019-2022/2019/Lei/L13833.htm" TargetMode="External"/><Relationship Id="rId38" Type="http://schemas.openxmlformats.org/officeDocument/2006/relationships/hyperlink" Target="http://www.planalto.gov.br/ccivil_03/_Ato2019-2022/2021/Lei/L14188.htm" TargetMode="External"/><Relationship Id="rId46" Type="http://schemas.openxmlformats.org/officeDocument/2006/relationships/hyperlink" Target="http://www.planalto.gov.br/ccivil_03/_Ato2019-2022/2019/Lei/L13894.htm" TargetMode="External"/><Relationship Id="rId59" Type="http://schemas.openxmlformats.org/officeDocument/2006/relationships/hyperlink" Target="http://www.planalto.gov.br/ccivil_03/LEIS/L5869.bak2" TargetMode="External"/><Relationship Id="rId67" Type="http://schemas.openxmlformats.org/officeDocument/2006/relationships/hyperlink" Target="http://www.planalto.gov.br/ccivil_03/_Ato2015-2018/2018/Lei/L13641.htm" TargetMode="External"/><Relationship Id="rId20" Type="http://schemas.openxmlformats.org/officeDocument/2006/relationships/hyperlink" Target="http://www.planalto.gov.br/ccivil_03/_Ato2019-2022/2019/Lei/L13882.htm" TargetMode="External"/><Relationship Id="rId41" Type="http://schemas.openxmlformats.org/officeDocument/2006/relationships/hyperlink" Target="http://www.planalto.gov.br/ccivil_03/_Ato2019-2022/2019/Lei/L13827.htm" TargetMode="External"/><Relationship Id="rId54" Type="http://schemas.openxmlformats.org/officeDocument/2006/relationships/hyperlink" Target="http://www.cnj.jus.br/noticias/cnj/83345-cnj-servico-o-que-fazer-quando-o-agressor-descumpre-medidas-protetivas" TargetMode="External"/><Relationship Id="rId62" Type="http://schemas.openxmlformats.org/officeDocument/2006/relationships/hyperlink" Target="http://www.planalto.gov.br/ccivil_03/_Ato2023-2026/2023/Lei/L14674.htm" TargetMode="External"/><Relationship Id="rId70" Type="http://schemas.openxmlformats.org/officeDocument/2006/relationships/hyperlink" Target="http://www.planalto.gov.br/ccivil_03/_Ato2019-2022/2019/Lei/L13827.htm" TargetMode="External"/><Relationship Id="rId75"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lanalto.gov.br/ccivil_03/_Ato2023-2026/2024/Lei/L14887.htm" TargetMode="External"/><Relationship Id="rId23" Type="http://schemas.openxmlformats.org/officeDocument/2006/relationships/hyperlink" Target="http://www.planalto.gov.br/ccivil_03/_Ato2015-2018/2017/Lei/L13505.htm" TargetMode="External"/><Relationship Id="rId28" Type="http://schemas.openxmlformats.org/officeDocument/2006/relationships/hyperlink" Target="http://www.planalto.gov.br/ccivil_03/_Ato2015-2018/2017/Lei/L13505.htm" TargetMode="External"/><Relationship Id="rId36" Type="http://schemas.openxmlformats.org/officeDocument/2006/relationships/hyperlink" Target="http://www.planalto.gov.br/ccivil_03/_Ato2015-2018/2017/Lei/L13505.htm" TargetMode="External"/><Relationship Id="rId49" Type="http://schemas.openxmlformats.org/officeDocument/2006/relationships/hyperlink" Target="http://www.planalto.gov.br/ccivil_03/_Ato2019-2022/2019/Lei/L13894.htm" TargetMode="External"/><Relationship Id="rId57" Type="http://schemas.openxmlformats.org/officeDocument/2006/relationships/hyperlink" Target="http://www.planalto.gov.br/ccivil_03/_Ato2019-2022/2020/Lei/L13984.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_Ato2019-2022/2019/Lei/L13894.htm" TargetMode="External"/><Relationship Id="rId44" Type="http://schemas.openxmlformats.org/officeDocument/2006/relationships/hyperlink" Target="http://www.planalto.gov.br/ccivil_03/_Ato2019-2022/2019/Lei/L13894.htm" TargetMode="External"/><Relationship Id="rId52" Type="http://schemas.openxmlformats.org/officeDocument/2006/relationships/hyperlink" Target="http://www.planalto.gov.br/ccivil_03/_Ato2023-2026/2023/Lei/L14550.htm" TargetMode="External"/><Relationship Id="rId60" Type="http://schemas.openxmlformats.org/officeDocument/2006/relationships/hyperlink" Target="https://www.planalto.gov.br/ccivil_03/_Ato2023-2026/2025/Lei/L15125.htm" TargetMode="External"/><Relationship Id="rId65" Type="http://schemas.openxmlformats.org/officeDocument/2006/relationships/hyperlink" Target="https://www.planalto.gov.br/ccivil_03/_Ato2023-2026/2024/Lei/L14994.htm" TargetMode="External"/><Relationship Id="rId73" Type="http://schemas.openxmlformats.org/officeDocument/2006/relationships/hyperlink" Target="http://www.planalto.gov.br/ccivil_03/Decreto-Lei/Del3689.ht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lanalto.gov.br/ccivil_03/_Ato2023-2026/2025/Lei/L15212.htm" TargetMode="External"/><Relationship Id="rId13" Type="http://schemas.openxmlformats.org/officeDocument/2006/relationships/hyperlink" Target="http://www.planalto.gov.br/ccivil_03/Constituicao/Constitui&#231;ao.htm" TargetMode="External"/><Relationship Id="rId18" Type="http://schemas.openxmlformats.org/officeDocument/2006/relationships/hyperlink" Target="http://www.planalto.gov.br/ccivil_03/_Ato2019-2022/2019/Lei/L13894.htm" TargetMode="External"/><Relationship Id="rId39" Type="http://schemas.openxmlformats.org/officeDocument/2006/relationships/hyperlink" Target="http://www.planalto.gov.br/ccivil_03/_Ato2019-2022/2019/Lei/L13827.htm" TargetMode="External"/><Relationship Id="rId34" Type="http://schemas.openxmlformats.org/officeDocument/2006/relationships/hyperlink" Target="http://www.planalto.gov.br/ccivil_03/_Ato2015-2018/2017/Lei/L13505.htm" TargetMode="External"/><Relationship Id="rId50" Type="http://schemas.openxmlformats.org/officeDocument/2006/relationships/hyperlink" Target="http://www.planalto.gov.br/ccivil_03/_Ato2019-2022/2019/Lei/L13880.htm" TargetMode="External"/><Relationship Id="rId55" Type="http://schemas.openxmlformats.org/officeDocument/2006/relationships/hyperlink" Target="http://www.planalto.gov.br/ccivil_03/LEIS/2003/L10.826.htm" TargetMode="External"/><Relationship Id="rId76" Type="http://schemas.openxmlformats.org/officeDocument/2006/relationships/hyperlink" Target="http://www.planalto.gov.br/ccivil_03/LEIS/L7210.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550.htm" TargetMode="External"/><Relationship Id="rId2" Type="http://schemas.openxmlformats.org/officeDocument/2006/relationships/numbering" Target="numbering.xml"/><Relationship Id="rId29" Type="http://schemas.openxmlformats.org/officeDocument/2006/relationships/hyperlink" Target="http://www.planalto.gov.br/ccivil_03/_Ato2015-2018/2017/Lei/L1350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2992C-53B8-4DE2-A383-26D643805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42</Pages>
  <Words>29313</Words>
  <Characters>158292</Characters>
  <Application>Microsoft Office Word</Application>
  <DocSecurity>0</DocSecurity>
  <Lines>1319</Lines>
  <Paragraphs>374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516</cp:revision>
  <dcterms:created xsi:type="dcterms:W3CDTF">2015-05-02T18:46:00Z</dcterms:created>
  <dcterms:modified xsi:type="dcterms:W3CDTF">2025-12-02T18:20:00Z</dcterms:modified>
</cp:coreProperties>
</file>