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3EEC8" w14:textId="77777777" w:rsidR="000B4D46" w:rsidRPr="000B4D46" w:rsidRDefault="000B4D46" w:rsidP="000B4D4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B4D46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0B4D46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"http://legislacao.planalto.gov.br/legisla/legislacao.nsf/Viw_Identificacao/lei%2014.188-2021?OpenDocument" </w:instrText>
      </w:r>
      <w:r w:rsidRPr="000B4D46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0B4D46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LEI Nº 14.188, DE 28 DE JULHO DE 2021</w:t>
      </w:r>
      <w:r w:rsidRPr="000B4D46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0B4D46" w:rsidRPr="000B4D46" w14:paraId="4F0AFBAF" w14:textId="77777777" w:rsidTr="000B4D46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5ABC2BA6" w14:textId="77777777" w:rsidR="000B4D46" w:rsidRPr="000B4D46" w:rsidRDefault="000B4D46" w:rsidP="000B4D4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B4D46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500" w:type="pct"/>
            <w:vAlign w:val="center"/>
            <w:hideMark/>
          </w:tcPr>
          <w:p w14:paraId="7FE35398" w14:textId="77777777" w:rsidR="000B4D46" w:rsidRPr="000B4D46" w:rsidRDefault="000B4D46" w:rsidP="000B4D4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B4D46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Define o programa de cooperação Sinal Vermelho contra a Violência Doméstica como uma das medidas de enfrentamento da violência doméstica e familiar contra a mulher previstas na Lei nº 11.340, de 7 de agosto de 2006 (Lei Maria da Penha), e no Decreto-Lei nº 2.848, de 7 de dezembro de 1940 (Código Penal), em todo o território nacional; e altera o Decreto-Lei nº 2.848, de 7 de dezembro de 1940 (Código Penal), para modificar a modalidade da pena da lesão corporal simples cometida contra a mulher por razões da condição do sexo feminino e para criar o tipo penal de violência psicológica contra a mulher.</w:t>
            </w:r>
          </w:p>
        </w:tc>
      </w:tr>
    </w:tbl>
    <w:p w14:paraId="73664003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B4D4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 DA REPÚBLICA</w:t>
      </w: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Faço saber que o Congresso Nacional decreta e eu sanciono a seguinte Lei:</w:t>
      </w:r>
    </w:p>
    <w:p w14:paraId="34B2B252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 Esta Lei define o programa de cooperação Sinal Vermelho contra a Violência Doméstica como uma das medidas de enfrentamento da violência doméstica e familiar contra a mulher previstas na </w:t>
      </w:r>
      <w:hyperlink r:id="rId4" w:history="1">
        <w:r w:rsidRPr="000B4D4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11.340, de 7 de agosto de 2006</w:t>
        </w:r>
      </w:hyperlink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(Lei Maria da Penha), e no </w:t>
      </w:r>
      <w:hyperlink r:id="rId5" w:history="1">
        <w:r w:rsidRPr="000B4D4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Decreto-Lei nº 2.848, de 7 de dezembro de 1940</w:t>
        </w:r>
      </w:hyperlink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(Código Penal), altera a modalidade da pena da lesão corporal simples cometida contra a mulher por razões da condição do sexo feminino e cria o tipo penal de violência psicológica contra a mulher.</w:t>
      </w:r>
    </w:p>
    <w:p w14:paraId="466FB7C0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 Fica autorizada a integração entre o Poder Executivo, o Poder Judiciário, o Ministério Público, a Defensoria Pública, os órgãos de segurança pública e as entidades privadas, para a promoção e a realização do programa Sinal Vermelho contra a Violência Doméstica como medida de ajuda à mulher vítima de violência doméstica e familiar, conforme os </w:t>
      </w:r>
      <w:hyperlink r:id="rId6" w:anchor="art8i" w:history="1">
        <w:r w:rsidRPr="000B4D4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I</w:t>
        </w:r>
      </w:hyperlink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hyperlink r:id="rId7" w:anchor="art8v" w:history="1">
        <w:r w:rsidRPr="000B4D4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</w:t>
        </w:r>
      </w:hyperlink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8" w:anchor="art8vii" w:history="1">
        <w:r w:rsidRPr="000B4D4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VII do </w:t>
        </w:r>
        <w:r w:rsidRPr="000B4D4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</w:t>
        </w:r>
        <w:r w:rsidRPr="000B4D4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8º da Lei nº 11.340, de 7 de agosto de 2006.</w:t>
        </w:r>
      </w:hyperlink>
    </w:p>
    <w:p w14:paraId="46E910EC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Os órgãos mencionados no caput deste artigo deverão estabelecer um canal de comunicação imediata com as entidades privadas de todo o País participantes do programa, a fim de viabilizar assistência e segurança à vítima, a partir do momento em que houver sido efetuada a denúncia por meio do código “sinal em formato de X”, preferencialmente feito na mão e na cor vermelha.</w:t>
      </w:r>
    </w:p>
    <w:p w14:paraId="763B1535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 A identificação do código referido no parágrafo único do art. 2º desta Lei poderá ser feita pela vítima pessoalmente em repartições públicas e entidades privadas de todo o País e, para isso, deverão ser realizadas campanha informativa e capacitação permanente dos profissionais pertencentes ao programa, conforme dispõe o </w:t>
      </w:r>
      <w:hyperlink r:id="rId9" w:anchor="art8vii" w:history="1">
        <w:r w:rsidRPr="000B4D4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VII do caput do art. 8º da Lei nº 11.340, de 7 de agosto de 2006</w:t>
        </w:r>
      </w:hyperlink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(Lei Maria da Penha), para encaminhamento da vítima ao atendimento especializado na localidade.</w:t>
      </w:r>
    </w:p>
    <w:p w14:paraId="53A98C89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 O </w:t>
      </w:r>
      <w:hyperlink r:id="rId10" w:history="1">
        <w:r w:rsidRPr="000B4D4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Decreto-Lei nº 2.848, de 7 de dezembro de 1940</w:t>
        </w:r>
      </w:hyperlink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(Código Penal), passa a vigorar com as seguintes alterações:</w:t>
      </w:r>
    </w:p>
    <w:p w14:paraId="2A814E65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129 ............................................................................................</w:t>
      </w:r>
    </w:p>
    <w:p w14:paraId="3DA93E60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</w:t>
      </w:r>
    </w:p>
    <w:p w14:paraId="20CABFDE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1" w:anchor="art129%C2%A713" w:history="1">
        <w:r w:rsidRPr="000B4D4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13</w:t>
        </w:r>
      </w:hyperlink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 Se a lesão for praticada contra a mulher, por razões da condição do sexo feminino, nos termos do § 2º-A do art. 121 deste Código:</w:t>
      </w:r>
    </w:p>
    <w:p w14:paraId="1D2F7D12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 - reclusão, de 1 (um) a 4 (quatro anos).” (NR)</w:t>
      </w:r>
    </w:p>
    <w:p w14:paraId="41DDD1B6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“Violência psicológica contra a mulher</w:t>
      </w:r>
    </w:p>
    <w:p w14:paraId="75C31977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2" w:anchor="art147b" w:history="1">
        <w:r w:rsidRPr="000B4D4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147-B</w:t>
        </w:r>
      </w:hyperlink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 Causar dano emocional à mulher que a prejudique e perturbe seu pleno desenvolvimento ou que vise a degradar ou a controlar suas ações, comportamentos, crenças e decisões, mediante ameaça, constrangimento, humilhação, manipulação, isolamento, chantagem, </w:t>
      </w: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ridicularização, limitação do direito de ir e vir ou qualquer outro meio que cause prejuízo à sua saúde psicológica e autodeterminação:</w:t>
      </w:r>
    </w:p>
    <w:p w14:paraId="58B4EF14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 - reclusão, de 6 (seis) meses a 2 (dois) anos, e multa, se a conduta não constitui crime mais grave.”</w:t>
      </w:r>
    </w:p>
    <w:p w14:paraId="3044AE0E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 O caput do art. 12-C da </w:t>
      </w:r>
      <w:hyperlink r:id="rId13" w:history="1">
        <w:r w:rsidRPr="000B4D4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11.340, de 7 de agosto de 2006</w:t>
        </w:r>
      </w:hyperlink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(Lei Maria da Penha), passa a vigorar com a seguinte redação:</w:t>
      </w:r>
    </w:p>
    <w:p w14:paraId="55D6161E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</w:t>
      </w:r>
      <w:hyperlink r:id="rId14" w:anchor="art12c." w:history="1">
        <w:r w:rsidRPr="000B4D4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12-C</w:t>
        </w:r>
      </w:hyperlink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 Verificada a existência de risco atual ou iminente à vida ou à integridade física ou psicológica da mulher em situação de violência doméstica e familiar, ou de seus dependentes, o agressor será imediatamente afastado do lar, domicílio ou local de convivência com a ofendida:</w:t>
      </w:r>
    </w:p>
    <w:p w14:paraId="111B5E3C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..........................................................................................................” (NR)</w:t>
      </w:r>
    </w:p>
    <w:p w14:paraId="61FAD566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6"/>
      <w:bookmarkEnd w:id="5"/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 Esta Lei entra em vigor na data de sua publicação. </w:t>
      </w:r>
    </w:p>
    <w:p w14:paraId="6ED98D55" w14:textId="77777777" w:rsidR="000B4D46" w:rsidRPr="000B4D46" w:rsidRDefault="000B4D46" w:rsidP="000B4D4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28 de julho de 2021; 200</w:t>
      </w:r>
      <w:r w:rsidRPr="000B4D46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133</w:t>
      </w:r>
      <w:r w:rsidRPr="000B4D46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 </w:t>
      </w:r>
    </w:p>
    <w:p w14:paraId="2B0FE992" w14:textId="77777777" w:rsidR="000B4D46" w:rsidRPr="000B4D46" w:rsidRDefault="000B4D46" w:rsidP="000B4D4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  <w:r w:rsidRPr="000B4D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proofErr w:type="spellStart"/>
      <w:r w:rsidRPr="000B4D46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Damares</w:t>
      </w:r>
      <w:proofErr w:type="spellEnd"/>
      <w:r w:rsidRPr="000B4D46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Regina Alves</w:t>
      </w:r>
    </w:p>
    <w:p w14:paraId="1C804AE7" w14:textId="77777777" w:rsidR="000B4D46" w:rsidRPr="000B4D46" w:rsidRDefault="000B4D46" w:rsidP="000B4D4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B4D46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29.7.2021</w:t>
      </w:r>
    </w:p>
    <w:p w14:paraId="5925E51C" w14:textId="77777777" w:rsidR="00D34C36" w:rsidRPr="000B4D46" w:rsidRDefault="00D34C36" w:rsidP="000B4D46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D34C36" w:rsidRPr="000B4D46" w:rsidSect="000B4D46">
      <w:pgSz w:w="11906" w:h="16838"/>
      <w:pgMar w:top="1276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36"/>
    <w:rsid w:val="000B4D46"/>
    <w:rsid w:val="00D3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2B3A0A-A27B-44A9-A409-9CE20964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1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8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04-2006/2006/Lei/L11340.htm" TargetMode="External"/><Relationship Id="rId13" Type="http://schemas.openxmlformats.org/officeDocument/2006/relationships/hyperlink" Target="http://www.planalto.gov.br/ccivil_03/_Ato2004-2006/2006/Lei/L11340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04-2006/2006/Lei/L11340.htm" TargetMode="External"/><Relationship Id="rId12" Type="http://schemas.openxmlformats.org/officeDocument/2006/relationships/hyperlink" Target="http://www.planalto.gov.br/ccivil_03/Decreto-Lei/Del2848.ht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04-2006/2006/Lei/L11340.htm" TargetMode="External"/><Relationship Id="rId11" Type="http://schemas.openxmlformats.org/officeDocument/2006/relationships/hyperlink" Target="http://www.planalto.gov.br/ccivil_03/Decreto-Lei/Del2848.htm" TargetMode="External"/><Relationship Id="rId5" Type="http://schemas.openxmlformats.org/officeDocument/2006/relationships/hyperlink" Target="http://www.planalto.gov.br/ccivil_03/Decreto-Lei/Del2848.ht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planalto.gov.br/ccivil_03/Decreto-Lei/Del2848.htm" TargetMode="External"/><Relationship Id="rId4" Type="http://schemas.openxmlformats.org/officeDocument/2006/relationships/hyperlink" Target="http://www.planalto.gov.br/ccivil_03/_Ato2004-2006/2006/Lei/L11340.htm" TargetMode="External"/><Relationship Id="rId9" Type="http://schemas.openxmlformats.org/officeDocument/2006/relationships/hyperlink" Target="http://www.planalto.gov.br/ccivil_03/_Ato2004-2006/2006/Lei/L11340.htm" TargetMode="External"/><Relationship Id="rId14" Type="http://schemas.openxmlformats.org/officeDocument/2006/relationships/hyperlink" Target="http://www.planalto.gov.br/ccivil_03/_Ato2004-2006/2006/Lei/L11340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867</Words>
  <Characters>4683</Characters>
  <Application>Microsoft Office Word</Application>
  <DocSecurity>0</DocSecurity>
  <Lines>39</Lines>
  <Paragraphs>11</Paragraphs>
  <ScaleCrop>false</ScaleCrop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2021-07-29T19:44:00Z</dcterms:created>
  <dcterms:modified xsi:type="dcterms:W3CDTF">2021-07-29T19:45:00Z</dcterms:modified>
</cp:coreProperties>
</file>