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8BC49" w14:textId="1B168DDA" w:rsidR="00ED3262" w:rsidRPr="00ED3262" w:rsidRDefault="00ED3262" w:rsidP="00D863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ED3262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26/09/2022: </w:t>
      </w:r>
      <w:r w:rsidRPr="00ED3262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Lei nº 14.457 de 21.9.2022</w:t>
      </w:r>
      <w:r w:rsidRPr="00ED3262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)</w:t>
      </w:r>
    </w:p>
    <w:p w14:paraId="048A69CB" w14:textId="522E79F0" w:rsidR="00D863F9" w:rsidRPr="00D863F9" w:rsidRDefault="00D863F9" w:rsidP="00D863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D863F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11.770, DE  9 DE SETEMBRO DE 2008.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D863F9" w:rsidRPr="00D863F9" w14:paraId="40DE05B0" w14:textId="77777777" w:rsidTr="00D863F9">
        <w:trPr>
          <w:trHeight w:val="320"/>
          <w:tblCellSpacing w:w="0" w:type="dxa"/>
        </w:trPr>
        <w:tc>
          <w:tcPr>
            <w:tcW w:w="1333" w:type="pct"/>
            <w:vAlign w:val="center"/>
            <w:hideMark/>
          </w:tcPr>
          <w:p w14:paraId="3E5C716B" w14:textId="0D9FEB2B" w:rsidR="00D863F9" w:rsidRPr="00D863F9" w:rsidRDefault="00D863F9" w:rsidP="00D863F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7B77E01F" w14:textId="77777777" w:rsidR="00D863F9" w:rsidRPr="00D863F9" w:rsidRDefault="00D863F9" w:rsidP="00D863F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863F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Cria o Programa Empresa Cidadã, destinado à prorrogação da licença-maternidade mediante concessão de incentivo fiscal, e altera a Lei n</w:t>
            </w:r>
            <w:r w:rsidRPr="00D863F9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D863F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8.212, de 24 de julho de 1991.</w:t>
            </w:r>
          </w:p>
        </w:tc>
      </w:tr>
    </w:tbl>
    <w:p w14:paraId="208D17AB" w14:textId="77777777" w:rsidR="00D863F9" w:rsidRPr="00D863F9" w:rsidRDefault="00D863F9" w:rsidP="00D863F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 REPÚBLICA 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 </w:t>
      </w:r>
    </w:p>
    <w:p w14:paraId="4B40DFA1" w14:textId="76B35AB0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0" w:name="art1"/>
      <w:bookmarkStart w:id="1" w:name="art1."/>
      <w:bookmarkEnd w:id="0"/>
      <w:bookmarkEnd w:id="1"/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É instituído o Programa Empresa Cidadã, destinado a prorrogar</w:t>
      </w:r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 </w:t>
      </w:r>
      <w:hyperlink r:id="rId5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</w:p>
    <w:p w14:paraId="12D00725" w14:textId="01DBC466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u w:val="single"/>
          <w:lang w:eastAsia="pt-BR"/>
        </w:rPr>
      </w:pPr>
      <w:bookmarkStart w:id="2" w:name="art1i"/>
      <w:bookmarkEnd w:id="2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por 60 (sessenta) dias a duração da licença-maternidade prevista no </w:t>
      </w:r>
      <w:hyperlink r:id="rId6" w:anchor="art7xviii" w:history="1"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XVIII do caput do art. 7º da Constituição Federal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  </w:t>
      </w:r>
      <w:hyperlink r:id="rId7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</w:t>
      </w:r>
      <w:r w:rsidRPr="00D863F9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(DPEPI-2022)</w:t>
      </w:r>
    </w:p>
    <w:p w14:paraId="51AEE03F" w14:textId="360FA8EF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3" w:name="art1ii"/>
      <w:bookmarkEnd w:id="3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por 15 (quinze) dias a duração da </w:t>
      </w:r>
      <w:proofErr w:type="spellStart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licença-paternidade</w:t>
      </w:r>
      <w:proofErr w:type="spellEnd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nos termos desta Lei, além dos 5 (cinco) dias estabelecidos no </w:t>
      </w:r>
      <w:hyperlink r:id="rId8" w:anchor="adctart10%C2%A71" w:history="1"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</w:t>
        </w:r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10 do Ato das Disposições Constitucionais Transitórias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9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</w:t>
      </w:r>
      <w:r w:rsidRPr="00D863F9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(DPEPI-2022)</w:t>
      </w:r>
    </w:p>
    <w:p w14:paraId="3CDDA781" w14:textId="6618D42E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4" w:name="art1§1."/>
      <w:bookmarkEnd w:id="4"/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</w:t>
      </w:r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prorrogação de que trata este artigo</w:t>
      </w:r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 </w:t>
      </w:r>
      <w:hyperlink r:id="rId10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</w:p>
    <w:p w14:paraId="1E6FD8CE" w14:textId="3D9A7AF9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5" w:name="art1§1i"/>
      <w:bookmarkEnd w:id="5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será garantida à empregada da pessoa jurídica que aderir ao Programa, desde que a empregada a requeira até o final do primeiro mês após o parto, e será concedida imediatamente após a fruição da licença-maternidade de que trata o </w:t>
      </w:r>
      <w:hyperlink r:id="rId11" w:anchor="art7xviii" w:history="1"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XVIII do caput do art. 7º da Constituição Federal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</w:t>
      </w:r>
      <w:hyperlink r:id="rId12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D863F9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(DPEPI-2022)</w:t>
      </w:r>
    </w:p>
    <w:p w14:paraId="43DD219D" w14:textId="559EA61C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u w:val="single"/>
          <w:lang w:eastAsia="pt-BR"/>
        </w:rPr>
      </w:pPr>
      <w:bookmarkStart w:id="6" w:name="art1§1ii"/>
      <w:bookmarkEnd w:id="6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será garantida ao empregado da pessoa jurídica que aderir ao Programa, desde que o empregado a requeira no prazo de 2 (dois) dias úteis após o parto e comprove participação em programa ou atividade de orientação sobre paternidade responsável</w:t>
      </w:r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13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</w:t>
      </w:r>
      <w:r w:rsidRPr="00D863F9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(DPEPI-2022)</w:t>
      </w:r>
    </w:p>
    <w:p w14:paraId="155F6884" w14:textId="2EF7EA4A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7" w:name="art1§2."/>
      <w:bookmarkEnd w:id="7"/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</w:t>
      </w:r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prorrogação será garantida, na mesma proporção, à empregada e ao empregado que adotar ou obtiver guarda judicial para fins de adoção de criança</w:t>
      </w:r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14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13.257, de 2016)</w:t>
        </w:r>
      </w:hyperlink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D863F9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(DPEPI-2022)</w:t>
      </w:r>
    </w:p>
    <w:p w14:paraId="0D2BBE0B" w14:textId="615AACD6" w:rsidR="0014312A" w:rsidRPr="0014312A" w:rsidRDefault="0014312A" w:rsidP="0014312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8" w:name="art2"/>
      <w:bookmarkEnd w:id="8"/>
      <w:r w:rsidRPr="0014312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A prorrogação de que trata o inciso I do caput deste artigo poderá ser compartilhada entre a empregada e o empregado requerente, desde que ambos sejam empregados de pessoa jurídica aderente ao Programa e que a decisão seja adotada conjuntamente, na forma estabelecida em regulamento.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15" w:anchor="art20" w:history="1">
        <w:r w:rsidRPr="0014312A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(Incluído pela Lei nº 14.457, de 2022)</w:t>
        </w:r>
      </w:hyperlink>
    </w:p>
    <w:p w14:paraId="622665B0" w14:textId="4A3FBBAD" w:rsidR="0014312A" w:rsidRPr="0014312A" w:rsidRDefault="0014312A" w:rsidP="0014312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3333FF"/>
          <w:sz w:val="18"/>
          <w:szCs w:val="18"/>
          <w:lang w:eastAsia="pt-BR"/>
        </w:rPr>
      </w:pPr>
      <w:r w:rsidRPr="0014312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Na hipótese prevista no § 3º deste artigo, a prorrogação poderá ser usufruída pelo empregado da pessoa jurídica que aderir ao Programa somente após o término da licença-maternidade, desde que seja requerida com 30 (trinta) dias de antecedência</w:t>
      </w:r>
      <w:r w:rsidRPr="0014312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</w:t>
      </w:r>
      <w:hyperlink r:id="rId16" w:anchor="art20" w:history="1">
        <w:r w:rsidRPr="0014312A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(Incluído pela Lei nº 14.457, de 2022)</w:t>
        </w:r>
      </w:hyperlink>
    </w:p>
    <w:p w14:paraId="034850BE" w14:textId="77777777" w:rsidR="0014312A" w:rsidRPr="0014312A" w:rsidRDefault="0014312A" w:rsidP="0014312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4312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1º-A. Fica a empresa participante do Programa Empresa Cidadã autorizada a substituir o período de prorrogação da licença-maternidade de que trata o inciso I do caput do art. 1º desta Lei pela redução de jornada de trabalho em 50% (cinquenta por cento) pelo período de 120 (cento e vinte) dias.       </w:t>
      </w:r>
      <w:r w:rsidRPr="0014312A">
        <w:rPr>
          <w:rFonts w:ascii="Book Antiqua" w:eastAsia="Times New Roman" w:hAnsi="Book Antiqua" w:cs="Arial"/>
          <w:color w:val="3333FF"/>
          <w:sz w:val="18"/>
          <w:szCs w:val="18"/>
          <w:lang w:eastAsia="pt-BR"/>
        </w:rPr>
        <w:t> </w:t>
      </w:r>
      <w:hyperlink r:id="rId17" w:anchor="art20" w:history="1">
        <w:r w:rsidRPr="0014312A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(Incluído pela Lei nº 14.457, de 2022)</w:t>
        </w:r>
      </w:hyperlink>
    </w:p>
    <w:p w14:paraId="084E427F" w14:textId="77777777" w:rsidR="0014312A" w:rsidRPr="0014312A" w:rsidRDefault="0014312A" w:rsidP="0014312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3333FF"/>
          <w:sz w:val="18"/>
          <w:szCs w:val="18"/>
          <w:lang w:eastAsia="pt-BR"/>
        </w:rPr>
      </w:pPr>
      <w:r w:rsidRPr="0014312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São requisitos para efetuar a substituição de que trata o caput deste artigo:        </w:t>
      </w:r>
      <w:hyperlink r:id="rId18" w:anchor="art20" w:history="1">
        <w:r w:rsidRPr="0014312A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(Incluído pela Lei nº 14.457, de 2022)</w:t>
        </w:r>
      </w:hyperlink>
    </w:p>
    <w:p w14:paraId="3D59C1D4" w14:textId="77777777" w:rsidR="0014312A" w:rsidRPr="0014312A" w:rsidRDefault="0014312A" w:rsidP="0014312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3333FF"/>
          <w:sz w:val="19"/>
          <w:szCs w:val="19"/>
          <w:lang w:eastAsia="pt-BR"/>
        </w:rPr>
      </w:pPr>
      <w:r w:rsidRPr="0014312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pagamento integral do salário à empregada ou ao empregado pelo período de 120 (cento e vinte) dias; e      </w:t>
      </w:r>
      <w:r w:rsidRPr="0014312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</w:t>
      </w:r>
      <w:hyperlink r:id="rId19" w:anchor="art20" w:history="1">
        <w:r w:rsidRPr="0014312A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(Incluído pela Lei nº 14.457, de 2022)</w:t>
        </w:r>
      </w:hyperlink>
    </w:p>
    <w:p w14:paraId="376DBB9F" w14:textId="77777777" w:rsidR="0014312A" w:rsidRPr="0014312A" w:rsidRDefault="0014312A" w:rsidP="0014312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3333FF"/>
          <w:sz w:val="19"/>
          <w:szCs w:val="19"/>
          <w:lang w:eastAsia="pt-BR"/>
        </w:rPr>
      </w:pPr>
      <w:r w:rsidRPr="0014312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 - acordo individual firmado entre o empregador e a empregada ou o empregado interessados em adotar a medida</w:t>
      </w:r>
      <w:r w:rsidRPr="0014312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   </w:t>
      </w:r>
      <w:hyperlink r:id="rId20" w:anchor="art20" w:history="1">
        <w:r w:rsidRPr="0014312A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(Incluído pela Lei nº 14.457, de 2022)</w:t>
        </w:r>
      </w:hyperlink>
    </w:p>
    <w:p w14:paraId="07C3969C" w14:textId="77777777" w:rsidR="0014312A" w:rsidRPr="0014312A" w:rsidRDefault="0014312A" w:rsidP="0014312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3333FF"/>
          <w:sz w:val="18"/>
          <w:szCs w:val="18"/>
          <w:lang w:eastAsia="pt-BR"/>
        </w:rPr>
      </w:pPr>
      <w:r w:rsidRPr="0014312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 substituição de que trata o caput deste artigo poderá ser concedida na forma prevista no § 3º do art. 1º desta Lei</w:t>
      </w:r>
      <w:r w:rsidRPr="0014312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</w:t>
      </w:r>
      <w:hyperlink r:id="rId21" w:anchor="art20" w:history="1">
        <w:r w:rsidRPr="0014312A">
          <w:rPr>
            <w:rStyle w:val="Hyperlink"/>
            <w:rFonts w:ascii="Book Antiqua" w:eastAsia="Times New Roman" w:hAnsi="Book Antiqua" w:cs="Arial"/>
            <w:color w:val="3333FF"/>
            <w:sz w:val="18"/>
            <w:szCs w:val="18"/>
            <w:lang w:eastAsia="pt-BR"/>
          </w:rPr>
          <w:t>(Incluído pela Lei nº 14.457, de 2022)</w:t>
        </w:r>
      </w:hyperlink>
    </w:p>
    <w:p w14:paraId="083959B0" w14:textId="4F03DCF7" w:rsidR="00D863F9" w:rsidRPr="00D863F9" w:rsidRDefault="00D863F9" w:rsidP="00D863F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É a administração pública, direta, indireta e fundacional, autorizada a instituir programa que garanta prorrogação da licença-maternidade para suas servidoras, nos termos do que prevê o art. 1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Lei. </w:t>
      </w:r>
      <w:r w:rsidRPr="00D863F9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(DPEPI-2022)</w:t>
      </w:r>
    </w:p>
    <w:p w14:paraId="76558DC4" w14:textId="77CB4F1C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9" w:name="art3"/>
      <w:bookmarkStart w:id="10" w:name="art3."/>
      <w:bookmarkEnd w:id="9"/>
      <w:bookmarkEnd w:id="10"/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</w:t>
      </w:r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Durante o período de prorrogação da licença-maternidade e da </w:t>
      </w:r>
      <w:proofErr w:type="spellStart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licença-paternidade</w:t>
      </w:r>
      <w:proofErr w:type="spellEnd"/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22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     </w:t>
      </w:r>
    </w:p>
    <w:p w14:paraId="4B2C88F8" w14:textId="11D0B8F6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3i"/>
      <w:bookmarkEnd w:id="11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 empregada terá direito à remuneração integral, nos mesmos moldes devidos no período de percepção do salário-maternidade pago pelo Regime Geral de Previdência Social (RGPS); </w:t>
      </w:r>
      <w:hyperlink r:id="rId23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863F9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(DPEPI-2022)</w:t>
      </w:r>
    </w:p>
    <w:p w14:paraId="068F7A2C" w14:textId="0F546A92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2" w:name="art3ii"/>
      <w:bookmarkEnd w:id="12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 empregado terá direito à remuneração integral</w:t>
      </w:r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24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D863F9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(DPEPI-2022)</w:t>
      </w:r>
    </w:p>
    <w:p w14:paraId="1FED95CC" w14:textId="5FB60EDF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3" w:name="art4"/>
      <w:bookmarkStart w:id="14" w:name="art4."/>
      <w:bookmarkEnd w:id="13"/>
      <w:bookmarkEnd w:id="14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No período de prorrogação da licença-maternidade e da </w:t>
      </w:r>
      <w:proofErr w:type="spellStart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licença-paternidade</w:t>
      </w:r>
      <w:proofErr w:type="spellEnd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que trata esta Lei, a empregada e o empregado não poderão exercer nenhuma atividade remunerada, e a criança deverá ser mantida sob seus cuidados</w:t>
      </w:r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25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</w:p>
    <w:p w14:paraId="78986DED" w14:textId="31EBB29F" w:rsidR="00D863F9" w:rsidRPr="00D863F9" w:rsidRDefault="00D863F9" w:rsidP="00D863F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5" w:name="art4p."/>
      <w:bookmarkEnd w:id="15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 Em caso de descumprimento do disposto no </w:t>
      </w:r>
      <w:r w:rsidRPr="00D863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D863F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artigo, a empregada e o empregado perderão o direito à prorrogação</w:t>
      </w:r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26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  </w:t>
      </w:r>
    </w:p>
    <w:p w14:paraId="38185FEF" w14:textId="3704F3BF" w:rsidR="00D863F9" w:rsidRPr="00D863F9" w:rsidRDefault="00D863F9" w:rsidP="00D863F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6" w:name="art5"/>
      <w:bookmarkStart w:id="17" w:name="art5."/>
      <w:bookmarkEnd w:id="16"/>
      <w:bookmarkEnd w:id="17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A pessoa jurídica tributada com base no lucro real poderá deduzir do imposto devido, em cada período de apuração, o total da remuneração integral da empregada e do empregado pago nos dias de prorrogação de sua licença-maternidade e de sua </w:t>
      </w:r>
      <w:proofErr w:type="spellStart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licença-paternidade</w:t>
      </w:r>
      <w:proofErr w:type="spellEnd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vedada a dedução como despesa operacional</w:t>
      </w:r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       </w:t>
      </w:r>
      <w:hyperlink r:id="rId27" w:anchor="art3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13.257, de 2016)</w:t>
        </w:r>
      </w:hyperlink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      </w:t>
      </w:r>
    </w:p>
    <w:p w14:paraId="1A252067" w14:textId="77777777" w:rsidR="00D863F9" w:rsidRPr="00D863F9" w:rsidRDefault="00D863F9" w:rsidP="00D863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        </w:t>
      </w:r>
      <w:bookmarkStart w:id="18" w:name="art5p"/>
      <w:bookmarkEnd w:id="18"/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Parágrafo único.  </w:t>
      </w:r>
      <w:hyperlink r:id="rId28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(VETADO)</w:t>
        </w:r>
      </w:hyperlink>
    </w:p>
    <w:p w14:paraId="1D58DB53" w14:textId="77777777" w:rsidR="00D863F9" w:rsidRPr="00D863F9" w:rsidRDefault="00D863F9" w:rsidP="00D863F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9" w:name="art6"/>
      <w:bookmarkEnd w:id="19"/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Art. 6</w:t>
      </w:r>
      <w:r w:rsidRPr="00D863F9">
        <w:rPr>
          <w:rFonts w:ascii="Book Antiqua" w:eastAsia="Times New Roman" w:hAnsi="Book Antiqua" w:cs="Arial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</w:t>
      </w:r>
      <w:hyperlink r:id="rId29" w:history="1">
        <w:r w:rsidRPr="00D863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(VETADO)</w:t>
        </w:r>
      </w:hyperlink>
    </w:p>
    <w:p w14:paraId="74E2B2B3" w14:textId="77777777" w:rsidR="00D863F9" w:rsidRPr="00D863F9" w:rsidRDefault="00D863F9" w:rsidP="00D863F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0" w:name="art7"/>
      <w:bookmarkEnd w:id="20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Poder Executivo, com vistas no cumprimento do disposto no </w:t>
      </w:r>
      <w:hyperlink r:id="rId30" w:anchor="art5ii" w:history="1"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II do </w:t>
        </w:r>
      </w:hyperlink>
      <w:hyperlink r:id="rId31" w:anchor="art5ii" w:history="1"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caput do art. 5</w:t>
        </w:r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</w:hyperlink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nos </w:t>
      </w:r>
      <w:proofErr w:type="spellStart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"http://www.planalto.gov.br/ccivil_03/LEIS/LCP/Lcp101.htm" \l "art12" </w:instrTex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D863F9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D863F9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12 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 </w:t>
      </w:r>
      <w:hyperlink r:id="rId32" w:anchor="art14" w:history="1"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14 da Lei Complementar no 101, de 4 de maio de 2000</w:t>
        </w:r>
      </w:hyperlink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estimará o montante da renúncia fiscal decorrente do disposto nesta Lei e o incluirá no demonstrativo a que se refere o </w:t>
      </w:r>
      <w:hyperlink r:id="rId33" w:anchor="art165%C2%A76" w:history="1"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6º do art. 165 da Constituição Federal</w:t>
        </w:r>
      </w:hyperlink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que acompanhará o projeto de lei orçamentária cuja apresentação se der após decorridos 60 (sessenta) dias da publicação desta Lei. </w:t>
      </w:r>
    </w:p>
    <w:p w14:paraId="37EE7C08" w14:textId="77777777" w:rsidR="00D863F9" w:rsidRPr="00D863F9" w:rsidRDefault="00D863F9" w:rsidP="00D863F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1" w:name="art8"/>
      <w:bookmarkEnd w:id="21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Esta Lei entra em vigor na data de sua publicação, produzindo efeitos a partir do primeiro dia do exercício </w:t>
      </w:r>
      <w:proofErr w:type="spellStart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àquele em que for implementado o disposto no seu </w:t>
      </w:r>
      <w:hyperlink r:id="rId34" w:anchor="art7" w:history="1"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7</w:t>
        </w:r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D863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</w:t>
        </w:r>
      </w:hyperlink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53191440" w14:textId="77777777" w:rsidR="00D863F9" w:rsidRPr="00D863F9" w:rsidRDefault="00D863F9" w:rsidP="00D863F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 9   de  setembro  de 2008; 187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120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042AB0D2" w14:textId="77777777" w:rsidR="00D863F9" w:rsidRPr="00D863F9" w:rsidRDefault="00D863F9" w:rsidP="00D863F9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D863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D863F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Guido Mantega</w:t>
      </w:r>
      <w:r w:rsidRPr="00D863F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Carlos Lupi</w:t>
      </w:r>
      <w:r w:rsidRPr="00D863F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Pimentel</w:t>
      </w:r>
    </w:p>
    <w:p w14:paraId="74CE2C65" w14:textId="77777777" w:rsidR="00D863F9" w:rsidRPr="00D863F9" w:rsidRDefault="00D863F9" w:rsidP="00D863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863F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10.9.2008</w:t>
      </w:r>
    </w:p>
    <w:p w14:paraId="248A232B" w14:textId="77777777" w:rsidR="00D863F9" w:rsidRPr="00D863F9" w:rsidRDefault="00D863F9" w:rsidP="00D863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863F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567F2572" w14:textId="77777777" w:rsidR="00CB4D80" w:rsidRPr="00D863F9" w:rsidRDefault="00CB4D80" w:rsidP="00D863F9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CB4D80" w:rsidRPr="00D863F9" w:rsidSect="00D863F9">
      <w:pgSz w:w="11906" w:h="16838"/>
      <w:pgMar w:top="1134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80"/>
    <w:rsid w:val="0014312A"/>
    <w:rsid w:val="00CB4D80"/>
    <w:rsid w:val="00D863F9"/>
    <w:rsid w:val="00ED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865A4"/>
  <w15:chartTrackingRefBased/>
  <w15:docId w15:val="{05013BD6-49BE-41FD-A0AD-A1F7539F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4312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3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Constituicao.htm" TargetMode="External"/><Relationship Id="rId13" Type="http://schemas.openxmlformats.org/officeDocument/2006/relationships/hyperlink" Target="http://www.planalto.gov.br/ccivil_03/_Ato2015-2018/2016/Lei/L13257.htm" TargetMode="External"/><Relationship Id="rId18" Type="http://schemas.openxmlformats.org/officeDocument/2006/relationships/hyperlink" Target="http://www.planalto.gov.br/ccivil_03/_Ato2019-2022/2022/Lei/L14457.htm" TargetMode="External"/><Relationship Id="rId26" Type="http://schemas.openxmlformats.org/officeDocument/2006/relationships/hyperlink" Target="http://www.planalto.gov.br/ccivil_03/_Ato2015-2018/2016/Lei/L13257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_Ato2019-2022/2022/Lei/L14457.htm" TargetMode="External"/><Relationship Id="rId34" Type="http://schemas.openxmlformats.org/officeDocument/2006/relationships/hyperlink" Target="http://www.planalto.gov.br/ccivil_03/_ato2007-2010/2008/lei/l11770.htm" TargetMode="External"/><Relationship Id="rId7" Type="http://schemas.openxmlformats.org/officeDocument/2006/relationships/hyperlink" Target="http://www.planalto.gov.br/ccivil_03/_Ato2015-2018/2016/Lei/L13257.htm" TargetMode="External"/><Relationship Id="rId12" Type="http://schemas.openxmlformats.org/officeDocument/2006/relationships/hyperlink" Target="http://www.planalto.gov.br/ccivil_03/_Ato2015-2018/2016/Lei/L13257.htm" TargetMode="External"/><Relationship Id="rId17" Type="http://schemas.openxmlformats.org/officeDocument/2006/relationships/hyperlink" Target="http://www.planalto.gov.br/ccivil_03/_Ato2019-2022/2022/Lei/L14457.htm" TargetMode="External"/><Relationship Id="rId25" Type="http://schemas.openxmlformats.org/officeDocument/2006/relationships/hyperlink" Target="http://www.planalto.gov.br/ccivil_03/_Ato2015-2018/2016/Lei/L13257.htm" TargetMode="External"/><Relationship Id="rId33" Type="http://schemas.openxmlformats.org/officeDocument/2006/relationships/hyperlink" Target="http://www.planalto.gov.br/ccivil_03/Constituicao/Constitui%C3%A7ao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_Ato2019-2022/2022/Lei/L14457.htm" TargetMode="External"/><Relationship Id="rId20" Type="http://schemas.openxmlformats.org/officeDocument/2006/relationships/hyperlink" Target="http://www.planalto.gov.br/ccivil_03/_Ato2019-2022/2022/Lei/L14457.htm" TargetMode="External"/><Relationship Id="rId29" Type="http://schemas.openxmlformats.org/officeDocument/2006/relationships/hyperlink" Target="http://www.planalto.gov.br/ccivil_03/_ato2007-2010/2008/Msg/VEP-679-08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Constituicao/Constituicao.htm" TargetMode="External"/><Relationship Id="rId11" Type="http://schemas.openxmlformats.org/officeDocument/2006/relationships/hyperlink" Target="http://www.planalto.gov.br/ccivil_03/Constituicao/Constituicao.htm" TargetMode="External"/><Relationship Id="rId24" Type="http://schemas.openxmlformats.org/officeDocument/2006/relationships/hyperlink" Target="http://www.planalto.gov.br/ccivil_03/_Ato2015-2018/2016/Lei/L13257.htm" TargetMode="External"/><Relationship Id="rId32" Type="http://schemas.openxmlformats.org/officeDocument/2006/relationships/hyperlink" Target="http://www.planalto.gov.br/ccivil_03/LEIS/LCP/Lcp101.htm" TargetMode="External"/><Relationship Id="rId5" Type="http://schemas.openxmlformats.org/officeDocument/2006/relationships/hyperlink" Target="http://www.planalto.gov.br/ccivil_03/_Ato2015-2018/2016/Lei/L13257.htm" TargetMode="External"/><Relationship Id="rId15" Type="http://schemas.openxmlformats.org/officeDocument/2006/relationships/hyperlink" Target="http://www.planalto.gov.br/ccivil_03/_Ato2019-2022/2022/Lei/L14457.htm" TargetMode="External"/><Relationship Id="rId23" Type="http://schemas.openxmlformats.org/officeDocument/2006/relationships/hyperlink" Target="http://www.planalto.gov.br/ccivil_03/_Ato2015-2018/2016/Lei/L13257.htm" TargetMode="External"/><Relationship Id="rId28" Type="http://schemas.openxmlformats.org/officeDocument/2006/relationships/hyperlink" Target="http://www.planalto.gov.br/ccivil_03/_ato2007-2010/2008/Msg/VEP-679-08.htm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www.planalto.gov.br/ccivil_03/_Ato2015-2018/2016/Lei/L13257.htm" TargetMode="External"/><Relationship Id="rId19" Type="http://schemas.openxmlformats.org/officeDocument/2006/relationships/hyperlink" Target="http://www.planalto.gov.br/ccivil_03/_Ato2019-2022/2022/Lei/L14457.htm" TargetMode="External"/><Relationship Id="rId31" Type="http://schemas.openxmlformats.org/officeDocument/2006/relationships/hyperlink" Target="http://www.planalto.gov.br/ccivil_03/LEIS/LCP/Lcp101.htm" TargetMode="External"/><Relationship Id="rId4" Type="http://schemas.openxmlformats.org/officeDocument/2006/relationships/hyperlink" Target="http://legislacao.planalto.gov.br/legisla/legislacao.nsf/Viw_Identificacao/lei%2011.770-2008?OpenDocument" TargetMode="External"/><Relationship Id="rId9" Type="http://schemas.openxmlformats.org/officeDocument/2006/relationships/hyperlink" Target="http://www.planalto.gov.br/ccivil_03/_Ato2015-2018/2016/Lei/L13257.htm" TargetMode="External"/><Relationship Id="rId14" Type="http://schemas.openxmlformats.org/officeDocument/2006/relationships/hyperlink" Target="http://www.planalto.gov.br/ccivil_03/_Ato2015-2018/2016/Lei/L13257.htm" TargetMode="External"/><Relationship Id="rId22" Type="http://schemas.openxmlformats.org/officeDocument/2006/relationships/hyperlink" Target="http://www.planalto.gov.br/ccivil_03/_Ato2015-2018/2016/Lei/L13257.htm" TargetMode="External"/><Relationship Id="rId27" Type="http://schemas.openxmlformats.org/officeDocument/2006/relationships/hyperlink" Target="http://www.planalto.gov.br/ccivil_03/_Ato2015-2018/2016/Lei/L13257.htm" TargetMode="External"/><Relationship Id="rId30" Type="http://schemas.openxmlformats.org/officeDocument/2006/relationships/hyperlink" Target="http://www.planalto.gov.br/ccivil_03/LEIS/LCP/Lcp101.htm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1407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4</cp:revision>
  <dcterms:created xsi:type="dcterms:W3CDTF">2022-02-26T19:40:00Z</dcterms:created>
  <dcterms:modified xsi:type="dcterms:W3CDTF">2022-09-26T18:07:00Z</dcterms:modified>
</cp:coreProperties>
</file>