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B7448" w14:textId="44F892DC" w:rsidR="00667C21" w:rsidRPr="00C63946" w:rsidRDefault="00667C21" w:rsidP="00667C21">
      <w:pPr>
        <w:jc w:val="center"/>
        <w:rPr>
          <w:rFonts w:ascii="Book Antiqua" w:hAnsi="Book Antiqua" w:cs="Times New Roman"/>
          <w:b/>
          <w:sz w:val="19"/>
          <w:szCs w:val="19"/>
        </w:rPr>
      </w:pPr>
      <w:r w:rsidRPr="00C63946">
        <w:rPr>
          <w:rFonts w:ascii="Book Antiqua" w:hAnsi="Book Antiqua" w:cs="Times New Roman"/>
          <w:b/>
          <w:sz w:val="19"/>
          <w:szCs w:val="19"/>
        </w:rPr>
        <w:t>CONCESSÃO DE MEDIDAS CAUTELARES CONTRA O PODER PÚBLICO – Lei 8.437/92</w:t>
      </w:r>
    </w:p>
    <w:p w14:paraId="5C38ADC5" w14:textId="77777777" w:rsidR="00667C21" w:rsidRPr="00C63946" w:rsidRDefault="00667C21" w:rsidP="00667C21">
      <w:pPr>
        <w:jc w:val="center"/>
        <w:rPr>
          <w:rFonts w:ascii="Book Antiqua" w:hAnsi="Book Antiqua" w:cs="Times New Roman"/>
          <w:b/>
          <w:sz w:val="19"/>
          <w:szCs w:val="19"/>
        </w:rPr>
      </w:pPr>
      <w:r w:rsidRPr="00C63946">
        <w:rPr>
          <w:rFonts w:ascii="Book Antiqua" w:hAnsi="Book Antiqua" w:cs="Times New Roman"/>
          <w:b/>
          <w:sz w:val="19"/>
          <w:szCs w:val="19"/>
        </w:rPr>
        <w:t>MATERIAL COM QUESTÕES DE CONCURSO e ALGUMAS REFERÊNCIAS À SÚMULAS E JULGADOS DOS TRIBUNAIS SUPERIORES</w:t>
      </w:r>
    </w:p>
    <w:p w14:paraId="056F4094" w14:textId="77777777" w:rsidR="00667C21" w:rsidRPr="00C63946" w:rsidRDefault="00667C21" w:rsidP="00667C21">
      <w:pPr>
        <w:jc w:val="center"/>
        <w:rPr>
          <w:rFonts w:ascii="Book Antiqua" w:hAnsi="Book Antiqua" w:cs="Times New Roman"/>
          <w:b/>
          <w:color w:val="FF0000"/>
          <w:sz w:val="19"/>
          <w:szCs w:val="19"/>
        </w:rPr>
      </w:pPr>
      <w:r w:rsidRPr="00C63946">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667C21" w:rsidRPr="002D1B93" w14:paraId="1A383950" w14:textId="77777777" w:rsidTr="00CA64D3">
        <w:trPr>
          <w:trHeight w:hRule="exact" w:val="4028"/>
        </w:trPr>
        <w:tc>
          <w:tcPr>
            <w:tcW w:w="8876" w:type="dxa"/>
            <w:shd w:val="clear" w:color="auto" w:fill="E7E6E6" w:themeFill="background2"/>
          </w:tcPr>
          <w:p w14:paraId="180D115C" w14:textId="6DE7450B" w:rsidR="00667C21" w:rsidRPr="00CA64D3" w:rsidRDefault="00667C21" w:rsidP="00015BC4">
            <w:pPr>
              <w:jc w:val="both"/>
              <w:rPr>
                <w:rFonts w:ascii="Book Antiqua" w:eastAsia="Times New Roman" w:hAnsi="Book Antiqua" w:cs="Times New Roman"/>
                <w:b/>
                <w:color w:val="FF0000"/>
                <w:sz w:val="18"/>
                <w:szCs w:val="18"/>
                <w:lang w:eastAsia="pt-BR"/>
              </w:rPr>
            </w:pPr>
            <w:r w:rsidRPr="00CA64D3">
              <w:rPr>
                <w:rFonts w:ascii="Book Antiqua" w:eastAsia="Times New Roman" w:hAnsi="Book Antiqua" w:cs="Times New Roman"/>
                <w:b/>
                <w:color w:val="FFFFFF" w:themeColor="background1"/>
                <w:sz w:val="18"/>
                <w:szCs w:val="18"/>
                <w:highlight w:val="black"/>
                <w:lang w:eastAsia="pt-BR"/>
              </w:rPr>
              <w:t>Última atualização legislativa</w:t>
            </w:r>
            <w:r w:rsidRPr="00CA64D3">
              <w:rPr>
                <w:rFonts w:ascii="Book Antiqua" w:eastAsia="Times New Roman" w:hAnsi="Book Antiqua" w:cs="Times New Roman"/>
                <w:b/>
                <w:sz w:val="18"/>
                <w:szCs w:val="18"/>
                <w:lang w:eastAsia="pt-BR"/>
              </w:rPr>
              <w:t xml:space="preserve">: </w:t>
            </w:r>
            <w:r w:rsidRPr="00CA64D3">
              <w:rPr>
                <w:rFonts w:ascii="Book Antiqua" w:eastAsia="Times New Roman" w:hAnsi="Book Antiqua" w:cs="Times New Roman"/>
                <w:b/>
                <w:color w:val="FF0000"/>
                <w:sz w:val="18"/>
                <w:szCs w:val="18"/>
                <w:lang w:eastAsia="pt-BR"/>
              </w:rPr>
              <w:t>nenhuma</w:t>
            </w:r>
          </w:p>
          <w:p w14:paraId="485FB49D" w14:textId="77777777" w:rsidR="00667C21" w:rsidRPr="00CA64D3" w:rsidRDefault="00667C21" w:rsidP="00015BC4">
            <w:pPr>
              <w:jc w:val="both"/>
              <w:rPr>
                <w:rFonts w:ascii="Book Antiqua" w:eastAsia="Times New Roman" w:hAnsi="Book Antiqua" w:cs="Times New Roman"/>
                <w:b/>
                <w:sz w:val="18"/>
                <w:szCs w:val="18"/>
                <w:lang w:eastAsia="pt-BR"/>
              </w:rPr>
            </w:pPr>
          </w:p>
          <w:p w14:paraId="1AA0BBBC" w14:textId="70BA78F8" w:rsidR="00667C21" w:rsidRPr="00CA64D3" w:rsidRDefault="00667C21" w:rsidP="00015BC4">
            <w:pPr>
              <w:jc w:val="both"/>
              <w:rPr>
                <w:rFonts w:ascii="Book Antiqua" w:eastAsia="Times New Roman" w:hAnsi="Book Antiqua" w:cs="Times New Roman"/>
                <w:b/>
                <w:sz w:val="18"/>
                <w:szCs w:val="18"/>
                <w:lang w:eastAsia="pt-BR"/>
              </w:rPr>
            </w:pPr>
            <w:r w:rsidRPr="00CA64D3">
              <w:rPr>
                <w:rFonts w:ascii="Book Antiqua" w:eastAsia="Times New Roman" w:hAnsi="Book Antiqua" w:cs="Times New Roman"/>
                <w:b/>
                <w:color w:val="FFFFFF" w:themeColor="background1"/>
                <w:sz w:val="18"/>
                <w:szCs w:val="18"/>
                <w:highlight w:val="black"/>
                <w:lang w:eastAsia="pt-BR"/>
              </w:rPr>
              <w:t>Última atualização jurisprudencial</w:t>
            </w:r>
            <w:r w:rsidRPr="00CA64D3">
              <w:rPr>
                <w:rFonts w:ascii="Book Antiqua" w:eastAsia="Times New Roman" w:hAnsi="Book Antiqua" w:cs="Times New Roman"/>
                <w:b/>
                <w:sz w:val="18"/>
                <w:szCs w:val="18"/>
                <w:lang w:eastAsia="pt-BR"/>
              </w:rPr>
              <w:t xml:space="preserve">: </w:t>
            </w:r>
            <w:r w:rsidR="000E30B6" w:rsidRPr="00CA64D3">
              <w:rPr>
                <w:rFonts w:ascii="Book Antiqua" w:eastAsia="Times New Roman" w:hAnsi="Book Antiqua" w:cs="Times New Roman"/>
                <w:b/>
                <w:color w:val="FF0000"/>
                <w:sz w:val="18"/>
                <w:szCs w:val="18"/>
                <w:lang w:eastAsia="pt-BR"/>
              </w:rPr>
              <w:t xml:space="preserve">Info 644 (art. </w:t>
            </w:r>
            <w:r w:rsidR="005B6FED" w:rsidRPr="00CA64D3">
              <w:rPr>
                <w:rFonts w:ascii="Book Antiqua" w:eastAsia="Times New Roman" w:hAnsi="Book Antiqua" w:cs="Times New Roman"/>
                <w:b/>
                <w:color w:val="FF0000"/>
                <w:sz w:val="18"/>
                <w:szCs w:val="18"/>
                <w:lang w:eastAsia="pt-BR"/>
              </w:rPr>
              <w:t>4º, §1º)</w:t>
            </w:r>
            <w:r w:rsidR="00C62BF6">
              <w:rPr>
                <w:rFonts w:ascii="Book Antiqua" w:eastAsia="Times New Roman" w:hAnsi="Book Antiqua" w:cs="Times New Roman"/>
                <w:b/>
                <w:color w:val="FF0000"/>
                <w:sz w:val="18"/>
                <w:szCs w:val="18"/>
                <w:lang w:eastAsia="pt-BR"/>
              </w:rPr>
              <w:t>; Sem Info (art. 4º)</w:t>
            </w:r>
            <w:r w:rsidR="006A2B18">
              <w:rPr>
                <w:rFonts w:ascii="Book Antiqua" w:eastAsia="Times New Roman" w:hAnsi="Book Antiqua" w:cs="Times New Roman"/>
                <w:b/>
                <w:color w:val="FF0000"/>
                <w:sz w:val="18"/>
                <w:szCs w:val="18"/>
                <w:lang w:eastAsia="pt-BR"/>
              </w:rPr>
              <w:t>; Info 654 (art. 4º, §6º)</w:t>
            </w:r>
          </w:p>
          <w:p w14:paraId="234EE6D4" w14:textId="77777777" w:rsidR="00667C21" w:rsidRPr="00CA64D3" w:rsidRDefault="00667C21" w:rsidP="00015BC4">
            <w:pPr>
              <w:jc w:val="both"/>
              <w:rPr>
                <w:rFonts w:ascii="Book Antiqua" w:eastAsia="Times New Roman" w:hAnsi="Book Antiqua" w:cs="Times New Roman"/>
                <w:b/>
                <w:sz w:val="18"/>
                <w:szCs w:val="18"/>
                <w:lang w:eastAsia="pt-BR"/>
              </w:rPr>
            </w:pPr>
          </w:p>
          <w:p w14:paraId="24FA0A17" w14:textId="6A02DC19" w:rsidR="00667C21" w:rsidRPr="00CA64D3" w:rsidRDefault="00667C21" w:rsidP="00015BC4">
            <w:pPr>
              <w:jc w:val="both"/>
              <w:rPr>
                <w:rFonts w:ascii="Book Antiqua" w:eastAsia="Times New Roman" w:hAnsi="Book Antiqua" w:cs="Times New Roman"/>
                <w:b/>
                <w:sz w:val="18"/>
                <w:szCs w:val="18"/>
                <w:lang w:eastAsia="pt-BR"/>
              </w:rPr>
            </w:pPr>
            <w:r w:rsidRPr="00CA64D3">
              <w:rPr>
                <w:rFonts w:ascii="Book Antiqua" w:eastAsia="Times New Roman" w:hAnsi="Book Antiqua" w:cs="Times New Roman"/>
                <w:b/>
                <w:color w:val="FFFFFF" w:themeColor="background1"/>
                <w:sz w:val="18"/>
                <w:szCs w:val="18"/>
                <w:highlight w:val="black"/>
                <w:lang w:eastAsia="pt-BR"/>
              </w:rPr>
              <w:t>Última atualização questões de concurso</w:t>
            </w:r>
            <w:r w:rsidRPr="00CA64D3">
              <w:rPr>
                <w:rFonts w:ascii="Book Antiqua" w:eastAsia="Times New Roman" w:hAnsi="Book Antiqua" w:cs="Times New Roman"/>
                <w:b/>
                <w:color w:val="FF0000"/>
                <w:sz w:val="18"/>
                <w:szCs w:val="18"/>
                <w:lang w:eastAsia="pt-BR"/>
              </w:rPr>
              <w:t xml:space="preserve">: </w:t>
            </w:r>
            <w:r w:rsidR="008A1F7D">
              <w:rPr>
                <w:rFonts w:ascii="Book Antiqua" w:eastAsia="Times New Roman" w:hAnsi="Book Antiqua" w:cs="Times New Roman"/>
                <w:b/>
                <w:color w:val="FF0000"/>
                <w:sz w:val="18"/>
                <w:szCs w:val="18"/>
                <w:lang w:eastAsia="pt-BR"/>
              </w:rPr>
              <w:t>23</w:t>
            </w:r>
            <w:r w:rsidR="00A57888">
              <w:rPr>
                <w:rFonts w:ascii="Book Antiqua" w:eastAsia="Times New Roman" w:hAnsi="Book Antiqua" w:cs="Times New Roman"/>
                <w:b/>
                <w:color w:val="FF0000"/>
                <w:sz w:val="18"/>
                <w:szCs w:val="18"/>
                <w:lang w:eastAsia="pt-BR"/>
              </w:rPr>
              <w:t>/07</w:t>
            </w:r>
            <w:r w:rsidR="00C76DC4">
              <w:rPr>
                <w:rFonts w:ascii="Book Antiqua" w:eastAsia="Times New Roman" w:hAnsi="Book Antiqua" w:cs="Times New Roman"/>
                <w:b/>
                <w:color w:val="FF0000"/>
                <w:sz w:val="18"/>
                <w:szCs w:val="18"/>
                <w:lang w:eastAsia="pt-BR"/>
              </w:rPr>
              <w:t>/2025</w:t>
            </w:r>
            <w:r w:rsidRPr="00CA64D3">
              <w:rPr>
                <w:rFonts w:ascii="Book Antiqua" w:eastAsia="Times New Roman" w:hAnsi="Book Antiqua" w:cs="Times New Roman"/>
                <w:b/>
                <w:color w:val="FF0000"/>
                <w:sz w:val="18"/>
                <w:szCs w:val="18"/>
                <w:lang w:eastAsia="pt-BR"/>
              </w:rPr>
              <w:t>.</w:t>
            </w:r>
          </w:p>
          <w:p w14:paraId="2761DB3D" w14:textId="77777777" w:rsidR="00667C21" w:rsidRPr="00CA64D3" w:rsidRDefault="00667C21" w:rsidP="00015BC4">
            <w:pPr>
              <w:jc w:val="both"/>
              <w:rPr>
                <w:rFonts w:ascii="Book Antiqua" w:eastAsia="Times New Roman" w:hAnsi="Book Antiqua" w:cs="Times New Roman"/>
                <w:b/>
                <w:sz w:val="18"/>
                <w:szCs w:val="18"/>
                <w:lang w:eastAsia="pt-BR"/>
              </w:rPr>
            </w:pPr>
          </w:p>
          <w:p w14:paraId="7024868D" w14:textId="77777777" w:rsidR="00667C21" w:rsidRPr="00CA64D3" w:rsidRDefault="00667C21" w:rsidP="00015BC4">
            <w:pPr>
              <w:jc w:val="both"/>
              <w:rPr>
                <w:rFonts w:ascii="Book Antiqua" w:eastAsia="Times New Roman" w:hAnsi="Book Antiqua" w:cs="Times New Roman"/>
                <w:b/>
                <w:sz w:val="18"/>
                <w:szCs w:val="18"/>
                <w:lang w:eastAsia="pt-BR"/>
              </w:rPr>
            </w:pPr>
            <w:r w:rsidRPr="00CA64D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A64D3">
              <w:rPr>
                <w:rFonts w:ascii="Book Antiqua" w:eastAsia="Times New Roman" w:hAnsi="Book Antiqua" w:cs="Times New Roman"/>
                <w:b/>
                <w:sz w:val="18"/>
                <w:szCs w:val="18"/>
                <w:lang w:eastAsia="pt-BR"/>
              </w:rPr>
              <w:t>:</w:t>
            </w:r>
          </w:p>
          <w:p w14:paraId="444AD5CB" w14:textId="77777777" w:rsidR="00667C21" w:rsidRPr="00CA64D3" w:rsidRDefault="00667C21" w:rsidP="00667C21">
            <w:pPr>
              <w:pStyle w:val="PargrafodaLista"/>
              <w:numPr>
                <w:ilvl w:val="0"/>
                <w:numId w:val="2"/>
              </w:numPr>
              <w:jc w:val="both"/>
              <w:rPr>
                <w:rFonts w:ascii="Book Antiqua" w:eastAsia="Times New Roman" w:hAnsi="Book Antiqua" w:cs="Times New Roman"/>
                <w:b/>
                <w:sz w:val="18"/>
                <w:szCs w:val="18"/>
                <w:lang w:eastAsia="pt-BR"/>
              </w:rPr>
            </w:pPr>
            <w:r w:rsidRPr="00CA64D3">
              <w:rPr>
                <w:rFonts w:ascii="Book Antiqua" w:eastAsia="Times New Roman" w:hAnsi="Book Antiqua" w:cs="Times New Roman"/>
                <w:b/>
                <w:color w:val="FF0000"/>
                <w:sz w:val="18"/>
                <w:szCs w:val="18"/>
                <w:lang w:eastAsia="pt-BR"/>
              </w:rPr>
              <w:t>Cores utilizadas</w:t>
            </w:r>
            <w:r w:rsidRPr="00CA64D3">
              <w:rPr>
                <w:rFonts w:ascii="Book Antiqua" w:eastAsia="Times New Roman" w:hAnsi="Book Antiqua" w:cs="Times New Roman"/>
                <w:b/>
                <w:sz w:val="18"/>
                <w:szCs w:val="18"/>
                <w:lang w:eastAsia="pt-BR"/>
              </w:rPr>
              <w:t>:</w:t>
            </w:r>
          </w:p>
          <w:p w14:paraId="05F8AF48" w14:textId="77777777" w:rsidR="00667C21" w:rsidRPr="00CA64D3" w:rsidRDefault="00667C21" w:rsidP="00667C21">
            <w:pPr>
              <w:pStyle w:val="PargrafodaLista"/>
              <w:numPr>
                <w:ilvl w:val="0"/>
                <w:numId w:val="1"/>
              </w:numPr>
              <w:jc w:val="both"/>
              <w:rPr>
                <w:rFonts w:ascii="Book Antiqua" w:eastAsia="Times New Roman" w:hAnsi="Book Antiqua" w:cs="Times New Roman"/>
                <w:sz w:val="18"/>
                <w:szCs w:val="18"/>
                <w:lang w:eastAsia="pt-BR"/>
              </w:rPr>
            </w:pPr>
            <w:r w:rsidRPr="00CA64D3">
              <w:rPr>
                <w:rFonts w:ascii="Book Antiqua" w:eastAsia="Times New Roman" w:hAnsi="Book Antiqua" w:cs="Times New Roman"/>
                <w:b/>
                <w:sz w:val="18"/>
                <w:szCs w:val="18"/>
                <w:highlight w:val="green"/>
                <w:lang w:eastAsia="pt-BR"/>
              </w:rPr>
              <w:t>EM VERDE</w:t>
            </w:r>
            <w:r w:rsidRPr="00CA64D3">
              <w:rPr>
                <w:rFonts w:ascii="Book Antiqua" w:eastAsia="Times New Roman" w:hAnsi="Book Antiqua" w:cs="Times New Roman"/>
                <w:sz w:val="18"/>
                <w:szCs w:val="18"/>
                <w:lang w:eastAsia="pt-BR"/>
              </w:rPr>
              <w:t>: destaque aos títulos, capítulos, bem como outras informações relevantes, etc.</w:t>
            </w:r>
          </w:p>
          <w:p w14:paraId="30690B2A" w14:textId="77777777" w:rsidR="00667C21" w:rsidRPr="00CA64D3" w:rsidRDefault="00667C21" w:rsidP="00667C21">
            <w:pPr>
              <w:pStyle w:val="PargrafodaLista"/>
              <w:numPr>
                <w:ilvl w:val="0"/>
                <w:numId w:val="1"/>
              </w:numPr>
              <w:jc w:val="both"/>
              <w:rPr>
                <w:rFonts w:ascii="Book Antiqua" w:eastAsia="Times New Roman" w:hAnsi="Book Antiqua" w:cs="Times New Roman"/>
                <w:sz w:val="18"/>
                <w:szCs w:val="18"/>
                <w:lang w:eastAsia="pt-BR"/>
              </w:rPr>
            </w:pPr>
            <w:r w:rsidRPr="00CA64D3">
              <w:rPr>
                <w:rFonts w:ascii="Book Antiqua" w:eastAsia="Times New Roman" w:hAnsi="Book Antiqua" w:cs="Times New Roman"/>
                <w:b/>
                <w:sz w:val="18"/>
                <w:szCs w:val="18"/>
                <w:highlight w:val="magenta"/>
                <w:lang w:eastAsia="pt-BR"/>
              </w:rPr>
              <w:t>EM ROXO</w:t>
            </w:r>
            <w:r w:rsidRPr="00CA64D3">
              <w:rPr>
                <w:rFonts w:ascii="Book Antiqua" w:eastAsia="Times New Roman" w:hAnsi="Book Antiqua" w:cs="Times New Roman"/>
                <w:sz w:val="18"/>
                <w:szCs w:val="18"/>
                <w:lang w:eastAsia="pt-BR"/>
              </w:rPr>
              <w:t>: artigos que já foram cobrados em provas de concurso.</w:t>
            </w:r>
          </w:p>
          <w:p w14:paraId="48DE11F7" w14:textId="40CD5569" w:rsidR="00667C21" w:rsidRPr="00CA64D3" w:rsidRDefault="00667C21" w:rsidP="00667C21">
            <w:pPr>
              <w:pStyle w:val="PargrafodaLista"/>
              <w:numPr>
                <w:ilvl w:val="0"/>
                <w:numId w:val="1"/>
              </w:numPr>
              <w:jc w:val="both"/>
              <w:rPr>
                <w:rFonts w:ascii="Book Antiqua" w:eastAsia="Times New Roman" w:hAnsi="Book Antiqua" w:cs="Times New Roman"/>
                <w:sz w:val="18"/>
                <w:szCs w:val="18"/>
                <w:lang w:eastAsia="pt-BR"/>
              </w:rPr>
            </w:pPr>
            <w:r w:rsidRPr="00CA64D3">
              <w:rPr>
                <w:rFonts w:ascii="Book Antiqua" w:eastAsia="Times New Roman" w:hAnsi="Book Antiqua" w:cs="Times New Roman"/>
                <w:b/>
                <w:sz w:val="18"/>
                <w:szCs w:val="18"/>
                <w:highlight w:val="cyan"/>
                <w:lang w:eastAsia="pt-BR"/>
              </w:rPr>
              <w:t>EM AZUL</w:t>
            </w:r>
            <w:r w:rsidRPr="00CA64D3">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8.437/92).</w:t>
            </w:r>
          </w:p>
          <w:p w14:paraId="0A64040E" w14:textId="77777777" w:rsidR="00667C21" w:rsidRPr="00CA64D3" w:rsidRDefault="00667C21" w:rsidP="00667C21">
            <w:pPr>
              <w:pStyle w:val="PargrafodaLista"/>
              <w:numPr>
                <w:ilvl w:val="0"/>
                <w:numId w:val="1"/>
              </w:numPr>
              <w:jc w:val="both"/>
              <w:rPr>
                <w:rFonts w:ascii="Book Antiqua" w:eastAsia="Times New Roman" w:hAnsi="Book Antiqua" w:cs="Times New Roman"/>
                <w:sz w:val="18"/>
                <w:szCs w:val="18"/>
                <w:lang w:eastAsia="pt-BR"/>
              </w:rPr>
            </w:pPr>
            <w:r w:rsidRPr="00CA64D3">
              <w:rPr>
                <w:rFonts w:ascii="Book Antiqua" w:eastAsia="Times New Roman" w:hAnsi="Book Antiqua" w:cs="Times New Roman"/>
                <w:b/>
                <w:sz w:val="18"/>
                <w:szCs w:val="18"/>
                <w:highlight w:val="yellow"/>
                <w:lang w:eastAsia="pt-BR"/>
              </w:rPr>
              <w:t>EM AMARELO</w:t>
            </w:r>
            <w:r w:rsidRPr="00CA64D3">
              <w:rPr>
                <w:rFonts w:ascii="Book Antiqua" w:eastAsia="Times New Roman" w:hAnsi="Book Antiqua" w:cs="Times New Roman"/>
                <w:sz w:val="18"/>
                <w:szCs w:val="18"/>
                <w:lang w:eastAsia="pt-BR"/>
              </w:rPr>
              <w:t>: destaques importantes (ex.: critério pessoal)</w:t>
            </w:r>
          </w:p>
          <w:p w14:paraId="39FC3FF7" w14:textId="77777777" w:rsidR="00667C21" w:rsidRPr="00CA64D3" w:rsidRDefault="00667C21" w:rsidP="00015BC4">
            <w:pPr>
              <w:jc w:val="both"/>
              <w:rPr>
                <w:rFonts w:ascii="Book Antiqua" w:eastAsia="Times New Roman" w:hAnsi="Book Antiqua" w:cs="Times New Roman"/>
                <w:sz w:val="18"/>
                <w:szCs w:val="18"/>
                <w:lang w:eastAsia="pt-BR"/>
              </w:rPr>
            </w:pPr>
          </w:p>
          <w:p w14:paraId="1D2EA705" w14:textId="77777777" w:rsidR="00667C21" w:rsidRPr="00CA64D3" w:rsidRDefault="00667C21" w:rsidP="00667C21">
            <w:pPr>
              <w:pStyle w:val="PargrafodaLista"/>
              <w:numPr>
                <w:ilvl w:val="0"/>
                <w:numId w:val="2"/>
              </w:numPr>
              <w:jc w:val="both"/>
              <w:rPr>
                <w:rFonts w:ascii="Book Antiqua" w:eastAsia="Times New Roman" w:hAnsi="Book Antiqua" w:cs="Times New Roman"/>
                <w:sz w:val="18"/>
                <w:szCs w:val="18"/>
                <w:lang w:eastAsia="pt-BR"/>
              </w:rPr>
            </w:pPr>
            <w:r w:rsidRPr="00CA64D3">
              <w:rPr>
                <w:rFonts w:ascii="Book Antiqua" w:eastAsia="Times New Roman" w:hAnsi="Book Antiqua" w:cs="Times New Roman"/>
                <w:b/>
                <w:color w:val="FF0000"/>
                <w:sz w:val="18"/>
                <w:szCs w:val="18"/>
                <w:lang w:eastAsia="pt-BR"/>
              </w:rPr>
              <w:t>Siglas utilizadas</w:t>
            </w:r>
            <w:r w:rsidRPr="00CA64D3">
              <w:rPr>
                <w:rFonts w:ascii="Book Antiqua" w:eastAsia="Times New Roman" w:hAnsi="Book Antiqua" w:cs="Times New Roman"/>
                <w:sz w:val="18"/>
                <w:szCs w:val="18"/>
                <w:lang w:eastAsia="pt-BR"/>
              </w:rPr>
              <w:t>:</w:t>
            </w:r>
          </w:p>
          <w:p w14:paraId="21CA3ED0" w14:textId="77777777" w:rsidR="00667C21" w:rsidRPr="00CA64D3" w:rsidRDefault="00667C21" w:rsidP="00667C21">
            <w:pPr>
              <w:pStyle w:val="PargrafodaLista"/>
              <w:numPr>
                <w:ilvl w:val="0"/>
                <w:numId w:val="3"/>
              </w:numPr>
              <w:jc w:val="both"/>
              <w:rPr>
                <w:rFonts w:ascii="Book Antiqua" w:eastAsia="Times New Roman" w:hAnsi="Book Antiqua" w:cs="Times New Roman"/>
                <w:sz w:val="18"/>
                <w:szCs w:val="18"/>
                <w:lang w:eastAsia="pt-BR"/>
              </w:rPr>
            </w:pPr>
            <w:r w:rsidRPr="00CA64D3">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CA64D3">
              <w:rPr>
                <w:rFonts w:ascii="Book Antiqua" w:eastAsia="Times New Roman" w:hAnsi="Book Antiqua" w:cs="Times New Roman"/>
                <w:b/>
                <w:sz w:val="18"/>
                <w:szCs w:val="18"/>
                <w:lang w:eastAsia="pt-BR"/>
              </w:rPr>
              <w:t>etc</w:t>
            </w:r>
            <w:proofErr w:type="spellEnd"/>
            <w:r w:rsidRPr="00CA64D3">
              <w:rPr>
                <w:rFonts w:ascii="Book Antiqua" w:eastAsia="Times New Roman" w:hAnsi="Book Antiqua" w:cs="Times New Roman"/>
                <w:b/>
                <w:sz w:val="18"/>
                <w:szCs w:val="18"/>
                <w:lang w:eastAsia="pt-BR"/>
              </w:rPr>
              <w:t>).</w:t>
            </w:r>
          </w:p>
          <w:p w14:paraId="66D87CCA" w14:textId="77777777" w:rsidR="00667C21" w:rsidRPr="00CA64D3" w:rsidRDefault="00667C21" w:rsidP="00015BC4">
            <w:pPr>
              <w:jc w:val="both"/>
              <w:rPr>
                <w:rFonts w:ascii="Book Antiqua" w:eastAsia="Times New Roman" w:hAnsi="Book Antiqua" w:cs="Times New Roman"/>
                <w:sz w:val="18"/>
                <w:szCs w:val="18"/>
                <w:lang w:eastAsia="pt-BR"/>
              </w:rPr>
            </w:pPr>
          </w:p>
        </w:tc>
      </w:tr>
    </w:tbl>
    <w:p w14:paraId="4FC57DEA" w14:textId="6A072DB1" w:rsidR="003C1721" w:rsidRPr="000314F3" w:rsidRDefault="003C1721" w:rsidP="003C1721">
      <w:pPr>
        <w:spacing w:before="100" w:beforeAutospacing="1" w:after="100" w:afterAutospacing="1" w:line="240" w:lineRule="auto"/>
        <w:jc w:val="center"/>
        <w:rPr>
          <w:rFonts w:ascii="Book Antiqua" w:eastAsia="Times New Roman" w:hAnsi="Book Antiqua" w:cs="Times New Roman"/>
          <w:color w:val="000000"/>
          <w:sz w:val="20"/>
          <w:szCs w:val="20"/>
          <w:lang w:eastAsia="pt-BR"/>
        </w:rPr>
      </w:pPr>
      <w:hyperlink r:id="rId8" w:history="1">
        <w:r w:rsidRPr="000314F3">
          <w:rPr>
            <w:rFonts w:ascii="Book Antiqua" w:eastAsia="Times New Roman" w:hAnsi="Book Antiqua" w:cs="Arial"/>
            <w:b/>
            <w:bCs/>
            <w:color w:val="000080"/>
            <w:sz w:val="20"/>
            <w:szCs w:val="20"/>
            <w:lang w:eastAsia="pt-BR"/>
          </w:rPr>
          <w:t>LEI Nº 8.437, DE 30 DE JUNHO DE 1992.</w:t>
        </w:r>
      </w:hyperlink>
    </w:p>
    <w:tbl>
      <w:tblPr>
        <w:tblW w:w="5000" w:type="pct"/>
        <w:tblCellMar>
          <w:left w:w="0" w:type="dxa"/>
          <w:right w:w="0" w:type="dxa"/>
        </w:tblCellMar>
        <w:tblLook w:val="04A0" w:firstRow="1" w:lastRow="0" w:firstColumn="1" w:lastColumn="0" w:noHBand="0" w:noVBand="1"/>
      </w:tblPr>
      <w:tblGrid>
        <w:gridCol w:w="2410"/>
        <w:gridCol w:w="6094"/>
      </w:tblGrid>
      <w:tr w:rsidR="003C1721" w:rsidRPr="000314F3" w14:paraId="3019D619" w14:textId="77777777" w:rsidTr="00CA64D3">
        <w:tc>
          <w:tcPr>
            <w:tcW w:w="1417" w:type="pct"/>
            <w:tcBorders>
              <w:top w:val="nil"/>
              <w:left w:val="nil"/>
              <w:bottom w:val="nil"/>
              <w:right w:val="nil"/>
            </w:tcBorders>
            <w:shd w:val="clear" w:color="auto" w:fill="auto"/>
            <w:vAlign w:val="center"/>
            <w:hideMark/>
          </w:tcPr>
          <w:p w14:paraId="667C51E6" w14:textId="77777777" w:rsidR="003C1721" w:rsidRPr="00CA64D3" w:rsidRDefault="003C1721" w:rsidP="003C1721">
            <w:pPr>
              <w:spacing w:after="0" w:line="240" w:lineRule="auto"/>
              <w:rPr>
                <w:rFonts w:ascii="Book Antiqua" w:eastAsia="Times New Roman" w:hAnsi="Book Antiqua" w:cs="Times New Roman"/>
                <w:color w:val="000000"/>
                <w:sz w:val="18"/>
                <w:szCs w:val="18"/>
                <w:lang w:eastAsia="pt-BR"/>
              </w:rPr>
            </w:pPr>
          </w:p>
        </w:tc>
        <w:tc>
          <w:tcPr>
            <w:tcW w:w="3583" w:type="pct"/>
            <w:tcBorders>
              <w:top w:val="nil"/>
              <w:left w:val="nil"/>
              <w:bottom w:val="nil"/>
              <w:right w:val="nil"/>
            </w:tcBorders>
            <w:shd w:val="clear" w:color="auto" w:fill="auto"/>
            <w:vAlign w:val="center"/>
            <w:hideMark/>
          </w:tcPr>
          <w:p w14:paraId="4A5EC0DE" w14:textId="77777777" w:rsidR="003C1721" w:rsidRPr="00CA64D3" w:rsidRDefault="003C1721" w:rsidP="00F33820">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CA64D3">
              <w:rPr>
                <w:rFonts w:ascii="Book Antiqua" w:eastAsia="Times New Roman" w:hAnsi="Book Antiqua" w:cs="Arial"/>
                <w:color w:val="800000"/>
                <w:sz w:val="18"/>
                <w:szCs w:val="18"/>
                <w:lang w:eastAsia="pt-BR"/>
              </w:rPr>
              <w:t>Dispõe sobre a concessão de medidas cautelares contra atos do Poder Público e dá outras providências.</w:t>
            </w:r>
          </w:p>
        </w:tc>
      </w:tr>
    </w:tbl>
    <w:p w14:paraId="6A374190" w14:textId="77777777" w:rsidR="003C1721" w:rsidRPr="00C63946" w:rsidRDefault="003C1721" w:rsidP="00C63946">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C63946">
        <w:rPr>
          <w:rFonts w:ascii="Book Antiqua" w:eastAsia="Times New Roman" w:hAnsi="Book Antiqua" w:cs="Arial"/>
          <w:b/>
          <w:bCs/>
          <w:color w:val="000000"/>
          <w:sz w:val="19"/>
          <w:szCs w:val="19"/>
          <w:lang w:eastAsia="pt-BR"/>
        </w:rPr>
        <w:t xml:space="preserve">O PRESIDENTE DA REPÚBLICA </w:t>
      </w:r>
      <w:r w:rsidRPr="00C63946">
        <w:rPr>
          <w:rFonts w:ascii="Book Antiqua" w:eastAsia="Times New Roman" w:hAnsi="Book Antiqua" w:cs="Arial"/>
          <w:color w:val="000000"/>
          <w:sz w:val="19"/>
          <w:szCs w:val="19"/>
          <w:lang w:eastAsia="pt-BR"/>
        </w:rPr>
        <w:t>Faço saber que o Congresso Nacional decreta e eu sanciono a seguinte lei:</w:t>
      </w:r>
    </w:p>
    <w:p w14:paraId="64DB3243" w14:textId="22CD5BFE" w:rsidR="003C1721" w:rsidRPr="00233D96" w:rsidRDefault="003C1721" w:rsidP="003C1721">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0" w:name="art1"/>
      <w:bookmarkEnd w:id="0"/>
      <w:r w:rsidRPr="00C63946">
        <w:rPr>
          <w:rFonts w:ascii="Book Antiqua" w:eastAsia="Times New Roman" w:hAnsi="Book Antiqua" w:cs="Arial"/>
          <w:b/>
          <w:color w:val="000000"/>
          <w:sz w:val="19"/>
          <w:szCs w:val="19"/>
          <w:highlight w:val="magenta"/>
          <w:lang w:eastAsia="pt-BR"/>
        </w:rPr>
        <w:t>Art. 1°</w:t>
      </w:r>
      <w:r w:rsidRPr="00C63946">
        <w:rPr>
          <w:rFonts w:ascii="Book Antiqua" w:eastAsia="Times New Roman" w:hAnsi="Book Antiqua" w:cs="Arial"/>
          <w:color w:val="000000"/>
          <w:sz w:val="19"/>
          <w:szCs w:val="19"/>
          <w:lang w:eastAsia="pt-BR"/>
        </w:rPr>
        <w:t xml:space="preserve"> </w:t>
      </w:r>
      <w:r w:rsidRPr="00E26181">
        <w:rPr>
          <w:rFonts w:ascii="Book Antiqua" w:eastAsia="Times New Roman" w:hAnsi="Book Antiqua" w:cs="Arial"/>
          <w:b/>
          <w:caps/>
          <w:color w:val="000000"/>
          <w:sz w:val="19"/>
          <w:szCs w:val="19"/>
          <w:highlight w:val="green"/>
          <w:lang w:eastAsia="pt-BR"/>
        </w:rPr>
        <w:t>Não será cabível</w:t>
      </w:r>
      <w:r w:rsidRPr="00E26181">
        <w:rPr>
          <w:rFonts w:ascii="Book Antiqua" w:eastAsia="Times New Roman" w:hAnsi="Book Antiqua" w:cs="Arial"/>
          <w:b/>
          <w:color w:val="000000"/>
          <w:sz w:val="19"/>
          <w:szCs w:val="19"/>
          <w:lang w:eastAsia="pt-BR"/>
        </w:rPr>
        <w:t xml:space="preserve"> </w:t>
      </w:r>
      <w:r w:rsidRPr="00E26181">
        <w:rPr>
          <w:rFonts w:ascii="Book Antiqua" w:eastAsia="Times New Roman" w:hAnsi="Book Antiqua" w:cs="Arial"/>
          <w:b/>
          <w:caps/>
          <w:color w:val="000000"/>
          <w:sz w:val="19"/>
          <w:szCs w:val="19"/>
          <w:shd w:val="clear" w:color="auto" w:fill="F7CAAC" w:themeFill="accent2" w:themeFillTint="66"/>
          <w:lang w:eastAsia="pt-BR"/>
        </w:rPr>
        <w:t>medida liminar</w:t>
      </w:r>
      <w:r w:rsidRPr="00E26181">
        <w:rPr>
          <w:rFonts w:ascii="Book Antiqua" w:eastAsia="Times New Roman" w:hAnsi="Book Antiqua" w:cs="Arial"/>
          <w:b/>
          <w:color w:val="000000"/>
          <w:sz w:val="19"/>
          <w:szCs w:val="19"/>
          <w:lang w:eastAsia="pt-BR"/>
        </w:rPr>
        <w:t xml:space="preserve"> </w:t>
      </w:r>
      <w:r w:rsidRPr="00E26181">
        <w:rPr>
          <w:rFonts w:ascii="Book Antiqua" w:eastAsia="Times New Roman" w:hAnsi="Book Antiqua" w:cs="Arial"/>
          <w:b/>
          <w:color w:val="000000"/>
          <w:sz w:val="19"/>
          <w:szCs w:val="19"/>
          <w:highlight w:val="yellow"/>
          <w:lang w:eastAsia="pt-BR"/>
        </w:rPr>
        <w:t>contra atos do Poder Público</w:t>
      </w:r>
      <w:r w:rsidRPr="00E26181">
        <w:rPr>
          <w:rFonts w:ascii="Book Antiqua" w:eastAsia="Times New Roman" w:hAnsi="Book Antiqua" w:cs="Arial"/>
          <w:b/>
          <w:color w:val="000000"/>
          <w:sz w:val="19"/>
          <w:szCs w:val="19"/>
          <w:lang w:eastAsia="pt-BR"/>
        </w:rPr>
        <w:t xml:space="preserve">, no </w:t>
      </w:r>
      <w:r w:rsidRPr="00E26181">
        <w:rPr>
          <w:rFonts w:ascii="Book Antiqua" w:eastAsia="Times New Roman" w:hAnsi="Book Antiqua" w:cs="Arial"/>
          <w:b/>
          <w:color w:val="000000"/>
          <w:sz w:val="19"/>
          <w:szCs w:val="19"/>
          <w:highlight w:val="cyan"/>
          <w:lang w:eastAsia="pt-BR"/>
        </w:rPr>
        <w:t>procedimento cautelar</w:t>
      </w:r>
      <w:r w:rsidRPr="00E26181">
        <w:rPr>
          <w:rFonts w:ascii="Book Antiqua" w:eastAsia="Times New Roman" w:hAnsi="Book Antiqua" w:cs="Arial"/>
          <w:b/>
          <w:color w:val="000000"/>
          <w:sz w:val="19"/>
          <w:szCs w:val="19"/>
          <w:lang w:eastAsia="pt-BR"/>
        </w:rPr>
        <w:t xml:space="preserve"> ou em </w:t>
      </w:r>
      <w:r w:rsidRPr="00E26181">
        <w:rPr>
          <w:rFonts w:ascii="Book Antiqua" w:eastAsia="Times New Roman" w:hAnsi="Book Antiqua" w:cs="Arial"/>
          <w:b/>
          <w:color w:val="000000"/>
          <w:sz w:val="19"/>
          <w:szCs w:val="19"/>
          <w:highlight w:val="cyan"/>
          <w:lang w:eastAsia="pt-BR"/>
        </w:rPr>
        <w:t>quaisquer outras ações de natureza cautelar</w:t>
      </w:r>
      <w:r w:rsidRPr="00E26181">
        <w:rPr>
          <w:rFonts w:ascii="Book Antiqua" w:eastAsia="Times New Roman" w:hAnsi="Book Antiqua" w:cs="Arial"/>
          <w:b/>
          <w:color w:val="000000"/>
          <w:sz w:val="19"/>
          <w:szCs w:val="19"/>
          <w:lang w:eastAsia="pt-BR"/>
        </w:rPr>
        <w:t xml:space="preserve"> ou </w:t>
      </w:r>
      <w:r w:rsidRPr="00E26181">
        <w:rPr>
          <w:rFonts w:ascii="Book Antiqua" w:eastAsia="Times New Roman" w:hAnsi="Book Antiqua" w:cs="Arial"/>
          <w:b/>
          <w:color w:val="000000"/>
          <w:sz w:val="19"/>
          <w:szCs w:val="19"/>
          <w:highlight w:val="cyan"/>
          <w:lang w:eastAsia="pt-BR"/>
        </w:rPr>
        <w:t>preventiva</w:t>
      </w:r>
      <w:r w:rsidRPr="00E26181">
        <w:rPr>
          <w:rFonts w:ascii="Book Antiqua" w:eastAsia="Times New Roman" w:hAnsi="Book Antiqua" w:cs="Arial"/>
          <w:b/>
          <w:color w:val="000000"/>
          <w:sz w:val="19"/>
          <w:szCs w:val="19"/>
          <w:lang w:eastAsia="pt-BR"/>
        </w:rPr>
        <w:t xml:space="preserve">, toda vez que </w:t>
      </w:r>
      <w:r w:rsidRPr="00E26181">
        <w:rPr>
          <w:rFonts w:ascii="Book Antiqua" w:eastAsia="Times New Roman" w:hAnsi="Book Antiqua" w:cs="Arial"/>
          <w:b/>
          <w:color w:val="000000"/>
          <w:sz w:val="19"/>
          <w:szCs w:val="19"/>
          <w:highlight w:val="yellow"/>
          <w:lang w:eastAsia="pt-BR"/>
        </w:rPr>
        <w:t>providência semelhante</w:t>
      </w:r>
      <w:r w:rsidRPr="00E26181">
        <w:rPr>
          <w:rFonts w:ascii="Book Antiqua" w:eastAsia="Times New Roman" w:hAnsi="Book Antiqua" w:cs="Arial"/>
          <w:b/>
          <w:color w:val="000000"/>
          <w:sz w:val="19"/>
          <w:szCs w:val="19"/>
          <w:lang w:eastAsia="pt-BR"/>
        </w:rPr>
        <w:t xml:space="preserve"> </w:t>
      </w:r>
      <w:r w:rsidRPr="00E26181">
        <w:rPr>
          <w:rFonts w:ascii="Book Antiqua" w:eastAsia="Times New Roman" w:hAnsi="Book Antiqua" w:cs="Arial"/>
          <w:b/>
          <w:caps/>
          <w:color w:val="000000"/>
          <w:sz w:val="19"/>
          <w:szCs w:val="19"/>
          <w:highlight w:val="green"/>
          <w:lang w:eastAsia="pt-BR"/>
        </w:rPr>
        <w:t>não puder ser concedida</w:t>
      </w:r>
      <w:r w:rsidRPr="00E26181">
        <w:rPr>
          <w:rFonts w:ascii="Book Antiqua" w:eastAsia="Times New Roman" w:hAnsi="Book Antiqua" w:cs="Arial"/>
          <w:b/>
          <w:color w:val="000000"/>
          <w:sz w:val="19"/>
          <w:szCs w:val="19"/>
          <w:lang w:eastAsia="pt-BR"/>
        </w:rPr>
        <w:t xml:space="preserve"> em </w:t>
      </w:r>
      <w:r w:rsidRPr="00E26181">
        <w:rPr>
          <w:rFonts w:ascii="Book Antiqua" w:eastAsia="Times New Roman" w:hAnsi="Book Antiqua" w:cs="Arial"/>
          <w:b/>
          <w:caps/>
          <w:color w:val="000000"/>
          <w:sz w:val="19"/>
          <w:szCs w:val="19"/>
          <w:shd w:val="clear" w:color="auto" w:fill="F7CAAC" w:themeFill="accent2" w:themeFillTint="66"/>
          <w:lang w:eastAsia="pt-BR"/>
        </w:rPr>
        <w:t>ações de mandado de segurança</w:t>
      </w:r>
      <w:r w:rsidRPr="00E26181">
        <w:rPr>
          <w:rFonts w:ascii="Book Antiqua" w:eastAsia="Times New Roman" w:hAnsi="Book Antiqua" w:cs="Arial"/>
          <w:b/>
          <w:color w:val="000000"/>
          <w:sz w:val="19"/>
          <w:szCs w:val="19"/>
          <w:lang w:eastAsia="pt-BR"/>
        </w:rPr>
        <w:t xml:space="preserve">, </w:t>
      </w:r>
      <w:r w:rsidRPr="00E26181">
        <w:rPr>
          <w:rFonts w:ascii="Book Antiqua" w:eastAsia="Times New Roman" w:hAnsi="Book Antiqua" w:cs="Arial"/>
          <w:b/>
          <w:color w:val="000000"/>
          <w:sz w:val="19"/>
          <w:szCs w:val="19"/>
          <w:highlight w:val="yellow"/>
          <w:lang w:eastAsia="pt-BR"/>
        </w:rPr>
        <w:t>em virtude de vedação legal</w:t>
      </w:r>
      <w:r w:rsidRPr="00E26181">
        <w:rPr>
          <w:rFonts w:ascii="Book Antiqua" w:eastAsia="Times New Roman" w:hAnsi="Book Antiqua" w:cs="Arial"/>
          <w:b/>
          <w:color w:val="000000"/>
          <w:sz w:val="16"/>
          <w:szCs w:val="16"/>
          <w:lang w:eastAsia="pt-BR"/>
        </w:rPr>
        <w:t>.</w:t>
      </w:r>
      <w:r w:rsidR="000314F3" w:rsidRPr="00E26181">
        <w:rPr>
          <w:rFonts w:ascii="Book Antiqua" w:eastAsia="Times New Roman" w:hAnsi="Book Antiqua" w:cs="Arial"/>
          <w:b/>
          <w:color w:val="000000"/>
          <w:sz w:val="16"/>
          <w:szCs w:val="16"/>
          <w:lang w:eastAsia="pt-BR"/>
        </w:rPr>
        <w:t xml:space="preserve"> </w:t>
      </w:r>
      <w:r w:rsidR="000314F3" w:rsidRPr="00E26181">
        <w:rPr>
          <w:rFonts w:ascii="Book Antiqua" w:eastAsia="Times New Roman" w:hAnsi="Book Antiqua" w:cs="Arial"/>
          <w:b/>
          <w:color w:val="FF0000"/>
          <w:sz w:val="16"/>
          <w:szCs w:val="16"/>
          <w:u w:val="single"/>
          <w:lang w:eastAsia="pt-BR"/>
        </w:rPr>
        <w:t>(MPDFT-2009)</w:t>
      </w:r>
      <w:r w:rsidR="00520BCA" w:rsidRPr="00E26181">
        <w:rPr>
          <w:rFonts w:ascii="Book Antiqua" w:eastAsia="Times New Roman" w:hAnsi="Book Antiqua" w:cs="Arial"/>
          <w:b/>
          <w:color w:val="FF0000"/>
          <w:sz w:val="16"/>
          <w:szCs w:val="16"/>
          <w:lang w:eastAsia="pt-BR"/>
        </w:rPr>
        <w:t xml:space="preserve"> </w:t>
      </w:r>
      <w:r w:rsidR="00520BCA" w:rsidRPr="00E26181">
        <w:rPr>
          <w:rFonts w:ascii="Book Antiqua" w:eastAsia="Times New Roman" w:hAnsi="Book Antiqua" w:cs="Times New Roman"/>
          <w:b/>
          <w:color w:val="FF0000"/>
          <w:sz w:val="16"/>
          <w:szCs w:val="16"/>
          <w:u w:val="single"/>
          <w:lang w:eastAsia="pt-BR"/>
        </w:rPr>
        <w:t>(DPEAM-2013)</w:t>
      </w:r>
      <w:r w:rsidR="003C1F87" w:rsidRPr="00E26181">
        <w:rPr>
          <w:rFonts w:ascii="Book Antiqua" w:eastAsia="Times New Roman" w:hAnsi="Book Antiqua" w:cs="Arial"/>
          <w:b/>
          <w:color w:val="FF0000"/>
          <w:sz w:val="16"/>
          <w:szCs w:val="16"/>
          <w:lang w:eastAsia="pt-BR"/>
        </w:rPr>
        <w:t xml:space="preserve"> </w:t>
      </w:r>
      <w:r w:rsidR="00246CA4" w:rsidRPr="00E26181">
        <w:rPr>
          <w:rFonts w:ascii="Book Antiqua" w:eastAsia="Times New Roman" w:hAnsi="Book Antiqua" w:cs="Times New Roman"/>
          <w:b/>
          <w:color w:val="FF0000"/>
          <w:sz w:val="16"/>
          <w:szCs w:val="16"/>
          <w:u w:val="single"/>
          <w:lang w:eastAsia="pt-BR"/>
        </w:rPr>
        <w:t>(TRT3-2013)</w:t>
      </w:r>
      <w:r w:rsidR="00E965A5" w:rsidRPr="00E26181">
        <w:rPr>
          <w:rFonts w:ascii="Book Antiqua" w:eastAsia="Times New Roman" w:hAnsi="Book Antiqua" w:cs="Times New Roman"/>
          <w:b/>
          <w:color w:val="FF0000"/>
          <w:sz w:val="16"/>
          <w:szCs w:val="16"/>
          <w:lang w:eastAsia="pt-BR"/>
        </w:rPr>
        <w:t xml:space="preserve"> </w:t>
      </w:r>
      <w:r w:rsidR="00E965A5" w:rsidRPr="00E26181">
        <w:rPr>
          <w:rFonts w:ascii="Book Antiqua" w:eastAsia="Times New Roman" w:hAnsi="Book Antiqua" w:cs="Times New Roman"/>
          <w:b/>
          <w:color w:val="FF0000"/>
          <w:sz w:val="16"/>
          <w:szCs w:val="16"/>
          <w:u w:val="single"/>
          <w:lang w:eastAsia="pt-BR"/>
        </w:rPr>
        <w:t>(MPPR-2014)</w:t>
      </w:r>
      <w:bookmarkStart w:id="1" w:name="_Hlk9615304"/>
      <w:r w:rsidR="00C63946" w:rsidRPr="00E26181">
        <w:rPr>
          <w:rFonts w:ascii="Book Antiqua" w:eastAsia="Times New Roman" w:hAnsi="Book Antiqua" w:cs="Times New Roman"/>
          <w:b/>
          <w:color w:val="FF0000"/>
          <w:sz w:val="16"/>
          <w:szCs w:val="16"/>
          <w:lang w:eastAsia="pt-BR"/>
        </w:rPr>
        <w:t xml:space="preserve"> </w:t>
      </w:r>
      <w:r w:rsidR="00C63946" w:rsidRPr="00E26181">
        <w:rPr>
          <w:rFonts w:ascii="Book Antiqua" w:eastAsia="Times New Roman" w:hAnsi="Book Antiqua" w:cs="Times New Roman"/>
          <w:b/>
          <w:color w:val="FF0000"/>
          <w:sz w:val="16"/>
          <w:szCs w:val="16"/>
          <w:u w:val="single"/>
          <w:lang w:eastAsia="pt-BR"/>
        </w:rPr>
        <w:t>(MPGO-2010/2016)</w:t>
      </w:r>
      <w:r w:rsidR="00B24F94" w:rsidRPr="00E26181">
        <w:rPr>
          <w:rFonts w:ascii="Book Antiqua" w:eastAsia="Times New Roman" w:hAnsi="Book Antiqua" w:cs="Times New Roman"/>
          <w:b/>
          <w:color w:val="FF0000"/>
          <w:sz w:val="16"/>
          <w:szCs w:val="16"/>
          <w:lang w:eastAsia="pt-BR"/>
        </w:rPr>
        <w:t xml:space="preserve"> </w:t>
      </w:r>
      <w:r w:rsidR="00B24F94" w:rsidRPr="00E26181">
        <w:rPr>
          <w:rFonts w:ascii="Book Antiqua" w:eastAsia="Times New Roman" w:hAnsi="Book Antiqua" w:cs="Times New Roman"/>
          <w:b/>
          <w:color w:val="FF0000"/>
          <w:sz w:val="16"/>
          <w:szCs w:val="16"/>
          <w:u w:val="single"/>
          <w:lang w:eastAsia="pt-BR"/>
        </w:rPr>
        <w:t>(TJRO-2019)</w:t>
      </w:r>
      <w:r w:rsidR="00233D96">
        <w:rPr>
          <w:rFonts w:ascii="Book Antiqua" w:eastAsia="Times New Roman" w:hAnsi="Book Antiqua" w:cs="Times New Roman"/>
          <w:b/>
          <w:color w:val="FF0000"/>
          <w:sz w:val="16"/>
          <w:szCs w:val="16"/>
          <w:lang w:eastAsia="pt-BR"/>
        </w:rPr>
        <w:t xml:space="preserve"> </w:t>
      </w:r>
      <w:r w:rsidR="00233D96">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3C1F87" w:rsidRPr="00C63946" w14:paraId="40B830B6" w14:textId="77777777" w:rsidTr="003C1F87">
        <w:tc>
          <w:tcPr>
            <w:tcW w:w="8494" w:type="dxa"/>
            <w:shd w:val="clear" w:color="auto" w:fill="CCFFFF"/>
          </w:tcPr>
          <w:p w14:paraId="57D27AA7" w14:textId="7719CBB3" w:rsidR="003C1F87" w:rsidRPr="00C63946" w:rsidRDefault="003C1F87" w:rsidP="003C1721">
            <w:pPr>
              <w:spacing w:before="100" w:beforeAutospacing="1" w:after="100" w:afterAutospacing="1"/>
              <w:jc w:val="both"/>
              <w:rPr>
                <w:rFonts w:ascii="Book Antiqua" w:eastAsia="Times New Roman" w:hAnsi="Book Antiqua" w:cs="Times New Roman"/>
                <w:color w:val="000000"/>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 A vedação da concessão de liminares as restringe às hipóteses em que é cabível mandado de segurança.</w:t>
            </w:r>
          </w:p>
        </w:tc>
      </w:tr>
    </w:tbl>
    <w:p w14:paraId="2E95C873" w14:textId="6732E324" w:rsidR="00A60777" w:rsidRPr="00E26181" w:rsidRDefault="003C1721" w:rsidP="00A60777">
      <w:pPr>
        <w:spacing w:before="100" w:beforeAutospacing="1" w:after="100" w:afterAutospacing="1" w:line="240" w:lineRule="auto"/>
        <w:ind w:firstLine="450"/>
        <w:jc w:val="both"/>
        <w:rPr>
          <w:rFonts w:ascii="Book Antiqua" w:eastAsia="Times New Roman" w:hAnsi="Book Antiqua" w:cs="Arial"/>
          <w:b/>
          <w:bCs/>
          <w:color w:val="000000"/>
          <w:sz w:val="16"/>
          <w:szCs w:val="16"/>
          <w:u w:val="single"/>
          <w:lang w:eastAsia="pt-BR"/>
        </w:rPr>
      </w:pPr>
      <w:bookmarkStart w:id="2" w:name="art1§1"/>
      <w:bookmarkEnd w:id="1"/>
      <w:bookmarkEnd w:id="2"/>
      <w:r w:rsidRPr="00C63946">
        <w:rPr>
          <w:rFonts w:ascii="Book Antiqua" w:eastAsia="Times New Roman" w:hAnsi="Book Antiqua" w:cs="Arial"/>
          <w:b/>
          <w:color w:val="000000"/>
          <w:sz w:val="19"/>
          <w:szCs w:val="19"/>
          <w:highlight w:val="magenta"/>
          <w:lang w:eastAsia="pt-BR"/>
        </w:rPr>
        <w:t>§ 1</w:t>
      </w:r>
      <w:r w:rsidRPr="00E26181">
        <w:rPr>
          <w:rFonts w:ascii="Book Antiqua" w:eastAsia="Times New Roman" w:hAnsi="Book Antiqua" w:cs="Arial"/>
          <w:b/>
          <w:color w:val="000000"/>
          <w:sz w:val="19"/>
          <w:szCs w:val="19"/>
          <w:highlight w:val="magenta"/>
          <w:lang w:eastAsia="pt-BR"/>
        </w:rPr>
        <w:t>°</w:t>
      </w:r>
      <w:r w:rsidRPr="00E26181">
        <w:rPr>
          <w:rFonts w:ascii="Book Antiqua" w:eastAsia="Times New Roman" w:hAnsi="Book Antiqua" w:cs="Arial"/>
          <w:b/>
          <w:color w:val="000000"/>
          <w:sz w:val="19"/>
          <w:szCs w:val="19"/>
          <w:lang w:eastAsia="pt-BR"/>
        </w:rPr>
        <w:t xml:space="preserve"> </w:t>
      </w:r>
      <w:r w:rsidRPr="00E26181">
        <w:rPr>
          <w:rFonts w:ascii="Book Antiqua" w:eastAsia="Times New Roman" w:hAnsi="Book Antiqua" w:cs="Arial"/>
          <w:b/>
          <w:caps/>
          <w:color w:val="000000"/>
          <w:sz w:val="19"/>
          <w:szCs w:val="19"/>
          <w:highlight w:val="green"/>
          <w:lang w:eastAsia="pt-BR"/>
        </w:rPr>
        <w:t>Não será cabível</w:t>
      </w:r>
      <w:r w:rsidRPr="00E26181">
        <w:rPr>
          <w:rFonts w:ascii="Book Antiqua" w:eastAsia="Times New Roman" w:hAnsi="Book Antiqua" w:cs="Arial"/>
          <w:b/>
          <w:color w:val="000000"/>
          <w:sz w:val="19"/>
          <w:szCs w:val="19"/>
          <w:lang w:eastAsia="pt-BR"/>
        </w:rPr>
        <w:t xml:space="preserve">, </w:t>
      </w:r>
      <w:r w:rsidRPr="00E26181">
        <w:rPr>
          <w:rFonts w:ascii="Book Antiqua" w:eastAsia="Times New Roman" w:hAnsi="Book Antiqua" w:cs="Arial"/>
          <w:b/>
          <w:color w:val="000000"/>
          <w:sz w:val="19"/>
          <w:szCs w:val="19"/>
          <w:highlight w:val="cyan"/>
          <w:lang w:eastAsia="pt-BR"/>
        </w:rPr>
        <w:t>no juízo de primeiro grau</w:t>
      </w:r>
      <w:r w:rsidRPr="00E26181">
        <w:rPr>
          <w:rFonts w:ascii="Book Antiqua" w:eastAsia="Times New Roman" w:hAnsi="Book Antiqua" w:cs="Arial"/>
          <w:b/>
          <w:color w:val="000000"/>
          <w:sz w:val="19"/>
          <w:szCs w:val="19"/>
          <w:lang w:eastAsia="pt-BR"/>
        </w:rPr>
        <w:t xml:space="preserve">, </w:t>
      </w:r>
      <w:r w:rsidRPr="00E26181">
        <w:rPr>
          <w:rFonts w:ascii="Book Antiqua" w:eastAsia="Times New Roman" w:hAnsi="Book Antiqua" w:cs="Arial"/>
          <w:b/>
          <w:caps/>
          <w:color w:val="000000"/>
          <w:sz w:val="19"/>
          <w:szCs w:val="19"/>
          <w:shd w:val="clear" w:color="auto" w:fill="F7CAAC" w:themeFill="accent2" w:themeFillTint="66"/>
          <w:lang w:eastAsia="pt-BR"/>
        </w:rPr>
        <w:t>medida cautelar inominada</w:t>
      </w:r>
      <w:r w:rsidRPr="00E26181">
        <w:rPr>
          <w:rFonts w:ascii="Book Antiqua" w:eastAsia="Times New Roman" w:hAnsi="Book Antiqua" w:cs="Arial"/>
          <w:b/>
          <w:color w:val="000000"/>
          <w:sz w:val="19"/>
          <w:szCs w:val="19"/>
          <w:lang w:eastAsia="pt-BR"/>
        </w:rPr>
        <w:t xml:space="preserve"> ou a </w:t>
      </w:r>
      <w:r w:rsidRPr="00E26181">
        <w:rPr>
          <w:rFonts w:ascii="Book Antiqua" w:eastAsia="Times New Roman" w:hAnsi="Book Antiqua" w:cs="Arial"/>
          <w:b/>
          <w:caps/>
          <w:color w:val="000000"/>
          <w:sz w:val="19"/>
          <w:szCs w:val="19"/>
          <w:shd w:val="clear" w:color="auto" w:fill="F7CAAC" w:themeFill="accent2" w:themeFillTint="66"/>
          <w:lang w:eastAsia="pt-BR"/>
        </w:rPr>
        <w:t>sua liminar</w:t>
      </w:r>
      <w:r w:rsidRPr="00E26181">
        <w:rPr>
          <w:rFonts w:ascii="Book Antiqua" w:eastAsia="Times New Roman" w:hAnsi="Book Antiqua" w:cs="Arial"/>
          <w:b/>
          <w:color w:val="000000"/>
          <w:sz w:val="19"/>
          <w:szCs w:val="19"/>
          <w:lang w:eastAsia="pt-BR"/>
        </w:rPr>
        <w:t xml:space="preserve">, </w:t>
      </w:r>
      <w:r w:rsidRPr="00E26181">
        <w:rPr>
          <w:rFonts w:ascii="Book Antiqua" w:eastAsia="Times New Roman" w:hAnsi="Book Antiqua" w:cs="Arial"/>
          <w:b/>
          <w:caps/>
          <w:color w:val="000000"/>
          <w:sz w:val="19"/>
          <w:szCs w:val="19"/>
          <w:highlight w:val="green"/>
          <w:lang w:eastAsia="pt-BR"/>
        </w:rPr>
        <w:t>quando impugnado</w:t>
      </w:r>
      <w:r w:rsidRPr="00E26181">
        <w:rPr>
          <w:rFonts w:ascii="Book Antiqua" w:eastAsia="Times New Roman" w:hAnsi="Book Antiqua" w:cs="Arial"/>
          <w:b/>
          <w:color w:val="000000"/>
          <w:sz w:val="19"/>
          <w:szCs w:val="19"/>
          <w:lang w:eastAsia="pt-BR"/>
        </w:rPr>
        <w:t xml:space="preserve"> </w:t>
      </w:r>
      <w:r w:rsidRPr="00E26181">
        <w:rPr>
          <w:rFonts w:ascii="Book Antiqua" w:eastAsia="Times New Roman" w:hAnsi="Book Antiqua" w:cs="Arial"/>
          <w:b/>
          <w:color w:val="000000"/>
          <w:sz w:val="19"/>
          <w:szCs w:val="19"/>
          <w:highlight w:val="cyan"/>
          <w:lang w:eastAsia="pt-BR"/>
        </w:rPr>
        <w:t>ato</w:t>
      </w:r>
      <w:r w:rsidRPr="00E26181">
        <w:rPr>
          <w:rFonts w:ascii="Book Antiqua" w:eastAsia="Times New Roman" w:hAnsi="Book Antiqua" w:cs="Arial"/>
          <w:b/>
          <w:color w:val="000000"/>
          <w:sz w:val="19"/>
          <w:szCs w:val="19"/>
          <w:lang w:eastAsia="pt-BR"/>
        </w:rPr>
        <w:t xml:space="preserve"> </w:t>
      </w:r>
      <w:r w:rsidRPr="00E26181">
        <w:rPr>
          <w:rFonts w:ascii="Book Antiqua" w:eastAsia="Times New Roman" w:hAnsi="Book Antiqua" w:cs="Arial"/>
          <w:b/>
          <w:color w:val="000000"/>
          <w:sz w:val="19"/>
          <w:szCs w:val="19"/>
          <w:highlight w:val="yellow"/>
          <w:lang w:eastAsia="pt-BR"/>
        </w:rPr>
        <w:t>de autoridade</w:t>
      </w:r>
      <w:r w:rsidRPr="00E26181">
        <w:rPr>
          <w:rFonts w:ascii="Book Antiqua" w:eastAsia="Times New Roman" w:hAnsi="Book Antiqua" w:cs="Arial"/>
          <w:b/>
          <w:color w:val="000000"/>
          <w:sz w:val="19"/>
          <w:szCs w:val="19"/>
          <w:lang w:eastAsia="pt-BR"/>
        </w:rPr>
        <w:t xml:space="preserve"> </w:t>
      </w:r>
      <w:r w:rsidRPr="00E26181">
        <w:rPr>
          <w:rFonts w:ascii="Book Antiqua" w:eastAsia="Times New Roman" w:hAnsi="Book Antiqua" w:cs="Arial"/>
          <w:b/>
          <w:caps/>
          <w:color w:val="000000"/>
          <w:sz w:val="19"/>
          <w:szCs w:val="19"/>
          <w:highlight w:val="green"/>
          <w:lang w:eastAsia="pt-BR"/>
        </w:rPr>
        <w:t>sujeita</w:t>
      </w:r>
      <w:r w:rsidRPr="00E26181">
        <w:rPr>
          <w:rFonts w:ascii="Book Antiqua" w:eastAsia="Times New Roman" w:hAnsi="Book Antiqua" w:cs="Arial"/>
          <w:b/>
          <w:color w:val="000000"/>
          <w:sz w:val="19"/>
          <w:szCs w:val="19"/>
          <w:lang w:eastAsia="pt-BR"/>
        </w:rPr>
        <w:t xml:space="preserve">, </w:t>
      </w:r>
      <w:r w:rsidRPr="00E26181">
        <w:rPr>
          <w:rFonts w:ascii="Book Antiqua" w:eastAsia="Times New Roman" w:hAnsi="Book Antiqua" w:cs="Arial"/>
          <w:b/>
          <w:color w:val="000000"/>
          <w:sz w:val="19"/>
          <w:szCs w:val="19"/>
          <w:highlight w:val="cyan"/>
          <w:lang w:eastAsia="pt-BR"/>
        </w:rPr>
        <w:t>na via de mandado de segurança</w:t>
      </w:r>
      <w:r w:rsidRPr="00E26181">
        <w:rPr>
          <w:rFonts w:ascii="Book Antiqua" w:eastAsia="Times New Roman" w:hAnsi="Book Antiqua" w:cs="Arial"/>
          <w:b/>
          <w:color w:val="000000"/>
          <w:sz w:val="19"/>
          <w:szCs w:val="19"/>
          <w:lang w:eastAsia="pt-BR"/>
        </w:rPr>
        <w:t xml:space="preserve">, à </w:t>
      </w:r>
      <w:r w:rsidRPr="00E26181">
        <w:rPr>
          <w:rFonts w:ascii="Book Antiqua" w:eastAsia="Times New Roman" w:hAnsi="Book Antiqua" w:cs="Arial"/>
          <w:b/>
          <w:caps/>
          <w:color w:val="000000"/>
          <w:sz w:val="19"/>
          <w:szCs w:val="19"/>
          <w:shd w:val="clear" w:color="auto" w:fill="F7CAAC" w:themeFill="accent2" w:themeFillTint="66"/>
          <w:lang w:eastAsia="pt-BR"/>
        </w:rPr>
        <w:t>competência originária de tribunal</w:t>
      </w:r>
      <w:r w:rsidRPr="00CB4EC5">
        <w:rPr>
          <w:rFonts w:ascii="Book Antiqua" w:eastAsia="Times New Roman" w:hAnsi="Book Antiqua" w:cs="Arial"/>
          <w:color w:val="000000"/>
          <w:sz w:val="16"/>
          <w:szCs w:val="16"/>
          <w:lang w:eastAsia="pt-BR"/>
        </w:rPr>
        <w:t>.</w:t>
      </w:r>
      <w:bookmarkStart w:id="3" w:name="art1§2"/>
      <w:bookmarkEnd w:id="3"/>
      <w:r w:rsidR="00E26181">
        <w:rPr>
          <w:rFonts w:ascii="Book Antiqua" w:eastAsia="Times New Roman" w:hAnsi="Book Antiqua" w:cs="Arial"/>
          <w:color w:val="000000"/>
          <w:sz w:val="16"/>
          <w:szCs w:val="16"/>
          <w:lang w:eastAsia="pt-BR"/>
        </w:rPr>
        <w:t xml:space="preserve"> </w:t>
      </w:r>
      <w:r w:rsidR="00E26181">
        <w:rPr>
          <w:rFonts w:ascii="Book Antiqua" w:eastAsia="Times New Roman" w:hAnsi="Book Antiqua" w:cs="Arial"/>
          <w:b/>
          <w:bCs/>
          <w:color w:val="FF0000"/>
          <w:sz w:val="16"/>
          <w:szCs w:val="16"/>
          <w:u w:val="single"/>
          <w:lang w:eastAsia="pt-BR"/>
        </w:rPr>
        <w:t>(AGU-2004)</w:t>
      </w:r>
      <w:r w:rsidR="00D10628" w:rsidRPr="00CB4EC5">
        <w:rPr>
          <w:rFonts w:ascii="Book Antiqua" w:eastAsia="Times New Roman" w:hAnsi="Book Antiqua" w:cs="Arial"/>
          <w:color w:val="000000"/>
          <w:sz w:val="16"/>
          <w:szCs w:val="16"/>
          <w:lang w:eastAsia="pt-BR"/>
        </w:rPr>
        <w:t xml:space="preserve"> </w:t>
      </w:r>
      <w:bookmarkStart w:id="4" w:name="_Hlk78294302"/>
      <w:r w:rsidR="00D10628" w:rsidRPr="00CB4EC5">
        <w:rPr>
          <w:rFonts w:ascii="Book Antiqua" w:eastAsia="Times New Roman" w:hAnsi="Book Antiqua" w:cs="Arial"/>
          <w:b/>
          <w:bCs/>
          <w:color w:val="FF0000"/>
          <w:sz w:val="16"/>
          <w:szCs w:val="16"/>
          <w:u w:val="single"/>
          <w:lang w:eastAsia="pt-BR"/>
        </w:rPr>
        <w:t>(PGM-Contagem/MG-2019)</w:t>
      </w:r>
      <w:bookmarkEnd w:id="4"/>
      <w:r w:rsidR="00E26181">
        <w:rPr>
          <w:rFonts w:ascii="Book Antiqua" w:eastAsia="Times New Roman" w:hAnsi="Book Antiqua" w:cs="Arial"/>
          <w:b/>
          <w:bCs/>
          <w:color w:val="FF0000"/>
          <w:sz w:val="16"/>
          <w:szCs w:val="16"/>
          <w:lang w:eastAsia="pt-BR"/>
        </w:rPr>
        <w:t xml:space="preserve"> </w:t>
      </w:r>
      <w:r w:rsidR="00E26181">
        <w:rPr>
          <w:rFonts w:ascii="Book Antiqua" w:eastAsia="Times New Roman" w:hAnsi="Book Antiqua" w:cs="Arial"/>
          <w:b/>
          <w:bCs/>
          <w:color w:val="FF0000"/>
          <w:sz w:val="16"/>
          <w:szCs w:val="16"/>
          <w:u w:val="single"/>
          <w:lang w:eastAsia="pt-BR"/>
        </w:rPr>
        <w:t>(PGEPA-2023)</w:t>
      </w:r>
    </w:p>
    <w:p w14:paraId="2DB9046C" w14:textId="1C2B7FDF" w:rsidR="003C1721" w:rsidRPr="00E26181" w:rsidRDefault="003C1721" w:rsidP="00A60777">
      <w:pPr>
        <w:spacing w:before="100" w:beforeAutospacing="1" w:after="100" w:afterAutospacing="1" w:line="240" w:lineRule="auto"/>
        <w:ind w:firstLine="450"/>
        <w:jc w:val="both"/>
        <w:rPr>
          <w:rFonts w:ascii="Book Antiqua" w:eastAsia="Times New Roman" w:hAnsi="Book Antiqua" w:cs="Arial"/>
          <w:b/>
          <w:bCs/>
          <w:color w:val="FF0000"/>
          <w:sz w:val="16"/>
          <w:szCs w:val="16"/>
          <w:u w:val="single"/>
          <w:lang w:eastAsia="pt-BR"/>
        </w:rPr>
      </w:pPr>
      <w:r w:rsidRPr="00C63946">
        <w:rPr>
          <w:rFonts w:ascii="Book Antiqua" w:eastAsia="Times New Roman" w:hAnsi="Book Antiqua" w:cs="Arial"/>
          <w:b/>
          <w:color w:val="000000"/>
          <w:sz w:val="19"/>
          <w:szCs w:val="19"/>
          <w:highlight w:val="magenta"/>
          <w:lang w:eastAsia="pt-BR"/>
        </w:rPr>
        <w:t>§ 2°</w:t>
      </w:r>
      <w:r w:rsidRPr="00C63946">
        <w:rPr>
          <w:rFonts w:ascii="Book Antiqua" w:eastAsia="Times New Roman" w:hAnsi="Book Antiqua" w:cs="Arial"/>
          <w:color w:val="000000"/>
          <w:sz w:val="19"/>
          <w:szCs w:val="19"/>
          <w:lang w:eastAsia="pt-BR"/>
        </w:rPr>
        <w:t xml:space="preserve"> </w:t>
      </w:r>
      <w:r w:rsidRPr="00E26181">
        <w:rPr>
          <w:rFonts w:ascii="Book Antiqua" w:eastAsia="Times New Roman" w:hAnsi="Book Antiqua" w:cs="Arial"/>
          <w:b/>
          <w:bCs/>
          <w:color w:val="000000"/>
          <w:sz w:val="19"/>
          <w:szCs w:val="19"/>
          <w:lang w:eastAsia="pt-BR"/>
        </w:rPr>
        <w:t xml:space="preserve">O disposto no parágrafo anterior </w:t>
      </w:r>
      <w:r w:rsidRPr="00E26181">
        <w:rPr>
          <w:rFonts w:ascii="Book Antiqua" w:eastAsia="Times New Roman" w:hAnsi="Book Antiqua" w:cs="Arial"/>
          <w:b/>
          <w:bCs/>
          <w:caps/>
          <w:color w:val="000000"/>
          <w:sz w:val="19"/>
          <w:szCs w:val="19"/>
          <w:highlight w:val="green"/>
          <w:lang w:eastAsia="pt-BR"/>
        </w:rPr>
        <w:t>não se aplica</w:t>
      </w:r>
      <w:r w:rsidRPr="00E26181">
        <w:rPr>
          <w:rFonts w:ascii="Book Antiqua" w:eastAsia="Times New Roman" w:hAnsi="Book Antiqua" w:cs="Arial"/>
          <w:b/>
          <w:bCs/>
          <w:color w:val="000000"/>
          <w:sz w:val="19"/>
          <w:szCs w:val="19"/>
          <w:lang w:eastAsia="pt-BR"/>
        </w:rPr>
        <w:t xml:space="preserve"> aos processos de </w:t>
      </w:r>
      <w:r w:rsidRPr="00E26181">
        <w:rPr>
          <w:rFonts w:ascii="Book Antiqua" w:eastAsia="Times New Roman" w:hAnsi="Book Antiqua" w:cs="Arial"/>
          <w:b/>
          <w:bCs/>
          <w:color w:val="000000"/>
          <w:sz w:val="19"/>
          <w:szCs w:val="19"/>
          <w:highlight w:val="cyan"/>
          <w:lang w:eastAsia="pt-BR"/>
        </w:rPr>
        <w:t>ação popular</w:t>
      </w:r>
      <w:r w:rsidRPr="00E26181">
        <w:rPr>
          <w:rFonts w:ascii="Book Antiqua" w:eastAsia="Times New Roman" w:hAnsi="Book Antiqua" w:cs="Arial"/>
          <w:b/>
          <w:bCs/>
          <w:color w:val="000000"/>
          <w:sz w:val="19"/>
          <w:szCs w:val="19"/>
          <w:lang w:eastAsia="pt-BR"/>
        </w:rPr>
        <w:t xml:space="preserve"> e de </w:t>
      </w:r>
      <w:r w:rsidRPr="00E26181">
        <w:rPr>
          <w:rFonts w:ascii="Book Antiqua" w:eastAsia="Times New Roman" w:hAnsi="Book Antiqua" w:cs="Arial"/>
          <w:b/>
          <w:bCs/>
          <w:color w:val="000000"/>
          <w:sz w:val="19"/>
          <w:szCs w:val="19"/>
          <w:highlight w:val="cyan"/>
          <w:lang w:eastAsia="pt-BR"/>
        </w:rPr>
        <w:t>ação civil pública</w:t>
      </w:r>
      <w:r w:rsidRPr="00E26181">
        <w:rPr>
          <w:rFonts w:ascii="Book Antiqua" w:eastAsia="Times New Roman" w:hAnsi="Book Antiqua" w:cs="Arial"/>
          <w:b/>
          <w:bCs/>
          <w:color w:val="000000"/>
          <w:sz w:val="16"/>
          <w:szCs w:val="16"/>
          <w:lang w:eastAsia="pt-BR"/>
        </w:rPr>
        <w:t xml:space="preserve">. </w:t>
      </w:r>
      <w:r w:rsidR="00E26181">
        <w:rPr>
          <w:rFonts w:ascii="Book Antiqua" w:eastAsia="Times New Roman" w:hAnsi="Book Antiqua" w:cs="Arial"/>
          <w:b/>
          <w:bCs/>
          <w:color w:val="FF0000"/>
          <w:sz w:val="16"/>
          <w:szCs w:val="16"/>
          <w:u w:val="single"/>
          <w:lang w:eastAsia="pt-BR"/>
        </w:rPr>
        <w:t>(AGU-2004)</w:t>
      </w:r>
      <w:r w:rsidR="00E26181">
        <w:rPr>
          <w:rFonts w:ascii="Book Antiqua" w:eastAsia="Times New Roman" w:hAnsi="Book Antiqua" w:cs="Arial"/>
          <w:b/>
          <w:bCs/>
          <w:color w:val="000000"/>
          <w:sz w:val="16"/>
          <w:szCs w:val="16"/>
          <w:lang w:eastAsia="pt-BR"/>
        </w:rPr>
        <w:t xml:space="preserve"> </w:t>
      </w:r>
      <w:r w:rsidRPr="00E26181">
        <w:rPr>
          <w:rFonts w:ascii="Book Antiqua" w:eastAsia="Times New Roman" w:hAnsi="Book Antiqua" w:cs="Arial"/>
          <w:b/>
          <w:bCs/>
          <w:color w:val="FF0000"/>
          <w:sz w:val="16"/>
          <w:szCs w:val="16"/>
          <w:u w:val="single"/>
          <w:lang w:eastAsia="pt-BR"/>
        </w:rPr>
        <w:t>(PGEMA-2016)</w:t>
      </w:r>
    </w:p>
    <w:tbl>
      <w:tblPr>
        <w:tblStyle w:val="Tabelacomgrade"/>
        <w:tblW w:w="0" w:type="auto"/>
        <w:shd w:val="clear" w:color="auto" w:fill="CCFFFF"/>
        <w:tblLook w:val="04A0" w:firstRow="1" w:lastRow="0" w:firstColumn="1" w:lastColumn="0" w:noHBand="0" w:noVBand="1"/>
      </w:tblPr>
      <w:tblGrid>
        <w:gridCol w:w="8494"/>
      </w:tblGrid>
      <w:tr w:rsidR="00A60777" w:rsidRPr="00C63946" w14:paraId="6849C2DF" w14:textId="77777777" w:rsidTr="00DA16D9">
        <w:tc>
          <w:tcPr>
            <w:tcW w:w="8494" w:type="dxa"/>
            <w:shd w:val="clear" w:color="auto" w:fill="CCFFFF"/>
          </w:tcPr>
          <w:p w14:paraId="6120800E" w14:textId="26D0E38F" w:rsidR="00A60777" w:rsidRPr="00C63946" w:rsidRDefault="00A60777" w:rsidP="00DA16D9">
            <w:pPr>
              <w:spacing w:before="100" w:beforeAutospacing="1" w:after="100" w:afterAutospacing="1"/>
              <w:jc w:val="both"/>
              <w:rPr>
                <w:rFonts w:ascii="Book Antiqua" w:eastAsia="Times New Roman" w:hAnsi="Book Antiqua" w:cs="Times New Roman"/>
                <w:b/>
                <w:color w:val="000000"/>
                <w:sz w:val="19"/>
                <w:szCs w:val="19"/>
                <w:lang w:eastAsia="pt-BR"/>
              </w:rPr>
            </w:pPr>
            <w:r w:rsidRPr="00C63946">
              <w:rPr>
                <w:rFonts w:ascii="Book Antiqua" w:eastAsia="Times New Roman" w:hAnsi="Book Antiqua" w:cs="Times New Roman"/>
                <w:b/>
                <w:color w:val="000000"/>
                <w:sz w:val="19"/>
                <w:szCs w:val="19"/>
                <w:lang w:eastAsia="pt-BR"/>
              </w:rPr>
              <w:t>(</w:t>
            </w:r>
            <w:r w:rsidRPr="00C63946">
              <w:rPr>
                <w:rFonts w:ascii="Book Antiqua" w:eastAsia="Times New Roman" w:hAnsi="Book Antiqua" w:cs="Times New Roman"/>
                <w:b/>
                <w:color w:val="000000"/>
                <w:sz w:val="19"/>
                <w:szCs w:val="19"/>
                <w:highlight w:val="yellow"/>
                <w:lang w:eastAsia="pt-BR"/>
              </w:rPr>
              <w:t>AGU-2004-CESPE</w:t>
            </w:r>
            <w:r w:rsidRPr="00C63946">
              <w:rPr>
                <w:rFonts w:ascii="Book Antiqua" w:eastAsia="Times New Roman" w:hAnsi="Book Antiqua" w:cs="Times New Roman"/>
                <w:b/>
                <w:color w:val="000000"/>
                <w:sz w:val="19"/>
                <w:szCs w:val="19"/>
                <w:lang w:eastAsia="pt-BR"/>
              </w:rPr>
              <w:t>)</w:t>
            </w:r>
            <w:r w:rsidRPr="00C63946">
              <w:rPr>
                <w:rFonts w:ascii="Book Antiqua" w:eastAsia="Times New Roman" w:hAnsi="Book Antiqua" w:cs="Times New Roman"/>
                <w:color w:val="000000"/>
                <w:sz w:val="19"/>
                <w:szCs w:val="19"/>
                <w:lang w:eastAsia="pt-BR"/>
              </w:rPr>
              <w:t xml:space="preserve">: Com relação aos atos administrativos, julgue o item seguinte: Os atos administrativos da administração pública federal dotados de autoexecutoriedade e praticados por ministro de Estado, após o devido processo administrativo em que tenham sido assegurados ao administrado o contraditório e a ampla defesa, ainda que possam causar sérios gravames aos indivíduos, não poderão ser objeto de concessão de liminar em medida cautelar inominada proposta perante juiz de primeiro grau federal. </w:t>
            </w:r>
            <w:r w:rsidRPr="00C63946">
              <w:rPr>
                <w:rFonts w:ascii="Book Antiqua" w:eastAsia="Times New Roman" w:hAnsi="Book Antiqua" w:cs="Times New Roman"/>
                <w:b/>
                <w:color w:val="000000"/>
                <w:sz w:val="19"/>
                <w:szCs w:val="19"/>
                <w:lang w:eastAsia="pt-BR"/>
              </w:rPr>
              <w:t>BL: art. 1º, §§1º e 2º, Lei 8437/92.</w:t>
            </w:r>
          </w:p>
          <w:p w14:paraId="36DD7121" w14:textId="33A88D36" w:rsidR="00A60777" w:rsidRPr="00C63946" w:rsidRDefault="006A2B18" w:rsidP="00DA16D9">
            <w:pPr>
              <w:spacing w:before="100" w:beforeAutospacing="1" w:after="100" w:afterAutospacing="1"/>
              <w:jc w:val="both"/>
              <w:rPr>
                <w:rFonts w:ascii="Book Antiqua" w:eastAsia="Times New Roman" w:hAnsi="Book Antiqua" w:cs="Times New Roman"/>
                <w:color w:val="000000"/>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00A60777" w:rsidRPr="00C63946">
              <w:rPr>
                <w:rFonts w:ascii="Book Antiqua" w:eastAsia="Times New Roman" w:hAnsi="Book Antiqua" w:cs="Times New Roman"/>
                <w:color w:val="000000"/>
                <w:sz w:val="19"/>
                <w:szCs w:val="19"/>
                <w:lang w:eastAsia="pt-BR"/>
              </w:rPr>
              <w:t xml:space="preserve"> Em uma leitura rápida, pode-se levar a cogitar o erro da assertiva, haja vista que a Constituição Federal, em seu art. 5º, XXXV, não afasta </w:t>
            </w:r>
            <w:proofErr w:type="gramStart"/>
            <w:r w:rsidR="00A60777" w:rsidRPr="00C63946">
              <w:rPr>
                <w:rFonts w:ascii="Book Antiqua" w:eastAsia="Times New Roman" w:hAnsi="Book Antiqua" w:cs="Times New Roman"/>
                <w:color w:val="000000"/>
                <w:sz w:val="19"/>
                <w:szCs w:val="19"/>
                <w:lang w:eastAsia="pt-BR"/>
              </w:rPr>
              <w:t>quaisquer lesão</w:t>
            </w:r>
            <w:proofErr w:type="gramEnd"/>
            <w:r w:rsidR="00A60777" w:rsidRPr="00C63946">
              <w:rPr>
                <w:rFonts w:ascii="Book Antiqua" w:eastAsia="Times New Roman" w:hAnsi="Book Antiqua" w:cs="Times New Roman"/>
                <w:color w:val="000000"/>
                <w:sz w:val="19"/>
                <w:szCs w:val="19"/>
                <w:lang w:eastAsia="pt-BR"/>
              </w:rPr>
              <w:t xml:space="preserve"> ou ameaça a direito da apreciação do judiciário. Ou então, pode-se considerar que o direito de ação estaria sendo </w:t>
            </w:r>
            <w:r w:rsidR="00A60777" w:rsidRPr="00C63946">
              <w:rPr>
                <w:rFonts w:ascii="Book Antiqua" w:eastAsia="Times New Roman" w:hAnsi="Book Antiqua" w:cs="Times New Roman"/>
                <w:color w:val="000000"/>
                <w:sz w:val="19"/>
                <w:szCs w:val="19"/>
                <w:lang w:eastAsia="pt-BR"/>
              </w:rPr>
              <w:lastRenderedPageBreak/>
              <w:t>prejudicado, o que equivaleria ao desacerto do presente item. Todavia, a assertiva em exame não sustenta que não poderá ser exercido o direito de ação. Afirma, categoricamente, que os atos praticados por ministros de Estado, dotados de autoexecutoriedade, não poderão ser objeto de liminares ou de medidas cautelares inominadas concedidas por juiz de primeiro grau, estando, portanto, de acordo com o art. 1º, §§1º e 2º da Lei n. 8.437/1992.</w:t>
            </w:r>
          </w:p>
        </w:tc>
      </w:tr>
    </w:tbl>
    <w:p w14:paraId="2DEB7535" w14:textId="42C87829" w:rsidR="003C1721" w:rsidRDefault="003C1721" w:rsidP="003C1721">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5" w:name="art1§3"/>
      <w:bookmarkEnd w:id="5"/>
      <w:r w:rsidRPr="000C1D51">
        <w:rPr>
          <w:rFonts w:ascii="Book Antiqua" w:eastAsia="Times New Roman" w:hAnsi="Book Antiqua" w:cs="Arial"/>
          <w:b/>
          <w:color w:val="000000"/>
          <w:sz w:val="19"/>
          <w:szCs w:val="19"/>
          <w:highlight w:val="magenta"/>
          <w:lang w:eastAsia="pt-BR"/>
        </w:rPr>
        <w:lastRenderedPageBreak/>
        <w:t>§ 3°</w:t>
      </w:r>
      <w:r w:rsidRPr="000C1D51">
        <w:rPr>
          <w:rFonts w:ascii="Book Antiqua" w:eastAsia="Times New Roman" w:hAnsi="Book Antiqua" w:cs="Arial"/>
          <w:b/>
          <w:color w:val="000000"/>
          <w:sz w:val="19"/>
          <w:szCs w:val="19"/>
          <w:lang w:eastAsia="pt-BR"/>
        </w:rPr>
        <w:t xml:space="preserve"> </w:t>
      </w:r>
      <w:r w:rsidRPr="000C1D51">
        <w:rPr>
          <w:rFonts w:ascii="Book Antiqua" w:eastAsia="Times New Roman" w:hAnsi="Book Antiqua" w:cs="Arial"/>
          <w:b/>
          <w:caps/>
          <w:color w:val="000000"/>
          <w:sz w:val="19"/>
          <w:szCs w:val="19"/>
          <w:highlight w:val="green"/>
          <w:lang w:eastAsia="pt-BR"/>
        </w:rPr>
        <w:t>Não será cabível</w:t>
      </w:r>
      <w:r w:rsidRPr="000C1D51">
        <w:rPr>
          <w:rFonts w:ascii="Book Antiqua" w:eastAsia="Times New Roman" w:hAnsi="Book Antiqua" w:cs="Arial"/>
          <w:b/>
          <w:caps/>
          <w:color w:val="000000"/>
          <w:sz w:val="19"/>
          <w:szCs w:val="19"/>
          <w:lang w:eastAsia="pt-BR"/>
        </w:rPr>
        <w:t xml:space="preserve"> </w:t>
      </w:r>
      <w:r w:rsidRPr="000C1D51">
        <w:rPr>
          <w:rFonts w:ascii="Book Antiqua" w:eastAsia="Times New Roman" w:hAnsi="Book Antiqua" w:cs="Arial"/>
          <w:b/>
          <w:caps/>
          <w:color w:val="000000"/>
          <w:sz w:val="19"/>
          <w:szCs w:val="19"/>
          <w:shd w:val="clear" w:color="auto" w:fill="F7CAAC" w:themeFill="accent2" w:themeFillTint="66"/>
          <w:lang w:eastAsia="pt-BR"/>
        </w:rPr>
        <w:t>medida liminar</w:t>
      </w:r>
      <w:r w:rsidRPr="000C1D51">
        <w:rPr>
          <w:rFonts w:ascii="Book Antiqua" w:eastAsia="Times New Roman" w:hAnsi="Book Antiqua" w:cs="Arial"/>
          <w:b/>
          <w:color w:val="000000"/>
          <w:sz w:val="19"/>
          <w:szCs w:val="19"/>
          <w:lang w:eastAsia="pt-BR"/>
        </w:rPr>
        <w:t xml:space="preserve"> que </w:t>
      </w:r>
      <w:r w:rsidRPr="000C1D51">
        <w:rPr>
          <w:rFonts w:ascii="Book Antiqua" w:eastAsia="Times New Roman" w:hAnsi="Book Antiqua" w:cs="Arial"/>
          <w:b/>
          <w:caps/>
          <w:color w:val="000000"/>
          <w:sz w:val="19"/>
          <w:szCs w:val="19"/>
          <w:highlight w:val="green"/>
          <w:lang w:eastAsia="pt-BR"/>
        </w:rPr>
        <w:t>esgote</w:t>
      </w:r>
      <w:r w:rsidRPr="000C1D51">
        <w:rPr>
          <w:rFonts w:ascii="Book Antiqua" w:eastAsia="Times New Roman" w:hAnsi="Book Antiqua" w:cs="Arial"/>
          <w:b/>
          <w:color w:val="000000"/>
          <w:sz w:val="19"/>
          <w:szCs w:val="19"/>
          <w:lang w:eastAsia="pt-BR"/>
        </w:rPr>
        <w:t xml:space="preserve">, </w:t>
      </w:r>
      <w:r w:rsidRPr="000C1D51">
        <w:rPr>
          <w:rFonts w:ascii="Book Antiqua" w:eastAsia="Times New Roman" w:hAnsi="Book Antiqua" w:cs="Arial"/>
          <w:b/>
          <w:color w:val="000000"/>
          <w:sz w:val="19"/>
          <w:szCs w:val="19"/>
          <w:highlight w:val="yellow"/>
          <w:lang w:eastAsia="pt-BR"/>
        </w:rPr>
        <w:t>no todo</w:t>
      </w:r>
      <w:r w:rsidRPr="000C1D51">
        <w:rPr>
          <w:rFonts w:ascii="Book Antiqua" w:eastAsia="Times New Roman" w:hAnsi="Book Antiqua" w:cs="Arial"/>
          <w:b/>
          <w:color w:val="000000"/>
          <w:sz w:val="19"/>
          <w:szCs w:val="19"/>
          <w:lang w:eastAsia="pt-BR"/>
        </w:rPr>
        <w:t xml:space="preserve"> ou </w:t>
      </w:r>
      <w:r w:rsidRPr="000C1D51">
        <w:rPr>
          <w:rFonts w:ascii="Book Antiqua" w:eastAsia="Times New Roman" w:hAnsi="Book Antiqua" w:cs="Arial"/>
          <w:b/>
          <w:color w:val="000000"/>
          <w:sz w:val="19"/>
          <w:szCs w:val="19"/>
          <w:highlight w:val="yellow"/>
          <w:lang w:eastAsia="pt-BR"/>
        </w:rPr>
        <w:t>em qualquer parte</w:t>
      </w:r>
      <w:r w:rsidRPr="000C1D51">
        <w:rPr>
          <w:rFonts w:ascii="Book Antiqua" w:eastAsia="Times New Roman" w:hAnsi="Book Antiqua" w:cs="Arial"/>
          <w:b/>
          <w:color w:val="000000"/>
          <w:sz w:val="19"/>
          <w:szCs w:val="19"/>
          <w:lang w:eastAsia="pt-BR"/>
        </w:rPr>
        <w:t xml:space="preserve">, o </w:t>
      </w:r>
      <w:r w:rsidRPr="000C1D51">
        <w:rPr>
          <w:rFonts w:ascii="Book Antiqua" w:eastAsia="Times New Roman" w:hAnsi="Book Antiqua" w:cs="Arial"/>
          <w:b/>
          <w:color w:val="000000"/>
          <w:sz w:val="19"/>
          <w:szCs w:val="19"/>
          <w:highlight w:val="cyan"/>
          <w:lang w:eastAsia="pt-BR"/>
        </w:rPr>
        <w:t>objeto da ação</w:t>
      </w:r>
      <w:r w:rsidRPr="000C1D51">
        <w:rPr>
          <w:rFonts w:ascii="Book Antiqua" w:eastAsia="Times New Roman" w:hAnsi="Book Antiqua" w:cs="Arial"/>
          <w:b/>
          <w:color w:val="000000"/>
          <w:sz w:val="16"/>
          <w:szCs w:val="16"/>
          <w:lang w:eastAsia="pt-BR"/>
        </w:rPr>
        <w:t>.</w:t>
      </w:r>
      <w:r w:rsidR="003E7AF9" w:rsidRPr="000C1D51">
        <w:rPr>
          <w:rFonts w:ascii="Book Antiqua" w:eastAsia="Times New Roman" w:hAnsi="Book Antiqua" w:cs="Arial"/>
          <w:b/>
          <w:color w:val="000000"/>
          <w:sz w:val="16"/>
          <w:szCs w:val="16"/>
          <w:lang w:eastAsia="pt-BR"/>
        </w:rPr>
        <w:t xml:space="preserve"> </w:t>
      </w:r>
      <w:bookmarkStart w:id="6" w:name="_Hlk9523446"/>
      <w:r w:rsidR="003E7AF9" w:rsidRPr="000C1D51">
        <w:rPr>
          <w:rFonts w:ascii="Book Antiqua" w:eastAsia="Times New Roman" w:hAnsi="Book Antiqua" w:cs="Arial"/>
          <w:b/>
          <w:color w:val="FF0000"/>
          <w:sz w:val="16"/>
          <w:szCs w:val="16"/>
          <w:u w:val="single"/>
          <w:lang w:eastAsia="pt-BR"/>
        </w:rPr>
        <w:t>(PGEPR-2015)</w:t>
      </w:r>
      <w:bookmarkEnd w:id="6"/>
      <w:r w:rsidR="005665A2">
        <w:rPr>
          <w:rFonts w:ascii="Book Antiqua" w:eastAsia="Times New Roman" w:hAnsi="Book Antiqua" w:cs="Arial"/>
          <w:b/>
          <w:color w:val="FF0000"/>
          <w:sz w:val="16"/>
          <w:szCs w:val="16"/>
          <w:lang w:eastAsia="pt-BR"/>
        </w:rPr>
        <w:t xml:space="preserve"> </w:t>
      </w:r>
      <w:r w:rsidR="005665A2">
        <w:rPr>
          <w:rFonts w:ascii="Book Antiqua" w:eastAsia="Times New Roman" w:hAnsi="Book Antiqua" w:cs="Arial"/>
          <w:b/>
          <w:color w:val="FF0000"/>
          <w:sz w:val="16"/>
          <w:szCs w:val="16"/>
          <w:u w:val="single"/>
          <w:lang w:eastAsia="pt-BR"/>
        </w:rPr>
        <w:t>(MPSC-2024)</w:t>
      </w:r>
      <w:r w:rsidR="000C1D51" w:rsidRPr="000C1D51">
        <w:rPr>
          <w:rFonts w:ascii="Book Antiqua" w:eastAsia="Times New Roman" w:hAnsi="Book Antiqua" w:cs="Arial"/>
          <w:b/>
          <w:color w:val="FF0000"/>
          <w:sz w:val="16"/>
          <w:szCs w:val="16"/>
          <w:lang w:eastAsia="pt-BR"/>
        </w:rPr>
        <w:t xml:space="preserve"> </w:t>
      </w:r>
      <w:r w:rsidR="000C1D51" w:rsidRPr="000C1D51">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5665A2" w:rsidRPr="00C63946" w14:paraId="3F2EB192" w14:textId="77777777" w:rsidTr="00D52515">
        <w:tc>
          <w:tcPr>
            <w:tcW w:w="8494" w:type="dxa"/>
            <w:shd w:val="clear" w:color="auto" w:fill="CCFFFF"/>
          </w:tcPr>
          <w:p w14:paraId="06888A4F" w14:textId="64F14B88" w:rsidR="005665A2" w:rsidRPr="00A30051" w:rsidRDefault="005665A2" w:rsidP="005665A2">
            <w:pPr>
              <w:jc w:val="both"/>
              <w:rPr>
                <w:rFonts w:ascii="Book Antiqua" w:eastAsia="Times New Roman" w:hAnsi="Book Antiqua" w:cs="Times New Roman"/>
                <w:color w:val="000000"/>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b/>
                <w:i/>
                <w:color w:val="FF0000"/>
                <w:sz w:val="19"/>
                <w:szCs w:val="19"/>
                <w:lang w:eastAsia="pt-BR"/>
              </w:rPr>
              <w:t xml:space="preserve"> #</w:t>
            </w:r>
            <w:r w:rsidRPr="00C63946">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MPSC-2024</w:t>
            </w:r>
            <w:r w:rsidRPr="00C63946">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t xml:space="preserve"> </w:t>
            </w:r>
            <w:r w:rsidRPr="005665A2">
              <w:rPr>
                <w:rFonts w:ascii="Book Antiqua" w:eastAsia="Times New Roman" w:hAnsi="Book Antiqua" w:cs="Times New Roman"/>
                <w:b/>
                <w:bCs/>
                <w:color w:val="000000"/>
                <w:sz w:val="19"/>
                <w:szCs w:val="19"/>
                <w:lang w:eastAsia="pt-BR"/>
              </w:rPr>
              <w:t>AÇÃO CIVIL PÚBLICA. ANTECIPAÇÃO DE TUTELA. DEFERIMENTO CONTRA O PODER PÚBLICO. POSSIBILIDADE. REVISÃO DOS REQUISITOS CONCESSIVOS DA MEDIDA LIMINAR. INVIABILIDADE. QUESTÃO ENFRENTADA PELA CORTE DE ORIGEM COM BASE NOS ELEMENTOS DE PROVA. INCIDÊNCIA DA SÚMULA 7 DO STJ. PRECEDENTES.</w:t>
            </w:r>
            <w:r>
              <w:rPr>
                <w:rFonts w:ascii="Book Antiqua" w:eastAsia="Times New Roman" w:hAnsi="Book Antiqua" w:cs="Times New Roman"/>
                <w:b/>
                <w:bCs/>
                <w:color w:val="000000"/>
                <w:sz w:val="19"/>
                <w:szCs w:val="19"/>
                <w:lang w:eastAsia="pt-BR"/>
              </w:rPr>
              <w:t xml:space="preserve"> </w:t>
            </w:r>
            <w:r w:rsidRPr="005665A2">
              <w:rPr>
                <w:rFonts w:ascii="Book Antiqua" w:eastAsia="Times New Roman" w:hAnsi="Book Antiqua" w:cs="Times New Roman"/>
                <w:b/>
                <w:bCs/>
                <w:color w:val="000000"/>
                <w:sz w:val="19"/>
                <w:szCs w:val="19"/>
                <w:lang w:eastAsia="pt-BR"/>
              </w:rPr>
              <w:t xml:space="preserve">1. É deficiente a fundamentação do recurso especial em que a alegada ofensa ao art. 535 do CPC/73 se faz sem a demonstração objetiva dos pontos omitidos pelo acórdão recorrido, individualizando o erro, a obscuridade, a contradição ou a </w:t>
            </w:r>
            <w:proofErr w:type="gramStart"/>
            <w:r w:rsidRPr="005665A2">
              <w:rPr>
                <w:rFonts w:ascii="Book Antiqua" w:eastAsia="Times New Roman" w:hAnsi="Book Antiqua" w:cs="Times New Roman"/>
                <w:b/>
                <w:bCs/>
                <w:color w:val="000000"/>
                <w:sz w:val="19"/>
                <w:szCs w:val="19"/>
                <w:lang w:eastAsia="pt-BR"/>
              </w:rPr>
              <w:t>omissão supostamente ocorridos</w:t>
            </w:r>
            <w:proofErr w:type="gramEnd"/>
            <w:r w:rsidRPr="005665A2">
              <w:rPr>
                <w:rFonts w:ascii="Book Antiqua" w:eastAsia="Times New Roman" w:hAnsi="Book Antiqua" w:cs="Times New Roman"/>
                <w:b/>
                <w:bCs/>
                <w:color w:val="000000"/>
                <w:sz w:val="19"/>
                <w:szCs w:val="19"/>
                <w:lang w:eastAsia="pt-BR"/>
              </w:rPr>
              <w:t>, bem como sua relevância para a solução da controvérsia apresentada nos autos. Incidência da Súmula 284/STF.</w:t>
            </w:r>
            <w:r>
              <w:rPr>
                <w:rFonts w:ascii="Book Antiqua" w:eastAsia="Times New Roman" w:hAnsi="Book Antiqua" w:cs="Times New Roman"/>
                <w:b/>
                <w:bCs/>
                <w:color w:val="000000"/>
                <w:sz w:val="19"/>
                <w:szCs w:val="19"/>
                <w:lang w:eastAsia="pt-BR"/>
              </w:rPr>
              <w:t xml:space="preserve"> </w:t>
            </w:r>
            <w:r w:rsidRPr="005665A2">
              <w:rPr>
                <w:rFonts w:ascii="Book Antiqua" w:eastAsia="Times New Roman" w:hAnsi="Book Antiqua" w:cs="Times New Roman"/>
                <w:b/>
                <w:bCs/>
                <w:color w:val="000000"/>
                <w:sz w:val="19"/>
                <w:szCs w:val="19"/>
                <w:lang w:eastAsia="pt-BR"/>
              </w:rPr>
              <w:t xml:space="preserve">2. O </w:t>
            </w:r>
            <w:r>
              <w:rPr>
                <w:rFonts w:ascii="Book Antiqua" w:eastAsia="Times New Roman" w:hAnsi="Book Antiqua" w:cs="Times New Roman"/>
                <w:b/>
                <w:bCs/>
                <w:color w:val="000000"/>
                <w:sz w:val="19"/>
                <w:szCs w:val="19"/>
                <w:lang w:eastAsia="pt-BR"/>
              </w:rPr>
              <w:t>STJ</w:t>
            </w:r>
            <w:r w:rsidRPr="005665A2">
              <w:rPr>
                <w:rFonts w:ascii="Book Antiqua" w:eastAsia="Times New Roman" w:hAnsi="Book Antiqua" w:cs="Times New Roman"/>
                <w:b/>
                <w:bCs/>
                <w:color w:val="000000"/>
                <w:sz w:val="19"/>
                <w:szCs w:val="19"/>
                <w:lang w:eastAsia="pt-BR"/>
              </w:rPr>
              <w:t xml:space="preserve"> possui jurisprudencial consolidada de que a verificação dos requisitos para a concessão da medida liminar de natureza cautelar ou antecipatória dos efeitos da tutela consiste em matéria de fato, e não de direito, sendo sua análise defesa em recurso especial. Incidência, portanto, da Súmula 7 do STJ.</w:t>
            </w:r>
            <w:r>
              <w:rPr>
                <w:rFonts w:ascii="Book Antiqua" w:eastAsia="Times New Roman" w:hAnsi="Book Antiqua" w:cs="Times New Roman"/>
                <w:b/>
                <w:bCs/>
                <w:color w:val="000000"/>
                <w:sz w:val="19"/>
                <w:szCs w:val="19"/>
                <w:lang w:eastAsia="pt-BR"/>
              </w:rPr>
              <w:t xml:space="preserve"> </w:t>
            </w:r>
            <w:r w:rsidRPr="005665A2">
              <w:rPr>
                <w:rFonts w:ascii="Book Antiqua" w:eastAsia="Times New Roman" w:hAnsi="Book Antiqua" w:cs="Times New Roman"/>
                <w:b/>
                <w:bCs/>
                <w:color w:val="000000"/>
                <w:sz w:val="19"/>
                <w:szCs w:val="19"/>
                <w:lang w:eastAsia="pt-BR"/>
              </w:rPr>
              <w:t xml:space="preserve">3. Também é orientação pacífica desta Corte de que o </w:t>
            </w:r>
            <w:r w:rsidRPr="005665A2">
              <w:rPr>
                <w:rFonts w:ascii="Book Antiqua" w:eastAsia="Times New Roman" w:hAnsi="Book Antiqua" w:cs="Times New Roman"/>
                <w:b/>
                <w:bCs/>
                <w:color w:val="000000"/>
                <w:sz w:val="19"/>
                <w:szCs w:val="19"/>
                <w:highlight w:val="yellow"/>
                <w:lang w:eastAsia="pt-BR"/>
              </w:rPr>
              <w:t>art. 1º, § 3º, da Lei 8.437/92</w:t>
            </w:r>
            <w:r w:rsidRPr="005665A2">
              <w:rPr>
                <w:rFonts w:ascii="Book Antiqua" w:eastAsia="Times New Roman" w:hAnsi="Book Antiqua" w:cs="Times New Roman"/>
                <w:b/>
                <w:bCs/>
                <w:color w:val="000000"/>
                <w:sz w:val="19"/>
                <w:szCs w:val="19"/>
                <w:lang w:eastAsia="pt-BR"/>
              </w:rPr>
              <w:t xml:space="preserve">, o qual estabelece que </w:t>
            </w:r>
            <w:r w:rsidRPr="005665A2">
              <w:rPr>
                <w:rFonts w:ascii="Book Antiqua" w:eastAsia="Times New Roman" w:hAnsi="Book Antiqua" w:cs="Times New Roman"/>
                <w:b/>
                <w:bCs/>
                <w:color w:val="000000"/>
                <w:sz w:val="19"/>
                <w:szCs w:val="19"/>
                <w:highlight w:val="green"/>
                <w:lang w:eastAsia="pt-BR"/>
              </w:rPr>
              <w:t>não será cabível</w:t>
            </w:r>
            <w:r w:rsidRPr="005665A2">
              <w:rPr>
                <w:rFonts w:ascii="Book Antiqua" w:eastAsia="Times New Roman" w:hAnsi="Book Antiqua" w:cs="Times New Roman"/>
                <w:b/>
                <w:bCs/>
                <w:color w:val="000000"/>
                <w:sz w:val="19"/>
                <w:szCs w:val="19"/>
                <w:lang w:eastAsia="pt-BR"/>
              </w:rPr>
              <w:t xml:space="preserve"> </w:t>
            </w:r>
            <w:r w:rsidRPr="005665A2">
              <w:rPr>
                <w:rFonts w:ascii="Book Antiqua" w:eastAsia="Times New Roman" w:hAnsi="Book Antiqua" w:cs="Times New Roman"/>
                <w:b/>
                <w:bCs/>
                <w:color w:val="000000"/>
                <w:sz w:val="19"/>
                <w:szCs w:val="19"/>
                <w:shd w:val="clear" w:color="auto" w:fill="F7CAAC" w:themeFill="accent2" w:themeFillTint="66"/>
                <w:lang w:eastAsia="pt-BR"/>
              </w:rPr>
              <w:t>medida liminar contra o Poder Público</w:t>
            </w:r>
            <w:r w:rsidRPr="005665A2">
              <w:rPr>
                <w:rFonts w:ascii="Book Antiqua" w:eastAsia="Times New Roman" w:hAnsi="Book Antiqua" w:cs="Times New Roman"/>
                <w:b/>
                <w:bCs/>
                <w:color w:val="000000"/>
                <w:sz w:val="19"/>
                <w:szCs w:val="19"/>
                <w:lang w:eastAsia="pt-BR"/>
              </w:rPr>
              <w:t xml:space="preserve"> que </w:t>
            </w:r>
            <w:r w:rsidRPr="005665A2">
              <w:rPr>
                <w:rFonts w:ascii="Book Antiqua" w:eastAsia="Times New Roman" w:hAnsi="Book Antiqua" w:cs="Times New Roman"/>
                <w:b/>
                <w:bCs/>
                <w:color w:val="000000"/>
                <w:sz w:val="19"/>
                <w:szCs w:val="19"/>
                <w:highlight w:val="green"/>
                <w:lang w:eastAsia="pt-BR"/>
              </w:rPr>
              <w:t>esgote</w:t>
            </w:r>
            <w:r w:rsidRPr="005665A2">
              <w:rPr>
                <w:rFonts w:ascii="Book Antiqua" w:eastAsia="Times New Roman" w:hAnsi="Book Antiqua" w:cs="Times New Roman"/>
                <w:b/>
                <w:bCs/>
                <w:color w:val="000000"/>
                <w:sz w:val="19"/>
                <w:szCs w:val="19"/>
                <w:lang w:eastAsia="pt-BR"/>
              </w:rPr>
              <w:t xml:space="preserve">, </w:t>
            </w:r>
            <w:r w:rsidRPr="005665A2">
              <w:rPr>
                <w:rFonts w:ascii="Book Antiqua" w:eastAsia="Times New Roman" w:hAnsi="Book Antiqua" w:cs="Times New Roman"/>
                <w:b/>
                <w:bCs/>
                <w:color w:val="000000"/>
                <w:sz w:val="19"/>
                <w:szCs w:val="19"/>
                <w:highlight w:val="yellow"/>
                <w:lang w:eastAsia="pt-BR"/>
              </w:rPr>
              <w:t>no todo ou em parte, o objeto da ação</w:t>
            </w:r>
            <w:r w:rsidRPr="005665A2">
              <w:rPr>
                <w:rFonts w:ascii="Book Antiqua" w:eastAsia="Times New Roman" w:hAnsi="Book Antiqua" w:cs="Times New Roman"/>
                <w:b/>
                <w:bCs/>
                <w:color w:val="000000"/>
                <w:sz w:val="19"/>
                <w:szCs w:val="19"/>
                <w:lang w:eastAsia="pt-BR"/>
              </w:rPr>
              <w:t xml:space="preserve">, </w:t>
            </w:r>
            <w:r w:rsidRPr="005665A2">
              <w:rPr>
                <w:rFonts w:ascii="Book Antiqua" w:eastAsia="Times New Roman" w:hAnsi="Book Antiqua" w:cs="Times New Roman"/>
                <w:b/>
                <w:bCs/>
                <w:color w:val="000000"/>
                <w:sz w:val="19"/>
                <w:szCs w:val="19"/>
                <w:highlight w:val="green"/>
                <w:lang w:eastAsia="pt-BR"/>
              </w:rPr>
              <w:t>diz respeito</w:t>
            </w:r>
            <w:r w:rsidRPr="005665A2">
              <w:rPr>
                <w:rFonts w:ascii="Book Antiqua" w:eastAsia="Times New Roman" w:hAnsi="Book Antiqua" w:cs="Times New Roman"/>
                <w:b/>
                <w:bCs/>
                <w:color w:val="000000"/>
                <w:sz w:val="19"/>
                <w:szCs w:val="19"/>
                <w:lang w:eastAsia="pt-BR"/>
              </w:rPr>
              <w:t xml:space="preserve"> "</w:t>
            </w:r>
            <w:r w:rsidRPr="005665A2">
              <w:rPr>
                <w:rFonts w:ascii="Book Antiqua" w:eastAsia="Times New Roman" w:hAnsi="Book Antiqua" w:cs="Times New Roman"/>
                <w:b/>
                <w:bCs/>
                <w:i/>
                <w:iCs/>
                <w:color w:val="000000"/>
                <w:sz w:val="19"/>
                <w:szCs w:val="19"/>
                <w:highlight w:val="yellow"/>
                <w:lang w:eastAsia="pt-BR"/>
              </w:rPr>
              <w:t>às liminares satisfativas irreversíveis, ou seja, àquelas cuja execução produz resultado prático que inviabiliza o retorno ao status quo ante, em caso de sua revogação</w:t>
            </w:r>
            <w:r w:rsidRPr="005665A2">
              <w:rPr>
                <w:rFonts w:ascii="Book Antiqua" w:eastAsia="Times New Roman" w:hAnsi="Book Antiqua" w:cs="Times New Roman"/>
                <w:b/>
                <w:bCs/>
                <w:color w:val="000000"/>
                <w:sz w:val="19"/>
                <w:szCs w:val="19"/>
                <w:lang w:eastAsia="pt-BR"/>
              </w:rPr>
              <w:t xml:space="preserve">" (REsp 664224/RJ, Rel. Min. Teori Albino Zavascki, </w:t>
            </w:r>
            <w:r>
              <w:rPr>
                <w:rFonts w:ascii="Book Antiqua" w:eastAsia="Times New Roman" w:hAnsi="Book Antiqua" w:cs="Times New Roman"/>
                <w:b/>
                <w:bCs/>
                <w:color w:val="000000"/>
                <w:sz w:val="19"/>
                <w:szCs w:val="19"/>
                <w:lang w:eastAsia="pt-BR"/>
              </w:rPr>
              <w:t>1ª</w:t>
            </w:r>
            <w:r w:rsidRPr="005665A2">
              <w:rPr>
                <w:rFonts w:ascii="Book Antiqua" w:eastAsia="Times New Roman" w:hAnsi="Book Antiqua" w:cs="Times New Roman"/>
                <w:b/>
                <w:bCs/>
                <w:color w:val="000000"/>
                <w:sz w:val="19"/>
                <w:szCs w:val="19"/>
                <w:lang w:eastAsia="pt-BR"/>
              </w:rPr>
              <w:t xml:space="preserve"> T</w:t>
            </w:r>
            <w:r>
              <w:rPr>
                <w:rFonts w:ascii="Book Antiqua" w:eastAsia="Times New Roman" w:hAnsi="Book Antiqua" w:cs="Times New Roman"/>
                <w:b/>
                <w:bCs/>
                <w:color w:val="000000"/>
                <w:sz w:val="19"/>
                <w:szCs w:val="19"/>
                <w:lang w:eastAsia="pt-BR"/>
              </w:rPr>
              <w:t>.</w:t>
            </w:r>
            <w:r w:rsidRPr="005665A2">
              <w:rPr>
                <w:rFonts w:ascii="Book Antiqua" w:eastAsia="Times New Roman" w:hAnsi="Book Antiqua" w:cs="Times New Roman"/>
                <w:b/>
                <w:bCs/>
                <w:color w:val="000000"/>
                <w:sz w:val="19"/>
                <w:szCs w:val="19"/>
                <w:lang w:eastAsia="pt-BR"/>
              </w:rPr>
              <w:t xml:space="preserve">, </w:t>
            </w:r>
            <w:proofErr w:type="spellStart"/>
            <w:r w:rsidRPr="005665A2">
              <w:rPr>
                <w:rFonts w:ascii="Book Antiqua" w:eastAsia="Times New Roman" w:hAnsi="Book Antiqua" w:cs="Times New Roman"/>
                <w:b/>
                <w:bCs/>
                <w:color w:val="000000"/>
                <w:sz w:val="19"/>
                <w:szCs w:val="19"/>
                <w:lang w:eastAsia="pt-BR"/>
              </w:rPr>
              <w:t>DJe</w:t>
            </w:r>
            <w:proofErr w:type="spellEnd"/>
            <w:r w:rsidRPr="005665A2">
              <w:rPr>
                <w:rFonts w:ascii="Book Antiqua" w:eastAsia="Times New Roman" w:hAnsi="Book Antiqua" w:cs="Times New Roman"/>
                <w:b/>
                <w:bCs/>
                <w:color w:val="000000"/>
                <w:sz w:val="19"/>
                <w:szCs w:val="19"/>
                <w:lang w:eastAsia="pt-BR"/>
              </w:rPr>
              <w:t xml:space="preserve"> 1º/3/07), circunstância que não se revela presente na espécie</w:t>
            </w:r>
            <w:r w:rsidRPr="005665A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2ª T., </w:t>
            </w:r>
            <w:proofErr w:type="spellStart"/>
            <w:r w:rsidRPr="005665A2">
              <w:rPr>
                <w:rFonts w:ascii="Book Antiqua" w:eastAsia="Times New Roman" w:hAnsi="Book Antiqua" w:cs="Times New Roman"/>
                <w:color w:val="000000"/>
                <w:sz w:val="19"/>
                <w:szCs w:val="19"/>
                <w:lang w:eastAsia="pt-BR"/>
              </w:rPr>
              <w:t>AgInt</w:t>
            </w:r>
            <w:proofErr w:type="spellEnd"/>
            <w:r w:rsidRPr="005665A2">
              <w:rPr>
                <w:rFonts w:ascii="Book Antiqua" w:eastAsia="Times New Roman" w:hAnsi="Book Antiqua" w:cs="Times New Roman"/>
                <w:color w:val="000000"/>
                <w:sz w:val="19"/>
                <w:szCs w:val="19"/>
                <w:lang w:eastAsia="pt-BR"/>
              </w:rPr>
              <w:t xml:space="preserve"> no </w:t>
            </w:r>
            <w:proofErr w:type="spellStart"/>
            <w:r w:rsidRPr="005665A2">
              <w:rPr>
                <w:rFonts w:ascii="Book Antiqua" w:eastAsia="Times New Roman" w:hAnsi="Book Antiqua" w:cs="Times New Roman"/>
                <w:color w:val="000000"/>
                <w:sz w:val="19"/>
                <w:szCs w:val="19"/>
                <w:lang w:eastAsia="pt-BR"/>
              </w:rPr>
              <w:t>AREsp</w:t>
            </w:r>
            <w:proofErr w:type="spellEnd"/>
            <w:r w:rsidRPr="005665A2">
              <w:rPr>
                <w:rFonts w:ascii="Book Antiqua" w:eastAsia="Times New Roman" w:hAnsi="Book Antiqua" w:cs="Times New Roman"/>
                <w:color w:val="000000"/>
                <w:sz w:val="19"/>
                <w:szCs w:val="19"/>
                <w:lang w:eastAsia="pt-BR"/>
              </w:rPr>
              <w:t xml:space="preserve"> 785407/RJ, </w:t>
            </w:r>
            <w:r>
              <w:rPr>
                <w:rFonts w:ascii="Book Antiqua" w:eastAsia="Times New Roman" w:hAnsi="Book Antiqua" w:cs="Times New Roman"/>
                <w:color w:val="000000"/>
                <w:sz w:val="19"/>
                <w:szCs w:val="19"/>
                <w:lang w:eastAsia="pt-BR"/>
              </w:rPr>
              <w:t>R</w:t>
            </w:r>
            <w:r w:rsidRPr="005665A2">
              <w:rPr>
                <w:rFonts w:ascii="Book Antiqua" w:eastAsia="Times New Roman" w:hAnsi="Book Antiqua" w:cs="Times New Roman"/>
                <w:color w:val="000000"/>
                <w:sz w:val="19"/>
                <w:szCs w:val="19"/>
                <w:lang w:eastAsia="pt-BR"/>
              </w:rPr>
              <w:t>el</w:t>
            </w:r>
            <w:r>
              <w:rPr>
                <w:rFonts w:ascii="Book Antiqua" w:eastAsia="Times New Roman" w:hAnsi="Book Antiqua" w:cs="Times New Roman"/>
                <w:color w:val="000000"/>
                <w:sz w:val="19"/>
                <w:szCs w:val="19"/>
                <w:lang w:eastAsia="pt-BR"/>
              </w:rPr>
              <w:t>.</w:t>
            </w:r>
            <w:r w:rsidRPr="005665A2">
              <w:rPr>
                <w:rFonts w:ascii="Book Antiqua" w:eastAsia="Times New Roman" w:hAnsi="Book Antiqua" w:cs="Times New Roman"/>
                <w:color w:val="000000"/>
                <w:sz w:val="19"/>
                <w:szCs w:val="19"/>
                <w:lang w:eastAsia="pt-BR"/>
              </w:rPr>
              <w:t xml:space="preserve"> Min</w:t>
            </w:r>
            <w:r>
              <w:rPr>
                <w:rFonts w:ascii="Book Antiqua" w:eastAsia="Times New Roman" w:hAnsi="Book Antiqua" w:cs="Times New Roman"/>
                <w:color w:val="000000"/>
                <w:sz w:val="19"/>
                <w:szCs w:val="19"/>
                <w:lang w:eastAsia="pt-BR"/>
              </w:rPr>
              <w:t>.</w:t>
            </w:r>
            <w:r w:rsidRPr="005665A2">
              <w:rPr>
                <w:rFonts w:ascii="Book Antiqua" w:eastAsia="Times New Roman" w:hAnsi="Book Antiqua" w:cs="Times New Roman"/>
                <w:color w:val="000000"/>
                <w:sz w:val="19"/>
                <w:szCs w:val="19"/>
                <w:lang w:eastAsia="pt-BR"/>
              </w:rPr>
              <w:t xml:space="preserve"> Og Fernandes, j</w:t>
            </w:r>
            <w:r>
              <w:rPr>
                <w:rFonts w:ascii="Book Antiqua" w:eastAsia="Times New Roman" w:hAnsi="Book Antiqua" w:cs="Times New Roman"/>
                <w:color w:val="000000"/>
                <w:sz w:val="19"/>
                <w:szCs w:val="19"/>
                <w:lang w:eastAsia="pt-BR"/>
              </w:rPr>
              <w:t>.</w:t>
            </w:r>
            <w:r w:rsidRPr="005665A2">
              <w:rPr>
                <w:rFonts w:ascii="Book Antiqua" w:eastAsia="Times New Roman" w:hAnsi="Book Antiqua" w:cs="Times New Roman"/>
                <w:color w:val="000000"/>
                <w:sz w:val="19"/>
                <w:szCs w:val="19"/>
                <w:lang w:eastAsia="pt-BR"/>
              </w:rPr>
              <w:t xml:space="preserve"> 11/12/18</w:t>
            </w:r>
            <w:r>
              <w:rPr>
                <w:rFonts w:ascii="Book Antiqua" w:eastAsia="Times New Roman" w:hAnsi="Book Antiqua" w:cs="Times New Roman"/>
                <w:color w:val="000000"/>
                <w:sz w:val="19"/>
                <w:szCs w:val="19"/>
                <w:lang w:eastAsia="pt-BR"/>
              </w:rPr>
              <w:t>.</w:t>
            </w:r>
          </w:p>
        </w:tc>
      </w:tr>
    </w:tbl>
    <w:p w14:paraId="3CFC4127" w14:textId="0800478A" w:rsidR="003C1721" w:rsidRPr="00CB4EC5" w:rsidRDefault="003C1721" w:rsidP="003C172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bookmarkStart w:id="7" w:name="art1§4"/>
      <w:bookmarkEnd w:id="7"/>
      <w:r w:rsidRPr="00C63946">
        <w:rPr>
          <w:rFonts w:ascii="Book Antiqua" w:eastAsia="Times New Roman" w:hAnsi="Book Antiqua" w:cs="Arial"/>
          <w:color w:val="000000"/>
          <w:sz w:val="19"/>
          <w:szCs w:val="19"/>
          <w:lang w:eastAsia="pt-BR"/>
        </w:rPr>
        <w:t>§ 4° Nos casos em que cabível medida liminar, sem prejuízo da comunicação ao dirigente do órgão ou entidade, o respectivo representante judicial dela será imediatamente intimado</w:t>
      </w:r>
      <w:r w:rsidRPr="00CB4EC5">
        <w:rPr>
          <w:rFonts w:ascii="Book Antiqua" w:eastAsia="Times New Roman" w:hAnsi="Book Antiqua" w:cs="Arial"/>
          <w:color w:val="000000"/>
          <w:sz w:val="16"/>
          <w:szCs w:val="16"/>
          <w:lang w:eastAsia="pt-BR"/>
        </w:rPr>
        <w:t xml:space="preserve">. </w:t>
      </w:r>
      <w:hyperlink r:id="rId9" w:anchor="art1" w:history="1">
        <w:r w:rsidRPr="00CB4EC5">
          <w:rPr>
            <w:rFonts w:ascii="Book Antiqua" w:eastAsia="Times New Roman" w:hAnsi="Book Antiqua" w:cs="Arial"/>
            <w:color w:val="0000FF"/>
            <w:sz w:val="16"/>
            <w:szCs w:val="16"/>
            <w:u w:val="single"/>
            <w:lang w:eastAsia="pt-BR"/>
          </w:rPr>
          <w:t>(Incluído pela Medida Provisória nº 2,180-35, de 2001)</w:t>
        </w:r>
      </w:hyperlink>
    </w:p>
    <w:p w14:paraId="345C5946" w14:textId="149007C0" w:rsidR="003C1721" w:rsidRPr="00CB4EC5" w:rsidRDefault="003C1721" w:rsidP="003C1721">
      <w:pPr>
        <w:spacing w:before="100" w:beforeAutospacing="1" w:after="100" w:afterAutospacing="1" w:line="240" w:lineRule="auto"/>
        <w:ind w:firstLine="450"/>
        <w:jc w:val="both"/>
        <w:rPr>
          <w:rFonts w:ascii="Book Antiqua" w:eastAsia="Times New Roman" w:hAnsi="Book Antiqua" w:cs="Times New Roman"/>
          <w:color w:val="000000"/>
          <w:sz w:val="16"/>
          <w:szCs w:val="16"/>
          <w:lang w:eastAsia="pt-BR"/>
        </w:rPr>
      </w:pPr>
      <w:bookmarkStart w:id="8" w:name="art1§5"/>
      <w:bookmarkEnd w:id="8"/>
      <w:r w:rsidRPr="00C63946">
        <w:rPr>
          <w:rFonts w:ascii="Book Antiqua" w:eastAsia="Times New Roman" w:hAnsi="Book Antiqua" w:cs="Arial"/>
          <w:b/>
          <w:color w:val="000000"/>
          <w:sz w:val="19"/>
          <w:szCs w:val="19"/>
          <w:highlight w:val="magenta"/>
          <w:lang w:eastAsia="pt-BR"/>
        </w:rPr>
        <w:t>§ 5</w:t>
      </w:r>
      <w:r w:rsidRPr="00C63946">
        <w:rPr>
          <w:rFonts w:ascii="Book Antiqua" w:eastAsia="Times New Roman" w:hAnsi="Book Antiqua" w:cs="Arial"/>
          <w:b/>
          <w:color w:val="000000"/>
          <w:sz w:val="19"/>
          <w:szCs w:val="19"/>
          <w:highlight w:val="magenta"/>
          <w:u w:val="single"/>
          <w:vertAlign w:val="superscript"/>
          <w:lang w:eastAsia="pt-BR"/>
        </w:rPr>
        <w:t>o</w:t>
      </w:r>
      <w:r w:rsidRPr="00C63946">
        <w:rPr>
          <w:rFonts w:ascii="Book Antiqua" w:eastAsia="Times New Roman" w:hAnsi="Book Antiqua" w:cs="Arial"/>
          <w:color w:val="000000"/>
          <w:sz w:val="19"/>
          <w:szCs w:val="19"/>
          <w:lang w:eastAsia="pt-BR"/>
        </w:rPr>
        <w:t> </w:t>
      </w:r>
      <w:r w:rsidRPr="00CB4EC5">
        <w:rPr>
          <w:rFonts w:ascii="Book Antiqua" w:eastAsia="Times New Roman" w:hAnsi="Book Antiqua" w:cs="Arial"/>
          <w:b/>
          <w:bCs/>
          <w:color w:val="000000"/>
          <w:sz w:val="19"/>
          <w:szCs w:val="19"/>
          <w:lang w:eastAsia="pt-BR"/>
        </w:rPr>
        <w:t>Não será cabível medida liminar que defira compensação de créditos tributários ou previdenciários</w:t>
      </w:r>
      <w:r w:rsidRPr="00CB4EC5">
        <w:rPr>
          <w:rFonts w:ascii="Book Antiqua" w:eastAsia="Times New Roman" w:hAnsi="Book Antiqua" w:cs="Arial"/>
          <w:b/>
          <w:bCs/>
          <w:color w:val="000000"/>
          <w:sz w:val="16"/>
          <w:szCs w:val="16"/>
          <w:lang w:eastAsia="pt-BR"/>
        </w:rPr>
        <w:t>.</w:t>
      </w:r>
      <w:r w:rsidR="00CB4EC5">
        <w:rPr>
          <w:rFonts w:ascii="Book Antiqua" w:eastAsia="Times New Roman" w:hAnsi="Book Antiqua" w:cs="Arial"/>
          <w:color w:val="000000"/>
          <w:sz w:val="16"/>
          <w:szCs w:val="16"/>
          <w:lang w:eastAsia="pt-BR"/>
        </w:rPr>
        <w:t xml:space="preserve"> </w:t>
      </w:r>
      <w:hyperlink r:id="rId10" w:anchor="art1" w:history="1">
        <w:r w:rsidRPr="00CB4EC5">
          <w:rPr>
            <w:rFonts w:ascii="Book Antiqua" w:eastAsia="Times New Roman" w:hAnsi="Book Antiqua" w:cs="Arial"/>
            <w:color w:val="0000FF"/>
            <w:sz w:val="16"/>
            <w:szCs w:val="16"/>
            <w:u w:val="single"/>
            <w:lang w:eastAsia="pt-BR"/>
          </w:rPr>
          <w:t>(Incluído pela Medida Provisória nº 2,180-35, de 2001)</w:t>
        </w:r>
      </w:hyperlink>
      <w:r w:rsidR="00E965A5" w:rsidRPr="00CB4EC5">
        <w:rPr>
          <w:rFonts w:ascii="Book Antiqua" w:eastAsia="Times New Roman" w:hAnsi="Book Antiqua" w:cs="Arial"/>
          <w:color w:val="0000FF"/>
          <w:sz w:val="16"/>
          <w:szCs w:val="16"/>
          <w:lang w:eastAsia="pt-BR"/>
        </w:rPr>
        <w:t xml:space="preserve"> </w:t>
      </w:r>
      <w:r w:rsidR="00E965A5" w:rsidRPr="00CB4EC5">
        <w:rPr>
          <w:rFonts w:ascii="Book Antiqua" w:eastAsia="Times New Roman" w:hAnsi="Book Antiqua" w:cs="Times New Roman"/>
          <w:b/>
          <w:color w:val="FF0000"/>
          <w:sz w:val="16"/>
          <w:szCs w:val="16"/>
          <w:u w:val="single"/>
          <w:lang w:eastAsia="pt-BR"/>
        </w:rPr>
        <w:t>(MPPR-2014)</w:t>
      </w:r>
    </w:p>
    <w:p w14:paraId="55D99FAE" w14:textId="6F564074" w:rsidR="003C1721" w:rsidRPr="009A1E2F" w:rsidRDefault="003C1721" w:rsidP="003C1721">
      <w:pPr>
        <w:spacing w:before="100" w:beforeAutospacing="1" w:after="100" w:afterAutospacing="1" w:line="240" w:lineRule="auto"/>
        <w:ind w:firstLine="450"/>
        <w:jc w:val="both"/>
        <w:rPr>
          <w:rFonts w:ascii="Book Antiqua" w:eastAsia="Times New Roman" w:hAnsi="Book Antiqua" w:cs="Arial"/>
          <w:b/>
          <w:color w:val="FF0000"/>
          <w:sz w:val="16"/>
          <w:szCs w:val="16"/>
          <w:lang w:eastAsia="pt-BR"/>
        </w:rPr>
      </w:pPr>
      <w:bookmarkStart w:id="9" w:name="art2"/>
      <w:bookmarkEnd w:id="9"/>
      <w:r w:rsidRPr="00C63946">
        <w:rPr>
          <w:rFonts w:ascii="Book Antiqua" w:eastAsia="Times New Roman" w:hAnsi="Book Antiqua" w:cs="Arial"/>
          <w:b/>
          <w:color w:val="000000"/>
          <w:sz w:val="19"/>
          <w:szCs w:val="19"/>
          <w:highlight w:val="magenta"/>
          <w:lang w:eastAsia="pt-BR"/>
        </w:rPr>
        <w:t>Art. 2º</w:t>
      </w:r>
      <w:r w:rsidRPr="00C63946">
        <w:rPr>
          <w:rFonts w:ascii="Book Antiqua" w:eastAsia="Times New Roman" w:hAnsi="Book Antiqua" w:cs="Arial"/>
          <w:color w:val="000000"/>
          <w:sz w:val="19"/>
          <w:szCs w:val="19"/>
          <w:lang w:eastAsia="pt-BR"/>
        </w:rPr>
        <w:t xml:space="preserve"> </w:t>
      </w:r>
      <w:r w:rsidRPr="009A1E2F">
        <w:rPr>
          <w:rFonts w:ascii="Book Antiqua" w:eastAsia="Times New Roman" w:hAnsi="Book Antiqua" w:cs="Arial"/>
          <w:b/>
          <w:bCs/>
          <w:color w:val="000000"/>
          <w:sz w:val="19"/>
          <w:szCs w:val="19"/>
          <w:lang w:eastAsia="pt-BR"/>
        </w:rPr>
        <w:t xml:space="preserve">No </w:t>
      </w:r>
      <w:r w:rsidRPr="009A1E2F">
        <w:rPr>
          <w:rFonts w:ascii="Book Antiqua" w:eastAsia="Times New Roman" w:hAnsi="Book Antiqua" w:cs="Arial"/>
          <w:b/>
          <w:bCs/>
          <w:color w:val="000000"/>
          <w:sz w:val="19"/>
          <w:szCs w:val="19"/>
          <w:highlight w:val="yellow"/>
          <w:lang w:eastAsia="pt-BR"/>
        </w:rPr>
        <w:t>mandado de segurança coletivo</w:t>
      </w:r>
      <w:r w:rsidRPr="009A1E2F">
        <w:rPr>
          <w:rFonts w:ascii="Book Antiqua" w:eastAsia="Times New Roman" w:hAnsi="Book Antiqua" w:cs="Arial"/>
          <w:b/>
          <w:bCs/>
          <w:color w:val="000000"/>
          <w:sz w:val="19"/>
          <w:szCs w:val="19"/>
          <w:lang w:eastAsia="pt-BR"/>
        </w:rPr>
        <w:t xml:space="preserve"> e na </w:t>
      </w:r>
      <w:r w:rsidRPr="009A1E2F">
        <w:rPr>
          <w:rFonts w:ascii="Book Antiqua" w:eastAsia="Times New Roman" w:hAnsi="Book Antiqua" w:cs="Arial"/>
          <w:b/>
          <w:bCs/>
          <w:color w:val="000000"/>
          <w:sz w:val="19"/>
          <w:szCs w:val="19"/>
          <w:highlight w:val="yellow"/>
          <w:lang w:eastAsia="pt-BR"/>
        </w:rPr>
        <w:t>ação civil pública</w:t>
      </w:r>
      <w:r w:rsidRPr="009A1E2F">
        <w:rPr>
          <w:rFonts w:ascii="Book Antiqua" w:eastAsia="Times New Roman" w:hAnsi="Book Antiqua" w:cs="Arial"/>
          <w:b/>
          <w:bCs/>
          <w:color w:val="000000"/>
          <w:sz w:val="19"/>
          <w:szCs w:val="19"/>
          <w:lang w:eastAsia="pt-BR"/>
        </w:rPr>
        <w:t xml:space="preserve">, a </w:t>
      </w:r>
      <w:r w:rsidRPr="009A1E2F">
        <w:rPr>
          <w:rFonts w:ascii="Book Antiqua" w:eastAsia="Times New Roman" w:hAnsi="Book Antiqua" w:cs="Arial"/>
          <w:b/>
          <w:bCs/>
          <w:caps/>
          <w:color w:val="000000"/>
          <w:sz w:val="19"/>
          <w:szCs w:val="19"/>
          <w:shd w:val="clear" w:color="auto" w:fill="F7CAAC" w:themeFill="accent2" w:themeFillTint="66"/>
          <w:lang w:eastAsia="pt-BR"/>
        </w:rPr>
        <w:t>liminar</w:t>
      </w:r>
      <w:r w:rsidRPr="009A1E2F">
        <w:rPr>
          <w:rFonts w:ascii="Book Antiqua" w:eastAsia="Times New Roman" w:hAnsi="Book Antiqua" w:cs="Arial"/>
          <w:b/>
          <w:bCs/>
          <w:caps/>
          <w:color w:val="000000"/>
          <w:sz w:val="19"/>
          <w:szCs w:val="19"/>
          <w:lang w:eastAsia="pt-BR"/>
        </w:rPr>
        <w:t xml:space="preserve"> </w:t>
      </w:r>
      <w:r w:rsidRPr="009A1E2F">
        <w:rPr>
          <w:rFonts w:ascii="Book Antiqua" w:eastAsia="Times New Roman" w:hAnsi="Book Antiqua" w:cs="Arial"/>
          <w:b/>
          <w:bCs/>
          <w:caps/>
          <w:color w:val="000000"/>
          <w:sz w:val="19"/>
          <w:szCs w:val="19"/>
          <w:highlight w:val="green"/>
          <w:lang w:eastAsia="pt-BR"/>
        </w:rPr>
        <w:t>será concedida</w:t>
      </w:r>
      <w:r w:rsidRPr="009A1E2F">
        <w:rPr>
          <w:rFonts w:ascii="Book Antiqua" w:eastAsia="Times New Roman" w:hAnsi="Book Antiqua" w:cs="Arial"/>
          <w:b/>
          <w:bCs/>
          <w:color w:val="000000"/>
          <w:sz w:val="19"/>
          <w:szCs w:val="19"/>
          <w:lang w:eastAsia="pt-BR"/>
        </w:rPr>
        <w:t xml:space="preserve">, quando cabível, </w:t>
      </w:r>
      <w:r w:rsidRPr="009A1E2F">
        <w:rPr>
          <w:rFonts w:ascii="Book Antiqua" w:eastAsia="Times New Roman" w:hAnsi="Book Antiqua" w:cs="Arial"/>
          <w:b/>
          <w:bCs/>
          <w:color w:val="000000"/>
          <w:sz w:val="19"/>
          <w:szCs w:val="19"/>
          <w:highlight w:val="cyan"/>
          <w:lang w:eastAsia="pt-BR"/>
        </w:rPr>
        <w:t>após a audiência</w:t>
      </w:r>
      <w:r w:rsidRPr="009A1E2F">
        <w:rPr>
          <w:rFonts w:ascii="Book Antiqua" w:eastAsia="Times New Roman" w:hAnsi="Book Antiqua" w:cs="Arial"/>
          <w:b/>
          <w:bCs/>
          <w:color w:val="000000"/>
          <w:sz w:val="19"/>
          <w:szCs w:val="19"/>
          <w:lang w:eastAsia="pt-BR"/>
        </w:rPr>
        <w:t xml:space="preserve"> do </w:t>
      </w:r>
      <w:r w:rsidRPr="009A1E2F">
        <w:rPr>
          <w:rFonts w:ascii="Book Antiqua" w:eastAsia="Times New Roman" w:hAnsi="Book Antiqua" w:cs="Arial"/>
          <w:b/>
          <w:bCs/>
          <w:color w:val="000000"/>
          <w:sz w:val="19"/>
          <w:szCs w:val="19"/>
          <w:highlight w:val="yellow"/>
          <w:lang w:eastAsia="pt-BR"/>
        </w:rPr>
        <w:t>representante judicial da pessoa jurídica de direito público</w:t>
      </w:r>
      <w:r w:rsidRPr="009A1E2F">
        <w:rPr>
          <w:rFonts w:ascii="Book Antiqua" w:eastAsia="Times New Roman" w:hAnsi="Book Antiqua" w:cs="Arial"/>
          <w:b/>
          <w:bCs/>
          <w:color w:val="000000"/>
          <w:sz w:val="19"/>
          <w:szCs w:val="19"/>
          <w:lang w:eastAsia="pt-BR"/>
        </w:rPr>
        <w:t xml:space="preserve">, que deverá se pronunciar </w:t>
      </w:r>
      <w:r w:rsidRPr="009A1E2F">
        <w:rPr>
          <w:rFonts w:ascii="Book Antiqua" w:eastAsia="Times New Roman" w:hAnsi="Book Antiqua" w:cs="Arial"/>
          <w:b/>
          <w:bCs/>
          <w:color w:val="000000"/>
          <w:sz w:val="19"/>
          <w:szCs w:val="19"/>
          <w:highlight w:val="cyan"/>
          <w:lang w:eastAsia="pt-BR"/>
        </w:rPr>
        <w:t>no prazo de</w:t>
      </w:r>
      <w:r w:rsidRPr="00C63946">
        <w:rPr>
          <w:rFonts w:ascii="Book Antiqua" w:eastAsia="Times New Roman" w:hAnsi="Book Antiqua" w:cs="Arial"/>
          <w:b/>
          <w:color w:val="000000"/>
          <w:sz w:val="19"/>
          <w:szCs w:val="19"/>
          <w:highlight w:val="cyan"/>
          <w:lang w:eastAsia="pt-BR"/>
        </w:rPr>
        <w:t xml:space="preserve"> setenta e duas horas</w:t>
      </w:r>
      <w:r w:rsidRPr="00CB4EC5">
        <w:rPr>
          <w:rFonts w:ascii="Book Antiqua" w:eastAsia="Times New Roman" w:hAnsi="Book Antiqua" w:cs="Arial"/>
          <w:color w:val="000000"/>
          <w:sz w:val="16"/>
          <w:szCs w:val="16"/>
          <w:lang w:eastAsia="pt-BR"/>
        </w:rPr>
        <w:t>.</w:t>
      </w:r>
      <w:r w:rsidR="000314F3" w:rsidRPr="00CB4EC5">
        <w:rPr>
          <w:rFonts w:ascii="Book Antiqua" w:eastAsia="Times New Roman" w:hAnsi="Book Antiqua" w:cs="Arial"/>
          <w:color w:val="000000"/>
          <w:sz w:val="16"/>
          <w:szCs w:val="16"/>
          <w:lang w:eastAsia="pt-BR"/>
        </w:rPr>
        <w:t xml:space="preserve"> </w:t>
      </w:r>
      <w:r w:rsidR="000314F3" w:rsidRPr="00CB4EC5">
        <w:rPr>
          <w:rFonts w:ascii="Book Antiqua" w:eastAsia="Times New Roman" w:hAnsi="Book Antiqua" w:cs="Arial"/>
          <w:b/>
          <w:color w:val="FF0000"/>
          <w:sz w:val="16"/>
          <w:szCs w:val="16"/>
          <w:u w:val="single"/>
          <w:lang w:eastAsia="pt-BR"/>
        </w:rPr>
        <w:t>(MPDFT-2009</w:t>
      </w:r>
      <w:r w:rsidR="00AB67B7" w:rsidRPr="00CB4EC5">
        <w:rPr>
          <w:rFonts w:ascii="Book Antiqua" w:eastAsia="Times New Roman" w:hAnsi="Book Antiqua" w:cs="Arial"/>
          <w:b/>
          <w:color w:val="FF0000"/>
          <w:sz w:val="16"/>
          <w:szCs w:val="16"/>
          <w:u w:val="single"/>
          <w:lang w:eastAsia="pt-BR"/>
        </w:rPr>
        <w:t>/2011</w:t>
      </w:r>
      <w:r w:rsidR="000314F3" w:rsidRPr="00CB4EC5">
        <w:rPr>
          <w:rFonts w:ascii="Book Antiqua" w:eastAsia="Times New Roman" w:hAnsi="Book Antiqua" w:cs="Arial"/>
          <w:b/>
          <w:color w:val="FF0000"/>
          <w:sz w:val="16"/>
          <w:szCs w:val="16"/>
          <w:u w:val="single"/>
          <w:lang w:eastAsia="pt-BR"/>
        </w:rPr>
        <w:t>)</w:t>
      </w:r>
      <w:r w:rsidR="00AD60C2" w:rsidRPr="00CB4EC5">
        <w:rPr>
          <w:rFonts w:ascii="Book Antiqua" w:eastAsia="Times New Roman" w:hAnsi="Book Antiqua" w:cs="Arial"/>
          <w:b/>
          <w:color w:val="FF0000"/>
          <w:sz w:val="16"/>
          <w:szCs w:val="16"/>
          <w:lang w:eastAsia="pt-BR"/>
        </w:rPr>
        <w:t xml:space="preserve"> </w:t>
      </w:r>
      <w:bookmarkStart w:id="10" w:name="_Hlk8293962"/>
      <w:r w:rsidR="00AD60C2" w:rsidRPr="00CB4EC5">
        <w:rPr>
          <w:rFonts w:ascii="Book Antiqua" w:eastAsia="Times New Roman" w:hAnsi="Book Antiqua" w:cs="Arial"/>
          <w:b/>
          <w:color w:val="FF0000"/>
          <w:sz w:val="16"/>
          <w:szCs w:val="16"/>
          <w:u w:val="single"/>
          <w:lang w:eastAsia="pt-BR"/>
        </w:rPr>
        <w:t>(MPSC-2014)</w:t>
      </w:r>
      <w:bookmarkEnd w:id="10"/>
      <w:r w:rsidR="00563D81" w:rsidRPr="00CB4EC5">
        <w:rPr>
          <w:rFonts w:ascii="Book Antiqua" w:eastAsia="Times New Roman" w:hAnsi="Book Antiqua" w:cs="Arial"/>
          <w:b/>
          <w:color w:val="FF0000"/>
          <w:sz w:val="16"/>
          <w:szCs w:val="16"/>
          <w:lang w:eastAsia="pt-BR"/>
        </w:rPr>
        <w:t xml:space="preserve"> </w:t>
      </w:r>
      <w:r w:rsidR="00563D81" w:rsidRPr="00CB4EC5">
        <w:rPr>
          <w:rFonts w:ascii="Book Antiqua" w:eastAsia="Times New Roman" w:hAnsi="Book Antiqua" w:cs="Arial"/>
          <w:b/>
          <w:color w:val="FF0000"/>
          <w:sz w:val="16"/>
          <w:szCs w:val="16"/>
          <w:u w:val="single"/>
          <w:lang w:eastAsia="pt-BR"/>
        </w:rPr>
        <w:t>(DPERN-2015)</w:t>
      </w:r>
      <w:r w:rsidR="00E0445A" w:rsidRPr="00CB4EC5">
        <w:rPr>
          <w:rFonts w:ascii="Book Antiqua" w:eastAsia="Times New Roman" w:hAnsi="Book Antiqua" w:cs="Arial"/>
          <w:b/>
          <w:color w:val="FF0000"/>
          <w:sz w:val="16"/>
          <w:szCs w:val="16"/>
          <w:lang w:eastAsia="pt-BR"/>
        </w:rPr>
        <w:t xml:space="preserve"> </w:t>
      </w:r>
      <w:r w:rsidR="00E0445A" w:rsidRPr="00CB4EC5">
        <w:rPr>
          <w:rFonts w:ascii="Book Antiqua" w:eastAsia="Times New Roman" w:hAnsi="Book Antiqua" w:cs="Arial"/>
          <w:b/>
          <w:color w:val="FF0000"/>
          <w:sz w:val="16"/>
          <w:szCs w:val="16"/>
          <w:u w:val="single"/>
          <w:lang w:eastAsia="pt-BR"/>
        </w:rPr>
        <w:t>(MPSP-2017)</w:t>
      </w:r>
      <w:r w:rsidR="00D10628" w:rsidRPr="00CB4EC5">
        <w:rPr>
          <w:rFonts w:ascii="Book Antiqua" w:eastAsia="Times New Roman" w:hAnsi="Book Antiqua" w:cs="Arial"/>
          <w:b/>
          <w:color w:val="FF0000"/>
          <w:sz w:val="16"/>
          <w:szCs w:val="16"/>
          <w:lang w:eastAsia="pt-BR"/>
        </w:rPr>
        <w:t xml:space="preserve"> </w:t>
      </w:r>
      <w:r w:rsidR="00D10628" w:rsidRPr="00CB4EC5">
        <w:rPr>
          <w:rFonts w:ascii="Book Antiqua" w:eastAsia="Times New Roman" w:hAnsi="Book Antiqua" w:cs="Arial"/>
          <w:b/>
          <w:bCs/>
          <w:color w:val="FF0000"/>
          <w:sz w:val="16"/>
          <w:szCs w:val="16"/>
          <w:u w:val="single"/>
          <w:lang w:eastAsia="pt-BR"/>
        </w:rPr>
        <w:t>(PGM-Contagem/MG-2019)</w:t>
      </w:r>
      <w:r w:rsidR="009A1E2F">
        <w:rPr>
          <w:rFonts w:ascii="Book Antiqua" w:eastAsia="Times New Roman" w:hAnsi="Book Antiqua" w:cs="Arial"/>
          <w:b/>
          <w:bCs/>
          <w:color w:val="FF0000"/>
          <w:sz w:val="16"/>
          <w:szCs w:val="16"/>
          <w:lang w:eastAsia="pt-BR"/>
        </w:rPr>
        <w:t xml:space="preserve"> </w:t>
      </w:r>
      <w:r w:rsidR="009A1E2F">
        <w:rPr>
          <w:rFonts w:ascii="Book Antiqua" w:hAnsi="Book Antiqua"/>
          <w:b/>
          <w:color w:val="FF0000"/>
          <w:sz w:val="16"/>
          <w:szCs w:val="16"/>
          <w:u w:val="single"/>
        </w:rPr>
        <w:t>(DPEAM-2021)</w:t>
      </w:r>
    </w:p>
    <w:p w14:paraId="18CFBA78" w14:textId="13459158" w:rsidR="003C1721" w:rsidRPr="00CB4EC5" w:rsidRDefault="003C1721" w:rsidP="003C1721">
      <w:pPr>
        <w:spacing w:before="100" w:beforeAutospacing="1" w:after="100" w:afterAutospacing="1" w:line="240" w:lineRule="auto"/>
        <w:ind w:firstLine="450"/>
        <w:jc w:val="both"/>
        <w:rPr>
          <w:rFonts w:ascii="Book Antiqua" w:eastAsia="Times New Roman" w:hAnsi="Book Antiqua" w:cs="Times New Roman"/>
          <w:b/>
          <w:color w:val="000000"/>
          <w:sz w:val="16"/>
          <w:szCs w:val="16"/>
          <w:u w:val="single"/>
          <w:lang w:eastAsia="pt-BR"/>
        </w:rPr>
      </w:pPr>
      <w:bookmarkStart w:id="11" w:name="art3"/>
      <w:bookmarkEnd w:id="11"/>
      <w:r w:rsidRPr="00C63946">
        <w:rPr>
          <w:rFonts w:ascii="Book Antiqua" w:eastAsia="Times New Roman" w:hAnsi="Book Antiqua" w:cs="Arial"/>
          <w:b/>
          <w:color w:val="000000"/>
          <w:sz w:val="19"/>
          <w:szCs w:val="19"/>
          <w:highlight w:val="magenta"/>
          <w:lang w:eastAsia="pt-BR"/>
        </w:rPr>
        <w:t>Art. 3°</w:t>
      </w:r>
      <w:r w:rsidRPr="00C63946">
        <w:rPr>
          <w:rFonts w:ascii="Book Antiqua" w:eastAsia="Times New Roman" w:hAnsi="Book Antiqua" w:cs="Arial"/>
          <w:color w:val="000000"/>
          <w:sz w:val="19"/>
          <w:szCs w:val="19"/>
          <w:lang w:eastAsia="pt-BR"/>
        </w:rPr>
        <w:t xml:space="preserve"> </w:t>
      </w:r>
      <w:r w:rsidRPr="00CB4EC5">
        <w:rPr>
          <w:rFonts w:ascii="Book Antiqua" w:eastAsia="Times New Roman" w:hAnsi="Book Antiqua" w:cs="Arial"/>
          <w:b/>
          <w:bCs/>
          <w:color w:val="000000"/>
          <w:sz w:val="19"/>
          <w:szCs w:val="19"/>
          <w:lang w:eastAsia="pt-BR"/>
        </w:rPr>
        <w:t xml:space="preserve">O recurso voluntário ou </w:t>
      </w:r>
      <w:proofErr w:type="spellStart"/>
      <w:r w:rsidRPr="00CB4EC5">
        <w:rPr>
          <w:rFonts w:ascii="Book Antiqua" w:eastAsia="Times New Roman" w:hAnsi="Book Antiqua" w:cs="Arial"/>
          <w:b/>
          <w:bCs/>
          <w:color w:val="000000"/>
          <w:sz w:val="19"/>
          <w:szCs w:val="19"/>
          <w:lang w:eastAsia="pt-BR"/>
        </w:rPr>
        <w:t>ex</w:t>
      </w:r>
      <w:proofErr w:type="spellEnd"/>
      <w:r w:rsidRPr="00CB4EC5">
        <w:rPr>
          <w:rFonts w:ascii="Book Antiqua" w:eastAsia="Times New Roman" w:hAnsi="Book Antiqua" w:cs="Arial"/>
          <w:b/>
          <w:bCs/>
          <w:color w:val="000000"/>
          <w:sz w:val="19"/>
          <w:szCs w:val="19"/>
          <w:lang w:eastAsia="pt-BR"/>
        </w:rPr>
        <w:t xml:space="preserve"> </w:t>
      </w:r>
      <w:proofErr w:type="spellStart"/>
      <w:r w:rsidRPr="00CB4EC5">
        <w:rPr>
          <w:rFonts w:ascii="Book Antiqua" w:eastAsia="Times New Roman" w:hAnsi="Book Antiqua" w:cs="Arial"/>
          <w:b/>
          <w:bCs/>
          <w:color w:val="000000"/>
          <w:sz w:val="19"/>
          <w:szCs w:val="19"/>
          <w:lang w:eastAsia="pt-BR"/>
        </w:rPr>
        <w:t>officio</w:t>
      </w:r>
      <w:proofErr w:type="spellEnd"/>
      <w:r w:rsidRPr="00CB4EC5">
        <w:rPr>
          <w:rFonts w:ascii="Book Antiqua" w:eastAsia="Times New Roman" w:hAnsi="Book Antiqua" w:cs="Arial"/>
          <w:b/>
          <w:bCs/>
          <w:color w:val="000000"/>
          <w:sz w:val="19"/>
          <w:szCs w:val="19"/>
          <w:lang w:eastAsia="pt-BR"/>
        </w:rPr>
        <w:t>, interposto contra sentença em processo cautelar, proferida contra pessoa jurídica de direito público ou seus agentes, que importe em outorga ou adição de vencimentos ou de reclassificação funcional, terá efeito suspensivo</w:t>
      </w:r>
      <w:r w:rsidRPr="00CB4EC5">
        <w:rPr>
          <w:rFonts w:ascii="Book Antiqua" w:eastAsia="Times New Roman" w:hAnsi="Book Antiqua" w:cs="Arial"/>
          <w:color w:val="000000"/>
          <w:sz w:val="16"/>
          <w:szCs w:val="16"/>
          <w:lang w:eastAsia="pt-BR"/>
        </w:rPr>
        <w:t>.</w:t>
      </w:r>
      <w:r w:rsidR="003B5FCA" w:rsidRPr="00CB4EC5">
        <w:rPr>
          <w:rFonts w:ascii="Book Antiqua" w:eastAsia="Times New Roman" w:hAnsi="Book Antiqua" w:cs="Arial"/>
          <w:color w:val="000000"/>
          <w:sz w:val="16"/>
          <w:szCs w:val="16"/>
          <w:lang w:eastAsia="pt-BR"/>
        </w:rPr>
        <w:t xml:space="preserve"> </w:t>
      </w:r>
      <w:r w:rsidR="003B5FCA" w:rsidRPr="00CB4EC5">
        <w:rPr>
          <w:rFonts w:ascii="Book Antiqua" w:eastAsia="Times New Roman" w:hAnsi="Book Antiqua" w:cs="Arial"/>
          <w:b/>
          <w:color w:val="FF0000"/>
          <w:sz w:val="16"/>
          <w:szCs w:val="16"/>
          <w:u w:val="single"/>
          <w:lang w:eastAsia="pt-BR"/>
        </w:rPr>
        <w:t>(PGEPA-2012)</w:t>
      </w:r>
    </w:p>
    <w:p w14:paraId="7431426A" w14:textId="15C10CD1" w:rsidR="003C1721" w:rsidRPr="00A30051" w:rsidRDefault="003C1721" w:rsidP="003C1721">
      <w:pPr>
        <w:spacing w:before="100" w:beforeAutospacing="1" w:after="100" w:afterAutospacing="1" w:line="240" w:lineRule="auto"/>
        <w:ind w:firstLine="450"/>
        <w:jc w:val="both"/>
        <w:rPr>
          <w:rFonts w:ascii="Book Antiqua" w:eastAsia="Times New Roman" w:hAnsi="Book Antiqua" w:cs="Arial"/>
          <w:b/>
          <w:color w:val="FF0000"/>
          <w:sz w:val="16"/>
          <w:szCs w:val="16"/>
          <w:lang w:eastAsia="pt-BR"/>
        </w:rPr>
      </w:pPr>
      <w:bookmarkStart w:id="12" w:name="art4"/>
      <w:bookmarkEnd w:id="12"/>
      <w:r w:rsidRPr="00C63946">
        <w:rPr>
          <w:rFonts w:ascii="Book Antiqua" w:eastAsia="Times New Roman" w:hAnsi="Book Antiqua" w:cs="Arial"/>
          <w:b/>
          <w:color w:val="000000"/>
          <w:sz w:val="19"/>
          <w:szCs w:val="19"/>
          <w:highlight w:val="magenta"/>
          <w:lang w:eastAsia="pt-BR"/>
        </w:rPr>
        <w:t>Art. 4°</w:t>
      </w:r>
      <w:r w:rsidRPr="00C63946">
        <w:rPr>
          <w:rFonts w:ascii="Book Antiqua" w:eastAsia="Times New Roman" w:hAnsi="Book Antiqua" w:cs="Arial"/>
          <w:color w:val="000000"/>
          <w:sz w:val="19"/>
          <w:szCs w:val="19"/>
          <w:lang w:eastAsia="pt-BR"/>
        </w:rPr>
        <w:t xml:space="preserve"> </w:t>
      </w:r>
      <w:r w:rsidRPr="00A922EE">
        <w:rPr>
          <w:rFonts w:ascii="Book Antiqua" w:eastAsia="Times New Roman" w:hAnsi="Book Antiqua" w:cs="Arial"/>
          <w:b/>
          <w:bCs/>
          <w:caps/>
          <w:color w:val="000000"/>
          <w:sz w:val="19"/>
          <w:szCs w:val="19"/>
          <w:highlight w:val="green"/>
          <w:lang w:eastAsia="pt-BR"/>
        </w:rPr>
        <w:t>Compete</w:t>
      </w:r>
      <w:r w:rsidRPr="006A0C48">
        <w:rPr>
          <w:rFonts w:ascii="Book Antiqua" w:eastAsia="Times New Roman" w:hAnsi="Book Antiqua" w:cs="Arial"/>
          <w:b/>
          <w:bCs/>
          <w:color w:val="000000"/>
          <w:sz w:val="19"/>
          <w:szCs w:val="19"/>
          <w:lang w:eastAsia="pt-BR"/>
        </w:rPr>
        <w:t xml:space="preserve"> ao </w:t>
      </w:r>
      <w:r w:rsidRPr="00A922EE">
        <w:rPr>
          <w:rFonts w:ascii="Book Antiqua" w:eastAsia="Times New Roman" w:hAnsi="Book Antiqua" w:cs="Arial"/>
          <w:b/>
          <w:bCs/>
          <w:color w:val="000000"/>
          <w:sz w:val="19"/>
          <w:szCs w:val="19"/>
          <w:highlight w:val="yellow"/>
          <w:lang w:eastAsia="pt-BR"/>
        </w:rPr>
        <w:t>presidente do tribunal</w:t>
      </w:r>
      <w:r w:rsidRPr="006A0C48">
        <w:rPr>
          <w:rFonts w:ascii="Book Antiqua" w:eastAsia="Times New Roman" w:hAnsi="Book Antiqua" w:cs="Arial"/>
          <w:b/>
          <w:bCs/>
          <w:color w:val="000000"/>
          <w:sz w:val="19"/>
          <w:szCs w:val="19"/>
          <w:lang w:eastAsia="pt-BR"/>
        </w:rPr>
        <w:t xml:space="preserve">, ao qual </w:t>
      </w:r>
      <w:r w:rsidRPr="00665772">
        <w:rPr>
          <w:rFonts w:ascii="Book Antiqua" w:eastAsia="Times New Roman" w:hAnsi="Book Antiqua" w:cs="Arial"/>
          <w:b/>
          <w:bCs/>
          <w:caps/>
          <w:color w:val="000000"/>
          <w:sz w:val="19"/>
          <w:szCs w:val="19"/>
          <w:highlight w:val="green"/>
          <w:lang w:eastAsia="pt-BR"/>
        </w:rPr>
        <w:t>couber</w:t>
      </w:r>
      <w:r w:rsidRPr="006A0C48">
        <w:rPr>
          <w:rFonts w:ascii="Book Antiqua" w:eastAsia="Times New Roman" w:hAnsi="Book Antiqua" w:cs="Arial"/>
          <w:b/>
          <w:bCs/>
          <w:color w:val="000000"/>
          <w:sz w:val="19"/>
          <w:szCs w:val="19"/>
          <w:lang w:eastAsia="pt-BR"/>
        </w:rPr>
        <w:t xml:space="preserve"> </w:t>
      </w:r>
      <w:r w:rsidRPr="00665772">
        <w:rPr>
          <w:rFonts w:ascii="Book Antiqua" w:eastAsia="Times New Roman" w:hAnsi="Book Antiqua" w:cs="Arial"/>
          <w:b/>
          <w:bCs/>
          <w:color w:val="000000"/>
          <w:sz w:val="19"/>
          <w:szCs w:val="19"/>
          <w:highlight w:val="cyan"/>
          <w:lang w:eastAsia="pt-BR"/>
        </w:rPr>
        <w:t>o conhecimento</w:t>
      </w:r>
      <w:r w:rsidRPr="006A0C48">
        <w:rPr>
          <w:rFonts w:ascii="Book Antiqua" w:eastAsia="Times New Roman" w:hAnsi="Book Antiqua" w:cs="Arial"/>
          <w:b/>
          <w:bCs/>
          <w:color w:val="000000"/>
          <w:sz w:val="19"/>
          <w:szCs w:val="19"/>
          <w:lang w:eastAsia="pt-BR"/>
        </w:rPr>
        <w:t xml:space="preserve"> </w:t>
      </w:r>
      <w:r w:rsidRPr="00665772">
        <w:rPr>
          <w:rFonts w:ascii="Book Antiqua" w:eastAsia="Times New Roman" w:hAnsi="Book Antiqua" w:cs="Arial"/>
          <w:b/>
          <w:bCs/>
          <w:color w:val="000000"/>
          <w:sz w:val="19"/>
          <w:szCs w:val="19"/>
          <w:highlight w:val="yellow"/>
          <w:lang w:eastAsia="pt-BR"/>
        </w:rPr>
        <w:t>do respectivo recurso</w:t>
      </w:r>
      <w:r w:rsidRPr="006A0C48">
        <w:rPr>
          <w:rFonts w:ascii="Book Antiqua" w:eastAsia="Times New Roman" w:hAnsi="Book Antiqua" w:cs="Arial"/>
          <w:b/>
          <w:bCs/>
          <w:color w:val="000000"/>
          <w:sz w:val="19"/>
          <w:szCs w:val="19"/>
          <w:lang w:eastAsia="pt-BR"/>
        </w:rPr>
        <w:t xml:space="preserve">, </w:t>
      </w:r>
      <w:r w:rsidRPr="006A0C48">
        <w:rPr>
          <w:rFonts w:ascii="Book Antiqua" w:eastAsia="Times New Roman" w:hAnsi="Book Antiqua" w:cs="Arial"/>
          <w:b/>
          <w:bCs/>
          <w:caps/>
          <w:color w:val="000000"/>
          <w:sz w:val="19"/>
          <w:szCs w:val="19"/>
          <w:highlight w:val="green"/>
          <w:lang w:eastAsia="pt-BR"/>
        </w:rPr>
        <w:t>suspender</w:t>
      </w:r>
      <w:r w:rsidRPr="006A0C48">
        <w:rPr>
          <w:rFonts w:ascii="Book Antiqua" w:eastAsia="Times New Roman" w:hAnsi="Book Antiqua" w:cs="Arial"/>
          <w:b/>
          <w:bCs/>
          <w:color w:val="000000"/>
          <w:sz w:val="19"/>
          <w:szCs w:val="19"/>
          <w:lang w:eastAsia="pt-BR"/>
        </w:rPr>
        <w:t xml:space="preserve">, </w:t>
      </w:r>
      <w:r w:rsidRPr="00665772">
        <w:rPr>
          <w:rFonts w:ascii="Book Antiqua" w:eastAsia="Times New Roman" w:hAnsi="Book Antiqua" w:cs="Arial"/>
          <w:b/>
          <w:bCs/>
          <w:color w:val="000000"/>
          <w:sz w:val="19"/>
          <w:szCs w:val="19"/>
          <w:highlight w:val="cyan"/>
          <w:lang w:eastAsia="pt-BR"/>
        </w:rPr>
        <w:t>em despacho fundamentado</w:t>
      </w:r>
      <w:r w:rsidRPr="006A0C48">
        <w:rPr>
          <w:rFonts w:ascii="Book Antiqua" w:eastAsia="Times New Roman" w:hAnsi="Book Antiqua" w:cs="Arial"/>
          <w:b/>
          <w:bCs/>
          <w:color w:val="000000"/>
          <w:sz w:val="19"/>
          <w:szCs w:val="19"/>
          <w:lang w:eastAsia="pt-BR"/>
        </w:rPr>
        <w:t xml:space="preserve">, a </w:t>
      </w:r>
      <w:r w:rsidRPr="006A0C48">
        <w:rPr>
          <w:rFonts w:ascii="Book Antiqua" w:eastAsia="Times New Roman" w:hAnsi="Book Antiqua" w:cs="Arial"/>
          <w:b/>
          <w:bCs/>
          <w:caps/>
          <w:color w:val="000000"/>
          <w:sz w:val="19"/>
          <w:szCs w:val="19"/>
          <w:shd w:val="clear" w:color="auto" w:fill="F7CAAC" w:themeFill="accent2" w:themeFillTint="66"/>
          <w:lang w:eastAsia="pt-BR"/>
        </w:rPr>
        <w:t>execução da liminar</w:t>
      </w:r>
      <w:r w:rsidRPr="006A0C48">
        <w:rPr>
          <w:rFonts w:ascii="Book Antiqua" w:eastAsia="Times New Roman" w:hAnsi="Book Antiqua" w:cs="Arial"/>
          <w:b/>
          <w:bCs/>
          <w:color w:val="000000"/>
          <w:sz w:val="19"/>
          <w:szCs w:val="19"/>
          <w:lang w:eastAsia="pt-BR"/>
        </w:rPr>
        <w:t xml:space="preserve"> </w:t>
      </w:r>
      <w:r w:rsidRPr="006A0C48">
        <w:rPr>
          <w:rFonts w:ascii="Book Antiqua" w:eastAsia="Times New Roman" w:hAnsi="Book Antiqua" w:cs="Arial"/>
          <w:b/>
          <w:bCs/>
          <w:color w:val="000000"/>
          <w:sz w:val="19"/>
          <w:szCs w:val="19"/>
          <w:highlight w:val="cyan"/>
          <w:lang w:eastAsia="pt-BR"/>
        </w:rPr>
        <w:t>nas ações movidas</w:t>
      </w:r>
      <w:r w:rsidRPr="006A0C48">
        <w:rPr>
          <w:rFonts w:ascii="Book Antiqua" w:eastAsia="Times New Roman" w:hAnsi="Book Antiqua" w:cs="Arial"/>
          <w:b/>
          <w:bCs/>
          <w:color w:val="000000"/>
          <w:sz w:val="19"/>
          <w:szCs w:val="19"/>
          <w:lang w:eastAsia="pt-BR"/>
        </w:rPr>
        <w:t xml:space="preserve"> </w:t>
      </w:r>
      <w:r w:rsidRPr="006A0C48">
        <w:rPr>
          <w:rFonts w:ascii="Book Antiqua" w:eastAsia="Times New Roman" w:hAnsi="Book Antiqua" w:cs="Arial"/>
          <w:b/>
          <w:bCs/>
          <w:color w:val="000000"/>
          <w:sz w:val="19"/>
          <w:szCs w:val="19"/>
          <w:highlight w:val="yellow"/>
          <w:lang w:eastAsia="pt-BR"/>
        </w:rPr>
        <w:t>contra o Poder Público</w:t>
      </w:r>
      <w:r w:rsidRPr="006A0C48">
        <w:rPr>
          <w:rFonts w:ascii="Book Antiqua" w:eastAsia="Times New Roman" w:hAnsi="Book Antiqua" w:cs="Arial"/>
          <w:b/>
          <w:bCs/>
          <w:color w:val="000000"/>
          <w:sz w:val="19"/>
          <w:szCs w:val="19"/>
          <w:lang w:eastAsia="pt-BR"/>
        </w:rPr>
        <w:t xml:space="preserve"> ou </w:t>
      </w:r>
      <w:r w:rsidRPr="006A0C48">
        <w:rPr>
          <w:rFonts w:ascii="Book Antiqua" w:eastAsia="Times New Roman" w:hAnsi="Book Antiqua" w:cs="Arial"/>
          <w:b/>
          <w:bCs/>
          <w:color w:val="000000"/>
          <w:sz w:val="19"/>
          <w:szCs w:val="19"/>
          <w:highlight w:val="yellow"/>
          <w:lang w:eastAsia="pt-BR"/>
        </w:rPr>
        <w:t>seus agentes</w:t>
      </w:r>
      <w:r w:rsidRPr="006A0C48">
        <w:rPr>
          <w:rFonts w:ascii="Book Antiqua" w:eastAsia="Times New Roman" w:hAnsi="Book Antiqua" w:cs="Arial"/>
          <w:b/>
          <w:bCs/>
          <w:color w:val="000000"/>
          <w:sz w:val="19"/>
          <w:szCs w:val="19"/>
          <w:lang w:eastAsia="pt-BR"/>
        </w:rPr>
        <w:t xml:space="preserve">, </w:t>
      </w:r>
      <w:r w:rsidRPr="006A0C48">
        <w:rPr>
          <w:rFonts w:ascii="Book Antiqua" w:eastAsia="Times New Roman" w:hAnsi="Book Antiqua" w:cs="Arial"/>
          <w:b/>
          <w:bCs/>
          <w:color w:val="000000"/>
          <w:sz w:val="19"/>
          <w:szCs w:val="19"/>
          <w:highlight w:val="cyan"/>
          <w:lang w:eastAsia="pt-BR"/>
        </w:rPr>
        <w:t>a requerimento</w:t>
      </w:r>
      <w:r w:rsidRPr="006A0C48">
        <w:rPr>
          <w:rFonts w:ascii="Book Antiqua" w:eastAsia="Times New Roman" w:hAnsi="Book Antiqua" w:cs="Arial"/>
          <w:b/>
          <w:bCs/>
          <w:color w:val="000000"/>
          <w:sz w:val="19"/>
          <w:szCs w:val="19"/>
          <w:lang w:eastAsia="pt-BR"/>
        </w:rPr>
        <w:t xml:space="preserve"> </w:t>
      </w:r>
      <w:r w:rsidRPr="006A0C48">
        <w:rPr>
          <w:rFonts w:ascii="Book Antiqua" w:eastAsia="Times New Roman" w:hAnsi="Book Antiqua" w:cs="Arial"/>
          <w:b/>
          <w:bCs/>
          <w:color w:val="000000"/>
          <w:sz w:val="19"/>
          <w:szCs w:val="19"/>
          <w:highlight w:val="yellow"/>
          <w:lang w:eastAsia="pt-BR"/>
        </w:rPr>
        <w:t>do Ministério Público</w:t>
      </w:r>
      <w:r w:rsidRPr="006A0C48">
        <w:rPr>
          <w:rFonts w:ascii="Book Antiqua" w:eastAsia="Times New Roman" w:hAnsi="Book Antiqua" w:cs="Arial"/>
          <w:b/>
          <w:bCs/>
          <w:color w:val="000000"/>
          <w:sz w:val="19"/>
          <w:szCs w:val="19"/>
          <w:lang w:eastAsia="pt-BR"/>
        </w:rPr>
        <w:t xml:space="preserve"> ou </w:t>
      </w:r>
      <w:r w:rsidRPr="006A0C48">
        <w:rPr>
          <w:rFonts w:ascii="Book Antiqua" w:eastAsia="Times New Roman" w:hAnsi="Book Antiqua" w:cs="Arial"/>
          <w:b/>
          <w:bCs/>
          <w:color w:val="000000"/>
          <w:sz w:val="19"/>
          <w:szCs w:val="19"/>
          <w:highlight w:val="yellow"/>
          <w:lang w:eastAsia="pt-BR"/>
        </w:rPr>
        <w:t>da pessoa jurídica de direito público interessada</w:t>
      </w:r>
      <w:r w:rsidRPr="006A0C48">
        <w:rPr>
          <w:rFonts w:ascii="Book Antiqua" w:eastAsia="Times New Roman" w:hAnsi="Book Antiqua" w:cs="Arial"/>
          <w:b/>
          <w:bCs/>
          <w:color w:val="000000"/>
          <w:sz w:val="19"/>
          <w:szCs w:val="19"/>
          <w:lang w:eastAsia="pt-BR"/>
        </w:rPr>
        <w:t xml:space="preserve">, em caso de </w:t>
      </w:r>
      <w:r w:rsidRPr="008A1F7D">
        <w:rPr>
          <w:rFonts w:ascii="Book Antiqua" w:eastAsia="Times New Roman" w:hAnsi="Book Antiqua" w:cs="Arial"/>
          <w:b/>
          <w:bCs/>
          <w:color w:val="000000"/>
          <w:sz w:val="19"/>
          <w:szCs w:val="19"/>
          <w:highlight w:val="cyan"/>
          <w:lang w:eastAsia="pt-BR"/>
        </w:rPr>
        <w:t>manifesto interesse público</w:t>
      </w:r>
      <w:r w:rsidRPr="006A0C48">
        <w:rPr>
          <w:rFonts w:ascii="Book Antiqua" w:eastAsia="Times New Roman" w:hAnsi="Book Antiqua" w:cs="Arial"/>
          <w:b/>
          <w:bCs/>
          <w:color w:val="000000"/>
          <w:sz w:val="19"/>
          <w:szCs w:val="19"/>
          <w:lang w:eastAsia="pt-BR"/>
        </w:rPr>
        <w:t xml:space="preserve"> ou </w:t>
      </w:r>
      <w:r w:rsidRPr="008A1F7D">
        <w:rPr>
          <w:rFonts w:ascii="Book Antiqua" w:eastAsia="Times New Roman" w:hAnsi="Book Antiqua" w:cs="Arial"/>
          <w:b/>
          <w:bCs/>
          <w:color w:val="000000"/>
          <w:sz w:val="19"/>
          <w:szCs w:val="19"/>
          <w:highlight w:val="cyan"/>
          <w:lang w:eastAsia="pt-BR"/>
        </w:rPr>
        <w:t>de flagrante ilegitimidade</w:t>
      </w:r>
      <w:r w:rsidRPr="006A0C48">
        <w:rPr>
          <w:rFonts w:ascii="Book Antiqua" w:eastAsia="Times New Roman" w:hAnsi="Book Antiqua" w:cs="Arial"/>
          <w:b/>
          <w:bCs/>
          <w:color w:val="000000"/>
          <w:sz w:val="19"/>
          <w:szCs w:val="19"/>
          <w:lang w:eastAsia="pt-BR"/>
        </w:rPr>
        <w:t>, e para evitar grave lesão à ordem, à saúde, à segurança e à economia públicas</w:t>
      </w:r>
      <w:r w:rsidRPr="00CB4EC5">
        <w:rPr>
          <w:rFonts w:ascii="Book Antiqua" w:eastAsia="Times New Roman" w:hAnsi="Book Antiqua" w:cs="Arial"/>
          <w:color w:val="000000"/>
          <w:sz w:val="16"/>
          <w:szCs w:val="16"/>
          <w:lang w:eastAsia="pt-BR"/>
        </w:rPr>
        <w:t>.</w:t>
      </w:r>
      <w:r w:rsidR="00DC24B7" w:rsidRPr="00CB4EC5">
        <w:rPr>
          <w:rFonts w:ascii="Book Antiqua" w:eastAsia="Times New Roman" w:hAnsi="Book Antiqua" w:cs="Arial"/>
          <w:color w:val="000000"/>
          <w:sz w:val="16"/>
          <w:szCs w:val="16"/>
          <w:lang w:eastAsia="pt-BR"/>
        </w:rPr>
        <w:t xml:space="preserve"> </w:t>
      </w:r>
      <w:r w:rsidR="00DC24B7" w:rsidRPr="00CB4EC5">
        <w:rPr>
          <w:rFonts w:ascii="Book Antiqua" w:eastAsia="Times New Roman" w:hAnsi="Book Antiqua" w:cs="Arial"/>
          <w:b/>
          <w:color w:val="FF0000"/>
          <w:sz w:val="16"/>
          <w:szCs w:val="16"/>
          <w:u w:val="single"/>
          <w:lang w:eastAsia="pt-BR"/>
        </w:rPr>
        <w:t>(MPDFT-2004)</w:t>
      </w:r>
      <w:r w:rsidR="00EC3846" w:rsidRPr="00CB4EC5">
        <w:rPr>
          <w:rFonts w:ascii="Book Antiqua" w:eastAsia="Times New Roman" w:hAnsi="Book Antiqua" w:cs="Arial"/>
          <w:b/>
          <w:color w:val="FF0000"/>
          <w:sz w:val="16"/>
          <w:szCs w:val="16"/>
          <w:lang w:eastAsia="pt-BR"/>
        </w:rPr>
        <w:t xml:space="preserve"> </w:t>
      </w:r>
      <w:r w:rsidR="00EC3846" w:rsidRPr="00CB4EC5">
        <w:rPr>
          <w:rFonts w:ascii="Book Antiqua" w:eastAsia="Times New Roman" w:hAnsi="Book Antiqua" w:cs="Arial"/>
          <w:b/>
          <w:color w:val="FF0000"/>
          <w:sz w:val="16"/>
          <w:szCs w:val="16"/>
          <w:u w:val="single"/>
          <w:lang w:eastAsia="pt-BR"/>
        </w:rPr>
        <w:t>(MPF-2008)</w:t>
      </w:r>
      <w:r w:rsidR="00710798" w:rsidRPr="00CB4EC5">
        <w:rPr>
          <w:rFonts w:ascii="Book Antiqua" w:eastAsia="Times New Roman" w:hAnsi="Book Antiqua" w:cs="Arial"/>
          <w:b/>
          <w:color w:val="FF0000"/>
          <w:sz w:val="16"/>
          <w:szCs w:val="16"/>
          <w:lang w:eastAsia="pt-BR"/>
        </w:rPr>
        <w:t xml:space="preserve"> </w:t>
      </w:r>
      <w:r w:rsidR="00710798" w:rsidRPr="00CB4EC5">
        <w:rPr>
          <w:rFonts w:ascii="Book Antiqua" w:eastAsia="Times New Roman" w:hAnsi="Book Antiqua" w:cs="Arial"/>
          <w:b/>
          <w:color w:val="FF0000"/>
          <w:sz w:val="16"/>
          <w:szCs w:val="16"/>
          <w:u w:val="single"/>
          <w:lang w:eastAsia="pt-BR"/>
        </w:rPr>
        <w:t>(AGU-2012)</w:t>
      </w:r>
      <w:r w:rsidR="006A0C48" w:rsidRPr="00CB4EC5">
        <w:rPr>
          <w:rFonts w:ascii="Book Antiqua" w:eastAsia="Times New Roman" w:hAnsi="Book Antiqua" w:cs="Arial"/>
          <w:b/>
          <w:color w:val="FF0000"/>
          <w:sz w:val="16"/>
          <w:szCs w:val="16"/>
          <w:lang w:eastAsia="pt-BR"/>
        </w:rPr>
        <w:t xml:space="preserve"> </w:t>
      </w:r>
      <w:r w:rsidR="006A0C48" w:rsidRPr="00CB4EC5">
        <w:rPr>
          <w:rFonts w:ascii="Book Antiqua" w:eastAsia="Times New Roman" w:hAnsi="Book Antiqua" w:cs="Arial"/>
          <w:b/>
          <w:color w:val="FF0000"/>
          <w:sz w:val="16"/>
          <w:szCs w:val="16"/>
          <w:u w:val="single"/>
          <w:lang w:eastAsia="pt-BR"/>
        </w:rPr>
        <w:t>(MPSC-2013)</w:t>
      </w:r>
      <w:r w:rsidR="00B63835" w:rsidRPr="00CB4EC5">
        <w:rPr>
          <w:rFonts w:ascii="Book Antiqua" w:eastAsia="Times New Roman" w:hAnsi="Book Antiqua" w:cs="Arial"/>
          <w:b/>
          <w:color w:val="FF0000"/>
          <w:sz w:val="16"/>
          <w:szCs w:val="16"/>
          <w:lang w:eastAsia="pt-BR"/>
        </w:rPr>
        <w:t xml:space="preserve"> </w:t>
      </w:r>
      <w:r w:rsidR="00B63835" w:rsidRPr="00CB4EC5">
        <w:rPr>
          <w:rFonts w:ascii="Book Antiqua" w:eastAsia="Times New Roman" w:hAnsi="Book Antiqua" w:cs="Arial"/>
          <w:b/>
          <w:color w:val="FF0000"/>
          <w:sz w:val="16"/>
          <w:szCs w:val="16"/>
          <w:u w:val="single"/>
          <w:lang w:eastAsia="pt-BR"/>
        </w:rPr>
        <w:t>(PGEGO-2013)</w:t>
      </w:r>
      <w:r w:rsidR="007C70B7" w:rsidRPr="00CB4EC5">
        <w:rPr>
          <w:rFonts w:ascii="Book Antiqua" w:eastAsia="Times New Roman" w:hAnsi="Book Antiqua" w:cs="Arial"/>
          <w:b/>
          <w:color w:val="FF0000"/>
          <w:sz w:val="16"/>
          <w:szCs w:val="16"/>
          <w:lang w:eastAsia="pt-BR"/>
        </w:rPr>
        <w:t xml:space="preserve"> </w:t>
      </w:r>
      <w:r w:rsidR="007C70B7" w:rsidRPr="00CB4EC5">
        <w:rPr>
          <w:rFonts w:ascii="Book Antiqua" w:eastAsia="Times New Roman" w:hAnsi="Book Antiqua" w:cs="Arial"/>
          <w:b/>
          <w:color w:val="FF0000"/>
          <w:sz w:val="16"/>
          <w:szCs w:val="16"/>
          <w:u w:val="single"/>
          <w:lang w:eastAsia="pt-BR"/>
        </w:rPr>
        <w:t>(Cartórios/TJES-2013)</w:t>
      </w:r>
      <w:r w:rsidR="00CE3DAF" w:rsidRPr="00CB4EC5">
        <w:rPr>
          <w:rFonts w:ascii="Book Antiqua" w:eastAsia="Times New Roman" w:hAnsi="Book Antiqua" w:cs="Arial"/>
          <w:b/>
          <w:color w:val="FF0000"/>
          <w:sz w:val="16"/>
          <w:szCs w:val="16"/>
          <w:lang w:eastAsia="pt-BR"/>
        </w:rPr>
        <w:t xml:space="preserve"> </w:t>
      </w:r>
      <w:r w:rsidR="00CE3DAF" w:rsidRPr="00CB4EC5">
        <w:rPr>
          <w:rFonts w:ascii="Book Antiqua" w:eastAsia="Times New Roman" w:hAnsi="Book Antiqua" w:cs="Arial"/>
          <w:b/>
          <w:color w:val="FF0000"/>
          <w:sz w:val="16"/>
          <w:szCs w:val="16"/>
          <w:u w:val="single"/>
          <w:lang w:eastAsia="pt-BR"/>
        </w:rPr>
        <w:t>(PGEPA-2015)</w:t>
      </w:r>
      <w:r w:rsidR="006A0C48" w:rsidRPr="00CB4EC5">
        <w:rPr>
          <w:rFonts w:ascii="Book Antiqua" w:eastAsia="Times New Roman" w:hAnsi="Book Antiqua" w:cs="Arial"/>
          <w:b/>
          <w:color w:val="FF0000"/>
          <w:sz w:val="16"/>
          <w:szCs w:val="16"/>
          <w:lang w:eastAsia="pt-BR"/>
        </w:rPr>
        <w:t xml:space="preserve"> </w:t>
      </w:r>
      <w:r w:rsidR="00CA64D3" w:rsidRPr="00CB4EC5">
        <w:rPr>
          <w:rFonts w:ascii="Book Antiqua" w:eastAsia="Times New Roman" w:hAnsi="Book Antiqua" w:cs="Times New Roman"/>
          <w:b/>
          <w:bCs/>
          <w:color w:val="FF0000"/>
          <w:sz w:val="16"/>
          <w:szCs w:val="16"/>
          <w:u w:val="single"/>
          <w:lang w:eastAsia="pt-BR"/>
        </w:rPr>
        <w:t>(TJMSP-2016)</w:t>
      </w:r>
      <w:r w:rsidR="006852BF" w:rsidRPr="00CB4EC5">
        <w:rPr>
          <w:rFonts w:ascii="Book Antiqua" w:eastAsia="Times New Roman" w:hAnsi="Book Antiqua" w:cs="Times New Roman"/>
          <w:b/>
          <w:bCs/>
          <w:color w:val="FF0000"/>
          <w:sz w:val="16"/>
          <w:szCs w:val="16"/>
          <w:lang w:eastAsia="pt-BR"/>
        </w:rPr>
        <w:t xml:space="preserve"> </w:t>
      </w:r>
      <w:r w:rsidR="006852BF" w:rsidRPr="00CB4EC5">
        <w:rPr>
          <w:rFonts w:ascii="Book Antiqua" w:eastAsia="Times New Roman" w:hAnsi="Book Antiqua" w:cs="Times New Roman"/>
          <w:b/>
          <w:color w:val="FF0000"/>
          <w:sz w:val="16"/>
          <w:szCs w:val="16"/>
          <w:u w:val="single"/>
          <w:lang w:eastAsia="pt-BR"/>
        </w:rPr>
        <w:t>(PGESP-2018)</w:t>
      </w:r>
      <w:r w:rsidR="002B6592" w:rsidRPr="00CB4EC5">
        <w:rPr>
          <w:rFonts w:ascii="Book Antiqua" w:eastAsia="Times New Roman" w:hAnsi="Book Antiqua" w:cs="Times New Roman"/>
          <w:b/>
          <w:color w:val="FF0000"/>
          <w:sz w:val="16"/>
          <w:szCs w:val="16"/>
          <w:lang w:eastAsia="pt-BR"/>
        </w:rPr>
        <w:t xml:space="preserve"> </w:t>
      </w:r>
      <w:r w:rsidR="002B6592" w:rsidRPr="00CB4EC5">
        <w:rPr>
          <w:rFonts w:ascii="Book Antiqua" w:hAnsi="Book Antiqua"/>
          <w:b/>
          <w:color w:val="FF0000"/>
          <w:sz w:val="16"/>
          <w:szCs w:val="16"/>
          <w:u w:val="single"/>
        </w:rPr>
        <w:t xml:space="preserve">(Anal. </w:t>
      </w:r>
      <w:proofErr w:type="gramStart"/>
      <w:r w:rsidR="002B6592" w:rsidRPr="00CB4EC5">
        <w:rPr>
          <w:rFonts w:ascii="Book Antiqua" w:hAnsi="Book Antiqua"/>
          <w:b/>
          <w:color w:val="FF0000"/>
          <w:sz w:val="16"/>
          <w:szCs w:val="16"/>
          <w:u w:val="single"/>
        </w:rPr>
        <w:t>Judic./</w:t>
      </w:r>
      <w:proofErr w:type="gramEnd"/>
      <w:r w:rsidR="002B6592" w:rsidRPr="00CB4EC5">
        <w:rPr>
          <w:rFonts w:ascii="Book Antiqua" w:hAnsi="Book Antiqua"/>
          <w:b/>
          <w:color w:val="FF0000"/>
          <w:sz w:val="16"/>
          <w:szCs w:val="16"/>
          <w:u w:val="single"/>
        </w:rPr>
        <w:t>TRF3-2019)</w:t>
      </w:r>
      <w:r w:rsidR="004C749B">
        <w:rPr>
          <w:rFonts w:ascii="Book Antiqua" w:hAnsi="Book Antiqua"/>
          <w:b/>
          <w:color w:val="FF0000"/>
          <w:sz w:val="16"/>
          <w:szCs w:val="16"/>
        </w:rPr>
        <w:t xml:space="preserve"> </w:t>
      </w:r>
      <w:r w:rsidR="004C749B">
        <w:rPr>
          <w:rFonts w:ascii="Book Antiqua" w:hAnsi="Book Antiqua"/>
          <w:b/>
          <w:color w:val="FF0000"/>
          <w:sz w:val="16"/>
          <w:szCs w:val="16"/>
          <w:u w:val="single"/>
        </w:rPr>
        <w:t>(PGEMS-2016/2021)</w:t>
      </w:r>
      <w:r w:rsidR="009A1E2F">
        <w:rPr>
          <w:rFonts w:ascii="Book Antiqua" w:hAnsi="Book Antiqua"/>
          <w:b/>
          <w:color w:val="FF0000"/>
          <w:sz w:val="16"/>
          <w:szCs w:val="16"/>
        </w:rPr>
        <w:t xml:space="preserve"> </w:t>
      </w:r>
      <w:r w:rsidR="009A1E2F">
        <w:rPr>
          <w:rFonts w:ascii="Book Antiqua" w:hAnsi="Book Antiqua"/>
          <w:b/>
          <w:color w:val="FF0000"/>
          <w:sz w:val="16"/>
          <w:szCs w:val="16"/>
          <w:u w:val="single"/>
        </w:rPr>
        <w:t>(DPEAM-2021)</w:t>
      </w:r>
      <w:r w:rsidR="00977622" w:rsidRPr="00CB4EC5">
        <w:rPr>
          <w:rFonts w:ascii="Book Antiqua" w:eastAsia="Times New Roman" w:hAnsi="Book Antiqua" w:cs="Times New Roman"/>
          <w:b/>
          <w:color w:val="FF0000"/>
          <w:sz w:val="16"/>
          <w:szCs w:val="16"/>
          <w:lang w:eastAsia="pt-BR"/>
        </w:rPr>
        <w:t xml:space="preserve"> </w:t>
      </w:r>
      <w:r w:rsidR="00977622" w:rsidRPr="00CB4EC5">
        <w:rPr>
          <w:rFonts w:ascii="Book Antiqua" w:eastAsia="Times New Roman" w:hAnsi="Book Antiqua" w:cs="Times New Roman"/>
          <w:b/>
          <w:color w:val="FF0000"/>
          <w:sz w:val="16"/>
          <w:szCs w:val="16"/>
          <w:u w:val="single"/>
          <w:lang w:eastAsia="pt-BR"/>
        </w:rPr>
        <w:t>(TJSC-2022)</w:t>
      </w:r>
      <w:r w:rsidR="0043460F">
        <w:rPr>
          <w:rFonts w:ascii="Book Antiqua" w:eastAsia="Times New Roman" w:hAnsi="Book Antiqua" w:cs="Times New Roman"/>
          <w:b/>
          <w:color w:val="FF0000"/>
          <w:sz w:val="16"/>
          <w:szCs w:val="16"/>
          <w:lang w:eastAsia="pt-BR"/>
        </w:rPr>
        <w:t xml:space="preserve"> </w:t>
      </w:r>
      <w:r w:rsidR="0043460F">
        <w:rPr>
          <w:rFonts w:ascii="Book Antiqua" w:eastAsia="Times New Roman" w:hAnsi="Book Antiqua" w:cs="Times New Roman"/>
          <w:b/>
          <w:color w:val="FF0000"/>
          <w:sz w:val="16"/>
          <w:szCs w:val="16"/>
          <w:u w:val="single"/>
          <w:lang w:eastAsia="pt-BR"/>
        </w:rPr>
        <w:t>(PGESC-2022)</w:t>
      </w:r>
      <w:r w:rsidR="00A922EE">
        <w:rPr>
          <w:rFonts w:ascii="Book Antiqua" w:eastAsia="Times New Roman" w:hAnsi="Book Antiqua" w:cs="Times New Roman"/>
          <w:b/>
          <w:color w:val="FF0000"/>
          <w:sz w:val="16"/>
          <w:szCs w:val="16"/>
          <w:lang w:eastAsia="pt-BR"/>
        </w:rPr>
        <w:t xml:space="preserve"> </w:t>
      </w:r>
      <w:bookmarkStart w:id="13" w:name="_Hlk141723717"/>
      <w:r w:rsidR="00A922EE">
        <w:rPr>
          <w:rFonts w:ascii="Book Antiqua" w:hAnsi="Book Antiqua"/>
          <w:b/>
          <w:bCs/>
          <w:color w:val="FF0000"/>
          <w:sz w:val="16"/>
          <w:szCs w:val="16"/>
          <w:u w:val="single"/>
        </w:rPr>
        <w:t>(TJMS-2023)</w:t>
      </w:r>
      <w:bookmarkEnd w:id="13"/>
      <w:r w:rsidR="00C76DC4">
        <w:rPr>
          <w:rFonts w:ascii="Book Antiqua" w:hAnsi="Book Antiqua"/>
          <w:b/>
          <w:bCs/>
          <w:color w:val="FF0000"/>
          <w:sz w:val="16"/>
          <w:szCs w:val="16"/>
        </w:rPr>
        <w:t xml:space="preserve"> </w:t>
      </w:r>
      <w:r w:rsidR="00C76DC4">
        <w:rPr>
          <w:rFonts w:ascii="Book Antiqua" w:hAnsi="Book Antiqua"/>
          <w:b/>
          <w:bCs/>
          <w:color w:val="FF0000"/>
          <w:sz w:val="16"/>
          <w:szCs w:val="16"/>
          <w:u w:val="single"/>
        </w:rPr>
        <w:t>(PGESE-2023)</w:t>
      </w:r>
      <w:r w:rsidR="00665772">
        <w:rPr>
          <w:rFonts w:ascii="Book Antiqua" w:hAnsi="Book Antiqua"/>
          <w:b/>
          <w:bCs/>
          <w:color w:val="FF0000"/>
          <w:sz w:val="16"/>
          <w:szCs w:val="16"/>
        </w:rPr>
        <w:t xml:space="preserve"> </w:t>
      </w:r>
      <w:bookmarkStart w:id="14" w:name="_Hlk172724082"/>
      <w:r w:rsidR="00665772">
        <w:rPr>
          <w:rFonts w:ascii="Book Antiqua" w:hAnsi="Book Antiqua"/>
          <w:b/>
          <w:bCs/>
          <w:color w:val="FF0000"/>
          <w:sz w:val="16"/>
          <w:szCs w:val="16"/>
          <w:u w:val="single"/>
        </w:rPr>
        <w:t>(PGM-São José do Rio Preto/SP-2023)</w:t>
      </w:r>
      <w:bookmarkEnd w:id="14"/>
      <w:r w:rsidR="00A30051">
        <w:rPr>
          <w:rFonts w:ascii="Book Antiqua" w:hAnsi="Book Antiqua"/>
          <w:b/>
          <w:bCs/>
          <w:color w:val="FF0000"/>
          <w:sz w:val="16"/>
          <w:szCs w:val="16"/>
        </w:rPr>
        <w:t xml:space="preserve"> </w:t>
      </w:r>
      <w:r w:rsidR="00A30051">
        <w:rPr>
          <w:rFonts w:ascii="Book Antiqua" w:hAnsi="Book Antiqua"/>
          <w:b/>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2863B9" w:rsidRPr="00C63946" w14:paraId="2A674D27" w14:textId="77777777" w:rsidTr="00AA5127">
        <w:tc>
          <w:tcPr>
            <w:tcW w:w="8494" w:type="dxa"/>
            <w:shd w:val="clear" w:color="auto" w:fill="CCFFFF"/>
          </w:tcPr>
          <w:p w14:paraId="72C92E69" w14:textId="4F334C08" w:rsidR="00A922EE" w:rsidRDefault="00A922EE" w:rsidP="00AA5127">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A922EE">
              <w:rPr>
                <w:rFonts w:ascii="Book Antiqua" w:eastAsia="Times New Roman" w:hAnsi="Book Antiqua" w:cs="Times New Roman"/>
                <w:b/>
                <w:color w:val="000000"/>
                <w:sz w:val="19"/>
                <w:szCs w:val="19"/>
                <w:highlight w:val="yellow"/>
                <w:lang w:eastAsia="pt-BR"/>
              </w:rPr>
              <w:t>TJMS-2023-FGV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922EE">
              <w:rPr>
                <w:rFonts w:ascii="Book Antiqua" w:eastAsia="Times New Roman" w:hAnsi="Book Antiqua" w:cs="Times New Roman"/>
                <w:bCs/>
                <w:color w:val="000000"/>
                <w:sz w:val="19"/>
                <w:szCs w:val="19"/>
                <w:lang w:eastAsia="pt-BR"/>
              </w:rPr>
              <w:t>No que se refere à suspensão da execução de medidas liminares concedidas nos autos de ações ajuizadas, na primeira instância, em face do poder público, é correto afirmar que:</w:t>
            </w:r>
            <w:r>
              <w:t xml:space="preserve"> </w:t>
            </w:r>
            <w:r w:rsidRPr="00A922EE">
              <w:rPr>
                <w:rFonts w:ascii="Book Antiqua" w:eastAsia="Times New Roman" w:hAnsi="Book Antiqua" w:cs="Times New Roman"/>
                <w:bCs/>
                <w:color w:val="000000"/>
                <w:sz w:val="19"/>
                <w:szCs w:val="19"/>
                <w:lang w:eastAsia="pt-BR"/>
              </w:rPr>
              <w:t>assim como a pessoa jurídica de direito público, o Ministério Público tem legitimidade para pleitear a suspensão</w:t>
            </w:r>
            <w:r>
              <w:rPr>
                <w:rFonts w:ascii="Book Antiqua" w:eastAsia="Times New Roman" w:hAnsi="Book Antiqua" w:cs="Times New Roman"/>
                <w:bCs/>
                <w:color w:val="000000"/>
                <w:sz w:val="19"/>
                <w:szCs w:val="19"/>
                <w:lang w:eastAsia="pt-BR"/>
              </w:rPr>
              <w:t xml:space="preserve">. </w:t>
            </w:r>
            <w:r w:rsidRPr="00C63946">
              <w:rPr>
                <w:rFonts w:ascii="Book Antiqua" w:eastAsia="Times New Roman" w:hAnsi="Book Antiqua" w:cs="Times New Roman"/>
                <w:b/>
                <w:color w:val="000000"/>
                <w:sz w:val="19"/>
                <w:szCs w:val="19"/>
                <w:lang w:eastAsia="pt-BR"/>
              </w:rPr>
              <w:t>BL: art. 4º, Lei 8437/92.</w:t>
            </w:r>
          </w:p>
          <w:p w14:paraId="08893381" w14:textId="75D0AF75" w:rsidR="00665772" w:rsidRDefault="00665772" w:rsidP="00665772">
            <w:pPr>
              <w:spacing w:before="100" w:beforeAutospacing="1" w:after="100" w:afterAutospacing="1"/>
              <w:jc w:val="both"/>
              <w:rPr>
                <w:rFonts w:ascii="Book Antiqua" w:eastAsia="Times New Roman" w:hAnsi="Book Antiqua" w:cs="Times New Roman"/>
                <w:b/>
                <w:color w:val="000000"/>
                <w:sz w:val="19"/>
                <w:szCs w:val="19"/>
                <w:lang w:eastAsia="pt-BR"/>
              </w:rPr>
            </w:pPr>
            <w:r w:rsidRPr="00C63946">
              <w:rPr>
                <w:rFonts w:ascii="Book Antiqua" w:eastAsia="Times New Roman" w:hAnsi="Book Antiqua" w:cs="Times New Roman"/>
                <w:b/>
                <w:color w:val="000000"/>
                <w:sz w:val="19"/>
                <w:szCs w:val="19"/>
                <w:lang w:eastAsia="pt-BR"/>
              </w:rPr>
              <w:lastRenderedPageBreak/>
              <w:t>(</w:t>
            </w:r>
            <w:r w:rsidRPr="00C63946">
              <w:rPr>
                <w:rFonts w:ascii="Book Antiqua" w:eastAsia="Times New Roman" w:hAnsi="Book Antiqua" w:cs="Times New Roman"/>
                <w:b/>
                <w:color w:val="000000"/>
                <w:sz w:val="19"/>
                <w:szCs w:val="19"/>
                <w:highlight w:val="yellow"/>
                <w:lang w:eastAsia="pt-BR"/>
              </w:rPr>
              <w:t>PGM-</w:t>
            </w:r>
            <w:r>
              <w:rPr>
                <w:rFonts w:ascii="Book Antiqua" w:eastAsia="Times New Roman" w:hAnsi="Book Antiqua" w:cs="Times New Roman"/>
                <w:b/>
                <w:color w:val="000000"/>
                <w:sz w:val="19"/>
                <w:szCs w:val="19"/>
                <w:highlight w:val="yellow"/>
                <w:lang w:eastAsia="pt-BR"/>
              </w:rPr>
              <w:t>São José do Rio Preto/SP-2023</w:t>
            </w:r>
            <w:r w:rsidRPr="00C63946">
              <w:rPr>
                <w:rFonts w:ascii="Book Antiqua" w:eastAsia="Times New Roman" w:hAnsi="Book Antiqua" w:cs="Times New Roman"/>
                <w:b/>
                <w:color w:val="000000"/>
                <w:sz w:val="19"/>
                <w:szCs w:val="19"/>
                <w:highlight w:val="yellow"/>
                <w:lang w:eastAsia="pt-BR"/>
              </w:rPr>
              <w:t>-VUNESP</w:t>
            </w:r>
            <w:r w:rsidRPr="00C63946">
              <w:rPr>
                <w:rFonts w:ascii="Book Antiqua" w:eastAsia="Times New Roman" w:hAnsi="Book Antiqua" w:cs="Times New Roman"/>
                <w:b/>
                <w:color w:val="000000"/>
                <w:sz w:val="19"/>
                <w:szCs w:val="19"/>
                <w:lang w:eastAsia="pt-BR"/>
              </w:rPr>
              <w:t>)</w:t>
            </w:r>
            <w:r w:rsidRPr="00C63946">
              <w:rPr>
                <w:rFonts w:ascii="Book Antiqua" w:eastAsia="Times New Roman" w:hAnsi="Book Antiqua" w:cs="Times New Roman"/>
                <w:color w:val="000000"/>
                <w:sz w:val="19"/>
                <w:szCs w:val="19"/>
                <w:lang w:eastAsia="pt-BR"/>
              </w:rPr>
              <w:t xml:space="preserve">: </w:t>
            </w:r>
            <w:r w:rsidRPr="00665772">
              <w:rPr>
                <w:rFonts w:ascii="Book Antiqua" w:eastAsia="Times New Roman" w:hAnsi="Book Antiqua" w:cs="Times New Roman"/>
                <w:color w:val="000000"/>
                <w:sz w:val="19"/>
                <w:szCs w:val="19"/>
                <w:lang w:eastAsia="pt-BR"/>
              </w:rPr>
              <w:t>Raquel propôs ação de obrigação de fazer contra o Município X requerendo, liminarmente, a realização de uma cirurgia não emergencial em um hospital particular da cidade, uma vez que a referida cirurgia tem fila de espera de dois meses no hospital municipal. O juiz concedeu a liminar e Raquel procedeu à sua execução.</w:t>
            </w:r>
            <w:r>
              <w:rPr>
                <w:rFonts w:ascii="Book Antiqua" w:eastAsia="Times New Roman" w:hAnsi="Book Antiqua" w:cs="Times New Roman"/>
                <w:color w:val="000000"/>
                <w:sz w:val="19"/>
                <w:szCs w:val="19"/>
                <w:lang w:eastAsia="pt-BR"/>
              </w:rPr>
              <w:t xml:space="preserve"> </w:t>
            </w:r>
            <w:r w:rsidRPr="00665772">
              <w:rPr>
                <w:rFonts w:ascii="Book Antiqua" w:eastAsia="Times New Roman" w:hAnsi="Book Antiqua" w:cs="Times New Roman"/>
                <w:color w:val="000000"/>
                <w:sz w:val="19"/>
                <w:szCs w:val="19"/>
                <w:lang w:eastAsia="pt-BR"/>
              </w:rPr>
              <w:t>Diante da situação hipotética, assinale a alternativa correta</w:t>
            </w:r>
            <w:r>
              <w:rPr>
                <w:rFonts w:ascii="Book Antiqua" w:eastAsia="Times New Roman" w:hAnsi="Book Antiqua" w:cs="Times New Roman"/>
                <w:color w:val="000000"/>
                <w:sz w:val="19"/>
                <w:szCs w:val="19"/>
                <w:lang w:eastAsia="pt-BR"/>
              </w:rPr>
              <w:t xml:space="preserve">: </w:t>
            </w:r>
            <w:r w:rsidRPr="00665772">
              <w:rPr>
                <w:rFonts w:ascii="Book Antiqua" w:eastAsia="Times New Roman" w:hAnsi="Book Antiqua" w:cs="Times New Roman"/>
                <w:color w:val="000000"/>
                <w:sz w:val="19"/>
                <w:szCs w:val="19"/>
                <w:lang w:eastAsia="pt-BR"/>
              </w:rPr>
              <w:t>Em caso de pedido de suspensão, compete ao presidente do tribunal, ao qual couber o conhecimento do respectivo recurso, apreciar o pedido, em despacho fundamentado.</w:t>
            </w:r>
            <w:r w:rsidRPr="00C63946">
              <w:rPr>
                <w:rFonts w:ascii="Book Antiqua" w:eastAsia="Times New Roman" w:hAnsi="Book Antiqua" w:cs="Times New Roman"/>
                <w:color w:val="000000"/>
                <w:sz w:val="19"/>
                <w:szCs w:val="19"/>
                <w:lang w:eastAsia="pt-BR"/>
              </w:rPr>
              <w:t xml:space="preserve"> </w:t>
            </w:r>
            <w:r w:rsidRPr="00C63946">
              <w:rPr>
                <w:rFonts w:ascii="Book Antiqua" w:eastAsia="Times New Roman" w:hAnsi="Book Antiqua" w:cs="Times New Roman"/>
                <w:b/>
                <w:color w:val="000000"/>
                <w:sz w:val="19"/>
                <w:szCs w:val="19"/>
                <w:lang w:eastAsia="pt-BR"/>
              </w:rPr>
              <w:t>BL: art. 4º, Lei 8437/92</w:t>
            </w:r>
            <w:r>
              <w:rPr>
                <w:rFonts w:ascii="Book Antiqua" w:eastAsia="Times New Roman" w:hAnsi="Book Antiqua" w:cs="Times New Roman"/>
                <w:b/>
                <w:color w:val="000000"/>
                <w:sz w:val="19"/>
                <w:szCs w:val="19"/>
                <w:lang w:eastAsia="pt-BR"/>
              </w:rPr>
              <w:t>.</w:t>
            </w:r>
          </w:p>
          <w:p w14:paraId="0BEA3140" w14:textId="021805B6" w:rsidR="00FF0B31" w:rsidRPr="00A922EE" w:rsidRDefault="00FF0B31" w:rsidP="00FF0B31">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PGESC-2022</w:t>
            </w:r>
            <w:r w:rsidRPr="00A922EE">
              <w:rPr>
                <w:rFonts w:ascii="Book Antiqua" w:eastAsia="Times New Roman" w:hAnsi="Book Antiqua" w:cs="Times New Roman"/>
                <w:b/>
                <w:color w:val="000000"/>
                <w:sz w:val="19"/>
                <w:szCs w:val="19"/>
                <w:highlight w:val="yellow"/>
                <w:lang w:eastAsia="pt-BR"/>
              </w:rPr>
              <w:t>-FGV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F0B31">
              <w:rPr>
                <w:rFonts w:ascii="Book Antiqua" w:eastAsia="Times New Roman" w:hAnsi="Book Antiqua" w:cs="Times New Roman"/>
                <w:bCs/>
                <w:color w:val="000000"/>
                <w:sz w:val="19"/>
                <w:szCs w:val="19"/>
                <w:lang w:eastAsia="pt-BR"/>
              </w:rPr>
              <w:t>O Juízo de Direito da Vara da Fazenda Pública da Comarca de Vaca Magra, do Estado Z, concede liminar em mandado de segurança contra o governador do Estado, impetrado por sindicato, determinando o reajuste de 50% da remuneração dos servidores públicos da área de saúde, cientificando-o para cumprir a decisão em 24 horas, sob pena de bloqueio das contas bancárias do Estado.</w:t>
            </w:r>
            <w:r>
              <w:rPr>
                <w:rFonts w:ascii="Book Antiqua" w:eastAsia="Times New Roman" w:hAnsi="Book Antiqua" w:cs="Times New Roman"/>
                <w:bCs/>
                <w:color w:val="000000"/>
                <w:sz w:val="19"/>
                <w:szCs w:val="19"/>
                <w:lang w:eastAsia="pt-BR"/>
              </w:rPr>
              <w:t xml:space="preserve"> </w:t>
            </w:r>
            <w:r w:rsidRPr="00FF0B31">
              <w:rPr>
                <w:rFonts w:ascii="Book Antiqua" w:eastAsia="Times New Roman" w:hAnsi="Book Antiqua" w:cs="Times New Roman"/>
                <w:bCs/>
                <w:color w:val="000000"/>
                <w:sz w:val="19"/>
                <w:szCs w:val="19"/>
                <w:lang w:eastAsia="pt-BR"/>
              </w:rPr>
              <w:t>A medida correta a ser tomada pelo procurador do Estado é:</w:t>
            </w:r>
            <w:r>
              <w:t xml:space="preserve"> </w:t>
            </w:r>
            <w:r w:rsidRPr="00FF0B31">
              <w:rPr>
                <w:rFonts w:ascii="Book Antiqua" w:eastAsia="Times New Roman" w:hAnsi="Book Antiqua" w:cs="Times New Roman"/>
                <w:bCs/>
                <w:color w:val="000000"/>
                <w:sz w:val="19"/>
                <w:szCs w:val="19"/>
                <w:lang w:eastAsia="pt-BR"/>
              </w:rPr>
              <w:t>a suspensão de execução de liminar ao presidente do Tribunal de Justiça</w:t>
            </w:r>
            <w:r>
              <w:rPr>
                <w:rFonts w:ascii="Book Antiqua" w:eastAsia="Times New Roman" w:hAnsi="Book Antiqua" w:cs="Times New Roman"/>
                <w:bCs/>
                <w:color w:val="000000"/>
                <w:sz w:val="19"/>
                <w:szCs w:val="19"/>
                <w:lang w:eastAsia="pt-BR"/>
              </w:rPr>
              <w:t xml:space="preserve">. </w:t>
            </w:r>
            <w:r w:rsidRPr="00C63946">
              <w:rPr>
                <w:rFonts w:ascii="Book Antiqua" w:eastAsia="Times New Roman" w:hAnsi="Book Antiqua" w:cs="Times New Roman"/>
                <w:b/>
                <w:color w:val="000000"/>
                <w:sz w:val="19"/>
                <w:szCs w:val="19"/>
                <w:lang w:eastAsia="pt-BR"/>
              </w:rPr>
              <w:t>BL: art. 4º, Lei 8437/92</w:t>
            </w:r>
            <w:r>
              <w:rPr>
                <w:rFonts w:ascii="Book Antiqua" w:eastAsia="Times New Roman" w:hAnsi="Book Antiqua" w:cs="Times New Roman"/>
                <w:b/>
                <w:color w:val="000000"/>
                <w:sz w:val="19"/>
                <w:szCs w:val="19"/>
                <w:lang w:eastAsia="pt-BR"/>
              </w:rPr>
              <w:t xml:space="preserve"> e SV 37, STF.</w:t>
            </w:r>
          </w:p>
          <w:p w14:paraId="78F613E6" w14:textId="62F1D6C5" w:rsidR="002863B9" w:rsidRPr="00C63946" w:rsidRDefault="002863B9" w:rsidP="00AA5127">
            <w:pPr>
              <w:spacing w:before="100" w:beforeAutospacing="1" w:after="100" w:afterAutospacing="1"/>
              <w:jc w:val="both"/>
              <w:rPr>
                <w:rFonts w:ascii="Book Antiqua" w:eastAsia="Times New Roman" w:hAnsi="Book Antiqua" w:cs="Times New Roman"/>
                <w:b/>
                <w:color w:val="000000"/>
                <w:sz w:val="19"/>
                <w:szCs w:val="19"/>
                <w:lang w:eastAsia="pt-BR"/>
              </w:rPr>
            </w:pPr>
            <w:r w:rsidRPr="00C63946">
              <w:rPr>
                <w:rFonts w:ascii="Book Antiqua" w:eastAsia="Times New Roman" w:hAnsi="Book Antiqua" w:cs="Times New Roman"/>
                <w:b/>
                <w:color w:val="000000"/>
                <w:sz w:val="19"/>
                <w:szCs w:val="19"/>
                <w:lang w:eastAsia="pt-BR"/>
              </w:rPr>
              <w:t>(</w:t>
            </w:r>
            <w:r w:rsidRPr="00C63946">
              <w:rPr>
                <w:rFonts w:ascii="Book Antiqua" w:eastAsia="Times New Roman" w:hAnsi="Book Antiqua" w:cs="Times New Roman"/>
                <w:b/>
                <w:color w:val="000000"/>
                <w:sz w:val="19"/>
                <w:szCs w:val="19"/>
                <w:highlight w:val="yellow"/>
                <w:lang w:eastAsia="pt-BR"/>
              </w:rPr>
              <w:t>MPSC-2013</w:t>
            </w:r>
            <w:r w:rsidRPr="00C63946">
              <w:rPr>
                <w:rFonts w:ascii="Book Antiqua" w:eastAsia="Times New Roman" w:hAnsi="Book Antiqua" w:cs="Times New Roman"/>
                <w:b/>
                <w:color w:val="000000"/>
                <w:sz w:val="19"/>
                <w:szCs w:val="19"/>
                <w:lang w:eastAsia="pt-BR"/>
              </w:rPr>
              <w:t>)</w:t>
            </w:r>
            <w:r w:rsidRPr="00C63946">
              <w:rPr>
                <w:rFonts w:ascii="Book Antiqua" w:eastAsia="Times New Roman" w:hAnsi="Book Antiqua" w:cs="Times New Roman"/>
                <w:color w:val="000000"/>
                <w:sz w:val="19"/>
                <w:szCs w:val="19"/>
                <w:lang w:eastAsia="pt-BR"/>
              </w:rPr>
              <w:t xml:space="preserve">: Não será cabível medida liminar contra atos do Poder Público, no procedimento cautelar ou em quaisquer outras ações de natureza cautelar ou preventiva, toda vez que providência semelhante não puder ser concedida em ações de mandado de segurança, em virtude de vedação legal. Compete ao presidente do tribunal, ao qual couber o conhecimento do respectivo recurso, suspender, em despacho fundamentado, a execução da liminar nas ações movidas contra o Poder Público ou seus agentes, a requerimento do Ministério Público ou da pessoa jurídica de direito público interessada, em caso de manifesto interesse público ou de flagrante ilegitimidade, e para evitar grave lesão à ordem, à saúde, à segurança e à economia públicas. </w:t>
            </w:r>
            <w:r w:rsidRPr="00C63946">
              <w:rPr>
                <w:rFonts w:ascii="Book Antiqua" w:eastAsia="Times New Roman" w:hAnsi="Book Antiqua" w:cs="Times New Roman"/>
                <w:b/>
                <w:color w:val="000000"/>
                <w:sz w:val="19"/>
                <w:szCs w:val="19"/>
                <w:lang w:eastAsia="pt-BR"/>
              </w:rPr>
              <w:t xml:space="preserve">BL: </w:t>
            </w:r>
            <w:proofErr w:type="spellStart"/>
            <w:r w:rsidRPr="00C63946">
              <w:rPr>
                <w:rFonts w:ascii="Book Antiqua" w:eastAsia="Times New Roman" w:hAnsi="Book Antiqua" w:cs="Times New Roman"/>
                <w:b/>
                <w:color w:val="000000"/>
                <w:sz w:val="19"/>
                <w:szCs w:val="19"/>
                <w:lang w:eastAsia="pt-BR"/>
              </w:rPr>
              <w:t>arts</w:t>
            </w:r>
            <w:proofErr w:type="spellEnd"/>
            <w:r w:rsidRPr="00C63946">
              <w:rPr>
                <w:rFonts w:ascii="Book Antiqua" w:eastAsia="Times New Roman" w:hAnsi="Book Antiqua" w:cs="Times New Roman"/>
                <w:b/>
                <w:color w:val="000000"/>
                <w:sz w:val="19"/>
                <w:szCs w:val="19"/>
                <w:lang w:eastAsia="pt-BR"/>
              </w:rPr>
              <w:t>. 1º e 4º, Lei 8437/92.</w:t>
            </w:r>
          </w:p>
          <w:p w14:paraId="2A02042F" w14:textId="16BAAE59" w:rsidR="00B63835" w:rsidRPr="00C63946" w:rsidRDefault="00B63835" w:rsidP="00B63835">
            <w:pPr>
              <w:spacing w:before="100" w:beforeAutospacing="1" w:after="100" w:afterAutospacing="1"/>
              <w:jc w:val="both"/>
              <w:rPr>
                <w:rFonts w:ascii="Book Antiqua" w:eastAsia="Times New Roman" w:hAnsi="Book Antiqua" w:cs="Times New Roman"/>
                <w:color w:val="000000"/>
                <w:sz w:val="19"/>
                <w:szCs w:val="19"/>
                <w:lang w:eastAsia="pt-BR"/>
              </w:rPr>
            </w:pPr>
            <w:r w:rsidRPr="00C63946">
              <w:rPr>
                <w:rFonts w:ascii="Book Antiqua" w:eastAsia="Times New Roman" w:hAnsi="Book Antiqua" w:cs="Times New Roman"/>
                <w:b/>
                <w:color w:val="000000"/>
                <w:sz w:val="19"/>
                <w:szCs w:val="19"/>
                <w:lang w:eastAsia="pt-BR"/>
              </w:rPr>
              <w:t>(</w:t>
            </w:r>
            <w:r w:rsidRPr="00C63946">
              <w:rPr>
                <w:rFonts w:ascii="Book Antiqua" w:eastAsia="Times New Roman" w:hAnsi="Book Antiqua" w:cs="Times New Roman"/>
                <w:b/>
                <w:color w:val="000000"/>
                <w:sz w:val="19"/>
                <w:szCs w:val="19"/>
                <w:highlight w:val="yellow"/>
                <w:lang w:eastAsia="pt-BR"/>
              </w:rPr>
              <w:t>PGEGO-2013</w:t>
            </w:r>
            <w:r w:rsidRPr="00C63946">
              <w:rPr>
                <w:rFonts w:ascii="Book Antiqua" w:eastAsia="Times New Roman" w:hAnsi="Book Antiqua" w:cs="Times New Roman"/>
                <w:b/>
                <w:color w:val="000000"/>
                <w:sz w:val="19"/>
                <w:szCs w:val="19"/>
                <w:lang w:eastAsia="pt-BR"/>
              </w:rPr>
              <w:t>)</w:t>
            </w:r>
            <w:r w:rsidRPr="00C63946">
              <w:rPr>
                <w:rFonts w:ascii="Book Antiqua" w:eastAsia="Times New Roman" w:hAnsi="Book Antiqua" w:cs="Times New Roman"/>
                <w:color w:val="000000"/>
                <w:sz w:val="19"/>
                <w:szCs w:val="19"/>
                <w:lang w:eastAsia="pt-BR"/>
              </w:rPr>
              <w:t xml:space="preserve">: Acerca do pedido de suspensão de liminar ou de sentença, previsto na Lei nº 8.437/92, é </w:t>
            </w:r>
            <w:r w:rsidR="00A922EE">
              <w:rPr>
                <w:rFonts w:ascii="Book Antiqua" w:eastAsia="Times New Roman" w:hAnsi="Book Antiqua" w:cs="Times New Roman"/>
                <w:color w:val="000000"/>
                <w:sz w:val="19"/>
                <w:szCs w:val="19"/>
                <w:lang w:eastAsia="pt-BR"/>
              </w:rPr>
              <w:t>correta</w:t>
            </w:r>
            <w:r w:rsidRPr="00C63946">
              <w:rPr>
                <w:rFonts w:ascii="Book Antiqua" w:eastAsia="Times New Roman" w:hAnsi="Book Antiqua" w:cs="Times New Roman"/>
                <w:color w:val="000000"/>
                <w:sz w:val="19"/>
                <w:szCs w:val="19"/>
                <w:lang w:eastAsia="pt-BR"/>
              </w:rPr>
              <w:t xml:space="preserve"> a seguinte proposição: O presidente do tribunal, ao decidir o pedido de suspensão, em caso de manifesto interesse público ou de flagrante ilegitimidade, e para evitar grave lesão à ordem, à saúde, à segurança e à economia públicas, não adentra o mérito da decisão guerreada, tanto que a Fazenda Pública poderá se valer do recurso de agravo de instrumento para tal desiderato. </w:t>
            </w:r>
            <w:r w:rsidRPr="00C63946">
              <w:rPr>
                <w:rFonts w:ascii="Book Antiqua" w:eastAsia="Times New Roman" w:hAnsi="Book Antiqua" w:cs="Times New Roman"/>
                <w:b/>
                <w:color w:val="000000"/>
                <w:sz w:val="19"/>
                <w:szCs w:val="19"/>
                <w:lang w:eastAsia="pt-BR"/>
              </w:rPr>
              <w:t>BL: art. 4º, Lei 8437/92.</w:t>
            </w:r>
          </w:p>
        </w:tc>
      </w:tr>
    </w:tbl>
    <w:p w14:paraId="20CDDEE3" w14:textId="00914366" w:rsidR="003C1721" w:rsidRPr="008B7A9B" w:rsidRDefault="003C1721" w:rsidP="000E30B6">
      <w:pPr>
        <w:spacing w:before="100" w:beforeAutospacing="1" w:after="100" w:afterAutospacing="1" w:line="240" w:lineRule="auto"/>
        <w:ind w:firstLine="448"/>
        <w:jc w:val="both"/>
        <w:rPr>
          <w:rFonts w:ascii="Book Antiqua" w:eastAsia="Times New Roman" w:hAnsi="Book Antiqua" w:cs="Arial"/>
          <w:b/>
          <w:color w:val="000000"/>
          <w:sz w:val="16"/>
          <w:szCs w:val="16"/>
          <w:u w:val="single"/>
          <w:lang w:eastAsia="pt-BR"/>
        </w:rPr>
      </w:pPr>
      <w:bookmarkStart w:id="15" w:name="art4§1"/>
      <w:bookmarkEnd w:id="15"/>
      <w:r w:rsidRPr="00C63946">
        <w:rPr>
          <w:rFonts w:ascii="Book Antiqua" w:eastAsia="Times New Roman" w:hAnsi="Book Antiqua" w:cs="Arial"/>
          <w:b/>
          <w:color w:val="000000"/>
          <w:sz w:val="19"/>
          <w:szCs w:val="19"/>
          <w:highlight w:val="magenta"/>
          <w:lang w:eastAsia="pt-BR"/>
        </w:rPr>
        <w:lastRenderedPageBreak/>
        <w:t>§ 1°</w:t>
      </w:r>
      <w:r w:rsidRPr="00C63946">
        <w:rPr>
          <w:rFonts w:ascii="Book Antiqua" w:eastAsia="Times New Roman" w:hAnsi="Book Antiqua" w:cs="Arial"/>
          <w:color w:val="000000"/>
          <w:sz w:val="19"/>
          <w:szCs w:val="19"/>
          <w:lang w:eastAsia="pt-BR"/>
        </w:rPr>
        <w:t xml:space="preserve"> </w:t>
      </w:r>
      <w:r w:rsidRPr="00E26181">
        <w:rPr>
          <w:rFonts w:ascii="Book Antiqua" w:eastAsia="Times New Roman" w:hAnsi="Book Antiqua" w:cs="Arial"/>
          <w:b/>
          <w:caps/>
          <w:color w:val="000000"/>
          <w:sz w:val="19"/>
          <w:szCs w:val="19"/>
          <w:highlight w:val="green"/>
          <w:lang w:eastAsia="pt-BR"/>
        </w:rPr>
        <w:t>Aplica-se</w:t>
      </w:r>
      <w:r w:rsidRPr="00E26181">
        <w:rPr>
          <w:rFonts w:ascii="Book Antiqua" w:eastAsia="Times New Roman" w:hAnsi="Book Antiqua" w:cs="Arial"/>
          <w:b/>
          <w:color w:val="000000"/>
          <w:sz w:val="19"/>
          <w:szCs w:val="19"/>
          <w:lang w:eastAsia="pt-BR"/>
        </w:rPr>
        <w:t xml:space="preserve"> o </w:t>
      </w:r>
      <w:r w:rsidRPr="00E26181">
        <w:rPr>
          <w:rFonts w:ascii="Book Antiqua" w:eastAsia="Times New Roman" w:hAnsi="Book Antiqua" w:cs="Arial"/>
          <w:b/>
          <w:color w:val="000000"/>
          <w:sz w:val="19"/>
          <w:szCs w:val="19"/>
          <w:highlight w:val="yellow"/>
          <w:lang w:eastAsia="pt-BR"/>
        </w:rPr>
        <w:t>disposto neste artigo à</w:t>
      </w:r>
      <w:r w:rsidRPr="00E26181">
        <w:rPr>
          <w:rFonts w:ascii="Book Antiqua" w:eastAsia="Times New Roman" w:hAnsi="Book Antiqua" w:cs="Arial"/>
          <w:b/>
          <w:color w:val="000000"/>
          <w:sz w:val="19"/>
          <w:szCs w:val="19"/>
          <w:lang w:eastAsia="pt-BR"/>
        </w:rPr>
        <w:t xml:space="preserve"> </w:t>
      </w:r>
      <w:r w:rsidRPr="00E26181">
        <w:rPr>
          <w:rFonts w:ascii="Book Antiqua" w:eastAsia="Times New Roman" w:hAnsi="Book Antiqua" w:cs="Arial"/>
          <w:b/>
          <w:caps/>
          <w:color w:val="000000"/>
          <w:sz w:val="19"/>
          <w:szCs w:val="19"/>
          <w:shd w:val="clear" w:color="auto" w:fill="F7CAAC" w:themeFill="accent2" w:themeFillTint="66"/>
          <w:lang w:eastAsia="pt-BR"/>
        </w:rPr>
        <w:t>sentença</w:t>
      </w:r>
      <w:r w:rsidRPr="00E26181">
        <w:rPr>
          <w:rFonts w:ascii="Book Antiqua" w:eastAsia="Times New Roman" w:hAnsi="Book Antiqua" w:cs="Arial"/>
          <w:b/>
          <w:color w:val="000000"/>
          <w:sz w:val="19"/>
          <w:szCs w:val="19"/>
          <w:lang w:eastAsia="pt-BR"/>
        </w:rPr>
        <w:t xml:space="preserve"> proferida em processo de </w:t>
      </w:r>
      <w:r w:rsidRPr="00E26181">
        <w:rPr>
          <w:rFonts w:ascii="Book Antiqua" w:eastAsia="Times New Roman" w:hAnsi="Book Antiqua" w:cs="Arial"/>
          <w:b/>
          <w:color w:val="000000"/>
          <w:sz w:val="19"/>
          <w:szCs w:val="19"/>
          <w:highlight w:val="cyan"/>
          <w:lang w:eastAsia="pt-BR"/>
        </w:rPr>
        <w:t>ação cautelar inominada</w:t>
      </w:r>
      <w:r w:rsidRPr="00E26181">
        <w:rPr>
          <w:rFonts w:ascii="Book Antiqua" w:eastAsia="Times New Roman" w:hAnsi="Book Antiqua" w:cs="Arial"/>
          <w:b/>
          <w:color w:val="000000"/>
          <w:sz w:val="19"/>
          <w:szCs w:val="19"/>
          <w:lang w:eastAsia="pt-BR"/>
        </w:rPr>
        <w:t xml:space="preserve">, no processo de </w:t>
      </w:r>
      <w:r w:rsidRPr="00E26181">
        <w:rPr>
          <w:rFonts w:ascii="Book Antiqua" w:eastAsia="Times New Roman" w:hAnsi="Book Antiqua" w:cs="Arial"/>
          <w:b/>
          <w:color w:val="000000"/>
          <w:sz w:val="19"/>
          <w:szCs w:val="19"/>
          <w:highlight w:val="cyan"/>
          <w:lang w:eastAsia="pt-BR"/>
        </w:rPr>
        <w:t>ação popular</w:t>
      </w:r>
      <w:r w:rsidRPr="00E26181">
        <w:rPr>
          <w:rFonts w:ascii="Book Antiqua" w:eastAsia="Times New Roman" w:hAnsi="Book Antiqua" w:cs="Arial"/>
          <w:b/>
          <w:color w:val="000000"/>
          <w:sz w:val="19"/>
          <w:szCs w:val="19"/>
          <w:lang w:eastAsia="pt-BR"/>
        </w:rPr>
        <w:t xml:space="preserve"> e na </w:t>
      </w:r>
      <w:r w:rsidRPr="00E26181">
        <w:rPr>
          <w:rFonts w:ascii="Book Antiqua" w:eastAsia="Times New Roman" w:hAnsi="Book Antiqua" w:cs="Arial"/>
          <w:b/>
          <w:color w:val="000000"/>
          <w:sz w:val="19"/>
          <w:szCs w:val="19"/>
          <w:highlight w:val="cyan"/>
          <w:lang w:eastAsia="pt-BR"/>
        </w:rPr>
        <w:t>ação civil pública</w:t>
      </w:r>
      <w:r w:rsidRPr="00E26181">
        <w:rPr>
          <w:rFonts w:ascii="Book Antiqua" w:eastAsia="Times New Roman" w:hAnsi="Book Antiqua" w:cs="Arial"/>
          <w:b/>
          <w:color w:val="000000"/>
          <w:sz w:val="19"/>
          <w:szCs w:val="19"/>
          <w:lang w:eastAsia="pt-BR"/>
        </w:rPr>
        <w:t xml:space="preserve">, </w:t>
      </w:r>
      <w:r w:rsidRPr="00E26181">
        <w:rPr>
          <w:rFonts w:ascii="Book Antiqua" w:eastAsia="Times New Roman" w:hAnsi="Book Antiqua" w:cs="Arial"/>
          <w:b/>
          <w:color w:val="000000"/>
          <w:sz w:val="19"/>
          <w:szCs w:val="19"/>
          <w:highlight w:val="yellow"/>
          <w:lang w:eastAsia="pt-BR"/>
        </w:rPr>
        <w:t>enquanto não transitada em julgado</w:t>
      </w:r>
      <w:r w:rsidRPr="00E26181">
        <w:rPr>
          <w:rFonts w:ascii="Book Antiqua" w:eastAsia="Times New Roman" w:hAnsi="Book Antiqua" w:cs="Arial"/>
          <w:b/>
          <w:color w:val="000000"/>
          <w:sz w:val="18"/>
          <w:szCs w:val="18"/>
          <w:lang w:eastAsia="pt-BR"/>
        </w:rPr>
        <w:t>.</w:t>
      </w:r>
      <w:r w:rsidR="00977622" w:rsidRPr="00E26181">
        <w:rPr>
          <w:rFonts w:ascii="Book Antiqua" w:eastAsia="Times New Roman" w:hAnsi="Book Antiqua" w:cs="Arial"/>
          <w:b/>
          <w:color w:val="000000"/>
          <w:sz w:val="18"/>
          <w:szCs w:val="18"/>
          <w:lang w:eastAsia="pt-BR"/>
        </w:rPr>
        <w:t xml:space="preserve"> </w:t>
      </w:r>
      <w:r w:rsidR="00977622" w:rsidRPr="00E26181">
        <w:rPr>
          <w:rFonts w:ascii="Book Antiqua" w:eastAsia="Times New Roman" w:hAnsi="Book Antiqua" w:cs="Times New Roman"/>
          <w:b/>
          <w:color w:val="FF0000"/>
          <w:sz w:val="16"/>
          <w:szCs w:val="16"/>
          <w:u w:val="single"/>
          <w:lang w:eastAsia="pt-BR"/>
        </w:rPr>
        <w:t>(PGM-Suzano/SP-2015)</w:t>
      </w:r>
      <w:r w:rsidR="00977622" w:rsidRPr="00E26181">
        <w:rPr>
          <w:rFonts w:ascii="Book Antiqua" w:eastAsia="Times New Roman" w:hAnsi="Book Antiqua" w:cs="Arial"/>
          <w:b/>
          <w:color w:val="000000"/>
          <w:sz w:val="18"/>
          <w:szCs w:val="18"/>
          <w:lang w:eastAsia="pt-BR"/>
        </w:rPr>
        <w:t xml:space="preserve"> </w:t>
      </w:r>
      <w:r w:rsidR="00977622" w:rsidRPr="00E26181">
        <w:rPr>
          <w:rFonts w:ascii="Book Antiqua" w:eastAsia="Times New Roman" w:hAnsi="Book Antiqua" w:cs="Times New Roman"/>
          <w:b/>
          <w:color w:val="FF0000"/>
          <w:sz w:val="16"/>
          <w:szCs w:val="16"/>
          <w:u w:val="single"/>
          <w:lang w:eastAsia="pt-BR"/>
        </w:rPr>
        <w:t>(MPF-2017)</w:t>
      </w:r>
      <w:r w:rsidR="006852BF" w:rsidRPr="00E26181">
        <w:rPr>
          <w:rFonts w:ascii="Book Antiqua" w:eastAsia="Times New Roman" w:hAnsi="Book Antiqua" w:cs="Arial"/>
          <w:b/>
          <w:color w:val="000000"/>
          <w:sz w:val="18"/>
          <w:szCs w:val="18"/>
          <w:lang w:eastAsia="pt-BR"/>
        </w:rPr>
        <w:t xml:space="preserve"> </w:t>
      </w:r>
      <w:r w:rsidR="006852BF" w:rsidRPr="00E26181">
        <w:rPr>
          <w:rFonts w:ascii="Book Antiqua" w:eastAsia="Times New Roman" w:hAnsi="Book Antiqua" w:cs="Times New Roman"/>
          <w:b/>
          <w:color w:val="FF0000"/>
          <w:sz w:val="16"/>
          <w:szCs w:val="16"/>
          <w:u w:val="single"/>
          <w:lang w:eastAsia="pt-BR"/>
        </w:rPr>
        <w:t>(PGESP-2018)</w:t>
      </w:r>
      <w:r w:rsidR="00AA4D71" w:rsidRPr="00E26181">
        <w:rPr>
          <w:rFonts w:ascii="Book Antiqua" w:eastAsia="Times New Roman" w:hAnsi="Book Antiqua" w:cs="Times New Roman"/>
          <w:b/>
          <w:color w:val="FF0000"/>
          <w:sz w:val="16"/>
          <w:szCs w:val="16"/>
          <w:lang w:eastAsia="pt-BR"/>
        </w:rPr>
        <w:t xml:space="preserve"> </w:t>
      </w:r>
      <w:r w:rsidR="00AA4D71" w:rsidRPr="00E26181">
        <w:rPr>
          <w:rFonts w:ascii="Book Antiqua" w:eastAsia="Times New Roman" w:hAnsi="Book Antiqua" w:cs="Times New Roman"/>
          <w:b/>
          <w:color w:val="FF0000"/>
          <w:sz w:val="16"/>
          <w:szCs w:val="16"/>
          <w:u w:val="single"/>
          <w:lang w:eastAsia="pt-BR"/>
        </w:rPr>
        <w:t>(DPEAM-2021)</w:t>
      </w:r>
      <w:r w:rsidR="004C749B" w:rsidRPr="00E26181">
        <w:rPr>
          <w:rFonts w:ascii="Book Antiqua" w:eastAsia="Times New Roman" w:hAnsi="Book Antiqua" w:cs="Times New Roman"/>
          <w:b/>
          <w:color w:val="FF0000"/>
          <w:sz w:val="16"/>
          <w:szCs w:val="16"/>
          <w:lang w:eastAsia="pt-BR"/>
        </w:rPr>
        <w:t xml:space="preserve"> </w:t>
      </w:r>
      <w:bookmarkStart w:id="16" w:name="_Hlk140839605"/>
      <w:r w:rsidR="004C749B" w:rsidRPr="00E26181">
        <w:rPr>
          <w:rFonts w:ascii="Book Antiqua" w:eastAsia="Times New Roman" w:hAnsi="Book Antiqua" w:cs="Times New Roman"/>
          <w:b/>
          <w:color w:val="FF0000"/>
          <w:sz w:val="16"/>
          <w:szCs w:val="16"/>
          <w:u w:val="single"/>
          <w:lang w:eastAsia="pt-BR"/>
        </w:rPr>
        <w:t>(PGEMS-2021)</w:t>
      </w:r>
      <w:bookmarkEnd w:id="16"/>
      <w:r w:rsidR="00AA4D71" w:rsidRPr="00E26181">
        <w:rPr>
          <w:rFonts w:ascii="Book Antiqua" w:eastAsia="Times New Roman" w:hAnsi="Book Antiqua" w:cs="Times New Roman"/>
          <w:b/>
          <w:color w:val="FF0000"/>
          <w:sz w:val="16"/>
          <w:szCs w:val="16"/>
          <w:lang w:eastAsia="pt-BR"/>
        </w:rPr>
        <w:t xml:space="preserve"> </w:t>
      </w:r>
      <w:r w:rsidR="00AA4D71" w:rsidRPr="00E26181">
        <w:rPr>
          <w:rFonts w:ascii="Book Antiqua" w:eastAsia="Times New Roman" w:hAnsi="Book Antiqua" w:cs="Times New Roman"/>
          <w:b/>
          <w:color w:val="FF0000"/>
          <w:sz w:val="16"/>
          <w:szCs w:val="16"/>
          <w:u w:val="single"/>
          <w:lang w:eastAsia="pt-BR"/>
        </w:rPr>
        <w:t>(TJSC-2022)</w:t>
      </w:r>
      <w:r w:rsidR="00A922EE" w:rsidRPr="00E26181">
        <w:rPr>
          <w:rFonts w:ascii="Book Antiqua" w:eastAsia="Times New Roman" w:hAnsi="Book Antiqua" w:cs="Times New Roman"/>
          <w:b/>
          <w:color w:val="FF0000"/>
          <w:sz w:val="16"/>
          <w:szCs w:val="16"/>
          <w:lang w:eastAsia="pt-BR"/>
        </w:rPr>
        <w:t xml:space="preserve"> </w:t>
      </w:r>
      <w:r w:rsidR="00A922EE" w:rsidRPr="00E26181">
        <w:rPr>
          <w:rFonts w:ascii="Book Antiqua" w:hAnsi="Book Antiqua"/>
          <w:b/>
          <w:color w:val="FF0000"/>
          <w:sz w:val="16"/>
          <w:szCs w:val="16"/>
          <w:u w:val="single"/>
        </w:rPr>
        <w:t>(TJMS-2023)</w:t>
      </w:r>
      <w:r w:rsidR="00210736">
        <w:rPr>
          <w:rFonts w:ascii="Book Antiqua" w:hAnsi="Book Antiqua"/>
          <w:b/>
          <w:color w:val="FF0000"/>
          <w:sz w:val="16"/>
          <w:szCs w:val="16"/>
        </w:rPr>
        <w:t xml:space="preserve"> </w:t>
      </w:r>
      <w:r w:rsidR="00210736">
        <w:rPr>
          <w:rFonts w:ascii="Book Antiqua" w:hAnsi="Book Antiqua"/>
          <w:b/>
          <w:color w:val="FF0000"/>
          <w:sz w:val="16"/>
          <w:szCs w:val="16"/>
          <w:u w:val="single"/>
        </w:rPr>
        <w:t>(AGU-2023)</w:t>
      </w:r>
      <w:r w:rsidR="008B7A9B">
        <w:rPr>
          <w:rFonts w:ascii="Book Antiqua" w:hAnsi="Book Antiqua"/>
          <w:b/>
          <w:color w:val="FF0000"/>
          <w:sz w:val="16"/>
          <w:szCs w:val="16"/>
        </w:rPr>
        <w:t xml:space="preserve"> </w:t>
      </w:r>
      <w:r w:rsidR="008B7A9B">
        <w:rPr>
          <w:rFonts w:ascii="Book Antiqua" w:hAnsi="Book Antiqua"/>
          <w:b/>
          <w:color w:val="FF0000"/>
          <w:sz w:val="16"/>
          <w:szCs w:val="16"/>
          <w:u w:val="single"/>
        </w:rPr>
        <w:t>(PFN-2023)</w:t>
      </w:r>
    </w:p>
    <w:tbl>
      <w:tblPr>
        <w:tblStyle w:val="Tabelacomgrade"/>
        <w:tblW w:w="0" w:type="auto"/>
        <w:shd w:val="clear" w:color="auto" w:fill="CCFFFF"/>
        <w:tblLook w:val="04A0" w:firstRow="1" w:lastRow="0" w:firstColumn="1" w:lastColumn="0" w:noHBand="0" w:noVBand="1"/>
      </w:tblPr>
      <w:tblGrid>
        <w:gridCol w:w="8494"/>
      </w:tblGrid>
      <w:tr w:rsidR="000E30B6" w:rsidRPr="00C63946" w14:paraId="2B174745" w14:textId="77777777" w:rsidTr="0014647F">
        <w:tc>
          <w:tcPr>
            <w:tcW w:w="8494" w:type="dxa"/>
            <w:shd w:val="clear" w:color="auto" w:fill="CCFFFF"/>
          </w:tcPr>
          <w:p w14:paraId="6659F066" w14:textId="46AEB74F" w:rsidR="008B7A9B" w:rsidRDefault="008B7A9B" w:rsidP="008B7A9B">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PFN</w:t>
            </w:r>
            <w:r w:rsidRPr="00210736">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210736">
              <w:rPr>
                <w:rFonts w:ascii="Book Antiqua" w:eastAsia="Times New Roman" w:hAnsi="Book Antiqua" w:cs="Times New Roman"/>
                <w:b/>
                <w:i/>
                <w:iCs/>
                <w:color w:val="FF0000"/>
                <w:sz w:val="19"/>
                <w:szCs w:val="19"/>
                <w:highlight w:val="green"/>
                <w:lang w:eastAsia="pt-BR"/>
              </w:rPr>
              <w:t>CESPE</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7A9B">
              <w:rPr>
                <w:rFonts w:ascii="Book Antiqua" w:eastAsia="Times New Roman" w:hAnsi="Book Antiqua" w:cs="Times New Roman"/>
                <w:b/>
                <w:i/>
                <w:iCs/>
                <w:sz w:val="19"/>
                <w:szCs w:val="19"/>
                <w:u w:val="single"/>
                <w:lang w:eastAsia="pt-BR"/>
              </w:rPr>
              <w:t>Mesmo após a Lei 14.365/22, não cabe sustentação oral no julgamento do agravo interno interposto contra decisão do Presidente do Tribunal em suspensão de liminar</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8B7A9B">
              <w:rPr>
                <w:rFonts w:ascii="Book Antiqua" w:eastAsia="Times New Roman" w:hAnsi="Book Antiqua" w:cs="Times New Roman"/>
                <w:b/>
                <w:sz w:val="19"/>
                <w:szCs w:val="19"/>
                <w:lang w:eastAsia="pt-BR"/>
              </w:rPr>
              <w:t>Não é cabível a sustentação oral no agravo interno interposto contra decisão do Presidente do Tribunal que defere ou indefere a contracautela em suspensão de liminar de sentença ou suspensão de segurança</w:t>
            </w:r>
            <w:r w:rsidRPr="008B7A9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B7A9B">
              <w:rPr>
                <w:rFonts w:ascii="Book Antiqua" w:eastAsia="Times New Roman" w:hAnsi="Book Antiqua" w:cs="Times New Roman"/>
                <w:bCs/>
                <w:sz w:val="19"/>
                <w:szCs w:val="19"/>
                <w:lang w:eastAsia="pt-BR"/>
              </w:rPr>
              <w:t xml:space="preserve">STJ. Corte Especial. QO no </w:t>
            </w:r>
            <w:proofErr w:type="spellStart"/>
            <w:r w:rsidRPr="008B7A9B">
              <w:rPr>
                <w:rFonts w:ascii="Book Antiqua" w:eastAsia="Times New Roman" w:hAnsi="Book Antiqua" w:cs="Times New Roman"/>
                <w:bCs/>
                <w:sz w:val="19"/>
                <w:szCs w:val="19"/>
                <w:lang w:eastAsia="pt-BR"/>
              </w:rPr>
              <w:t>AgInt</w:t>
            </w:r>
            <w:proofErr w:type="spellEnd"/>
            <w:r w:rsidRPr="008B7A9B">
              <w:rPr>
                <w:rFonts w:ascii="Book Antiqua" w:eastAsia="Times New Roman" w:hAnsi="Book Antiqua" w:cs="Times New Roman"/>
                <w:bCs/>
                <w:sz w:val="19"/>
                <w:szCs w:val="19"/>
                <w:lang w:eastAsia="pt-BR"/>
              </w:rPr>
              <w:t xml:space="preserve"> na SLS 2507-RJ, Rel. Min. Humberto Martins, j</w:t>
            </w:r>
            <w:r>
              <w:rPr>
                <w:rFonts w:ascii="Book Antiqua" w:eastAsia="Times New Roman" w:hAnsi="Book Antiqua" w:cs="Times New Roman"/>
                <w:bCs/>
                <w:sz w:val="19"/>
                <w:szCs w:val="19"/>
                <w:lang w:eastAsia="pt-BR"/>
              </w:rPr>
              <w:t>.</w:t>
            </w:r>
            <w:r w:rsidRPr="008B7A9B">
              <w:rPr>
                <w:rFonts w:ascii="Book Antiqua" w:eastAsia="Times New Roman" w:hAnsi="Book Antiqua" w:cs="Times New Roman"/>
                <w:bCs/>
                <w:sz w:val="19"/>
                <w:szCs w:val="19"/>
                <w:lang w:eastAsia="pt-BR"/>
              </w:rPr>
              <w:t xml:space="preserve"> 15/06/22</w:t>
            </w:r>
            <w:r>
              <w:rPr>
                <w:rFonts w:ascii="Book Antiqua" w:eastAsia="Times New Roman" w:hAnsi="Book Antiqua" w:cs="Times New Roman"/>
                <w:bCs/>
                <w:sz w:val="19"/>
                <w:szCs w:val="19"/>
                <w:lang w:eastAsia="pt-BR"/>
              </w:rPr>
              <w:t xml:space="preserve"> </w:t>
            </w:r>
            <w:r w:rsidRPr="008B7A9B">
              <w:rPr>
                <w:rFonts w:ascii="Book Antiqua" w:eastAsia="Times New Roman" w:hAnsi="Book Antiqua" w:cs="Times New Roman"/>
                <w:b/>
                <w:sz w:val="19"/>
                <w:szCs w:val="19"/>
                <w:lang w:eastAsia="pt-BR"/>
              </w:rPr>
              <w:t>(Info 743).</w:t>
            </w:r>
          </w:p>
          <w:p w14:paraId="5E330529" w14:textId="77777777" w:rsidR="008B7A9B" w:rsidRDefault="008B7A9B" w:rsidP="00190E1D">
            <w:pPr>
              <w:jc w:val="both"/>
              <w:rPr>
                <w:rFonts w:ascii="Book Antiqua" w:eastAsia="Times New Roman" w:hAnsi="Book Antiqua" w:cs="Times New Roman"/>
                <w:b/>
                <w:i/>
                <w:iCs/>
                <w:color w:val="FF0000"/>
                <w:sz w:val="19"/>
                <w:szCs w:val="19"/>
                <w:lang w:eastAsia="pt-BR"/>
              </w:rPr>
            </w:pPr>
          </w:p>
          <w:p w14:paraId="2CD212F4" w14:textId="75F54A5F" w:rsidR="00977622" w:rsidRDefault="00977622" w:rsidP="00190E1D">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TJSC-2022</w:t>
            </w:r>
            <w:r w:rsidR="00A922EE">
              <w:rPr>
                <w:rFonts w:ascii="Book Antiqua" w:eastAsia="Times New Roman" w:hAnsi="Book Antiqua" w:cs="Times New Roman"/>
                <w:b/>
                <w:i/>
                <w:iCs/>
                <w:color w:val="FF0000"/>
                <w:sz w:val="19"/>
                <w:szCs w:val="19"/>
                <w:lang w:eastAsia="pt-BR"/>
              </w:rPr>
              <w:t>: #</w:t>
            </w:r>
            <w:r w:rsidR="00A922EE" w:rsidRPr="00A922EE">
              <w:rPr>
                <w:rFonts w:ascii="Book Antiqua" w:eastAsia="Times New Roman" w:hAnsi="Book Antiqua" w:cs="Times New Roman"/>
                <w:b/>
                <w:i/>
                <w:iCs/>
                <w:color w:val="FF0000"/>
                <w:sz w:val="19"/>
                <w:szCs w:val="19"/>
                <w:highlight w:val="green"/>
                <w:lang w:eastAsia="pt-BR"/>
              </w:rPr>
              <w:t>TJMS-2023</w:t>
            </w:r>
            <w:r w:rsidR="00210736">
              <w:rPr>
                <w:rFonts w:ascii="Book Antiqua" w:eastAsia="Times New Roman" w:hAnsi="Book Antiqua" w:cs="Times New Roman"/>
                <w:b/>
                <w:i/>
                <w:iCs/>
                <w:color w:val="FF0000"/>
                <w:sz w:val="19"/>
                <w:szCs w:val="19"/>
                <w:lang w:eastAsia="pt-BR"/>
              </w:rPr>
              <w:t>: #</w:t>
            </w:r>
            <w:r w:rsidR="00210736" w:rsidRPr="00210736">
              <w:rPr>
                <w:rFonts w:ascii="Book Antiqua" w:eastAsia="Times New Roman" w:hAnsi="Book Antiqua" w:cs="Times New Roman"/>
                <w:b/>
                <w:i/>
                <w:iCs/>
                <w:color w:val="FF0000"/>
                <w:sz w:val="19"/>
                <w:szCs w:val="19"/>
                <w:highlight w:val="green"/>
                <w:lang w:eastAsia="pt-BR"/>
              </w:rPr>
              <w:t>AGU-2023</w:t>
            </w:r>
            <w:r w:rsidR="00210736">
              <w:rPr>
                <w:rFonts w:ascii="Book Antiqua" w:eastAsia="Times New Roman" w:hAnsi="Book Antiqua" w:cs="Times New Roman"/>
                <w:b/>
                <w:i/>
                <w:iCs/>
                <w:color w:val="FF0000"/>
                <w:sz w:val="19"/>
                <w:szCs w:val="19"/>
                <w:lang w:eastAsia="pt-BR"/>
              </w:rPr>
              <w:t>: #</w:t>
            </w:r>
            <w:r w:rsidR="00210736" w:rsidRPr="0021073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C15338">
              <w:rPr>
                <w:rFonts w:ascii="Book Antiqua" w:eastAsia="Times New Roman" w:hAnsi="Book Antiqua" w:cs="Times New Roman"/>
                <w:b/>
                <w:i/>
                <w:iCs/>
                <w:color w:val="FF0000"/>
                <w:sz w:val="19"/>
                <w:szCs w:val="19"/>
                <w:highlight w:val="green"/>
                <w:lang w:eastAsia="pt-BR"/>
              </w:rPr>
              <w:t>FGV</w:t>
            </w:r>
            <w:r w:rsidRPr="00C153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i/>
                <w:iCs/>
                <w:sz w:val="19"/>
                <w:szCs w:val="19"/>
                <w:u w:val="single"/>
                <w:lang w:eastAsia="pt-BR"/>
              </w:rPr>
              <w:t>O prazo para a Fazenda Pública interpor agravo interno em Suspensão de Liminar é de 15 dias e deve ser contado em dobro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C15338">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sz w:val="19"/>
                <w:szCs w:val="19"/>
                <w:lang w:eastAsia="pt-BR"/>
              </w:rPr>
              <w:t>O prazo para a Fazenda Pública interpor agravo interno em Suspensão de Liminar é de 15 dias (e não de 5 dias) e deve ser contado em dobro.</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STJ. Corte Especial. SLS 2572/DF, j</w:t>
            </w:r>
            <w:r>
              <w:rPr>
                <w:rFonts w:ascii="Book Antiqua" w:eastAsia="Times New Roman" w:hAnsi="Book Antiqua" w:cs="Times New Roman"/>
                <w:bCs/>
                <w:sz w:val="19"/>
                <w:szCs w:val="19"/>
                <w:lang w:eastAsia="pt-BR"/>
              </w:rPr>
              <w:t>.</w:t>
            </w:r>
            <w:r w:rsidRPr="00C15338">
              <w:rPr>
                <w:rFonts w:ascii="Book Antiqua" w:eastAsia="Times New Roman" w:hAnsi="Book Antiqua" w:cs="Times New Roman"/>
                <w:bCs/>
                <w:sz w:val="19"/>
                <w:szCs w:val="19"/>
                <w:lang w:eastAsia="pt-BR"/>
              </w:rPr>
              <w:t xml:space="preserve"> 15/12/21</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 xml:space="preserve">STJ. Corte Especial. </w:t>
            </w:r>
            <w:proofErr w:type="spellStart"/>
            <w:r w:rsidRPr="00C15338">
              <w:rPr>
                <w:rFonts w:ascii="Book Antiqua" w:eastAsia="Times New Roman" w:hAnsi="Book Antiqua" w:cs="Times New Roman"/>
                <w:bCs/>
                <w:sz w:val="19"/>
                <w:szCs w:val="19"/>
                <w:lang w:eastAsia="pt-BR"/>
              </w:rPr>
              <w:t>AgRg</w:t>
            </w:r>
            <w:proofErr w:type="spellEnd"/>
            <w:r w:rsidRPr="00C15338">
              <w:rPr>
                <w:rFonts w:ascii="Book Antiqua" w:eastAsia="Times New Roman" w:hAnsi="Book Antiqua" w:cs="Times New Roman"/>
                <w:bCs/>
                <w:sz w:val="19"/>
                <w:szCs w:val="19"/>
                <w:lang w:eastAsia="pt-BR"/>
              </w:rPr>
              <w:t xml:space="preserve"> no </w:t>
            </w:r>
            <w:proofErr w:type="spellStart"/>
            <w:r w:rsidRPr="00C15338">
              <w:rPr>
                <w:rFonts w:ascii="Book Antiqua" w:eastAsia="Times New Roman" w:hAnsi="Book Antiqua" w:cs="Times New Roman"/>
                <w:bCs/>
                <w:sz w:val="19"/>
                <w:szCs w:val="19"/>
                <w:lang w:eastAsia="pt-BR"/>
              </w:rPr>
              <w:t>AgRg</w:t>
            </w:r>
            <w:proofErr w:type="spellEnd"/>
            <w:r w:rsidRPr="00C15338">
              <w:rPr>
                <w:rFonts w:ascii="Book Antiqua" w:eastAsia="Times New Roman" w:hAnsi="Book Antiqua" w:cs="Times New Roman"/>
                <w:bCs/>
                <w:sz w:val="19"/>
                <w:szCs w:val="19"/>
                <w:lang w:eastAsia="pt-BR"/>
              </w:rPr>
              <w:t xml:space="preserve"> na SLS 1955/DF, Rel. Min. Francisco Falcão, j</w:t>
            </w:r>
            <w:r>
              <w:rPr>
                <w:rFonts w:ascii="Book Antiqua" w:eastAsia="Times New Roman" w:hAnsi="Book Antiqua" w:cs="Times New Roman"/>
                <w:bCs/>
                <w:sz w:val="19"/>
                <w:szCs w:val="19"/>
                <w:lang w:eastAsia="pt-BR"/>
              </w:rPr>
              <w:t>.</w:t>
            </w:r>
            <w:r w:rsidRPr="00C15338">
              <w:rPr>
                <w:rFonts w:ascii="Book Antiqua" w:eastAsia="Times New Roman" w:hAnsi="Book Antiqua" w:cs="Times New Roman"/>
                <w:bCs/>
                <w:sz w:val="19"/>
                <w:szCs w:val="19"/>
                <w:lang w:eastAsia="pt-BR"/>
              </w:rPr>
              <w:t xml:space="preserve"> 18/03/15</w:t>
            </w:r>
            <w:r w:rsidR="00210736">
              <w:rPr>
                <w:rFonts w:ascii="Book Antiqua" w:eastAsia="Times New Roman" w:hAnsi="Book Antiqua" w:cs="Times New Roman"/>
                <w:bCs/>
                <w:sz w:val="19"/>
                <w:szCs w:val="19"/>
                <w:lang w:eastAsia="pt-BR"/>
              </w:rPr>
              <w:t xml:space="preserve">. (...) </w:t>
            </w:r>
            <w:r w:rsidR="00210736" w:rsidRPr="00210736">
              <w:rPr>
                <w:rFonts w:ascii="Book Antiqua" w:eastAsia="Times New Roman" w:hAnsi="Book Antiqua" w:cs="Times New Roman"/>
                <w:b/>
                <w:sz w:val="19"/>
                <w:szCs w:val="19"/>
                <w:lang w:eastAsia="pt-BR"/>
              </w:rPr>
              <w:t xml:space="preserve">1. O prazo para interposição de agravo interno – e das contrarrazões a esse recurso – contra decisão que defere ou indefere a suspensão de liminar ou de segurança é de 15 dias, contando-se em dobro o prazo quando interposto pela Fazenda Pública. Exegese do entendimento firmado no voto vencedor do Ministro Og Fernandes no </w:t>
            </w:r>
            <w:proofErr w:type="spellStart"/>
            <w:r w:rsidR="00210736" w:rsidRPr="00210736">
              <w:rPr>
                <w:rFonts w:ascii="Book Antiqua" w:eastAsia="Times New Roman" w:hAnsi="Book Antiqua" w:cs="Times New Roman"/>
                <w:b/>
                <w:sz w:val="19"/>
                <w:szCs w:val="19"/>
                <w:lang w:eastAsia="pt-BR"/>
              </w:rPr>
              <w:t>AgInt</w:t>
            </w:r>
            <w:proofErr w:type="spellEnd"/>
            <w:r w:rsidR="00210736" w:rsidRPr="00210736">
              <w:rPr>
                <w:rFonts w:ascii="Book Antiqua" w:eastAsia="Times New Roman" w:hAnsi="Book Antiqua" w:cs="Times New Roman"/>
                <w:b/>
                <w:sz w:val="19"/>
                <w:szCs w:val="19"/>
                <w:lang w:eastAsia="pt-BR"/>
              </w:rPr>
              <w:t xml:space="preserve"> no </w:t>
            </w:r>
            <w:proofErr w:type="spellStart"/>
            <w:r w:rsidR="00210736" w:rsidRPr="00210736">
              <w:rPr>
                <w:rFonts w:ascii="Book Antiqua" w:eastAsia="Times New Roman" w:hAnsi="Book Antiqua" w:cs="Times New Roman"/>
                <w:b/>
                <w:sz w:val="19"/>
                <w:szCs w:val="19"/>
                <w:lang w:eastAsia="pt-BR"/>
              </w:rPr>
              <w:t>AgInt</w:t>
            </w:r>
            <w:proofErr w:type="spellEnd"/>
            <w:r w:rsidR="00210736" w:rsidRPr="00210736">
              <w:rPr>
                <w:rFonts w:ascii="Book Antiqua" w:eastAsia="Times New Roman" w:hAnsi="Book Antiqua" w:cs="Times New Roman"/>
                <w:b/>
                <w:sz w:val="19"/>
                <w:szCs w:val="19"/>
                <w:lang w:eastAsia="pt-BR"/>
              </w:rPr>
              <w:t xml:space="preserve"> na Pet na SLS 2572/DF</w:t>
            </w:r>
            <w:r w:rsidR="00210736" w:rsidRPr="00210736">
              <w:rPr>
                <w:rFonts w:ascii="Book Antiqua" w:eastAsia="Times New Roman" w:hAnsi="Book Antiqua" w:cs="Times New Roman"/>
                <w:bCs/>
                <w:sz w:val="19"/>
                <w:szCs w:val="19"/>
                <w:lang w:eastAsia="pt-BR"/>
              </w:rPr>
              <w:t xml:space="preserve">. […] </w:t>
            </w:r>
            <w:r w:rsidR="00210736">
              <w:rPr>
                <w:rFonts w:ascii="Book Antiqua" w:eastAsia="Times New Roman" w:hAnsi="Book Antiqua" w:cs="Times New Roman"/>
                <w:bCs/>
                <w:sz w:val="19"/>
                <w:szCs w:val="19"/>
                <w:lang w:eastAsia="pt-BR"/>
              </w:rPr>
              <w:t xml:space="preserve">STJ. Corte Especial. </w:t>
            </w:r>
            <w:proofErr w:type="spellStart"/>
            <w:r w:rsidR="00210736" w:rsidRPr="00210736">
              <w:rPr>
                <w:rFonts w:ascii="Book Antiqua" w:eastAsia="Times New Roman" w:hAnsi="Book Antiqua" w:cs="Times New Roman"/>
                <w:bCs/>
                <w:sz w:val="19"/>
                <w:szCs w:val="19"/>
                <w:lang w:eastAsia="pt-BR"/>
              </w:rPr>
              <w:t>AgInt</w:t>
            </w:r>
            <w:proofErr w:type="spellEnd"/>
            <w:r w:rsidR="00210736" w:rsidRPr="00210736">
              <w:rPr>
                <w:rFonts w:ascii="Book Antiqua" w:eastAsia="Times New Roman" w:hAnsi="Book Antiqua" w:cs="Times New Roman"/>
                <w:bCs/>
                <w:sz w:val="19"/>
                <w:szCs w:val="19"/>
                <w:lang w:eastAsia="pt-BR"/>
              </w:rPr>
              <w:t xml:space="preserve"> na SLS 3071/SP, </w:t>
            </w:r>
            <w:r w:rsidR="00210736">
              <w:rPr>
                <w:rFonts w:ascii="Book Antiqua" w:eastAsia="Times New Roman" w:hAnsi="Book Antiqua" w:cs="Times New Roman"/>
                <w:bCs/>
                <w:sz w:val="19"/>
                <w:szCs w:val="19"/>
                <w:lang w:eastAsia="pt-BR"/>
              </w:rPr>
              <w:t>R</w:t>
            </w:r>
            <w:r w:rsidR="00210736" w:rsidRPr="00210736">
              <w:rPr>
                <w:rFonts w:ascii="Book Antiqua" w:eastAsia="Times New Roman" w:hAnsi="Book Antiqua" w:cs="Times New Roman"/>
                <w:bCs/>
                <w:sz w:val="19"/>
                <w:szCs w:val="19"/>
                <w:lang w:eastAsia="pt-BR"/>
              </w:rPr>
              <w:t>el</w:t>
            </w:r>
            <w:r w:rsidR="00210736">
              <w:rPr>
                <w:rFonts w:ascii="Book Antiqua" w:eastAsia="Times New Roman" w:hAnsi="Book Antiqua" w:cs="Times New Roman"/>
                <w:bCs/>
                <w:sz w:val="19"/>
                <w:szCs w:val="19"/>
                <w:lang w:eastAsia="pt-BR"/>
              </w:rPr>
              <w:t>.</w:t>
            </w:r>
            <w:r w:rsidR="00210736" w:rsidRPr="00210736">
              <w:rPr>
                <w:rFonts w:ascii="Book Antiqua" w:eastAsia="Times New Roman" w:hAnsi="Book Antiqua" w:cs="Times New Roman"/>
                <w:bCs/>
                <w:sz w:val="19"/>
                <w:szCs w:val="19"/>
                <w:lang w:eastAsia="pt-BR"/>
              </w:rPr>
              <w:t xml:space="preserve"> Min</w:t>
            </w:r>
            <w:r w:rsidR="00210736">
              <w:rPr>
                <w:rFonts w:ascii="Book Antiqua" w:eastAsia="Times New Roman" w:hAnsi="Book Antiqua" w:cs="Times New Roman"/>
                <w:bCs/>
                <w:sz w:val="19"/>
                <w:szCs w:val="19"/>
                <w:lang w:eastAsia="pt-BR"/>
              </w:rPr>
              <w:t>.</w:t>
            </w:r>
            <w:r w:rsidR="00210736" w:rsidRPr="00210736">
              <w:rPr>
                <w:rFonts w:ascii="Book Antiqua" w:eastAsia="Times New Roman" w:hAnsi="Book Antiqua" w:cs="Times New Roman"/>
                <w:bCs/>
                <w:sz w:val="19"/>
                <w:szCs w:val="19"/>
                <w:lang w:eastAsia="pt-BR"/>
              </w:rPr>
              <w:t xml:space="preserve"> Humberto Martins, j</w:t>
            </w:r>
            <w:r w:rsidR="00210736">
              <w:rPr>
                <w:rFonts w:ascii="Book Antiqua" w:eastAsia="Times New Roman" w:hAnsi="Book Antiqua" w:cs="Times New Roman"/>
                <w:bCs/>
                <w:sz w:val="19"/>
                <w:szCs w:val="19"/>
                <w:lang w:eastAsia="pt-BR"/>
              </w:rPr>
              <w:t>.</w:t>
            </w:r>
            <w:r w:rsidR="00210736" w:rsidRPr="00210736">
              <w:rPr>
                <w:rFonts w:ascii="Book Antiqua" w:eastAsia="Times New Roman" w:hAnsi="Book Antiqua" w:cs="Times New Roman"/>
                <w:bCs/>
                <w:sz w:val="19"/>
                <w:szCs w:val="19"/>
                <w:lang w:eastAsia="pt-BR"/>
              </w:rPr>
              <w:t xml:space="preserve"> 24/5/22)</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C15338">
              <w:rPr>
                <w:rFonts w:ascii="Book Antiqua" w:eastAsia="Times New Roman" w:hAnsi="Book Antiqua" w:cs="Times New Roman"/>
                <w:b/>
                <w:i/>
                <w:iCs/>
                <w:sz w:val="19"/>
                <w:szCs w:val="19"/>
                <w:highlight w:val="magenta"/>
                <w:lang w:eastAsia="pt-BR"/>
              </w:rPr>
              <w:t>STF</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
                <w:sz w:val="19"/>
                <w:szCs w:val="19"/>
                <w:lang w:eastAsia="pt-BR"/>
              </w:rPr>
              <w:t>Por outro lado, o pensamento do STF é que não se aplica o prazo em dobro:</w:t>
            </w:r>
            <w:r>
              <w:rPr>
                <w:rFonts w:ascii="Book Antiqua" w:eastAsia="Times New Roman" w:hAnsi="Book Antiqua" w:cs="Times New Roman"/>
                <w:b/>
                <w:sz w:val="19"/>
                <w:szCs w:val="19"/>
                <w:lang w:eastAsia="pt-BR"/>
              </w:rPr>
              <w:t xml:space="preserve"> </w:t>
            </w:r>
            <w:r w:rsidRPr="00C15338">
              <w:rPr>
                <w:rFonts w:ascii="Book Antiqua" w:eastAsia="Times New Roman" w:hAnsi="Book Antiqua" w:cs="Times New Roman"/>
                <w:bCs/>
                <w:sz w:val="19"/>
                <w:szCs w:val="19"/>
                <w:lang w:eastAsia="pt-BR"/>
              </w:rPr>
              <w:t>STF; SL-</w:t>
            </w:r>
            <w:proofErr w:type="spellStart"/>
            <w:r w:rsidRPr="00C15338">
              <w:rPr>
                <w:rFonts w:ascii="Book Antiqua" w:eastAsia="Times New Roman" w:hAnsi="Book Antiqua" w:cs="Times New Roman"/>
                <w:bCs/>
                <w:sz w:val="19"/>
                <w:szCs w:val="19"/>
                <w:lang w:eastAsia="pt-BR"/>
              </w:rPr>
              <w:t>AgR</w:t>
            </w:r>
            <w:proofErr w:type="spellEnd"/>
            <w:r w:rsidRPr="00C15338">
              <w:rPr>
                <w:rFonts w:ascii="Book Antiqua" w:eastAsia="Times New Roman" w:hAnsi="Book Antiqua" w:cs="Times New Roman"/>
                <w:bCs/>
                <w:sz w:val="19"/>
                <w:szCs w:val="19"/>
                <w:lang w:eastAsia="pt-BR"/>
              </w:rPr>
              <w:t>-</w:t>
            </w:r>
            <w:proofErr w:type="spellStart"/>
            <w:r w:rsidRPr="00C15338">
              <w:rPr>
                <w:rFonts w:ascii="Book Antiqua" w:eastAsia="Times New Roman" w:hAnsi="Book Antiqua" w:cs="Times New Roman"/>
                <w:bCs/>
                <w:sz w:val="19"/>
                <w:szCs w:val="19"/>
                <w:lang w:eastAsia="pt-BR"/>
              </w:rPr>
              <w:t>AgR</w:t>
            </w:r>
            <w:proofErr w:type="spellEnd"/>
            <w:r w:rsidRPr="00C15338">
              <w:rPr>
                <w:rFonts w:ascii="Book Antiqua" w:eastAsia="Times New Roman" w:hAnsi="Book Antiqua" w:cs="Times New Roman"/>
                <w:bCs/>
                <w:sz w:val="19"/>
                <w:szCs w:val="19"/>
                <w:lang w:eastAsia="pt-BR"/>
              </w:rPr>
              <w:t xml:space="preserve"> 586; Tribunal Pleno; Rel. Min. Presidente; DJE 25/08/17;</w:t>
            </w:r>
            <w:r>
              <w:rPr>
                <w:rFonts w:ascii="Book Antiqua" w:eastAsia="Times New Roman" w:hAnsi="Book Antiqua" w:cs="Times New Roman"/>
                <w:bCs/>
                <w:sz w:val="19"/>
                <w:szCs w:val="19"/>
                <w:lang w:eastAsia="pt-BR"/>
              </w:rPr>
              <w:t xml:space="preserve"> </w:t>
            </w:r>
            <w:r w:rsidRPr="00C15338">
              <w:rPr>
                <w:rFonts w:ascii="Book Antiqua" w:eastAsia="Times New Roman" w:hAnsi="Book Antiqua" w:cs="Times New Roman"/>
                <w:bCs/>
                <w:sz w:val="19"/>
                <w:szCs w:val="19"/>
                <w:lang w:eastAsia="pt-BR"/>
              </w:rPr>
              <w:t xml:space="preserve">STF; </w:t>
            </w:r>
            <w:proofErr w:type="spellStart"/>
            <w:r w:rsidRPr="00C15338">
              <w:rPr>
                <w:rFonts w:ascii="Book Antiqua" w:eastAsia="Times New Roman" w:hAnsi="Book Antiqua" w:cs="Times New Roman"/>
                <w:bCs/>
                <w:sz w:val="19"/>
                <w:szCs w:val="19"/>
                <w:lang w:eastAsia="pt-BR"/>
              </w:rPr>
              <w:t>SS-AgR</w:t>
            </w:r>
            <w:proofErr w:type="spellEnd"/>
            <w:r w:rsidRPr="00C15338">
              <w:rPr>
                <w:rFonts w:ascii="Book Antiqua" w:eastAsia="Times New Roman" w:hAnsi="Book Antiqua" w:cs="Times New Roman"/>
                <w:bCs/>
                <w:sz w:val="19"/>
                <w:szCs w:val="19"/>
                <w:lang w:eastAsia="pt-BR"/>
              </w:rPr>
              <w:t xml:space="preserve"> 4390; Tribunal Pleno; Rel. Min. Presidente; DJE 27/02/18.</w:t>
            </w:r>
          </w:p>
          <w:tbl>
            <w:tblPr>
              <w:tblStyle w:val="Tabelacomgrade"/>
              <w:tblW w:w="0" w:type="auto"/>
              <w:tblLook w:val="04A0" w:firstRow="1" w:lastRow="0" w:firstColumn="1" w:lastColumn="0" w:noHBand="0" w:noVBand="1"/>
            </w:tblPr>
            <w:tblGrid>
              <w:gridCol w:w="8268"/>
            </w:tblGrid>
            <w:tr w:rsidR="00210736" w14:paraId="56C59748" w14:textId="77777777" w:rsidTr="00210736">
              <w:tc>
                <w:tcPr>
                  <w:tcW w:w="8268" w:type="dxa"/>
                  <w:shd w:val="clear" w:color="auto" w:fill="FFFFFF" w:themeFill="background1"/>
                </w:tcPr>
                <w:p w14:paraId="50548D82" w14:textId="04050975" w:rsidR="00210736" w:rsidRDefault="00210736" w:rsidP="00190E1D">
                  <w:pPr>
                    <w:jc w:val="both"/>
                    <w:rPr>
                      <w:rFonts w:ascii="Book Antiqua" w:eastAsia="Times New Roman" w:hAnsi="Book Antiqua" w:cs="Times New Roman"/>
                      <w:bCs/>
                      <w:sz w:val="19"/>
                      <w:szCs w:val="19"/>
                      <w:lang w:eastAsia="pt-BR"/>
                    </w:rPr>
                  </w:pPr>
                  <w:r w:rsidRPr="00D760C1">
                    <w:rPr>
                      <w:rFonts w:ascii="Book Antiqua" w:hAnsi="Book Antiqua"/>
                      <w:b/>
                      <w:sz w:val="18"/>
                      <w:szCs w:val="18"/>
                    </w:rPr>
                    <w:t>(</w:t>
                  </w:r>
                  <w:r w:rsidRPr="00D760C1">
                    <w:rPr>
                      <w:rFonts w:ascii="Book Antiqua" w:hAnsi="Book Antiqua"/>
                      <w:b/>
                      <w:sz w:val="18"/>
                      <w:szCs w:val="18"/>
                      <w:highlight w:val="yellow"/>
                    </w:rPr>
                    <w:t>AGU-2023-CESPE</w:t>
                  </w:r>
                  <w:r w:rsidRPr="00D760C1">
                    <w:rPr>
                      <w:rFonts w:ascii="Book Antiqua" w:hAnsi="Book Antiqua"/>
                      <w:b/>
                      <w:sz w:val="18"/>
                      <w:szCs w:val="18"/>
                    </w:rPr>
                    <w:t>)</w:t>
                  </w:r>
                  <w:r w:rsidRPr="00D760C1">
                    <w:rPr>
                      <w:rFonts w:ascii="Book Antiqua" w:hAnsi="Book Antiqua"/>
                      <w:bCs/>
                      <w:sz w:val="18"/>
                      <w:szCs w:val="18"/>
                    </w:rPr>
                    <w:t>: A prerrogativa processual de prazo em dobro conferida à fazenda pública se aplica: às contrarrazões de agravo interno contra decisão que defere a suspensão de liminar, de acordo com a jurisprudência do STJ.</w:t>
                  </w:r>
                  <w:r>
                    <w:rPr>
                      <w:rFonts w:ascii="Book Antiqua" w:hAnsi="Book Antiqua"/>
                      <w:bCs/>
                      <w:sz w:val="18"/>
                      <w:szCs w:val="18"/>
                    </w:rPr>
                    <w:t xml:space="preserve"> </w:t>
                  </w:r>
                  <w:r>
                    <w:rPr>
                      <w:rFonts w:ascii="Book Antiqua" w:hAnsi="Book Antiqua"/>
                      <w:b/>
                      <w:sz w:val="18"/>
                      <w:szCs w:val="18"/>
                    </w:rPr>
                    <w:t xml:space="preserve">BL: </w:t>
                  </w:r>
                  <w:proofErr w:type="spellStart"/>
                  <w:r>
                    <w:rPr>
                      <w:rFonts w:ascii="Book Antiqua" w:hAnsi="Book Antiqua"/>
                      <w:b/>
                      <w:sz w:val="18"/>
                      <w:szCs w:val="18"/>
                    </w:rPr>
                    <w:t>Entend</w:t>
                  </w:r>
                  <w:proofErr w:type="spellEnd"/>
                  <w:r>
                    <w:rPr>
                      <w:rFonts w:ascii="Book Antiqua" w:hAnsi="Book Antiqua"/>
                      <w:b/>
                      <w:sz w:val="18"/>
                      <w:szCs w:val="18"/>
                    </w:rPr>
                    <w:t xml:space="preserve">. </w:t>
                  </w:r>
                  <w:proofErr w:type="spellStart"/>
                  <w:r>
                    <w:rPr>
                      <w:rFonts w:ascii="Book Antiqua" w:hAnsi="Book Antiqua"/>
                      <w:b/>
                      <w:sz w:val="18"/>
                      <w:szCs w:val="18"/>
                    </w:rPr>
                    <w:t>Jurisprud</w:t>
                  </w:r>
                  <w:proofErr w:type="spellEnd"/>
                  <w:r>
                    <w:rPr>
                      <w:rFonts w:ascii="Book Antiqua" w:hAnsi="Book Antiqua"/>
                      <w:b/>
                      <w:sz w:val="18"/>
                      <w:szCs w:val="18"/>
                    </w:rPr>
                    <w:t>.</w:t>
                  </w:r>
                </w:p>
              </w:tc>
            </w:tr>
          </w:tbl>
          <w:p w14:paraId="0DFD639F" w14:textId="77777777" w:rsidR="00210736" w:rsidRDefault="00210736" w:rsidP="00190E1D">
            <w:pPr>
              <w:jc w:val="both"/>
              <w:rPr>
                <w:rFonts w:ascii="Book Antiqua" w:eastAsia="Times New Roman" w:hAnsi="Book Antiqua" w:cs="Times New Roman"/>
                <w:bCs/>
                <w:sz w:val="19"/>
                <w:szCs w:val="19"/>
                <w:lang w:eastAsia="pt-BR"/>
              </w:rPr>
            </w:pPr>
          </w:p>
          <w:p w14:paraId="5C588FF6" w14:textId="41A35F26" w:rsidR="00190E1D" w:rsidRPr="00C63946" w:rsidRDefault="00190E1D" w:rsidP="00190E1D">
            <w:pPr>
              <w:jc w:val="both"/>
              <w:rPr>
                <w:rFonts w:ascii="Book Antiqua" w:eastAsia="Times New Roman" w:hAnsi="Book Antiqua" w:cs="Times New Roman"/>
                <w:sz w:val="19"/>
                <w:szCs w:val="19"/>
                <w:lang w:eastAsia="pt-BR"/>
              </w:rPr>
            </w:pPr>
            <w:r w:rsidRPr="00C63946">
              <w:rPr>
                <w:rFonts w:ascii="Book Antiqua" w:eastAsia="Times New Roman" w:hAnsi="Book Antiqua" w:cs="Times New Roman"/>
                <w:b/>
                <w:i/>
                <w:color w:val="FF0000"/>
                <w:sz w:val="19"/>
                <w:szCs w:val="19"/>
                <w:lang w:eastAsia="pt-BR"/>
              </w:rPr>
              <w:lastRenderedPageBreak/>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b/>
                <w:i/>
                <w:color w:val="FF0000"/>
                <w:sz w:val="19"/>
                <w:szCs w:val="19"/>
                <w:lang w:eastAsia="pt-BR"/>
              </w:rPr>
              <w:t xml:space="preserve"> #</w:t>
            </w:r>
            <w:r w:rsidRPr="00C63946">
              <w:rPr>
                <w:rFonts w:ascii="Book Antiqua" w:eastAsia="Times New Roman" w:hAnsi="Book Antiqua" w:cs="Times New Roman"/>
                <w:b/>
                <w:i/>
                <w:color w:val="FF0000"/>
                <w:sz w:val="19"/>
                <w:szCs w:val="19"/>
                <w:highlight w:val="green"/>
                <w:lang w:eastAsia="pt-BR"/>
              </w:rPr>
              <w:t>STJ</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DOD</w:t>
            </w:r>
            <w:r w:rsidRPr="00C63946">
              <w:rPr>
                <w:rFonts w:ascii="Book Antiqua" w:eastAsia="Times New Roman" w:hAnsi="Book Antiqua" w:cs="Times New Roman"/>
                <w:color w:val="000000"/>
                <w:sz w:val="19"/>
                <w:szCs w:val="19"/>
                <w:lang w:eastAsia="pt-BR"/>
              </w:rPr>
              <w:t>:</w:t>
            </w:r>
            <w:r w:rsidRPr="00C63946">
              <w:rPr>
                <w:rFonts w:ascii="Book Antiqua" w:hAnsi="Book Antiqua" w:cs="Times New Roman"/>
                <w:b/>
                <w:bCs/>
                <w:color w:val="000000"/>
                <w:sz w:val="19"/>
                <w:szCs w:val="19"/>
              </w:rPr>
              <w:t xml:space="preserve">A </w:t>
            </w:r>
            <w:r w:rsidRPr="00C63946">
              <w:rPr>
                <w:rFonts w:ascii="Book Antiqua" w:hAnsi="Book Antiqua" w:cs="Times New Roman"/>
                <w:b/>
                <w:bCs/>
                <w:color w:val="000000"/>
                <w:sz w:val="19"/>
                <w:szCs w:val="19"/>
                <w:highlight w:val="yellow"/>
              </w:rPr>
              <w:t>legislação não prevê requisitos formais no pedido de contracautela</w:t>
            </w:r>
            <w:r w:rsidRPr="00C63946">
              <w:rPr>
                <w:rFonts w:ascii="Book Antiqua" w:hAnsi="Book Antiqua" w:cs="Times New Roman"/>
                <w:b/>
                <w:bCs/>
                <w:color w:val="000000"/>
                <w:sz w:val="19"/>
                <w:szCs w:val="19"/>
              </w:rPr>
              <w:t xml:space="preserve"> (</w:t>
            </w:r>
            <w:r w:rsidRPr="00C63946">
              <w:rPr>
                <w:rFonts w:ascii="Book Antiqua" w:hAnsi="Book Antiqua" w:cs="Times New Roman"/>
                <w:b/>
                <w:bCs/>
                <w:color w:val="000000"/>
                <w:sz w:val="19"/>
                <w:szCs w:val="19"/>
                <w:shd w:val="clear" w:color="auto" w:fill="F7CAAC" w:themeFill="accent2" w:themeFillTint="66"/>
              </w:rPr>
              <w:t>suspensão de segurança</w:t>
            </w:r>
            <w:r w:rsidRPr="00C63946">
              <w:rPr>
                <w:rFonts w:ascii="Book Antiqua" w:hAnsi="Book Antiqua" w:cs="Times New Roman"/>
                <w:b/>
                <w:bCs/>
                <w:color w:val="000000"/>
                <w:sz w:val="19"/>
                <w:szCs w:val="19"/>
              </w:rPr>
              <w:t xml:space="preserve">). Para sua análise, </w:t>
            </w:r>
            <w:r w:rsidRPr="00C63946">
              <w:rPr>
                <w:rFonts w:ascii="Book Antiqua" w:hAnsi="Book Antiqua" w:cs="Times New Roman"/>
                <w:b/>
                <w:bCs/>
                <w:color w:val="000000"/>
                <w:sz w:val="19"/>
                <w:szCs w:val="19"/>
                <w:highlight w:val="green"/>
              </w:rPr>
              <w:t xml:space="preserve">exige-se tão somente requerimento da pessoa jurídica que exerce </w:t>
            </w:r>
            <w:proofErr w:type="spellStart"/>
            <w:r w:rsidRPr="00C63946">
              <w:rPr>
                <w:rFonts w:ascii="Book Antiqua" w:hAnsi="Book Antiqua" w:cs="Times New Roman"/>
                <w:b/>
                <w:bCs/>
                <w:color w:val="000000"/>
                <w:sz w:val="19"/>
                <w:szCs w:val="19"/>
                <w:highlight w:val="green"/>
              </w:rPr>
              <w:t>munus</w:t>
            </w:r>
            <w:proofErr w:type="spellEnd"/>
            <w:r w:rsidRPr="00C63946">
              <w:rPr>
                <w:rFonts w:ascii="Book Antiqua" w:hAnsi="Book Antiqua" w:cs="Times New Roman"/>
                <w:b/>
                <w:bCs/>
                <w:color w:val="000000"/>
                <w:sz w:val="19"/>
                <w:szCs w:val="19"/>
                <w:highlight w:val="green"/>
              </w:rPr>
              <w:t xml:space="preserve"> público</w:t>
            </w:r>
            <w:r w:rsidRPr="00C63946">
              <w:rPr>
                <w:rFonts w:ascii="Book Antiqua" w:hAnsi="Book Antiqua" w:cs="Times New Roman"/>
                <w:b/>
                <w:bCs/>
                <w:color w:val="000000"/>
                <w:sz w:val="19"/>
                <w:szCs w:val="19"/>
              </w:rPr>
              <w:t xml:space="preserve">, </w:t>
            </w:r>
            <w:r w:rsidRPr="00C63946">
              <w:rPr>
                <w:rFonts w:ascii="Book Antiqua" w:hAnsi="Book Antiqua" w:cs="Times New Roman"/>
                <w:b/>
                <w:bCs/>
                <w:color w:val="000000"/>
                <w:sz w:val="19"/>
                <w:szCs w:val="19"/>
                <w:highlight w:val="yellow"/>
              </w:rPr>
              <w:t>formalizado em simples petição dirigida ao presidente do tribunal</w:t>
            </w:r>
            <w:r w:rsidRPr="00C63946">
              <w:rPr>
                <w:rFonts w:ascii="Book Antiqua" w:hAnsi="Book Antiqua" w:cs="Times New Roman"/>
                <w:b/>
                <w:bCs/>
                <w:color w:val="000000"/>
                <w:sz w:val="19"/>
                <w:szCs w:val="19"/>
              </w:rPr>
              <w:t xml:space="preserve"> </w:t>
            </w:r>
            <w:r w:rsidRPr="00C63946">
              <w:rPr>
                <w:rFonts w:ascii="Book Antiqua" w:hAnsi="Book Antiqua" w:cs="Times New Roman"/>
                <w:b/>
                <w:bCs/>
                <w:color w:val="000000"/>
                <w:sz w:val="19"/>
                <w:szCs w:val="19"/>
                <w:highlight w:val="green"/>
              </w:rPr>
              <w:t>ao qual couber o conhecimento do respectivo recurso na causa principal</w:t>
            </w:r>
            <w:r w:rsidRPr="00C63946">
              <w:rPr>
                <w:rFonts w:ascii="Book Antiqua" w:hAnsi="Book Antiqua" w:cs="Times New Roman"/>
                <w:b/>
                <w:bCs/>
                <w:color w:val="000000"/>
                <w:sz w:val="19"/>
                <w:szCs w:val="19"/>
              </w:rPr>
              <w:t xml:space="preserve">. </w:t>
            </w:r>
            <w:r w:rsidRPr="00C63946">
              <w:rPr>
                <w:rFonts w:ascii="Book Antiqua" w:hAnsi="Book Antiqua" w:cs="Times New Roman"/>
                <w:bCs/>
                <w:color w:val="000000"/>
                <w:sz w:val="19"/>
                <w:szCs w:val="19"/>
              </w:rPr>
              <w:t xml:space="preserve">STJ. Corte Especial. </w:t>
            </w:r>
            <w:proofErr w:type="spellStart"/>
            <w:r w:rsidRPr="00C63946">
              <w:rPr>
                <w:rFonts w:ascii="Book Antiqua" w:hAnsi="Book Antiqua" w:cs="Times New Roman"/>
                <w:bCs/>
                <w:color w:val="000000"/>
                <w:sz w:val="19"/>
                <w:szCs w:val="19"/>
              </w:rPr>
              <w:t>AgInt</w:t>
            </w:r>
            <w:proofErr w:type="spellEnd"/>
            <w:r w:rsidRPr="00C63946">
              <w:rPr>
                <w:rFonts w:ascii="Book Antiqua" w:hAnsi="Book Antiqua" w:cs="Times New Roman"/>
                <w:bCs/>
                <w:color w:val="000000"/>
                <w:sz w:val="19"/>
                <w:szCs w:val="19"/>
              </w:rPr>
              <w:t xml:space="preserve"> no </w:t>
            </w:r>
            <w:proofErr w:type="spellStart"/>
            <w:r w:rsidRPr="00C63946">
              <w:rPr>
                <w:rFonts w:ascii="Book Antiqua" w:hAnsi="Book Antiqua" w:cs="Times New Roman"/>
                <w:bCs/>
                <w:color w:val="000000"/>
                <w:sz w:val="19"/>
                <w:szCs w:val="19"/>
              </w:rPr>
              <w:t>AgInt</w:t>
            </w:r>
            <w:proofErr w:type="spellEnd"/>
            <w:r w:rsidRPr="00C63946">
              <w:rPr>
                <w:rFonts w:ascii="Book Antiqua" w:hAnsi="Book Antiqua" w:cs="Times New Roman"/>
                <w:bCs/>
                <w:color w:val="000000"/>
                <w:sz w:val="19"/>
                <w:szCs w:val="19"/>
              </w:rPr>
              <w:t xml:space="preserve"> na SLS 2116-MG, Rel. Min. Laurita Vaz, j. 7/11/18</w:t>
            </w:r>
            <w:r w:rsidRPr="00C63946">
              <w:rPr>
                <w:rFonts w:ascii="Book Antiqua" w:hAnsi="Book Antiqua" w:cs="Times New Roman"/>
                <w:b/>
                <w:bCs/>
                <w:color w:val="000000"/>
                <w:sz w:val="19"/>
                <w:szCs w:val="19"/>
              </w:rPr>
              <w:t xml:space="preserve"> (Info 644).</w:t>
            </w:r>
          </w:p>
          <w:p w14:paraId="0741D2B9" w14:textId="77777777" w:rsidR="00190E1D" w:rsidRPr="00C63946" w:rsidRDefault="00190E1D" w:rsidP="000E30B6">
            <w:pPr>
              <w:jc w:val="both"/>
              <w:rPr>
                <w:rFonts w:ascii="Book Antiqua" w:eastAsia="Times New Roman" w:hAnsi="Book Antiqua" w:cs="Times New Roman"/>
                <w:b/>
                <w:i/>
                <w:color w:val="FF0000"/>
                <w:sz w:val="19"/>
                <w:szCs w:val="19"/>
                <w:lang w:eastAsia="pt-BR"/>
              </w:rPr>
            </w:pPr>
          </w:p>
          <w:p w14:paraId="2D9C7B4B" w14:textId="3B736484" w:rsidR="000E30B6" w:rsidRPr="00C63946" w:rsidRDefault="000E30B6" w:rsidP="000E30B6">
            <w:pPr>
              <w:jc w:val="both"/>
              <w:rPr>
                <w:rFonts w:ascii="Book Antiqua" w:eastAsia="Times New Roman" w:hAnsi="Book Antiqua" w:cs="Open Sans"/>
                <w:color w:val="333333"/>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DOD</w:t>
            </w:r>
            <w:r w:rsidRPr="00C63946">
              <w:rPr>
                <w:rFonts w:ascii="Book Antiqua" w:eastAsia="Times New Roman" w:hAnsi="Book Antiqua" w:cs="Times New Roman"/>
                <w:color w:val="000000"/>
                <w:sz w:val="19"/>
                <w:szCs w:val="19"/>
                <w:lang w:eastAsia="pt-BR"/>
              </w:rPr>
              <w:t xml:space="preserve">: </w:t>
            </w:r>
            <w:r w:rsidRPr="00C63946">
              <w:rPr>
                <w:rFonts w:ascii="Book Antiqua" w:eastAsia="Times New Roman" w:hAnsi="Book Antiqua" w:cs="Open Sans"/>
                <w:b/>
                <w:bCs/>
                <w:iCs/>
                <w:color w:val="333333"/>
                <w:sz w:val="19"/>
                <w:szCs w:val="19"/>
                <w:u w:val="single"/>
                <w:shd w:val="clear" w:color="auto" w:fill="F7CAAC" w:themeFill="accent2" w:themeFillTint="66"/>
                <w:lang w:eastAsia="pt-BR"/>
              </w:rPr>
              <w:t>Conceito</w:t>
            </w:r>
            <w:r w:rsidRPr="00C63946">
              <w:rPr>
                <w:rFonts w:ascii="Book Antiqua" w:eastAsia="Times New Roman" w:hAnsi="Book Antiqua" w:cs="Open Sans"/>
                <w:b/>
                <w:bCs/>
                <w:i/>
                <w:iCs/>
                <w:color w:val="333333"/>
                <w:sz w:val="19"/>
                <w:szCs w:val="19"/>
                <w:lang w:eastAsia="pt-BR"/>
              </w:rPr>
              <w:t xml:space="preserve">: </w:t>
            </w:r>
            <w:r w:rsidRPr="00C63946">
              <w:rPr>
                <w:rFonts w:ascii="Book Antiqua" w:eastAsia="Calibri" w:hAnsi="Book Antiqua" w:cs="Times New Roman"/>
                <w:color w:val="333333"/>
                <w:sz w:val="19"/>
                <w:szCs w:val="19"/>
                <w:lang w:eastAsia="pt-BR"/>
              </w:rPr>
              <w:t xml:space="preserve">O pedido de suspensão é </w:t>
            </w:r>
          </w:p>
          <w:p w14:paraId="6732BAEB" w14:textId="77777777" w:rsidR="000E30B6" w:rsidRPr="00C63946" w:rsidRDefault="000E30B6" w:rsidP="00C63946">
            <w:pPr>
              <w:ind w:left="593"/>
              <w:jc w:val="both"/>
              <w:rPr>
                <w:rFonts w:ascii="Book Antiqua" w:eastAsia="Times New Roman" w:hAnsi="Book Antiqua" w:cs="Open Sans"/>
                <w:color w:val="333333"/>
                <w:sz w:val="19"/>
                <w:szCs w:val="19"/>
                <w:lang w:eastAsia="pt-BR"/>
              </w:rPr>
            </w:pPr>
            <w:r w:rsidRPr="00C63946">
              <w:rPr>
                <w:rFonts w:ascii="Book Antiqua" w:eastAsia="Calibri" w:hAnsi="Book Antiqua" w:cs="Times New Roman"/>
                <w:color w:val="333333"/>
                <w:sz w:val="19"/>
                <w:szCs w:val="19"/>
                <w:lang w:eastAsia="pt-BR"/>
              </w:rPr>
              <w:t xml:space="preserve">- </w:t>
            </w:r>
            <w:proofErr w:type="gramStart"/>
            <w:r w:rsidRPr="00C63946">
              <w:rPr>
                <w:rFonts w:ascii="Book Antiqua" w:eastAsia="Calibri" w:hAnsi="Book Antiqua" w:cs="Times New Roman"/>
                <w:color w:val="333333"/>
                <w:sz w:val="19"/>
                <w:szCs w:val="19"/>
                <w:lang w:eastAsia="pt-BR"/>
              </w:rPr>
              <w:t>um</w:t>
            </w:r>
            <w:proofErr w:type="gramEnd"/>
            <w:r w:rsidRPr="00C63946">
              <w:rPr>
                <w:rFonts w:ascii="Book Antiqua" w:eastAsia="Calibri" w:hAnsi="Book Antiqua" w:cs="Times New Roman"/>
                <w:color w:val="333333"/>
                <w:sz w:val="19"/>
                <w:szCs w:val="19"/>
                <w:lang w:eastAsia="pt-BR"/>
              </w:rPr>
              <w:t xml:space="preserve"> instrumento processual (incidente processual)</w:t>
            </w:r>
          </w:p>
          <w:p w14:paraId="2039BEF0" w14:textId="0A8C934F" w:rsidR="000E30B6" w:rsidRPr="00C63946" w:rsidRDefault="000E30B6" w:rsidP="00C63946">
            <w:pPr>
              <w:ind w:left="593"/>
              <w:jc w:val="both"/>
              <w:rPr>
                <w:rFonts w:ascii="Book Antiqua" w:eastAsia="Times New Roman" w:hAnsi="Book Antiqua" w:cs="Open Sans"/>
                <w:color w:val="333333"/>
                <w:sz w:val="19"/>
                <w:szCs w:val="19"/>
                <w:lang w:eastAsia="pt-BR"/>
              </w:rPr>
            </w:pPr>
            <w:r w:rsidRPr="00C63946">
              <w:rPr>
                <w:rFonts w:ascii="Book Antiqua" w:eastAsia="Calibri" w:hAnsi="Book Antiqua" w:cs="Times New Roman"/>
                <w:color w:val="333333"/>
                <w:sz w:val="19"/>
                <w:szCs w:val="19"/>
                <w:lang w:eastAsia="pt-BR"/>
              </w:rPr>
              <w:t xml:space="preserve">- </w:t>
            </w:r>
            <w:proofErr w:type="gramStart"/>
            <w:r w:rsidRPr="00C63946">
              <w:rPr>
                <w:rFonts w:ascii="Book Antiqua" w:eastAsia="Calibri" w:hAnsi="Book Antiqua" w:cs="Times New Roman"/>
                <w:color w:val="333333"/>
                <w:sz w:val="19"/>
                <w:szCs w:val="19"/>
                <w:lang w:eastAsia="pt-BR"/>
              </w:rPr>
              <w:t>por</w:t>
            </w:r>
            <w:proofErr w:type="gramEnd"/>
            <w:r w:rsidRPr="00C63946">
              <w:rPr>
                <w:rFonts w:ascii="Book Antiqua" w:eastAsia="Calibri" w:hAnsi="Book Antiqua" w:cs="Times New Roman"/>
                <w:color w:val="333333"/>
                <w:sz w:val="19"/>
                <w:szCs w:val="19"/>
                <w:lang w:eastAsia="pt-BR"/>
              </w:rPr>
              <w:t xml:space="preserve"> meio do qual as </w:t>
            </w:r>
            <w:r w:rsidRPr="00C63946">
              <w:rPr>
                <w:rFonts w:ascii="Book Antiqua" w:eastAsia="Calibri" w:hAnsi="Book Antiqua" w:cs="Times New Roman"/>
                <w:b/>
                <w:color w:val="333333"/>
                <w:sz w:val="19"/>
                <w:szCs w:val="19"/>
                <w:highlight w:val="yellow"/>
                <w:lang w:eastAsia="pt-BR"/>
              </w:rPr>
              <w:t>pessoas jurídicas de direito público</w:t>
            </w:r>
            <w:r w:rsidRPr="00C63946">
              <w:rPr>
                <w:rFonts w:ascii="Book Antiqua" w:eastAsia="Calibri" w:hAnsi="Book Antiqua" w:cs="Times New Roman"/>
                <w:color w:val="333333"/>
                <w:sz w:val="19"/>
                <w:szCs w:val="19"/>
                <w:lang w:eastAsia="pt-BR"/>
              </w:rPr>
              <w:t xml:space="preserve"> ou o </w:t>
            </w:r>
            <w:r w:rsidRPr="00C63946">
              <w:rPr>
                <w:rFonts w:ascii="Book Antiqua" w:eastAsia="Calibri" w:hAnsi="Book Antiqua" w:cs="Times New Roman"/>
                <w:b/>
                <w:color w:val="333333"/>
                <w:sz w:val="19"/>
                <w:szCs w:val="19"/>
                <w:highlight w:val="yellow"/>
                <w:lang w:eastAsia="pt-BR"/>
              </w:rPr>
              <w:t>MP</w:t>
            </w:r>
          </w:p>
          <w:p w14:paraId="625EB070" w14:textId="77777777" w:rsidR="000E30B6" w:rsidRPr="00C63946" w:rsidRDefault="000E30B6" w:rsidP="00C63946">
            <w:pPr>
              <w:ind w:left="593"/>
              <w:jc w:val="both"/>
              <w:rPr>
                <w:rFonts w:ascii="Book Antiqua" w:eastAsia="Times New Roman" w:hAnsi="Book Antiqua" w:cs="Open Sans"/>
                <w:color w:val="333333"/>
                <w:sz w:val="19"/>
                <w:szCs w:val="19"/>
                <w:lang w:eastAsia="pt-BR"/>
              </w:rPr>
            </w:pPr>
            <w:r w:rsidRPr="00C63946">
              <w:rPr>
                <w:rFonts w:ascii="Book Antiqua" w:eastAsia="Calibri" w:hAnsi="Book Antiqua" w:cs="Times New Roman"/>
                <w:color w:val="333333"/>
                <w:sz w:val="19"/>
                <w:szCs w:val="19"/>
                <w:lang w:eastAsia="pt-BR"/>
              </w:rPr>
              <w:t xml:space="preserve">- </w:t>
            </w:r>
            <w:proofErr w:type="gramStart"/>
            <w:r w:rsidRPr="00C63946">
              <w:rPr>
                <w:rFonts w:ascii="Book Antiqua" w:eastAsia="Calibri" w:hAnsi="Book Antiqua" w:cs="Times New Roman"/>
                <w:color w:val="333333"/>
                <w:sz w:val="19"/>
                <w:szCs w:val="19"/>
                <w:lang w:eastAsia="pt-BR"/>
              </w:rPr>
              <w:t>requerem</w:t>
            </w:r>
            <w:proofErr w:type="gramEnd"/>
            <w:r w:rsidRPr="00C63946">
              <w:rPr>
                <w:rFonts w:ascii="Book Antiqua" w:eastAsia="Calibri" w:hAnsi="Book Antiqua" w:cs="Times New Roman"/>
                <w:color w:val="333333"/>
                <w:sz w:val="19"/>
                <w:szCs w:val="19"/>
                <w:lang w:eastAsia="pt-BR"/>
              </w:rPr>
              <w:t xml:space="preserve"> ao </w:t>
            </w:r>
            <w:r w:rsidRPr="00C63946">
              <w:rPr>
                <w:rFonts w:ascii="Book Antiqua" w:eastAsia="Calibri" w:hAnsi="Book Antiqua" w:cs="Times New Roman"/>
                <w:b/>
                <w:color w:val="333333"/>
                <w:sz w:val="19"/>
                <w:szCs w:val="19"/>
                <w:highlight w:val="yellow"/>
                <w:lang w:eastAsia="pt-BR"/>
              </w:rPr>
              <w:t>Presidente do Tribunal</w:t>
            </w:r>
            <w:r w:rsidRPr="00C63946">
              <w:rPr>
                <w:rFonts w:ascii="Book Antiqua" w:eastAsia="Calibri" w:hAnsi="Book Antiqua" w:cs="Times New Roman"/>
                <w:color w:val="333333"/>
                <w:sz w:val="19"/>
                <w:szCs w:val="19"/>
                <w:lang w:eastAsia="pt-BR"/>
              </w:rPr>
              <w:t xml:space="preserve"> que </w:t>
            </w:r>
            <w:r w:rsidRPr="00C63946">
              <w:rPr>
                <w:rFonts w:ascii="Book Antiqua" w:eastAsia="Calibri" w:hAnsi="Book Antiqua" w:cs="Times New Roman"/>
                <w:b/>
                <w:color w:val="333333"/>
                <w:sz w:val="19"/>
                <w:szCs w:val="19"/>
                <w:highlight w:val="yellow"/>
                <w:lang w:eastAsia="pt-BR"/>
              </w:rPr>
              <w:t>for competente para o julgamento do recurso</w:t>
            </w:r>
          </w:p>
          <w:p w14:paraId="65A39BD1" w14:textId="77777777" w:rsidR="000E30B6" w:rsidRPr="00C63946" w:rsidRDefault="000E30B6" w:rsidP="00C63946">
            <w:pPr>
              <w:ind w:left="593"/>
              <w:jc w:val="both"/>
              <w:rPr>
                <w:rFonts w:ascii="Book Antiqua" w:eastAsia="Times New Roman" w:hAnsi="Book Antiqua" w:cs="Open Sans"/>
                <w:color w:val="333333"/>
                <w:sz w:val="19"/>
                <w:szCs w:val="19"/>
                <w:lang w:eastAsia="pt-BR"/>
              </w:rPr>
            </w:pPr>
            <w:r w:rsidRPr="00C63946">
              <w:rPr>
                <w:rFonts w:ascii="Book Antiqua" w:eastAsia="Calibri" w:hAnsi="Book Antiqua" w:cs="Times New Roman"/>
                <w:color w:val="333333"/>
                <w:sz w:val="19"/>
                <w:szCs w:val="19"/>
                <w:lang w:eastAsia="pt-BR"/>
              </w:rPr>
              <w:t xml:space="preserve">- </w:t>
            </w:r>
            <w:proofErr w:type="gramStart"/>
            <w:r w:rsidRPr="00C63946">
              <w:rPr>
                <w:rFonts w:ascii="Book Antiqua" w:eastAsia="Calibri" w:hAnsi="Book Antiqua" w:cs="Times New Roman"/>
                <w:color w:val="333333"/>
                <w:sz w:val="19"/>
                <w:szCs w:val="19"/>
                <w:lang w:eastAsia="pt-BR"/>
              </w:rPr>
              <w:t>que</w:t>
            </w:r>
            <w:proofErr w:type="gramEnd"/>
            <w:r w:rsidRPr="00C63946">
              <w:rPr>
                <w:rFonts w:ascii="Book Antiqua" w:eastAsia="Calibri" w:hAnsi="Book Antiqua" w:cs="Times New Roman"/>
                <w:color w:val="333333"/>
                <w:sz w:val="19"/>
                <w:szCs w:val="19"/>
                <w:lang w:eastAsia="pt-BR"/>
              </w:rPr>
              <w:t xml:space="preserve"> </w:t>
            </w:r>
            <w:r w:rsidRPr="00C63946">
              <w:rPr>
                <w:rFonts w:ascii="Book Antiqua" w:eastAsia="Calibri" w:hAnsi="Book Antiqua" w:cs="Times New Roman"/>
                <w:b/>
                <w:color w:val="333333"/>
                <w:sz w:val="19"/>
                <w:szCs w:val="19"/>
                <w:highlight w:val="yellow"/>
                <w:lang w:eastAsia="pt-BR"/>
              </w:rPr>
              <w:t>suspenda a execução de uma decisão, sentença ou acórdão proferidos</w:t>
            </w:r>
            <w:r w:rsidRPr="00C63946">
              <w:rPr>
                <w:rFonts w:ascii="Book Antiqua" w:eastAsia="Calibri" w:hAnsi="Book Antiqua" w:cs="Times New Roman"/>
                <w:color w:val="333333"/>
                <w:sz w:val="19"/>
                <w:szCs w:val="19"/>
                <w:lang w:eastAsia="pt-BR"/>
              </w:rPr>
              <w:t>,</w:t>
            </w:r>
          </w:p>
          <w:p w14:paraId="062968DB" w14:textId="77777777" w:rsidR="000E30B6" w:rsidRPr="00C63946" w:rsidRDefault="000E30B6" w:rsidP="00C63946">
            <w:pPr>
              <w:ind w:left="593"/>
              <w:jc w:val="both"/>
              <w:rPr>
                <w:rFonts w:ascii="Book Antiqua" w:eastAsia="Calibri" w:hAnsi="Book Antiqua" w:cs="Times New Roman"/>
                <w:color w:val="333333"/>
                <w:sz w:val="19"/>
                <w:szCs w:val="19"/>
                <w:lang w:eastAsia="pt-BR"/>
              </w:rPr>
            </w:pPr>
            <w:r w:rsidRPr="00C63946">
              <w:rPr>
                <w:rFonts w:ascii="Book Antiqua" w:eastAsia="Calibri" w:hAnsi="Book Antiqua" w:cs="Times New Roman"/>
                <w:color w:val="333333"/>
                <w:sz w:val="19"/>
                <w:szCs w:val="19"/>
                <w:lang w:eastAsia="pt-BR"/>
              </w:rPr>
              <w:t xml:space="preserve">- </w:t>
            </w:r>
            <w:proofErr w:type="gramStart"/>
            <w:r w:rsidRPr="00C63946">
              <w:rPr>
                <w:rFonts w:ascii="Book Antiqua" w:eastAsia="Calibri" w:hAnsi="Book Antiqua" w:cs="Times New Roman"/>
                <w:color w:val="333333"/>
                <w:sz w:val="19"/>
                <w:szCs w:val="19"/>
                <w:lang w:eastAsia="pt-BR"/>
              </w:rPr>
              <w:t>sob</w:t>
            </w:r>
            <w:proofErr w:type="gramEnd"/>
            <w:r w:rsidRPr="00C63946">
              <w:rPr>
                <w:rFonts w:ascii="Book Antiqua" w:eastAsia="Calibri" w:hAnsi="Book Antiqua" w:cs="Times New Roman"/>
                <w:color w:val="333333"/>
                <w:sz w:val="19"/>
                <w:szCs w:val="19"/>
                <w:lang w:eastAsia="pt-BR"/>
              </w:rPr>
              <w:t xml:space="preserve"> o argumento de que esse provimento jurisdicional prolatado </w:t>
            </w:r>
            <w:r w:rsidRPr="00C63946">
              <w:rPr>
                <w:rFonts w:ascii="Book Antiqua" w:eastAsia="Calibri" w:hAnsi="Book Antiqua" w:cs="Times New Roman"/>
                <w:b/>
                <w:color w:val="333333"/>
                <w:sz w:val="19"/>
                <w:szCs w:val="19"/>
                <w:highlight w:val="yellow"/>
                <w:lang w:eastAsia="pt-BR"/>
              </w:rPr>
              <w:t>causa grave lesão</w:t>
            </w:r>
            <w:r w:rsidRPr="00C63946">
              <w:rPr>
                <w:rFonts w:ascii="Book Antiqua" w:eastAsia="Calibri" w:hAnsi="Book Antiqua" w:cs="Times New Roman"/>
                <w:b/>
                <w:color w:val="333333"/>
                <w:sz w:val="19"/>
                <w:szCs w:val="19"/>
                <w:lang w:eastAsia="pt-BR"/>
              </w:rPr>
              <w:t xml:space="preserve"> </w:t>
            </w:r>
            <w:r w:rsidRPr="00C63946">
              <w:rPr>
                <w:rFonts w:ascii="Book Antiqua" w:eastAsia="Calibri" w:hAnsi="Book Antiqua" w:cs="Times New Roman"/>
                <w:color w:val="333333"/>
                <w:sz w:val="19"/>
                <w:szCs w:val="19"/>
                <w:lang w:eastAsia="pt-BR"/>
              </w:rPr>
              <w:t>à ordem, à saúde, à segurança e à economia públicas.</w:t>
            </w:r>
          </w:p>
          <w:p w14:paraId="3D8BD956" w14:textId="75786C54" w:rsidR="000E30B6" w:rsidRPr="00C63946" w:rsidRDefault="000E30B6" w:rsidP="000E30B6">
            <w:pPr>
              <w:jc w:val="both"/>
              <w:rPr>
                <w:rFonts w:ascii="Book Antiqua" w:eastAsia="Calibri" w:hAnsi="Book Antiqua" w:cs="Times New Roman"/>
                <w:color w:val="333333"/>
                <w:sz w:val="19"/>
                <w:szCs w:val="19"/>
                <w:lang w:eastAsia="pt-BR"/>
              </w:rPr>
            </w:pPr>
          </w:p>
          <w:p w14:paraId="3F019FA9" w14:textId="474DEA72" w:rsidR="000E30B6" w:rsidRPr="00C63946" w:rsidRDefault="000E30B6" w:rsidP="000E30B6">
            <w:pPr>
              <w:jc w:val="both"/>
              <w:rPr>
                <w:rFonts w:ascii="Book Antiqua" w:eastAsia="Times New Roman" w:hAnsi="Book Antiqua" w:cs="Open Sans"/>
                <w:color w:val="333333"/>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DOD</w:t>
            </w:r>
            <w:r w:rsidRPr="00C63946">
              <w:rPr>
                <w:rFonts w:ascii="Book Antiqua" w:eastAsia="Times New Roman" w:hAnsi="Book Antiqua" w:cs="Times New Roman"/>
                <w:color w:val="000000"/>
                <w:sz w:val="19"/>
                <w:szCs w:val="19"/>
                <w:lang w:eastAsia="pt-BR"/>
              </w:rPr>
              <w:t xml:space="preserve">: </w:t>
            </w:r>
            <w:r w:rsidRPr="00C63946">
              <w:rPr>
                <w:rFonts w:ascii="Book Antiqua" w:eastAsia="Calibri" w:hAnsi="Book Antiqua" w:cs="Times New Roman"/>
                <w:b/>
                <w:color w:val="333333"/>
                <w:sz w:val="19"/>
                <w:szCs w:val="19"/>
                <w:shd w:val="clear" w:color="auto" w:fill="F7CAAC" w:themeFill="accent2" w:themeFillTint="66"/>
                <w:lang w:eastAsia="pt-BR"/>
              </w:rPr>
              <w:t>Nomenclatura</w:t>
            </w:r>
            <w:r w:rsidRPr="00C63946">
              <w:rPr>
                <w:rFonts w:ascii="Book Antiqua" w:eastAsia="Calibri" w:hAnsi="Book Antiqua" w:cs="Times New Roman"/>
                <w:b/>
                <w:i/>
                <w:color w:val="333333"/>
                <w:sz w:val="19"/>
                <w:szCs w:val="19"/>
                <w:lang w:eastAsia="pt-BR"/>
              </w:rPr>
              <w:t xml:space="preserve">: </w:t>
            </w:r>
            <w:r w:rsidRPr="00C63946">
              <w:rPr>
                <w:rFonts w:ascii="Book Antiqua" w:eastAsia="Calibri" w:hAnsi="Book Antiqua" w:cs="Times New Roman"/>
                <w:color w:val="333333"/>
                <w:sz w:val="19"/>
                <w:szCs w:val="19"/>
                <w:lang w:eastAsia="pt-BR"/>
              </w:rPr>
              <w:t>Comumente, esse instituto é chamado de pedido de “</w:t>
            </w:r>
            <w:r w:rsidRPr="00C63946">
              <w:rPr>
                <w:rFonts w:ascii="Book Antiqua" w:eastAsia="Calibri" w:hAnsi="Book Antiqua" w:cs="Times New Roman"/>
                <w:b/>
                <w:color w:val="333333"/>
                <w:sz w:val="19"/>
                <w:szCs w:val="19"/>
                <w:shd w:val="clear" w:color="auto" w:fill="F7CAAC" w:themeFill="accent2" w:themeFillTint="66"/>
                <w:lang w:eastAsia="pt-BR"/>
              </w:rPr>
              <w:t>suspensão de segurança</w:t>
            </w:r>
            <w:r w:rsidRPr="00C63946">
              <w:rPr>
                <w:rFonts w:ascii="Book Antiqua" w:eastAsia="Calibri" w:hAnsi="Book Antiqua" w:cs="Times New Roman"/>
                <w:color w:val="333333"/>
                <w:sz w:val="19"/>
                <w:szCs w:val="19"/>
                <w:lang w:eastAsia="pt-BR"/>
              </w:rPr>
              <w:t xml:space="preserve">”. Isso porque ele </w:t>
            </w:r>
            <w:r w:rsidRPr="00C63946">
              <w:rPr>
                <w:rFonts w:ascii="Book Antiqua" w:eastAsia="Calibri" w:hAnsi="Book Antiqua" w:cs="Times New Roman"/>
                <w:b/>
                <w:color w:val="333333"/>
                <w:sz w:val="19"/>
                <w:szCs w:val="19"/>
                <w:highlight w:val="yellow"/>
                <w:lang w:eastAsia="pt-BR"/>
              </w:rPr>
              <w:t>foi previsto originalmente na lei apenas para suspender as decisões liminares ou sentenças proferidas em mandados de segurança</w:t>
            </w:r>
            <w:r w:rsidRPr="00C63946">
              <w:rPr>
                <w:rFonts w:ascii="Book Antiqua" w:eastAsia="Calibri" w:hAnsi="Book Antiqua" w:cs="Times New Roman"/>
                <w:color w:val="333333"/>
                <w:sz w:val="19"/>
                <w:szCs w:val="19"/>
                <w:lang w:eastAsia="pt-BR"/>
              </w:rPr>
              <w:t xml:space="preserve">. Ocorre que, com o tempo, </w:t>
            </w:r>
            <w:r w:rsidRPr="00C63946">
              <w:rPr>
                <w:rFonts w:ascii="Book Antiqua" w:eastAsia="Calibri" w:hAnsi="Book Antiqua" w:cs="Times New Roman"/>
                <w:b/>
                <w:color w:val="333333"/>
                <w:sz w:val="19"/>
                <w:szCs w:val="19"/>
                <w:highlight w:val="green"/>
                <w:lang w:eastAsia="pt-BR"/>
              </w:rPr>
              <w:t>foram editadas novas leis trazendo a possibilidade de suspensão</w:t>
            </w:r>
            <w:r w:rsidRPr="00C63946">
              <w:rPr>
                <w:rFonts w:ascii="Book Antiqua" w:eastAsia="Calibri" w:hAnsi="Book Antiqua" w:cs="Times New Roman"/>
                <w:color w:val="333333"/>
                <w:sz w:val="19"/>
                <w:szCs w:val="19"/>
                <w:lang w:eastAsia="pt-BR"/>
              </w:rPr>
              <w:t xml:space="preserve"> para praticamente toda e qualquer decisão judicial prolatada contra a Fazenda Pública. Por essa razão, atualmente, além de “suspensão de segurança”, pode-se falar em “</w:t>
            </w:r>
            <w:r w:rsidRPr="00C63946">
              <w:rPr>
                <w:rFonts w:ascii="Book Antiqua" w:eastAsia="Calibri" w:hAnsi="Book Antiqua" w:cs="Times New Roman"/>
                <w:b/>
                <w:color w:val="333333"/>
                <w:sz w:val="19"/>
                <w:szCs w:val="19"/>
                <w:shd w:val="clear" w:color="auto" w:fill="F7CAAC" w:themeFill="accent2" w:themeFillTint="66"/>
                <w:lang w:eastAsia="pt-BR"/>
              </w:rPr>
              <w:t>suspensão de liminar</w:t>
            </w:r>
            <w:r w:rsidRPr="00C63946">
              <w:rPr>
                <w:rFonts w:ascii="Book Antiqua" w:eastAsia="Calibri" w:hAnsi="Book Antiqua" w:cs="Times New Roman"/>
                <w:color w:val="333333"/>
                <w:sz w:val="19"/>
                <w:szCs w:val="19"/>
                <w:lang w:eastAsia="pt-BR"/>
              </w:rPr>
              <w:t>”, “</w:t>
            </w:r>
            <w:r w:rsidRPr="00C63946">
              <w:rPr>
                <w:rFonts w:ascii="Book Antiqua" w:eastAsia="Calibri" w:hAnsi="Book Antiqua" w:cs="Times New Roman"/>
                <w:b/>
                <w:color w:val="333333"/>
                <w:sz w:val="19"/>
                <w:szCs w:val="19"/>
                <w:shd w:val="clear" w:color="auto" w:fill="F7CAAC" w:themeFill="accent2" w:themeFillTint="66"/>
                <w:lang w:eastAsia="pt-BR"/>
              </w:rPr>
              <w:t>suspensão de sentença</w:t>
            </w:r>
            <w:r w:rsidRPr="00C63946">
              <w:rPr>
                <w:rFonts w:ascii="Book Antiqua" w:eastAsia="Calibri" w:hAnsi="Book Antiqua" w:cs="Times New Roman"/>
                <w:color w:val="333333"/>
                <w:sz w:val="19"/>
                <w:szCs w:val="19"/>
                <w:lang w:eastAsia="pt-BR"/>
              </w:rPr>
              <w:t>”, “</w:t>
            </w:r>
            <w:r w:rsidRPr="00C63946">
              <w:rPr>
                <w:rFonts w:ascii="Book Antiqua" w:eastAsia="Calibri" w:hAnsi="Book Antiqua" w:cs="Times New Roman"/>
                <w:b/>
                <w:color w:val="333333"/>
                <w:sz w:val="19"/>
                <w:szCs w:val="19"/>
                <w:shd w:val="clear" w:color="auto" w:fill="F7CAAC" w:themeFill="accent2" w:themeFillTint="66"/>
                <w:lang w:eastAsia="pt-BR"/>
              </w:rPr>
              <w:t>suspensão de acórdão</w:t>
            </w:r>
            <w:r w:rsidRPr="00C63946">
              <w:rPr>
                <w:rFonts w:ascii="Book Antiqua" w:eastAsia="Calibri" w:hAnsi="Book Antiqua" w:cs="Times New Roman"/>
                <w:color w:val="333333"/>
                <w:sz w:val="19"/>
                <w:szCs w:val="19"/>
                <w:lang w:eastAsia="pt-BR"/>
              </w:rPr>
              <w:t>” etc. Alguns julgados também falam em “</w:t>
            </w:r>
            <w:r w:rsidRPr="00C63946">
              <w:rPr>
                <w:rFonts w:ascii="Book Antiqua" w:eastAsia="Calibri" w:hAnsi="Book Antiqua" w:cs="Times New Roman"/>
                <w:b/>
                <w:color w:val="333333"/>
                <w:sz w:val="19"/>
                <w:szCs w:val="19"/>
                <w:shd w:val="clear" w:color="auto" w:fill="F7CAAC" w:themeFill="accent2" w:themeFillTint="66"/>
                <w:lang w:eastAsia="pt-BR"/>
              </w:rPr>
              <w:t>pedido de contracautela</w:t>
            </w:r>
            <w:r w:rsidRPr="00C63946">
              <w:rPr>
                <w:rFonts w:ascii="Book Antiqua" w:eastAsia="Calibri" w:hAnsi="Book Antiqua" w:cs="Times New Roman"/>
                <w:color w:val="333333"/>
                <w:sz w:val="19"/>
                <w:szCs w:val="19"/>
                <w:lang w:eastAsia="pt-BR"/>
              </w:rPr>
              <w:t>”.</w:t>
            </w:r>
          </w:p>
          <w:p w14:paraId="0C49F23F" w14:textId="743829C2" w:rsidR="000E30B6" w:rsidRPr="00C63946" w:rsidRDefault="000E30B6" w:rsidP="000E30B6">
            <w:pPr>
              <w:jc w:val="both"/>
              <w:rPr>
                <w:rFonts w:ascii="Book Antiqua" w:eastAsia="Times New Roman" w:hAnsi="Book Antiqua" w:cs="Times New Roman"/>
                <w:color w:val="000000"/>
                <w:sz w:val="19"/>
                <w:szCs w:val="19"/>
                <w:lang w:eastAsia="pt-BR"/>
              </w:rPr>
            </w:pPr>
          </w:p>
          <w:p w14:paraId="5226713F" w14:textId="7E3F7DB4" w:rsidR="00B54649" w:rsidRPr="00C63946" w:rsidRDefault="00B54649" w:rsidP="00B54649">
            <w:pPr>
              <w:jc w:val="both"/>
              <w:rPr>
                <w:rFonts w:ascii="Book Antiqua" w:eastAsia="Times New Roman" w:hAnsi="Book Antiqua" w:cs="Open Sans"/>
                <w:color w:val="333333"/>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DOD</w:t>
            </w:r>
            <w:r w:rsidRPr="00C63946">
              <w:rPr>
                <w:rFonts w:ascii="Book Antiqua" w:eastAsia="Times New Roman" w:hAnsi="Book Antiqua" w:cs="Times New Roman"/>
                <w:color w:val="000000"/>
                <w:sz w:val="19"/>
                <w:szCs w:val="19"/>
                <w:lang w:eastAsia="pt-BR"/>
              </w:rPr>
              <w:t xml:space="preserve">: </w:t>
            </w:r>
            <w:r w:rsidRPr="00C63946">
              <w:rPr>
                <w:rFonts w:ascii="Book Antiqua" w:eastAsia="Calibri" w:hAnsi="Book Antiqua" w:cs="Times New Roman"/>
                <w:b/>
                <w:i/>
                <w:color w:val="333333"/>
                <w:sz w:val="19"/>
                <w:szCs w:val="19"/>
                <w:shd w:val="clear" w:color="auto" w:fill="F7CAAC" w:themeFill="accent2" w:themeFillTint="66"/>
                <w:lang w:eastAsia="pt-BR"/>
              </w:rPr>
              <w:t>Previsão legal</w:t>
            </w:r>
            <w:r w:rsidRPr="00C63946">
              <w:rPr>
                <w:rFonts w:ascii="Book Antiqua" w:eastAsia="Calibri" w:hAnsi="Book Antiqua" w:cs="Times New Roman"/>
                <w:b/>
                <w:i/>
                <w:color w:val="333333"/>
                <w:sz w:val="19"/>
                <w:szCs w:val="19"/>
                <w:lang w:eastAsia="pt-BR"/>
              </w:rPr>
              <w:t xml:space="preserve">: </w:t>
            </w:r>
            <w:r w:rsidRPr="00C63946">
              <w:rPr>
                <w:rFonts w:ascii="Book Antiqua" w:eastAsia="Calibri" w:hAnsi="Book Antiqua" w:cs="Times New Roman"/>
                <w:color w:val="333333"/>
                <w:sz w:val="19"/>
                <w:szCs w:val="19"/>
                <w:lang w:eastAsia="pt-BR"/>
              </w:rPr>
              <w:t>Há cinco diferentes dispositivos legais prevendo pedido de suspensão:</w:t>
            </w:r>
          </w:p>
          <w:p w14:paraId="27D350AF" w14:textId="101D38EB" w:rsidR="00B54649" w:rsidRPr="00C63946" w:rsidRDefault="00B54649" w:rsidP="00B54649">
            <w:pPr>
              <w:jc w:val="both"/>
              <w:rPr>
                <w:rFonts w:ascii="Book Antiqua" w:eastAsia="Times New Roman" w:hAnsi="Book Antiqua" w:cs="Open Sans"/>
                <w:color w:val="333333"/>
                <w:sz w:val="19"/>
                <w:szCs w:val="19"/>
                <w:lang w:eastAsia="pt-BR"/>
              </w:rPr>
            </w:pPr>
            <w:r w:rsidRPr="00C63946">
              <w:rPr>
                <w:rFonts w:ascii="Book Antiqua" w:eastAsia="Calibri" w:hAnsi="Book Antiqua" w:cs="Times New Roman"/>
                <w:color w:val="333333"/>
                <w:sz w:val="19"/>
                <w:szCs w:val="19"/>
                <w:lang w:eastAsia="pt-BR"/>
              </w:rPr>
              <w:t xml:space="preserve">• </w:t>
            </w:r>
            <w:r w:rsidRPr="00C63946">
              <w:rPr>
                <w:rFonts w:ascii="Book Antiqua" w:eastAsia="Calibri" w:hAnsi="Book Antiqua" w:cs="Times New Roman"/>
                <w:b/>
                <w:color w:val="333333"/>
                <w:sz w:val="19"/>
                <w:szCs w:val="19"/>
                <w:highlight w:val="green"/>
                <w:lang w:eastAsia="pt-BR"/>
              </w:rPr>
              <w:t>art. 12, § 1º da Lei 7.347/85</w:t>
            </w:r>
            <w:r w:rsidRPr="00C63946">
              <w:rPr>
                <w:rFonts w:ascii="Book Antiqua" w:eastAsia="Calibri" w:hAnsi="Book Antiqua" w:cs="Times New Roman"/>
                <w:color w:val="333333"/>
                <w:sz w:val="19"/>
                <w:szCs w:val="19"/>
                <w:lang w:eastAsia="pt-BR"/>
              </w:rPr>
              <w:t xml:space="preserve"> (suspensão de liminar em ACP);</w:t>
            </w:r>
          </w:p>
          <w:p w14:paraId="70CB1865" w14:textId="178147CB" w:rsidR="00B54649" w:rsidRPr="00C63946" w:rsidRDefault="00B54649" w:rsidP="00B54649">
            <w:pPr>
              <w:jc w:val="both"/>
              <w:rPr>
                <w:rFonts w:ascii="Book Antiqua" w:eastAsia="Times New Roman" w:hAnsi="Book Antiqua" w:cs="Open Sans"/>
                <w:color w:val="333333"/>
                <w:sz w:val="19"/>
                <w:szCs w:val="19"/>
                <w:lang w:eastAsia="pt-BR"/>
              </w:rPr>
            </w:pPr>
            <w:r w:rsidRPr="00C63946">
              <w:rPr>
                <w:rFonts w:ascii="Book Antiqua" w:eastAsia="Calibri" w:hAnsi="Book Antiqua" w:cs="Times New Roman"/>
                <w:color w:val="333333"/>
                <w:sz w:val="19"/>
                <w:szCs w:val="19"/>
                <w:lang w:eastAsia="pt-BR"/>
              </w:rPr>
              <w:t xml:space="preserve">• </w:t>
            </w:r>
            <w:r w:rsidRPr="00C63946">
              <w:rPr>
                <w:rFonts w:ascii="Book Antiqua" w:eastAsia="Calibri" w:hAnsi="Book Antiqua" w:cs="Times New Roman"/>
                <w:b/>
                <w:color w:val="333333"/>
                <w:sz w:val="19"/>
                <w:szCs w:val="19"/>
                <w:highlight w:val="green"/>
                <w:lang w:eastAsia="pt-BR"/>
              </w:rPr>
              <w:t>art. 4º da Lei 8.437/92</w:t>
            </w:r>
            <w:r w:rsidRPr="00C63946">
              <w:rPr>
                <w:rFonts w:ascii="Book Antiqua" w:eastAsia="Calibri" w:hAnsi="Book Antiqua" w:cs="Times New Roman"/>
                <w:color w:val="333333"/>
                <w:sz w:val="19"/>
                <w:szCs w:val="19"/>
                <w:lang w:eastAsia="pt-BR"/>
              </w:rPr>
              <w:t xml:space="preserve"> (suspensão de liminar ou sentença em ação cautelar, em ação popular ou em ACP). </w:t>
            </w:r>
            <w:r w:rsidRPr="00C63946">
              <w:rPr>
                <w:rFonts w:ascii="Book Antiqua" w:eastAsia="Calibri" w:hAnsi="Book Antiqua" w:cs="Times New Roman"/>
                <w:b/>
                <w:color w:val="333333"/>
                <w:sz w:val="19"/>
                <w:szCs w:val="19"/>
                <w:highlight w:val="yellow"/>
                <w:lang w:eastAsia="pt-BR"/>
              </w:rPr>
              <w:t>É considerada pela doutrina como a previsão mais geral sobre o pedido de suspensão</w:t>
            </w:r>
            <w:r w:rsidRPr="00C63946">
              <w:rPr>
                <w:rFonts w:ascii="Book Antiqua" w:eastAsia="Calibri" w:hAnsi="Book Antiqua" w:cs="Times New Roman"/>
                <w:color w:val="333333"/>
                <w:sz w:val="19"/>
                <w:szCs w:val="19"/>
                <w:lang w:eastAsia="pt-BR"/>
              </w:rPr>
              <w:t>;</w:t>
            </w:r>
          </w:p>
          <w:p w14:paraId="3A73DE31" w14:textId="3A368E15" w:rsidR="00B54649" w:rsidRPr="00C63946" w:rsidRDefault="00B54649" w:rsidP="00B54649">
            <w:pPr>
              <w:jc w:val="both"/>
              <w:rPr>
                <w:rFonts w:ascii="Book Antiqua" w:eastAsia="Times New Roman" w:hAnsi="Book Antiqua" w:cs="Open Sans"/>
                <w:color w:val="333333"/>
                <w:sz w:val="19"/>
                <w:szCs w:val="19"/>
                <w:lang w:eastAsia="pt-BR"/>
              </w:rPr>
            </w:pPr>
            <w:r w:rsidRPr="00C63946">
              <w:rPr>
                <w:rFonts w:ascii="Book Antiqua" w:eastAsia="Calibri" w:hAnsi="Book Antiqua" w:cs="Times New Roman"/>
                <w:color w:val="333333"/>
                <w:sz w:val="19"/>
                <w:szCs w:val="19"/>
                <w:lang w:eastAsia="pt-BR"/>
              </w:rPr>
              <w:t xml:space="preserve">• </w:t>
            </w:r>
            <w:r w:rsidRPr="00C63946">
              <w:rPr>
                <w:rFonts w:ascii="Book Antiqua" w:eastAsia="Calibri" w:hAnsi="Book Antiqua" w:cs="Times New Roman"/>
                <w:b/>
                <w:color w:val="333333"/>
                <w:sz w:val="19"/>
                <w:szCs w:val="19"/>
                <w:highlight w:val="green"/>
                <w:lang w:eastAsia="pt-BR"/>
              </w:rPr>
              <w:t>art. 1º da Lei 9.494/97</w:t>
            </w:r>
            <w:r w:rsidRPr="00C63946">
              <w:rPr>
                <w:rFonts w:ascii="Book Antiqua" w:eastAsia="Calibri" w:hAnsi="Book Antiqua" w:cs="Times New Roman"/>
                <w:color w:val="333333"/>
                <w:sz w:val="19"/>
                <w:szCs w:val="19"/>
                <w:lang w:eastAsia="pt-BR"/>
              </w:rPr>
              <w:t xml:space="preserve"> (suspensão de tutela antecipada concedida contra a Fazenda Pública);</w:t>
            </w:r>
          </w:p>
          <w:p w14:paraId="0A1FCF40" w14:textId="77777777" w:rsidR="00B54649" w:rsidRPr="00C63946" w:rsidRDefault="00B54649" w:rsidP="00B54649">
            <w:pPr>
              <w:jc w:val="both"/>
              <w:rPr>
                <w:rFonts w:ascii="Book Antiqua" w:eastAsia="Times New Roman" w:hAnsi="Book Antiqua" w:cs="Open Sans"/>
                <w:color w:val="333333"/>
                <w:sz w:val="19"/>
                <w:szCs w:val="19"/>
                <w:lang w:eastAsia="pt-BR"/>
              </w:rPr>
            </w:pPr>
            <w:r w:rsidRPr="00C63946">
              <w:rPr>
                <w:rFonts w:ascii="Book Antiqua" w:eastAsia="Calibri" w:hAnsi="Book Antiqua" w:cs="Times New Roman"/>
                <w:color w:val="333333"/>
                <w:sz w:val="19"/>
                <w:szCs w:val="19"/>
                <w:lang w:eastAsia="pt-BR"/>
              </w:rPr>
              <w:t xml:space="preserve">• </w:t>
            </w:r>
            <w:r w:rsidRPr="00C63946">
              <w:rPr>
                <w:rFonts w:ascii="Book Antiqua" w:eastAsia="Calibri" w:hAnsi="Book Antiqua" w:cs="Times New Roman"/>
                <w:b/>
                <w:color w:val="333333"/>
                <w:sz w:val="19"/>
                <w:szCs w:val="19"/>
                <w:highlight w:val="green"/>
                <w:lang w:eastAsia="pt-BR"/>
              </w:rPr>
              <w:t>art. 16 da Lei nº 9.507/97</w:t>
            </w:r>
            <w:r w:rsidRPr="00C63946">
              <w:rPr>
                <w:rFonts w:ascii="Book Antiqua" w:eastAsia="Calibri" w:hAnsi="Book Antiqua" w:cs="Times New Roman"/>
                <w:color w:val="333333"/>
                <w:sz w:val="19"/>
                <w:szCs w:val="19"/>
                <w:lang w:eastAsia="pt-BR"/>
              </w:rPr>
              <w:t xml:space="preserve"> (suspensão da execução de sentença concessiva de habeas data);</w:t>
            </w:r>
          </w:p>
          <w:p w14:paraId="015E8EBD" w14:textId="77777777" w:rsidR="00B54649" w:rsidRPr="00C63946" w:rsidRDefault="00B54649" w:rsidP="00B54649">
            <w:pPr>
              <w:jc w:val="both"/>
              <w:rPr>
                <w:rFonts w:ascii="Book Antiqua" w:eastAsia="Times New Roman" w:hAnsi="Book Antiqua" w:cs="Open Sans"/>
                <w:color w:val="333333"/>
                <w:sz w:val="19"/>
                <w:szCs w:val="19"/>
                <w:lang w:eastAsia="pt-BR"/>
              </w:rPr>
            </w:pPr>
            <w:r w:rsidRPr="00C63946">
              <w:rPr>
                <w:rFonts w:ascii="Book Antiqua" w:eastAsia="Calibri" w:hAnsi="Book Antiqua" w:cs="Times New Roman"/>
                <w:color w:val="333333"/>
                <w:sz w:val="19"/>
                <w:szCs w:val="19"/>
                <w:lang w:eastAsia="pt-BR"/>
              </w:rPr>
              <w:t xml:space="preserve">• </w:t>
            </w:r>
            <w:r w:rsidRPr="00C63946">
              <w:rPr>
                <w:rFonts w:ascii="Book Antiqua" w:eastAsia="Calibri" w:hAnsi="Book Antiqua" w:cs="Times New Roman"/>
                <w:b/>
                <w:color w:val="333333"/>
                <w:sz w:val="19"/>
                <w:szCs w:val="19"/>
                <w:highlight w:val="green"/>
                <w:lang w:eastAsia="pt-BR"/>
              </w:rPr>
              <w:t>art. 15 da Lei nº 12.016/09</w:t>
            </w:r>
            <w:r w:rsidRPr="00C63946">
              <w:rPr>
                <w:rFonts w:ascii="Book Antiqua" w:eastAsia="Calibri" w:hAnsi="Book Antiqua" w:cs="Times New Roman"/>
                <w:color w:val="333333"/>
                <w:sz w:val="19"/>
                <w:szCs w:val="19"/>
                <w:lang w:eastAsia="pt-BR"/>
              </w:rPr>
              <w:t xml:space="preserve"> (suspensão de liminar e sentença no mandado de segurança).</w:t>
            </w:r>
          </w:p>
          <w:p w14:paraId="3EE0FDD7" w14:textId="5210E84A" w:rsidR="000E30B6" w:rsidRPr="00C63946" w:rsidRDefault="000E30B6" w:rsidP="000E30B6">
            <w:pPr>
              <w:jc w:val="both"/>
              <w:rPr>
                <w:rFonts w:ascii="Book Antiqua" w:eastAsia="Times New Roman" w:hAnsi="Book Antiqua" w:cs="Times New Roman"/>
                <w:color w:val="000000"/>
                <w:sz w:val="19"/>
                <w:szCs w:val="19"/>
                <w:lang w:eastAsia="pt-BR"/>
              </w:rPr>
            </w:pPr>
          </w:p>
          <w:p w14:paraId="00CCD2F8" w14:textId="236A496E" w:rsidR="00B54649" w:rsidRPr="00C63946" w:rsidRDefault="00B54649" w:rsidP="00B54649">
            <w:pPr>
              <w:jc w:val="both"/>
              <w:rPr>
                <w:rFonts w:ascii="Book Antiqua" w:eastAsia="Times New Roman" w:hAnsi="Book Antiqua" w:cs="Open Sans"/>
                <w:color w:val="333333"/>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DOD</w:t>
            </w:r>
            <w:r w:rsidR="00AA4D71">
              <w:rPr>
                <w:rFonts w:ascii="Book Antiqua" w:eastAsia="Times New Roman" w:hAnsi="Book Antiqua" w:cs="Times New Roman"/>
                <w:b/>
                <w:i/>
                <w:color w:val="FF0000"/>
                <w:sz w:val="19"/>
                <w:szCs w:val="19"/>
                <w:lang w:eastAsia="pt-BR"/>
              </w:rPr>
              <w:t>: #</w:t>
            </w:r>
            <w:r w:rsidR="00AA4D71" w:rsidRPr="00AA4D71">
              <w:rPr>
                <w:rFonts w:ascii="Book Antiqua" w:eastAsia="Times New Roman" w:hAnsi="Book Antiqua" w:cs="Times New Roman"/>
                <w:b/>
                <w:i/>
                <w:color w:val="FF0000"/>
                <w:sz w:val="19"/>
                <w:szCs w:val="19"/>
                <w:highlight w:val="green"/>
                <w:lang w:eastAsia="pt-BR"/>
              </w:rPr>
              <w:t>DPEAM-2021</w:t>
            </w:r>
            <w:r w:rsidR="004C749B">
              <w:rPr>
                <w:rFonts w:ascii="Book Antiqua" w:eastAsia="Times New Roman" w:hAnsi="Book Antiqua" w:cs="Times New Roman"/>
                <w:b/>
                <w:i/>
                <w:color w:val="FF0000"/>
                <w:sz w:val="19"/>
                <w:szCs w:val="19"/>
                <w:lang w:eastAsia="pt-BR"/>
              </w:rPr>
              <w:t>: #</w:t>
            </w:r>
            <w:r w:rsidR="004C749B" w:rsidRPr="004C749B">
              <w:rPr>
                <w:rFonts w:ascii="Book Antiqua" w:eastAsia="Times New Roman" w:hAnsi="Book Antiqua" w:cs="Times New Roman"/>
                <w:b/>
                <w:i/>
                <w:color w:val="FF0000"/>
                <w:sz w:val="19"/>
                <w:szCs w:val="19"/>
                <w:highlight w:val="green"/>
                <w:lang w:eastAsia="pt-BR"/>
              </w:rPr>
              <w:t>PGEMS-2021</w:t>
            </w:r>
            <w:r w:rsidR="004C749B">
              <w:rPr>
                <w:rFonts w:ascii="Book Antiqua" w:eastAsia="Times New Roman" w:hAnsi="Book Antiqua" w:cs="Times New Roman"/>
                <w:b/>
                <w:i/>
                <w:color w:val="FF0000"/>
                <w:sz w:val="19"/>
                <w:szCs w:val="19"/>
                <w:lang w:eastAsia="pt-BR"/>
              </w:rPr>
              <w:t>: #</w:t>
            </w:r>
            <w:r w:rsidR="004C749B" w:rsidRPr="004C749B">
              <w:rPr>
                <w:rFonts w:ascii="Book Antiqua" w:eastAsia="Times New Roman" w:hAnsi="Book Antiqua" w:cs="Times New Roman"/>
                <w:b/>
                <w:i/>
                <w:color w:val="FF0000"/>
                <w:sz w:val="19"/>
                <w:szCs w:val="19"/>
                <w:highlight w:val="green"/>
                <w:lang w:eastAsia="pt-BR"/>
              </w:rPr>
              <w:t>CESPE</w:t>
            </w:r>
            <w:r w:rsidR="00AA4D71">
              <w:rPr>
                <w:rFonts w:ascii="Book Antiqua" w:eastAsia="Times New Roman" w:hAnsi="Book Antiqua" w:cs="Times New Roman"/>
                <w:b/>
                <w:i/>
                <w:color w:val="FF0000"/>
                <w:sz w:val="19"/>
                <w:szCs w:val="19"/>
                <w:lang w:eastAsia="pt-BR"/>
              </w:rPr>
              <w:t>: #</w:t>
            </w:r>
            <w:r w:rsidR="00AA4D71" w:rsidRPr="00AA4D71">
              <w:rPr>
                <w:rFonts w:ascii="Book Antiqua" w:eastAsia="Times New Roman" w:hAnsi="Book Antiqua" w:cs="Times New Roman"/>
                <w:b/>
                <w:i/>
                <w:color w:val="FF0000"/>
                <w:sz w:val="19"/>
                <w:szCs w:val="19"/>
                <w:highlight w:val="green"/>
                <w:lang w:eastAsia="pt-BR"/>
              </w:rPr>
              <w:t>FCC</w:t>
            </w:r>
            <w:r w:rsidRPr="00C63946">
              <w:rPr>
                <w:rFonts w:ascii="Book Antiqua" w:eastAsia="Times New Roman" w:hAnsi="Book Antiqua" w:cs="Times New Roman"/>
                <w:color w:val="000000"/>
                <w:sz w:val="19"/>
                <w:szCs w:val="19"/>
                <w:lang w:eastAsia="pt-BR"/>
              </w:rPr>
              <w:t xml:space="preserve">: </w:t>
            </w:r>
            <w:r w:rsidRPr="00C63946">
              <w:rPr>
                <w:rFonts w:ascii="Book Antiqua" w:eastAsia="Calibri" w:hAnsi="Book Antiqua" w:cs="Times New Roman"/>
                <w:b/>
                <w:color w:val="333333"/>
                <w:sz w:val="19"/>
                <w:szCs w:val="19"/>
                <w:shd w:val="clear" w:color="auto" w:fill="F7CAAC" w:themeFill="accent2" w:themeFillTint="66"/>
                <w:lang w:eastAsia="pt-BR"/>
              </w:rPr>
              <w:t>Natureza jurídica</w:t>
            </w:r>
            <w:r w:rsidRPr="00C63946">
              <w:rPr>
                <w:rFonts w:ascii="Book Antiqua" w:eastAsia="Calibri" w:hAnsi="Book Antiqua" w:cs="Times New Roman"/>
                <w:b/>
                <w:i/>
                <w:color w:val="333333"/>
                <w:sz w:val="19"/>
                <w:szCs w:val="19"/>
                <w:lang w:eastAsia="pt-BR"/>
              </w:rPr>
              <w:t xml:space="preserve">: </w:t>
            </w:r>
            <w:r w:rsidRPr="00C63946">
              <w:rPr>
                <w:rFonts w:ascii="Book Antiqua" w:eastAsia="Calibri" w:hAnsi="Book Antiqua" w:cs="Times New Roman"/>
                <w:color w:val="333333"/>
                <w:sz w:val="19"/>
                <w:szCs w:val="19"/>
                <w:lang w:eastAsia="pt-BR"/>
              </w:rPr>
              <w:t>Prevalece que se trata de um “</w:t>
            </w:r>
            <w:r w:rsidRPr="00C63946">
              <w:rPr>
                <w:rFonts w:ascii="Book Antiqua" w:eastAsia="Calibri" w:hAnsi="Book Antiqua" w:cs="Times New Roman"/>
                <w:b/>
                <w:color w:val="333333"/>
                <w:sz w:val="19"/>
                <w:szCs w:val="19"/>
                <w:highlight w:val="yellow"/>
                <w:lang w:eastAsia="pt-BR"/>
              </w:rPr>
              <w:t>incidente processual</w:t>
            </w:r>
            <w:r w:rsidRPr="00C63946">
              <w:rPr>
                <w:rFonts w:ascii="Book Antiqua" w:eastAsia="Calibri" w:hAnsi="Book Antiqua" w:cs="Times New Roman"/>
                <w:color w:val="333333"/>
                <w:sz w:val="19"/>
                <w:szCs w:val="19"/>
                <w:lang w:eastAsia="pt-BR"/>
              </w:rPr>
              <w:t>” (Leonardo José Carneiro da Cunha).</w:t>
            </w:r>
          </w:p>
          <w:p w14:paraId="6982B0B1" w14:textId="3B2B72A7" w:rsidR="00B54649" w:rsidRPr="00C63946" w:rsidRDefault="00B54649" w:rsidP="000E30B6">
            <w:pPr>
              <w:jc w:val="both"/>
              <w:rPr>
                <w:rFonts w:ascii="Book Antiqua" w:eastAsia="Times New Roman" w:hAnsi="Book Antiqua" w:cs="Times New Roman"/>
                <w:color w:val="000000"/>
                <w:sz w:val="19"/>
                <w:szCs w:val="19"/>
                <w:lang w:eastAsia="pt-BR"/>
              </w:rPr>
            </w:pPr>
          </w:p>
          <w:p w14:paraId="1C15CEB7" w14:textId="29D7FDFE" w:rsidR="006860D9" w:rsidRPr="00C63946" w:rsidRDefault="006860D9" w:rsidP="006860D9">
            <w:pPr>
              <w:jc w:val="both"/>
              <w:rPr>
                <w:rFonts w:ascii="Book Antiqua" w:eastAsia="Times New Roman" w:hAnsi="Book Antiqua" w:cs="Open Sans"/>
                <w:color w:val="333333"/>
                <w:sz w:val="19"/>
                <w:szCs w:val="19"/>
                <w:u w:val="single"/>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DOD</w:t>
            </w:r>
            <w:r w:rsidRPr="00C63946">
              <w:rPr>
                <w:rFonts w:ascii="Book Antiqua" w:eastAsia="Times New Roman" w:hAnsi="Book Antiqua" w:cs="Times New Roman"/>
                <w:color w:val="000000"/>
                <w:sz w:val="19"/>
                <w:szCs w:val="19"/>
                <w:lang w:eastAsia="pt-BR"/>
              </w:rPr>
              <w:t xml:space="preserve">: </w:t>
            </w:r>
            <w:r w:rsidRPr="00C63946">
              <w:rPr>
                <w:rFonts w:ascii="Book Antiqua" w:eastAsia="Calibri" w:hAnsi="Book Antiqua" w:cs="Times New Roman"/>
                <w:b/>
                <w:color w:val="333333"/>
                <w:sz w:val="19"/>
                <w:szCs w:val="19"/>
                <w:shd w:val="clear" w:color="auto" w:fill="F7CAAC" w:themeFill="accent2" w:themeFillTint="66"/>
                <w:lang w:eastAsia="pt-BR"/>
              </w:rPr>
              <w:t>A decisão de suspensão de segurança possui caráter político ou jurisdicional?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3"/>
              <w:gridCol w:w="4175"/>
            </w:tblGrid>
            <w:tr w:rsidR="006860D9" w:rsidRPr="00C63946" w14:paraId="30690EB9" w14:textId="77777777" w:rsidTr="00C62BF6">
              <w:tc>
                <w:tcPr>
                  <w:tcW w:w="47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BA7F7AF" w14:textId="77777777" w:rsidR="006860D9" w:rsidRPr="00C63946" w:rsidRDefault="006860D9" w:rsidP="006860D9">
                  <w:pPr>
                    <w:spacing w:after="0" w:line="240" w:lineRule="auto"/>
                    <w:jc w:val="center"/>
                    <w:rPr>
                      <w:rFonts w:ascii="Book Antiqua" w:eastAsia="Times New Roman" w:hAnsi="Book Antiqua" w:cs="Open Sans"/>
                      <w:b/>
                      <w:color w:val="333333"/>
                      <w:sz w:val="18"/>
                      <w:szCs w:val="18"/>
                      <w:lang w:eastAsia="pt-BR"/>
                    </w:rPr>
                  </w:pPr>
                  <w:r w:rsidRPr="00C63946">
                    <w:rPr>
                      <w:rFonts w:ascii="Book Antiqua" w:eastAsia="Calibri" w:hAnsi="Book Antiqua" w:cs="Times New Roman"/>
                      <w:b/>
                      <w:color w:val="333333"/>
                      <w:sz w:val="18"/>
                      <w:szCs w:val="18"/>
                      <w:lang w:eastAsia="pt-BR"/>
                    </w:rPr>
                    <w:t>1ª corrente: POLÍTICO</w:t>
                  </w:r>
                </w:p>
              </w:tc>
              <w:tc>
                <w:tcPr>
                  <w:tcW w:w="474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D5A6B4" w14:textId="77777777" w:rsidR="006860D9" w:rsidRPr="00C63946" w:rsidRDefault="006860D9" w:rsidP="006860D9">
                  <w:pPr>
                    <w:spacing w:after="0" w:line="240" w:lineRule="auto"/>
                    <w:jc w:val="center"/>
                    <w:rPr>
                      <w:rFonts w:ascii="Book Antiqua" w:eastAsia="Times New Roman" w:hAnsi="Book Antiqua" w:cs="Open Sans"/>
                      <w:b/>
                      <w:color w:val="333333"/>
                      <w:sz w:val="18"/>
                      <w:szCs w:val="18"/>
                      <w:lang w:eastAsia="pt-BR"/>
                    </w:rPr>
                  </w:pPr>
                  <w:r w:rsidRPr="00C63946">
                    <w:rPr>
                      <w:rFonts w:ascii="Book Antiqua" w:eastAsia="Calibri" w:hAnsi="Book Antiqua" w:cs="Times New Roman"/>
                      <w:b/>
                      <w:color w:val="333333"/>
                      <w:sz w:val="18"/>
                      <w:szCs w:val="18"/>
                      <w:lang w:eastAsia="pt-BR"/>
                    </w:rPr>
                    <w:t>2ª corrente: JURISDICIONAL</w:t>
                  </w:r>
                </w:p>
              </w:tc>
            </w:tr>
            <w:tr w:rsidR="006860D9" w:rsidRPr="00C63946" w14:paraId="3997E8B7" w14:textId="77777777" w:rsidTr="00C62BF6">
              <w:tc>
                <w:tcPr>
                  <w:tcW w:w="474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66A60C" w14:textId="77777777" w:rsidR="006860D9" w:rsidRPr="00C63946" w:rsidRDefault="006860D9" w:rsidP="006860D9">
                  <w:pPr>
                    <w:spacing w:after="0" w:line="240" w:lineRule="auto"/>
                    <w:jc w:val="both"/>
                    <w:rPr>
                      <w:rFonts w:ascii="Book Antiqua" w:eastAsia="Times New Roman" w:hAnsi="Book Antiqua" w:cs="Open Sans"/>
                      <w:color w:val="333333"/>
                      <w:sz w:val="18"/>
                      <w:szCs w:val="18"/>
                      <w:lang w:eastAsia="pt-BR"/>
                    </w:rPr>
                  </w:pPr>
                  <w:r w:rsidRPr="00C63946">
                    <w:rPr>
                      <w:rFonts w:ascii="Book Antiqua" w:eastAsia="Calibri" w:hAnsi="Book Antiqua" w:cs="Times New Roman"/>
                      <w:color w:val="333333"/>
                      <w:sz w:val="18"/>
                      <w:szCs w:val="18"/>
                      <w:lang w:eastAsia="pt-BR"/>
                    </w:rPr>
                    <w:t xml:space="preserve">Trata-se de um </w:t>
                  </w:r>
                  <w:r w:rsidRPr="00665772">
                    <w:rPr>
                      <w:rFonts w:ascii="Book Antiqua" w:eastAsia="Calibri" w:hAnsi="Book Antiqua" w:cs="Times New Roman"/>
                      <w:b/>
                      <w:color w:val="333333"/>
                      <w:sz w:val="18"/>
                      <w:szCs w:val="18"/>
                      <w:highlight w:val="cyan"/>
                      <w:lang w:eastAsia="pt-BR"/>
                    </w:rPr>
                    <w:t>juízo político</w:t>
                  </w:r>
                  <w:r w:rsidRPr="00C63946">
                    <w:rPr>
                      <w:rFonts w:ascii="Book Antiqua" w:eastAsia="Calibri" w:hAnsi="Book Antiqua" w:cs="Times New Roman"/>
                      <w:color w:val="333333"/>
                      <w:sz w:val="18"/>
                      <w:szCs w:val="18"/>
                      <w:lang w:eastAsia="pt-BR"/>
                    </w:rPr>
                    <w:t xml:space="preserve"> </w:t>
                  </w:r>
                  <w:r w:rsidRPr="00C63946">
                    <w:rPr>
                      <w:rFonts w:ascii="Book Antiqua" w:eastAsia="Calibri" w:hAnsi="Book Antiqua" w:cs="Times New Roman"/>
                      <w:b/>
                      <w:color w:val="333333"/>
                      <w:sz w:val="18"/>
                      <w:szCs w:val="18"/>
                      <w:highlight w:val="yellow"/>
                      <w:lang w:eastAsia="pt-BR"/>
                    </w:rPr>
                    <w:t>a respeito da lesividade do ato judicial à ordem, à saúde, à segurança e à economia públicas</w:t>
                  </w:r>
                  <w:r w:rsidRPr="00C63946">
                    <w:rPr>
                      <w:rFonts w:ascii="Book Antiqua" w:eastAsia="Calibri" w:hAnsi="Book Antiqua" w:cs="Times New Roman"/>
                      <w:color w:val="333333"/>
                      <w:sz w:val="18"/>
                      <w:szCs w:val="18"/>
                      <w:lang w:eastAsia="pt-BR"/>
                    </w:rPr>
                    <w:t>.</w:t>
                  </w:r>
                </w:p>
                <w:p w14:paraId="01FD0835" w14:textId="77777777" w:rsidR="006860D9" w:rsidRPr="00C63946" w:rsidRDefault="006860D9" w:rsidP="006860D9">
                  <w:pPr>
                    <w:spacing w:after="0" w:line="240" w:lineRule="auto"/>
                    <w:jc w:val="both"/>
                    <w:rPr>
                      <w:rFonts w:ascii="Book Antiqua" w:eastAsia="Times New Roman" w:hAnsi="Book Antiqua" w:cs="Open Sans"/>
                      <w:color w:val="333333"/>
                      <w:sz w:val="18"/>
                      <w:szCs w:val="18"/>
                      <w:lang w:eastAsia="pt-BR"/>
                    </w:rPr>
                  </w:pPr>
                  <w:r w:rsidRPr="00C63946">
                    <w:rPr>
                      <w:rFonts w:ascii="Book Antiqua" w:eastAsia="Calibri" w:hAnsi="Book Antiqua" w:cs="Times New Roman"/>
                      <w:b/>
                      <w:color w:val="333333"/>
                      <w:sz w:val="18"/>
                      <w:szCs w:val="18"/>
                      <w:shd w:val="clear" w:color="auto" w:fill="F7CAAC" w:themeFill="accent2" w:themeFillTint="66"/>
                      <w:lang w:eastAsia="pt-BR"/>
                    </w:rPr>
                    <w:t>É a posição pacífica do STJ</w:t>
                  </w:r>
                  <w:r w:rsidRPr="00C63946">
                    <w:rPr>
                      <w:rFonts w:ascii="Book Antiqua" w:eastAsia="Calibri" w:hAnsi="Book Antiqua" w:cs="Times New Roman"/>
                      <w:color w:val="333333"/>
                      <w:sz w:val="18"/>
                      <w:szCs w:val="18"/>
                      <w:lang w:eastAsia="pt-BR"/>
                    </w:rPr>
                    <w:t>.</w:t>
                  </w:r>
                </w:p>
                <w:p w14:paraId="5A3760BA" w14:textId="0E450F44" w:rsidR="006860D9" w:rsidRPr="00C63946" w:rsidRDefault="006860D9" w:rsidP="006860D9">
                  <w:pPr>
                    <w:spacing w:after="0" w:line="240" w:lineRule="auto"/>
                    <w:jc w:val="both"/>
                    <w:rPr>
                      <w:rFonts w:ascii="Book Antiqua" w:eastAsia="Times New Roman" w:hAnsi="Book Antiqua" w:cs="Open Sans"/>
                      <w:color w:val="333333"/>
                      <w:sz w:val="18"/>
                      <w:szCs w:val="18"/>
                      <w:lang w:eastAsia="pt-BR"/>
                    </w:rPr>
                  </w:pPr>
                  <w:r w:rsidRPr="00C63946">
                    <w:rPr>
                      <w:rFonts w:ascii="Book Antiqua" w:eastAsia="Calibri" w:hAnsi="Book Antiqua" w:cs="Times New Roman"/>
                      <w:color w:val="333333"/>
                      <w:spacing w:val="-4"/>
                      <w:sz w:val="18"/>
                      <w:szCs w:val="18"/>
                      <w:lang w:eastAsia="pt-BR"/>
                    </w:rPr>
                    <w:t xml:space="preserve">É com base nesse entendimento que o STJ </w:t>
                  </w:r>
                  <w:r w:rsidRPr="00665772">
                    <w:rPr>
                      <w:rFonts w:ascii="Book Antiqua" w:eastAsia="Calibri" w:hAnsi="Book Antiqua" w:cs="Times New Roman"/>
                      <w:b/>
                      <w:color w:val="333333"/>
                      <w:spacing w:val="-4"/>
                      <w:sz w:val="18"/>
                      <w:szCs w:val="18"/>
                      <w:highlight w:val="cyan"/>
                      <w:lang w:eastAsia="pt-BR"/>
                    </w:rPr>
                    <w:t>não admite recurso especial</w:t>
                  </w:r>
                  <w:r w:rsidRPr="00C63946">
                    <w:rPr>
                      <w:rFonts w:ascii="Book Antiqua" w:eastAsia="Calibri" w:hAnsi="Book Antiqua" w:cs="Times New Roman"/>
                      <w:color w:val="333333"/>
                      <w:spacing w:val="-4"/>
                      <w:sz w:val="18"/>
                      <w:szCs w:val="18"/>
                      <w:lang w:eastAsia="pt-BR"/>
                    </w:rPr>
                    <w:t xml:space="preserve"> </w:t>
                  </w:r>
                  <w:r w:rsidRPr="00C63946">
                    <w:rPr>
                      <w:rFonts w:ascii="Book Antiqua" w:eastAsia="Calibri" w:hAnsi="Book Antiqua" w:cs="Times New Roman"/>
                      <w:b/>
                      <w:color w:val="333333"/>
                      <w:spacing w:val="-4"/>
                      <w:sz w:val="18"/>
                      <w:szCs w:val="18"/>
                      <w:highlight w:val="yellow"/>
                      <w:lang w:eastAsia="pt-BR"/>
                    </w:rPr>
                    <w:t>contra decisões proferidas no âmbito do pedido de suspensão de segurança</w:t>
                  </w:r>
                  <w:r w:rsidRPr="00C63946">
                    <w:rPr>
                      <w:rFonts w:ascii="Book Antiqua" w:eastAsia="Calibri" w:hAnsi="Book Antiqua" w:cs="Times New Roman"/>
                      <w:color w:val="333333"/>
                      <w:spacing w:val="-4"/>
                      <w:sz w:val="18"/>
                      <w:szCs w:val="18"/>
                      <w:lang w:eastAsia="pt-BR"/>
                    </w:rPr>
                    <w:t xml:space="preserve">. </w:t>
                  </w:r>
                  <w:r w:rsidRPr="00C63946">
                    <w:rPr>
                      <w:rFonts w:ascii="Book Antiqua" w:eastAsia="Calibri" w:hAnsi="Book Antiqua" w:cs="Times New Roman"/>
                      <w:color w:val="333333"/>
                      <w:sz w:val="18"/>
                      <w:szCs w:val="18"/>
                      <w:lang w:eastAsia="pt-BR"/>
                    </w:rPr>
                    <w:t xml:space="preserve">Segundo o STJ, o </w:t>
                  </w:r>
                  <w:r w:rsidRPr="00665772">
                    <w:rPr>
                      <w:rFonts w:ascii="Book Antiqua" w:eastAsia="Calibri" w:hAnsi="Book Antiqua" w:cs="Times New Roman"/>
                      <w:b/>
                      <w:color w:val="333333"/>
                      <w:sz w:val="18"/>
                      <w:szCs w:val="18"/>
                      <w:highlight w:val="cyan"/>
                      <w:lang w:eastAsia="pt-BR"/>
                    </w:rPr>
                    <w:t>recurso especial</w:t>
                  </w:r>
                  <w:r w:rsidRPr="00C63946">
                    <w:rPr>
                      <w:rFonts w:ascii="Book Antiqua" w:eastAsia="Calibri" w:hAnsi="Book Antiqua" w:cs="Times New Roman"/>
                      <w:color w:val="333333"/>
                      <w:sz w:val="18"/>
                      <w:szCs w:val="18"/>
                      <w:lang w:eastAsia="pt-BR"/>
                    </w:rPr>
                    <w:t xml:space="preserve"> </w:t>
                  </w:r>
                  <w:r w:rsidRPr="00C63946">
                    <w:rPr>
                      <w:rFonts w:ascii="Book Antiqua" w:eastAsia="Calibri" w:hAnsi="Book Antiqua" w:cs="Times New Roman"/>
                      <w:b/>
                      <w:color w:val="333333"/>
                      <w:sz w:val="18"/>
                      <w:szCs w:val="18"/>
                      <w:highlight w:val="yellow"/>
                      <w:lang w:eastAsia="pt-BR"/>
                    </w:rPr>
                    <w:t>se destina a combater argumentos que digam respeito a exame de legalidade</w:t>
                  </w:r>
                  <w:r w:rsidRPr="00C63946">
                    <w:rPr>
                      <w:rFonts w:ascii="Book Antiqua" w:eastAsia="Calibri" w:hAnsi="Book Antiqua" w:cs="Times New Roman"/>
                      <w:color w:val="333333"/>
                      <w:sz w:val="18"/>
                      <w:szCs w:val="18"/>
                      <w:lang w:eastAsia="pt-BR"/>
                    </w:rPr>
                    <w:t xml:space="preserve">, ao passo que o </w:t>
                  </w:r>
                  <w:r w:rsidRPr="00665772">
                    <w:rPr>
                      <w:rFonts w:ascii="Book Antiqua" w:eastAsia="Calibri" w:hAnsi="Book Antiqua" w:cs="Times New Roman"/>
                      <w:b/>
                      <w:color w:val="333333"/>
                      <w:sz w:val="18"/>
                      <w:szCs w:val="18"/>
                      <w:highlight w:val="cyan"/>
                      <w:lang w:eastAsia="pt-BR"/>
                    </w:rPr>
                    <w:t>pedido de suspensão</w:t>
                  </w:r>
                  <w:r w:rsidRPr="00C63946">
                    <w:rPr>
                      <w:rFonts w:ascii="Book Antiqua" w:eastAsia="Calibri" w:hAnsi="Book Antiqua" w:cs="Times New Roman"/>
                      <w:color w:val="333333"/>
                      <w:sz w:val="18"/>
                      <w:szCs w:val="18"/>
                      <w:lang w:eastAsia="pt-BR"/>
                    </w:rPr>
                    <w:t xml:space="preserve"> </w:t>
                  </w:r>
                  <w:r w:rsidRPr="00C63946">
                    <w:rPr>
                      <w:rFonts w:ascii="Book Antiqua" w:eastAsia="Calibri" w:hAnsi="Book Antiqua" w:cs="Times New Roman"/>
                      <w:b/>
                      <w:color w:val="333333"/>
                      <w:sz w:val="18"/>
                      <w:szCs w:val="18"/>
                      <w:highlight w:val="yellow"/>
                      <w:lang w:eastAsia="pt-BR"/>
                    </w:rPr>
                    <w:t>ostentaria juízo político</w:t>
                  </w:r>
                  <w:r w:rsidRPr="00C63946">
                    <w:rPr>
                      <w:rFonts w:ascii="Book Antiqua" w:eastAsia="Calibri" w:hAnsi="Book Antiqua" w:cs="Times New Roman"/>
                      <w:color w:val="333333"/>
                      <w:sz w:val="18"/>
                      <w:szCs w:val="18"/>
                      <w:lang w:eastAsia="pt-BR"/>
                    </w:rPr>
                    <w:t>.</w:t>
                  </w:r>
                </w:p>
              </w:tc>
              <w:tc>
                <w:tcPr>
                  <w:tcW w:w="474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8695BE" w14:textId="77777777" w:rsidR="006860D9" w:rsidRPr="00C63946" w:rsidRDefault="006860D9" w:rsidP="006860D9">
                  <w:pPr>
                    <w:spacing w:after="0" w:line="240" w:lineRule="auto"/>
                    <w:jc w:val="both"/>
                    <w:rPr>
                      <w:rFonts w:ascii="Book Antiqua" w:eastAsia="Times New Roman" w:hAnsi="Book Antiqua" w:cs="Open Sans"/>
                      <w:color w:val="333333"/>
                      <w:sz w:val="18"/>
                      <w:szCs w:val="18"/>
                      <w:lang w:eastAsia="pt-BR"/>
                    </w:rPr>
                  </w:pPr>
                  <w:r w:rsidRPr="00C63946">
                    <w:rPr>
                      <w:rFonts w:ascii="Book Antiqua" w:eastAsia="Calibri" w:hAnsi="Book Antiqua" w:cs="Times New Roman"/>
                      <w:color w:val="333333"/>
                      <w:sz w:val="18"/>
                      <w:szCs w:val="18"/>
                      <w:lang w:eastAsia="pt-BR"/>
                    </w:rPr>
                    <w:t xml:space="preserve">A </w:t>
                  </w:r>
                  <w:r w:rsidRPr="00C63946">
                    <w:rPr>
                      <w:rFonts w:ascii="Book Antiqua" w:eastAsia="Calibri" w:hAnsi="Book Antiqua" w:cs="Times New Roman"/>
                      <w:b/>
                      <w:color w:val="333333"/>
                      <w:sz w:val="18"/>
                      <w:szCs w:val="18"/>
                      <w:shd w:val="clear" w:color="auto" w:fill="F7CAAC" w:themeFill="accent2" w:themeFillTint="66"/>
                      <w:lang w:eastAsia="pt-BR"/>
                    </w:rPr>
                    <w:t>1ª Turma do STF</w:t>
                  </w:r>
                  <w:r w:rsidRPr="00C63946">
                    <w:rPr>
                      <w:rFonts w:ascii="Book Antiqua" w:eastAsia="Calibri" w:hAnsi="Book Antiqua" w:cs="Times New Roman"/>
                      <w:color w:val="333333"/>
                      <w:sz w:val="18"/>
                      <w:szCs w:val="18"/>
                      <w:lang w:eastAsia="pt-BR"/>
                    </w:rPr>
                    <w:t xml:space="preserve"> entendeu que </w:t>
                  </w:r>
                  <w:r w:rsidRPr="00C63946">
                    <w:rPr>
                      <w:rFonts w:ascii="Book Antiqua" w:eastAsia="Calibri" w:hAnsi="Book Antiqua" w:cs="Times New Roman"/>
                      <w:b/>
                      <w:color w:val="333333"/>
                      <w:sz w:val="18"/>
                      <w:szCs w:val="18"/>
                      <w:highlight w:val="yellow"/>
                      <w:lang w:eastAsia="pt-BR"/>
                    </w:rPr>
                    <w:t>a decisão em sede de suspensão de segurança não é estritamente política</w:t>
                  </w:r>
                  <w:r w:rsidRPr="00C63946">
                    <w:rPr>
                      <w:rFonts w:ascii="Book Antiqua" w:eastAsia="Calibri" w:hAnsi="Book Antiqua" w:cs="Times New Roman"/>
                      <w:color w:val="333333"/>
                      <w:sz w:val="18"/>
                      <w:szCs w:val="18"/>
                      <w:lang w:eastAsia="pt-BR"/>
                    </w:rPr>
                    <w:t xml:space="preserve">, </w:t>
                  </w:r>
                  <w:r w:rsidRPr="00665772">
                    <w:rPr>
                      <w:rFonts w:ascii="Book Antiqua" w:eastAsia="Calibri" w:hAnsi="Book Antiqua" w:cs="Times New Roman"/>
                      <w:b/>
                      <w:color w:val="333333"/>
                      <w:sz w:val="18"/>
                      <w:szCs w:val="18"/>
                      <w:highlight w:val="cyan"/>
                      <w:lang w:eastAsia="pt-BR"/>
                    </w:rPr>
                    <w:t>possuindo conteúdo jurisdicional</w:t>
                  </w:r>
                  <w:r w:rsidRPr="00665772">
                    <w:rPr>
                      <w:rFonts w:ascii="Book Antiqua" w:eastAsia="Calibri" w:hAnsi="Book Antiqua" w:cs="Times New Roman"/>
                      <w:color w:val="333333"/>
                      <w:sz w:val="18"/>
                      <w:szCs w:val="18"/>
                      <w:highlight w:val="cyan"/>
                      <w:lang w:eastAsia="pt-BR"/>
                    </w:rPr>
                    <w:t>.</w:t>
                  </w:r>
                  <w:r w:rsidRPr="00C63946">
                    <w:rPr>
                      <w:rFonts w:ascii="Book Antiqua" w:eastAsia="Calibri" w:hAnsi="Book Antiqua" w:cs="Times New Roman"/>
                      <w:color w:val="333333"/>
                      <w:sz w:val="18"/>
                      <w:szCs w:val="18"/>
                      <w:lang w:eastAsia="pt-BR"/>
                    </w:rPr>
                    <w:t xml:space="preserve"> </w:t>
                  </w:r>
                </w:p>
                <w:p w14:paraId="5B2B4927" w14:textId="77777777" w:rsidR="006860D9" w:rsidRPr="00C63946" w:rsidRDefault="006860D9" w:rsidP="006860D9">
                  <w:pPr>
                    <w:spacing w:after="0" w:line="240" w:lineRule="auto"/>
                    <w:jc w:val="both"/>
                    <w:rPr>
                      <w:rFonts w:ascii="Book Antiqua" w:eastAsia="Times New Roman" w:hAnsi="Book Antiqua" w:cs="Open Sans"/>
                      <w:color w:val="333333"/>
                      <w:sz w:val="18"/>
                      <w:szCs w:val="18"/>
                      <w:lang w:eastAsia="pt-BR"/>
                    </w:rPr>
                  </w:pPr>
                  <w:r w:rsidRPr="00C63946">
                    <w:rPr>
                      <w:rFonts w:ascii="Book Antiqua" w:eastAsia="Calibri" w:hAnsi="Book Antiqua" w:cs="Times New Roman"/>
                      <w:color w:val="333333"/>
                      <w:sz w:val="18"/>
                      <w:szCs w:val="18"/>
                      <w:lang w:eastAsia="pt-BR"/>
                    </w:rPr>
                    <w:t xml:space="preserve">Com base nessa compreensão, a 1ª Turma do STF chegou à conclusão que </w:t>
                  </w:r>
                  <w:r w:rsidRPr="00665772">
                    <w:rPr>
                      <w:rFonts w:ascii="Book Antiqua" w:eastAsia="Calibri" w:hAnsi="Book Antiqua" w:cs="Times New Roman"/>
                      <w:b/>
                      <w:color w:val="333333"/>
                      <w:sz w:val="18"/>
                      <w:szCs w:val="18"/>
                      <w:highlight w:val="cyan"/>
                      <w:lang w:eastAsia="pt-BR"/>
                    </w:rPr>
                    <w:t>é cabível</w:t>
                  </w:r>
                  <w:r w:rsidRPr="00C63946">
                    <w:rPr>
                      <w:rFonts w:ascii="Book Antiqua" w:eastAsia="Calibri" w:hAnsi="Book Antiqua" w:cs="Times New Roman"/>
                      <w:color w:val="333333"/>
                      <w:sz w:val="18"/>
                      <w:szCs w:val="18"/>
                      <w:lang w:eastAsia="pt-BR"/>
                    </w:rPr>
                    <w:t xml:space="preserve">, </w:t>
                  </w:r>
                  <w:r w:rsidRPr="00C63946">
                    <w:rPr>
                      <w:rFonts w:ascii="Book Antiqua" w:eastAsia="Calibri" w:hAnsi="Book Antiqua" w:cs="Times New Roman"/>
                      <w:b/>
                      <w:color w:val="333333"/>
                      <w:sz w:val="18"/>
                      <w:szCs w:val="18"/>
                      <w:shd w:val="clear" w:color="auto" w:fill="F7CAAC" w:themeFill="accent2" w:themeFillTint="66"/>
                      <w:lang w:eastAsia="pt-BR"/>
                    </w:rPr>
                    <w:t>em tese</w:t>
                  </w:r>
                  <w:r w:rsidRPr="00C63946">
                    <w:rPr>
                      <w:rFonts w:ascii="Book Antiqua" w:eastAsia="Calibri" w:hAnsi="Book Antiqua" w:cs="Times New Roman"/>
                      <w:color w:val="333333"/>
                      <w:sz w:val="18"/>
                      <w:szCs w:val="18"/>
                      <w:lang w:eastAsia="pt-BR"/>
                    </w:rPr>
                    <w:t xml:space="preserve">, </w:t>
                  </w:r>
                  <w:r w:rsidRPr="00665772">
                    <w:rPr>
                      <w:rFonts w:ascii="Book Antiqua" w:eastAsia="Calibri" w:hAnsi="Book Antiqua" w:cs="Times New Roman"/>
                      <w:b/>
                      <w:color w:val="333333"/>
                      <w:sz w:val="18"/>
                      <w:szCs w:val="18"/>
                      <w:highlight w:val="cyan"/>
                      <w:lang w:eastAsia="pt-BR"/>
                    </w:rPr>
                    <w:t>recurso especial</w:t>
                  </w:r>
                  <w:r w:rsidRPr="00C63946">
                    <w:rPr>
                      <w:rFonts w:ascii="Book Antiqua" w:eastAsia="Calibri" w:hAnsi="Book Antiqua" w:cs="Times New Roman"/>
                      <w:b/>
                      <w:color w:val="333333"/>
                      <w:sz w:val="18"/>
                      <w:szCs w:val="18"/>
                      <w:lang w:eastAsia="pt-BR"/>
                    </w:rPr>
                    <w:t xml:space="preserve"> </w:t>
                  </w:r>
                  <w:r w:rsidRPr="00C63946">
                    <w:rPr>
                      <w:rFonts w:ascii="Book Antiqua" w:eastAsia="Calibri" w:hAnsi="Book Antiqua" w:cs="Times New Roman"/>
                      <w:b/>
                      <w:color w:val="333333"/>
                      <w:sz w:val="18"/>
                      <w:szCs w:val="18"/>
                      <w:highlight w:val="yellow"/>
                      <w:lang w:eastAsia="pt-BR"/>
                    </w:rPr>
                    <w:t>contra decisões proferidas no âmbito do pedido de suspensão de segurança</w:t>
                  </w:r>
                  <w:r w:rsidRPr="00C63946">
                    <w:rPr>
                      <w:rFonts w:ascii="Book Antiqua" w:eastAsia="Calibri" w:hAnsi="Book Antiqua" w:cs="Times New Roman"/>
                      <w:color w:val="333333"/>
                      <w:sz w:val="18"/>
                      <w:szCs w:val="18"/>
                      <w:lang w:eastAsia="pt-BR"/>
                    </w:rPr>
                    <w:t xml:space="preserve"> (RE 798740 </w:t>
                  </w:r>
                  <w:proofErr w:type="spellStart"/>
                  <w:r w:rsidRPr="00C63946">
                    <w:rPr>
                      <w:rFonts w:ascii="Book Antiqua" w:eastAsia="Calibri" w:hAnsi="Book Antiqua" w:cs="Times New Roman"/>
                      <w:color w:val="333333"/>
                      <w:sz w:val="18"/>
                      <w:szCs w:val="18"/>
                      <w:lang w:eastAsia="pt-BR"/>
                    </w:rPr>
                    <w:t>AgR</w:t>
                  </w:r>
                  <w:proofErr w:type="spellEnd"/>
                  <w:r w:rsidRPr="00C63946">
                    <w:rPr>
                      <w:rFonts w:ascii="Book Antiqua" w:eastAsia="Calibri" w:hAnsi="Book Antiqua" w:cs="Times New Roman"/>
                      <w:color w:val="333333"/>
                      <w:sz w:val="18"/>
                      <w:szCs w:val="18"/>
                      <w:lang w:eastAsia="pt-BR"/>
                    </w:rPr>
                    <w:t>/DF).</w:t>
                  </w:r>
                </w:p>
                <w:p w14:paraId="26A240AD" w14:textId="77777777" w:rsidR="006860D9" w:rsidRPr="00C63946" w:rsidRDefault="006860D9" w:rsidP="006860D9">
                  <w:pPr>
                    <w:spacing w:after="0" w:line="240" w:lineRule="auto"/>
                    <w:jc w:val="both"/>
                    <w:rPr>
                      <w:rFonts w:ascii="Book Antiqua" w:eastAsia="Times New Roman" w:hAnsi="Book Antiqua" w:cs="Open Sans"/>
                      <w:color w:val="333333"/>
                      <w:sz w:val="18"/>
                      <w:szCs w:val="18"/>
                      <w:lang w:eastAsia="pt-BR"/>
                    </w:rPr>
                  </w:pPr>
                  <w:r w:rsidRPr="00C63946">
                    <w:rPr>
                      <w:rFonts w:ascii="Book Antiqua" w:eastAsia="Calibri" w:hAnsi="Book Antiqua" w:cs="Times New Roman"/>
                      <w:color w:val="333333"/>
                      <w:sz w:val="18"/>
                      <w:szCs w:val="18"/>
                      <w:lang w:eastAsia="pt-BR"/>
                    </w:rPr>
                    <w:t> </w:t>
                  </w:r>
                </w:p>
              </w:tc>
            </w:tr>
          </w:tbl>
          <w:p w14:paraId="13C79358" w14:textId="5FA63DFC" w:rsidR="006860D9" w:rsidRPr="00C63946" w:rsidRDefault="006860D9" w:rsidP="006860D9">
            <w:pPr>
              <w:jc w:val="both"/>
              <w:rPr>
                <w:rFonts w:ascii="Book Antiqua" w:eastAsia="Times New Roman" w:hAnsi="Book Antiqua" w:cs="Open Sans"/>
                <w:color w:val="333333"/>
                <w:sz w:val="19"/>
                <w:szCs w:val="19"/>
                <w:lang w:eastAsia="pt-BR"/>
              </w:rPr>
            </w:pPr>
          </w:p>
          <w:p w14:paraId="7B734D9F" w14:textId="766CC0B1" w:rsidR="00705E0B" w:rsidRPr="00C63946" w:rsidRDefault="00705E0B" w:rsidP="00705E0B">
            <w:pPr>
              <w:jc w:val="both"/>
              <w:rPr>
                <w:rFonts w:ascii="Book Antiqua" w:eastAsia="Times New Roman" w:hAnsi="Book Antiqua" w:cs="Times New Roman"/>
                <w:b/>
                <w:color w:val="000000"/>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E3B5A">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705E0B">
              <w:rPr>
                <w:rFonts w:ascii="Book Antiqua" w:eastAsia="Times New Roman" w:hAnsi="Book Antiqua" w:cs="Times New Roman"/>
                <w:b/>
                <w:i/>
                <w:color w:val="FF0000"/>
                <w:sz w:val="19"/>
                <w:szCs w:val="19"/>
                <w:highlight w:val="green"/>
                <w:lang w:eastAsia="pt-BR"/>
              </w:rPr>
              <w:t>MPF-2017</w:t>
            </w:r>
            <w:r w:rsidRPr="00C63946">
              <w:rPr>
                <w:rFonts w:ascii="Book Antiqua" w:eastAsia="Times New Roman" w:hAnsi="Book Antiqua" w:cs="Times New Roman"/>
                <w:color w:val="000000"/>
                <w:sz w:val="19"/>
                <w:szCs w:val="19"/>
                <w:lang w:eastAsia="pt-BR"/>
              </w:rPr>
              <w:t xml:space="preserve">: </w:t>
            </w:r>
            <w:r w:rsidRPr="00705E0B">
              <w:rPr>
                <w:rFonts w:ascii="Book Antiqua" w:eastAsia="Times New Roman" w:hAnsi="Book Antiqua" w:cs="Times New Roman"/>
                <w:color w:val="000000"/>
                <w:sz w:val="19"/>
                <w:szCs w:val="19"/>
                <w:lang w:eastAsia="pt-BR"/>
              </w:rPr>
              <w:t xml:space="preserve">I - Consoante a legislação de regência (v.g. Leis 8.437/92 e 12.016/09) e a jurisprudência deste </w:t>
            </w:r>
            <w:proofErr w:type="spellStart"/>
            <w:r w:rsidRPr="00705E0B">
              <w:rPr>
                <w:rFonts w:ascii="Book Antiqua" w:eastAsia="Times New Roman" w:hAnsi="Book Antiqua" w:cs="Times New Roman"/>
                <w:color w:val="000000"/>
                <w:sz w:val="19"/>
                <w:szCs w:val="19"/>
                <w:lang w:eastAsia="pt-BR"/>
              </w:rPr>
              <w:t>eg</w:t>
            </w:r>
            <w:proofErr w:type="spellEnd"/>
            <w:r w:rsidRPr="00705E0B">
              <w:rPr>
                <w:rFonts w:ascii="Book Antiqua" w:eastAsia="Times New Roman" w:hAnsi="Book Antiqua" w:cs="Times New Roman"/>
                <w:color w:val="000000"/>
                <w:sz w:val="19"/>
                <w:szCs w:val="19"/>
                <w:lang w:eastAsia="pt-BR"/>
              </w:rPr>
              <w:t xml:space="preserve">. Superior Tribunal e do col. Pretório Excelso, </w:t>
            </w:r>
            <w:r w:rsidRPr="00705E0B">
              <w:rPr>
                <w:rFonts w:ascii="Book Antiqua" w:eastAsia="Times New Roman" w:hAnsi="Book Antiqua" w:cs="Times New Roman"/>
                <w:b/>
                <w:bCs/>
                <w:color w:val="000000"/>
                <w:sz w:val="19"/>
                <w:szCs w:val="19"/>
                <w:shd w:val="clear" w:color="auto" w:fill="F7CAAC" w:themeFill="accent2" w:themeFillTint="66"/>
                <w:lang w:eastAsia="pt-BR"/>
              </w:rPr>
              <w:t>somente será cabível o pedido de suspensão</w:t>
            </w:r>
            <w:r w:rsidRPr="00705E0B">
              <w:rPr>
                <w:rFonts w:ascii="Book Antiqua" w:eastAsia="Times New Roman" w:hAnsi="Book Antiqua" w:cs="Times New Roman"/>
                <w:color w:val="000000"/>
                <w:sz w:val="19"/>
                <w:szCs w:val="19"/>
                <w:lang w:eastAsia="pt-BR"/>
              </w:rPr>
              <w:t xml:space="preserve"> quando </w:t>
            </w:r>
            <w:r w:rsidRPr="00705E0B">
              <w:rPr>
                <w:rFonts w:ascii="Book Antiqua" w:eastAsia="Times New Roman" w:hAnsi="Book Antiqua" w:cs="Times New Roman"/>
                <w:b/>
                <w:bCs/>
                <w:color w:val="000000"/>
                <w:sz w:val="19"/>
                <w:szCs w:val="19"/>
                <w:highlight w:val="yellow"/>
                <w:lang w:eastAsia="pt-BR"/>
              </w:rPr>
              <w:t>a decisão proferida contra o Poder Público puder provocar grave lesão</w:t>
            </w:r>
            <w:r w:rsidRPr="00705E0B">
              <w:rPr>
                <w:rFonts w:ascii="Book Antiqua" w:eastAsia="Times New Roman" w:hAnsi="Book Antiqua" w:cs="Times New Roman"/>
                <w:color w:val="000000"/>
                <w:sz w:val="19"/>
                <w:szCs w:val="19"/>
                <w:lang w:eastAsia="pt-BR"/>
              </w:rPr>
              <w:t xml:space="preserve"> à </w:t>
            </w:r>
            <w:r w:rsidRPr="00705E0B">
              <w:rPr>
                <w:rFonts w:ascii="Book Antiqua" w:eastAsia="Times New Roman" w:hAnsi="Book Antiqua" w:cs="Times New Roman"/>
                <w:b/>
                <w:bCs/>
                <w:color w:val="000000"/>
                <w:sz w:val="19"/>
                <w:szCs w:val="19"/>
                <w:highlight w:val="green"/>
                <w:lang w:eastAsia="pt-BR"/>
              </w:rPr>
              <w:t>ordem</w:t>
            </w:r>
            <w:r w:rsidRPr="00705E0B">
              <w:rPr>
                <w:rFonts w:ascii="Book Antiqua" w:eastAsia="Times New Roman" w:hAnsi="Book Antiqua" w:cs="Times New Roman"/>
                <w:color w:val="000000"/>
                <w:sz w:val="19"/>
                <w:szCs w:val="19"/>
                <w:lang w:eastAsia="pt-BR"/>
              </w:rPr>
              <w:t xml:space="preserve">, à </w:t>
            </w:r>
            <w:r w:rsidRPr="00705E0B">
              <w:rPr>
                <w:rFonts w:ascii="Book Antiqua" w:eastAsia="Times New Roman" w:hAnsi="Book Antiqua" w:cs="Times New Roman"/>
                <w:b/>
                <w:bCs/>
                <w:color w:val="000000"/>
                <w:sz w:val="19"/>
                <w:szCs w:val="19"/>
                <w:highlight w:val="green"/>
                <w:lang w:eastAsia="pt-BR"/>
              </w:rPr>
              <w:t>saúde</w:t>
            </w:r>
            <w:r w:rsidRPr="00705E0B">
              <w:rPr>
                <w:rFonts w:ascii="Book Antiqua" w:eastAsia="Times New Roman" w:hAnsi="Book Antiqua" w:cs="Times New Roman"/>
                <w:color w:val="000000"/>
                <w:sz w:val="19"/>
                <w:szCs w:val="19"/>
                <w:lang w:eastAsia="pt-BR"/>
              </w:rPr>
              <w:t xml:space="preserve">, à </w:t>
            </w:r>
            <w:r w:rsidRPr="00705E0B">
              <w:rPr>
                <w:rFonts w:ascii="Book Antiqua" w:eastAsia="Times New Roman" w:hAnsi="Book Antiqua" w:cs="Times New Roman"/>
                <w:b/>
                <w:bCs/>
                <w:color w:val="000000"/>
                <w:sz w:val="19"/>
                <w:szCs w:val="19"/>
                <w:highlight w:val="green"/>
                <w:lang w:eastAsia="pt-BR"/>
              </w:rPr>
              <w:t>segurança</w:t>
            </w:r>
            <w:r w:rsidRPr="00705E0B">
              <w:rPr>
                <w:rFonts w:ascii="Book Antiqua" w:eastAsia="Times New Roman" w:hAnsi="Book Antiqua" w:cs="Times New Roman"/>
                <w:color w:val="000000"/>
                <w:sz w:val="19"/>
                <w:szCs w:val="19"/>
                <w:lang w:eastAsia="pt-BR"/>
              </w:rPr>
              <w:t xml:space="preserve"> e à </w:t>
            </w:r>
            <w:r w:rsidRPr="00705E0B">
              <w:rPr>
                <w:rFonts w:ascii="Book Antiqua" w:eastAsia="Times New Roman" w:hAnsi="Book Antiqua" w:cs="Times New Roman"/>
                <w:b/>
                <w:bCs/>
                <w:color w:val="000000"/>
                <w:sz w:val="19"/>
                <w:szCs w:val="19"/>
                <w:highlight w:val="green"/>
                <w:lang w:eastAsia="pt-BR"/>
              </w:rPr>
              <w:t>economia públicas</w:t>
            </w:r>
            <w:r w:rsidRPr="00705E0B">
              <w:rPr>
                <w:rFonts w:ascii="Book Antiqua" w:eastAsia="Times New Roman" w:hAnsi="Book Antiqua" w:cs="Times New Roman"/>
                <w:color w:val="000000"/>
                <w:sz w:val="19"/>
                <w:szCs w:val="19"/>
                <w:lang w:eastAsia="pt-BR"/>
              </w:rPr>
              <w:t xml:space="preserve">. II - O </w:t>
            </w:r>
            <w:r w:rsidRPr="00705E0B">
              <w:rPr>
                <w:rFonts w:ascii="Book Antiqua" w:eastAsia="Times New Roman" w:hAnsi="Book Antiqua" w:cs="Times New Roman"/>
                <w:b/>
                <w:bCs/>
                <w:color w:val="000000"/>
                <w:sz w:val="19"/>
                <w:szCs w:val="19"/>
                <w:shd w:val="clear" w:color="auto" w:fill="F7CAAC" w:themeFill="accent2" w:themeFillTint="66"/>
                <w:lang w:eastAsia="pt-BR"/>
              </w:rPr>
              <w:t>deferimento do pedido de suspensão</w:t>
            </w:r>
            <w:r w:rsidRPr="00705E0B">
              <w:rPr>
                <w:rFonts w:ascii="Book Antiqua" w:eastAsia="Times New Roman" w:hAnsi="Book Antiqua" w:cs="Times New Roman"/>
                <w:color w:val="000000"/>
                <w:sz w:val="19"/>
                <w:szCs w:val="19"/>
                <w:lang w:eastAsia="pt-BR"/>
              </w:rPr>
              <w:t xml:space="preserve"> </w:t>
            </w:r>
            <w:r w:rsidRPr="00705E0B">
              <w:rPr>
                <w:rFonts w:ascii="Book Antiqua" w:eastAsia="Times New Roman" w:hAnsi="Book Antiqua" w:cs="Times New Roman"/>
                <w:b/>
                <w:bCs/>
                <w:color w:val="000000"/>
                <w:sz w:val="19"/>
                <w:szCs w:val="19"/>
                <w:highlight w:val="yellow"/>
                <w:lang w:eastAsia="pt-BR"/>
              </w:rPr>
              <w:t>exige a comprovação cabal de ocorrência de grave dano</w:t>
            </w:r>
            <w:r w:rsidRPr="00705E0B">
              <w:rPr>
                <w:rFonts w:ascii="Book Antiqua" w:eastAsia="Times New Roman" w:hAnsi="Book Antiqua" w:cs="Times New Roman"/>
                <w:color w:val="000000"/>
                <w:sz w:val="19"/>
                <w:szCs w:val="19"/>
                <w:lang w:eastAsia="pt-BR"/>
              </w:rPr>
              <w:t xml:space="preserve"> </w:t>
            </w:r>
            <w:proofErr w:type="gramStart"/>
            <w:r w:rsidRPr="00705E0B">
              <w:rPr>
                <w:rFonts w:ascii="Book Antiqua" w:eastAsia="Times New Roman" w:hAnsi="Book Antiqua" w:cs="Times New Roman"/>
                <w:color w:val="000000"/>
                <w:sz w:val="19"/>
                <w:szCs w:val="19"/>
                <w:lang w:eastAsia="pt-BR"/>
              </w:rPr>
              <w:t xml:space="preserve">as </w:t>
            </w:r>
            <w:r w:rsidRPr="00705E0B">
              <w:rPr>
                <w:rFonts w:ascii="Book Antiqua" w:eastAsia="Times New Roman" w:hAnsi="Book Antiqua" w:cs="Times New Roman"/>
                <w:b/>
                <w:bCs/>
                <w:color w:val="000000"/>
                <w:sz w:val="19"/>
                <w:szCs w:val="19"/>
                <w:highlight w:val="green"/>
                <w:lang w:eastAsia="pt-BR"/>
              </w:rPr>
              <w:t>bens tutelados</w:t>
            </w:r>
            <w:proofErr w:type="gramEnd"/>
            <w:r w:rsidRPr="00705E0B">
              <w:rPr>
                <w:rFonts w:ascii="Book Antiqua" w:eastAsia="Times New Roman" w:hAnsi="Book Antiqua" w:cs="Times New Roman"/>
                <w:b/>
                <w:bCs/>
                <w:color w:val="000000"/>
                <w:sz w:val="19"/>
                <w:szCs w:val="19"/>
                <w:highlight w:val="green"/>
                <w:lang w:eastAsia="pt-BR"/>
              </w:rPr>
              <w:t xml:space="preserve"> pela legislação de regência</w:t>
            </w:r>
            <w:r w:rsidRPr="00705E0B">
              <w:rPr>
                <w:rFonts w:ascii="Book Antiqua" w:eastAsia="Times New Roman" w:hAnsi="Book Antiqua" w:cs="Times New Roman"/>
                <w:color w:val="000000"/>
                <w:sz w:val="19"/>
                <w:szCs w:val="19"/>
                <w:lang w:eastAsia="pt-BR"/>
              </w:rPr>
              <w:t xml:space="preserve"> (art. 4º da Lei 8.437/92), situação inocorrente na hipótese. (...)</w:t>
            </w:r>
            <w:r w:rsidRPr="00C63946">
              <w:rPr>
                <w:rFonts w:ascii="Book Antiqua" w:eastAsia="Times New Roman" w:hAnsi="Book Antiqua" w:cs="Times New Roman"/>
                <w:color w:val="000000"/>
                <w:sz w:val="19"/>
                <w:szCs w:val="19"/>
                <w:lang w:eastAsia="pt-BR"/>
              </w:rPr>
              <w:t xml:space="preserve"> (</w:t>
            </w:r>
            <w:proofErr w:type="spellStart"/>
            <w:r w:rsidRPr="00C63946">
              <w:rPr>
                <w:rFonts w:ascii="Book Antiqua" w:eastAsia="Times New Roman" w:hAnsi="Book Antiqua" w:cs="Times New Roman"/>
                <w:color w:val="000000"/>
                <w:sz w:val="19"/>
                <w:szCs w:val="19"/>
                <w:lang w:eastAsia="pt-BR"/>
              </w:rPr>
              <w:t>AgRg</w:t>
            </w:r>
            <w:proofErr w:type="spellEnd"/>
            <w:r w:rsidRPr="00C63946">
              <w:rPr>
                <w:rFonts w:ascii="Book Antiqua" w:eastAsia="Times New Roman" w:hAnsi="Book Antiqua" w:cs="Times New Roman"/>
                <w:color w:val="000000"/>
                <w:sz w:val="19"/>
                <w:szCs w:val="19"/>
                <w:lang w:eastAsia="pt-BR"/>
              </w:rPr>
              <w:t xml:space="preserve"> na PET na SLS 1.883/PR, Rel. Min. Felix Fischer, Corte Especial, j. 20/8/14).</w:t>
            </w:r>
          </w:p>
          <w:tbl>
            <w:tblPr>
              <w:tblStyle w:val="Tabelacomgrade"/>
              <w:tblW w:w="0" w:type="auto"/>
              <w:tblLook w:val="04A0" w:firstRow="1" w:lastRow="0" w:firstColumn="1" w:lastColumn="0" w:noHBand="0" w:noVBand="1"/>
            </w:tblPr>
            <w:tblGrid>
              <w:gridCol w:w="8268"/>
            </w:tblGrid>
            <w:tr w:rsidR="000A3F5A" w14:paraId="5F0B26E2" w14:textId="77777777" w:rsidTr="000A3F5A">
              <w:tc>
                <w:tcPr>
                  <w:tcW w:w="8268" w:type="dxa"/>
                  <w:shd w:val="clear" w:color="auto" w:fill="FFFFFF" w:themeFill="background1"/>
                </w:tcPr>
                <w:p w14:paraId="501C0C27" w14:textId="342F47C5" w:rsidR="000A3F5A" w:rsidRPr="000A3F5A" w:rsidRDefault="000A3F5A" w:rsidP="000E30B6">
                  <w:pPr>
                    <w:jc w:val="both"/>
                    <w:rPr>
                      <w:rFonts w:ascii="Book Antiqua" w:eastAsia="Times New Roman" w:hAnsi="Book Antiqua" w:cs="Times New Roman"/>
                      <w:b/>
                      <w:color w:val="000000"/>
                      <w:sz w:val="19"/>
                      <w:szCs w:val="19"/>
                      <w:lang w:eastAsia="pt-BR"/>
                    </w:rPr>
                  </w:pPr>
                  <w:r w:rsidRPr="000A3F5A">
                    <w:rPr>
                      <w:rFonts w:ascii="Book Antiqua" w:eastAsia="Times New Roman" w:hAnsi="Book Antiqua" w:cs="Times New Roman"/>
                      <w:b/>
                      <w:color w:val="000000"/>
                      <w:sz w:val="18"/>
                      <w:szCs w:val="18"/>
                      <w:lang w:eastAsia="pt-BR"/>
                    </w:rPr>
                    <w:t>(</w:t>
                  </w:r>
                  <w:r w:rsidRPr="000A3F5A">
                    <w:rPr>
                      <w:rFonts w:ascii="Book Antiqua" w:eastAsia="Times New Roman" w:hAnsi="Book Antiqua" w:cs="Times New Roman"/>
                      <w:b/>
                      <w:color w:val="000000"/>
                      <w:sz w:val="18"/>
                      <w:szCs w:val="18"/>
                      <w:highlight w:val="yellow"/>
                      <w:lang w:eastAsia="pt-BR"/>
                    </w:rPr>
                    <w:t>MPF-2017</w:t>
                  </w:r>
                  <w:r w:rsidRPr="000A3F5A">
                    <w:rPr>
                      <w:rFonts w:ascii="Book Antiqua" w:eastAsia="Times New Roman" w:hAnsi="Book Antiqua" w:cs="Times New Roman"/>
                      <w:b/>
                      <w:color w:val="000000"/>
                      <w:sz w:val="18"/>
                      <w:szCs w:val="18"/>
                      <w:lang w:eastAsia="pt-BR"/>
                    </w:rPr>
                    <w:t>)</w:t>
                  </w:r>
                  <w:r w:rsidRPr="000A3F5A">
                    <w:rPr>
                      <w:rFonts w:ascii="Book Antiqua" w:eastAsia="Times New Roman" w:hAnsi="Book Antiqua" w:cs="Times New Roman"/>
                      <w:bCs/>
                      <w:color w:val="000000"/>
                      <w:sz w:val="18"/>
                      <w:szCs w:val="18"/>
                      <w:lang w:eastAsia="pt-BR"/>
                    </w:rPr>
                    <w:t xml:space="preserve">: Segundo o entendimento do STJ: A suspensão de liminar, concedida em ação civil pública ajuizada pelo MP para proteção do meio ambiente, exige a demonstração, precisa e cabal, de que a decisão a quo importa em grave lesão à ordem, à saúde, à segurança ou à economia públicas. </w:t>
                  </w:r>
                  <w:r w:rsidRPr="000A3F5A">
                    <w:rPr>
                      <w:rFonts w:ascii="Book Antiqua" w:eastAsia="Times New Roman" w:hAnsi="Book Antiqua" w:cs="Times New Roman"/>
                      <w:b/>
                      <w:color w:val="000000"/>
                      <w:sz w:val="18"/>
                      <w:szCs w:val="18"/>
                      <w:lang w:eastAsia="pt-BR"/>
                    </w:rPr>
                    <w:t>BL: art. 4º, §1º, Lei 8437 e Entendimento do STJ.</w:t>
                  </w:r>
                </w:p>
              </w:tc>
            </w:tr>
          </w:tbl>
          <w:p w14:paraId="5723E73C" w14:textId="77777777" w:rsidR="00B54649" w:rsidRDefault="00B54649" w:rsidP="000E30B6">
            <w:pPr>
              <w:jc w:val="both"/>
              <w:rPr>
                <w:rFonts w:ascii="Book Antiqua" w:eastAsia="Times New Roman" w:hAnsi="Book Antiqua" w:cs="Times New Roman"/>
                <w:color w:val="000000"/>
                <w:sz w:val="19"/>
                <w:szCs w:val="19"/>
                <w:lang w:eastAsia="pt-BR"/>
              </w:rPr>
            </w:pPr>
          </w:p>
          <w:p w14:paraId="7434DD36" w14:textId="206ECBFE" w:rsidR="00705E0B" w:rsidRPr="00C63946" w:rsidRDefault="00705E0B" w:rsidP="000E30B6">
            <w:pPr>
              <w:jc w:val="both"/>
              <w:rPr>
                <w:rFonts w:ascii="Book Antiqua" w:eastAsia="Times New Roman" w:hAnsi="Book Antiqua" w:cs="Times New Roman"/>
                <w:color w:val="000000"/>
                <w:sz w:val="19"/>
                <w:szCs w:val="19"/>
                <w:lang w:eastAsia="pt-BR"/>
              </w:rPr>
            </w:pPr>
          </w:p>
        </w:tc>
      </w:tr>
    </w:tbl>
    <w:p w14:paraId="37176537" w14:textId="77777777" w:rsidR="000E30B6" w:rsidRPr="00C63946" w:rsidRDefault="000E30B6" w:rsidP="008E3B5A">
      <w:pPr>
        <w:spacing w:after="0" w:line="240" w:lineRule="auto"/>
        <w:ind w:firstLine="448"/>
        <w:jc w:val="both"/>
        <w:rPr>
          <w:rFonts w:ascii="Book Antiqua" w:eastAsia="Times New Roman" w:hAnsi="Book Antiqua" w:cs="Arial"/>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67C21" w:rsidRPr="00C63946" w14:paraId="007C17D2" w14:textId="77777777" w:rsidTr="00015BC4">
        <w:tc>
          <w:tcPr>
            <w:tcW w:w="8494" w:type="dxa"/>
            <w:shd w:val="clear" w:color="auto" w:fill="CCFFFF"/>
          </w:tcPr>
          <w:p w14:paraId="724D6D66" w14:textId="36ADA2BB" w:rsidR="00667C21" w:rsidRPr="00C63946" w:rsidRDefault="00667C21" w:rsidP="008E3B5A">
            <w:pPr>
              <w:jc w:val="both"/>
              <w:rPr>
                <w:rFonts w:ascii="Book Antiqua" w:eastAsia="Times New Roman" w:hAnsi="Book Antiqua" w:cs="Times New Roman"/>
                <w:b/>
                <w:color w:val="000000"/>
                <w:sz w:val="19"/>
                <w:szCs w:val="19"/>
                <w:lang w:eastAsia="pt-BR"/>
              </w:rPr>
            </w:pPr>
            <w:r w:rsidRPr="00C63946">
              <w:rPr>
                <w:rFonts w:ascii="Book Antiqua" w:eastAsia="Times New Roman" w:hAnsi="Book Antiqua" w:cs="Times New Roman"/>
                <w:b/>
                <w:color w:val="000000"/>
                <w:sz w:val="19"/>
                <w:szCs w:val="19"/>
                <w:lang w:eastAsia="pt-BR"/>
              </w:rPr>
              <w:t>(</w:t>
            </w:r>
            <w:r w:rsidRPr="00C63946">
              <w:rPr>
                <w:rFonts w:ascii="Book Antiqua" w:eastAsia="Times New Roman" w:hAnsi="Book Antiqua" w:cs="Times New Roman"/>
                <w:b/>
                <w:color w:val="000000"/>
                <w:sz w:val="19"/>
                <w:szCs w:val="19"/>
                <w:highlight w:val="yellow"/>
                <w:lang w:eastAsia="pt-BR"/>
              </w:rPr>
              <w:t>PGM-Suzano/SP-2015-VUNESP</w:t>
            </w:r>
            <w:r w:rsidRPr="00C63946">
              <w:rPr>
                <w:rFonts w:ascii="Book Antiqua" w:eastAsia="Times New Roman" w:hAnsi="Book Antiqua" w:cs="Times New Roman"/>
                <w:b/>
                <w:color w:val="000000"/>
                <w:sz w:val="19"/>
                <w:szCs w:val="19"/>
                <w:lang w:eastAsia="pt-BR"/>
              </w:rPr>
              <w:t>)</w:t>
            </w:r>
            <w:r w:rsidRPr="00C63946">
              <w:rPr>
                <w:rFonts w:ascii="Book Antiqua" w:eastAsia="Times New Roman" w:hAnsi="Book Antiqua" w:cs="Times New Roman"/>
                <w:color w:val="000000"/>
                <w:sz w:val="19"/>
                <w:szCs w:val="19"/>
                <w:lang w:eastAsia="pt-BR"/>
              </w:rPr>
              <w:t xml:space="preserve">: Nas ações movidas contra o Poder Público, o pedido de suspensão da execução da liminar ao presidente do tribunal ao qual couber o conhecimento do respectivo recurso, com o objetivo de evitar grave lesão à ordem, à saúde, à segurança e à economia pública, é cabível: no mandado de segurança, na ação civil pública, na ação popular e na ação cautelar inominada. </w:t>
            </w:r>
            <w:r w:rsidRPr="00C63946">
              <w:rPr>
                <w:rFonts w:ascii="Book Antiqua" w:eastAsia="Times New Roman" w:hAnsi="Book Antiqua" w:cs="Times New Roman"/>
                <w:b/>
                <w:color w:val="000000"/>
                <w:sz w:val="19"/>
                <w:szCs w:val="19"/>
                <w:lang w:eastAsia="pt-BR"/>
              </w:rPr>
              <w:t>BL: art. 4º, §1º, Lei 8437/92 e art. 15 da Lei do MS.</w:t>
            </w:r>
          </w:p>
          <w:p w14:paraId="20085C02" w14:textId="77777777" w:rsidR="008E3B5A" w:rsidRDefault="008E3B5A" w:rsidP="008E3B5A">
            <w:pPr>
              <w:jc w:val="both"/>
              <w:rPr>
                <w:rFonts w:ascii="Book Antiqua" w:eastAsia="Times New Roman" w:hAnsi="Book Antiqua" w:cs="Times New Roman"/>
                <w:b/>
                <w:i/>
                <w:color w:val="FF0000"/>
                <w:sz w:val="19"/>
                <w:szCs w:val="19"/>
                <w:lang w:eastAsia="pt-BR"/>
              </w:rPr>
            </w:pPr>
          </w:p>
          <w:p w14:paraId="55678C3E" w14:textId="45294FA5" w:rsidR="00667C21" w:rsidRPr="00C63946" w:rsidRDefault="006A2B18" w:rsidP="008E3B5A">
            <w:pPr>
              <w:jc w:val="both"/>
              <w:rPr>
                <w:rFonts w:ascii="Book Antiqua" w:eastAsia="Times New Roman" w:hAnsi="Book Antiqua" w:cs="Times New Roman"/>
                <w:color w:val="000000"/>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00667C21" w:rsidRPr="00C63946">
              <w:rPr>
                <w:rFonts w:ascii="Book Antiqua" w:eastAsia="Times New Roman" w:hAnsi="Book Antiqua" w:cs="Times New Roman"/>
                <w:color w:val="000000"/>
                <w:sz w:val="19"/>
                <w:szCs w:val="19"/>
                <w:lang w:eastAsia="pt-BR"/>
              </w:rPr>
              <w:t xml:space="preserve"> Art. 15 da Lei do MS: </w:t>
            </w:r>
            <w:r w:rsidR="00667C21" w:rsidRPr="00C63946">
              <w:rPr>
                <w:rFonts w:ascii="Book Antiqua" w:eastAsia="Times New Roman" w:hAnsi="Book Antiqua" w:cs="Times New Roman"/>
                <w:i/>
                <w:color w:val="000000"/>
                <w:sz w:val="19"/>
                <w:szCs w:val="19"/>
                <w:lang w:eastAsia="pt-BR"/>
              </w:rPr>
              <w:t xml:space="preserve">“Quando, a requerimento de pessoa jurídica de direito público interessada ou do Ministério Público e para evitar grave lesão à ordem, à saúde, à segurança e à economia públicas, </w:t>
            </w:r>
            <w:r w:rsidR="00667C21" w:rsidRPr="00C63946">
              <w:rPr>
                <w:rFonts w:ascii="Book Antiqua" w:eastAsia="Times New Roman" w:hAnsi="Book Antiqua" w:cs="Times New Roman"/>
                <w:b/>
                <w:i/>
                <w:color w:val="000000"/>
                <w:sz w:val="19"/>
                <w:szCs w:val="19"/>
                <w:highlight w:val="yellow"/>
                <w:lang w:eastAsia="pt-BR"/>
              </w:rPr>
              <w:t>o presidente do tribunal ao qual couber o conhecimento do respectivo recurso suspender</w:t>
            </w:r>
            <w:r w:rsidR="00667C21" w:rsidRPr="00C63946">
              <w:rPr>
                <w:rFonts w:ascii="Book Antiqua" w:eastAsia="Times New Roman" w:hAnsi="Book Antiqua" w:cs="Times New Roman"/>
                <w:i/>
                <w:color w:val="000000"/>
                <w:sz w:val="19"/>
                <w:szCs w:val="19"/>
                <w:lang w:eastAsia="pt-BR"/>
              </w:rPr>
              <w:t xml:space="preserve">, em decisão fundamentada, a execução da liminar e da sentença, dessa decisão caberá agravo, sem efeito suspensivo, no prazo de </w:t>
            </w:r>
            <w:r w:rsidR="00667C21" w:rsidRPr="00C63946">
              <w:rPr>
                <w:rFonts w:ascii="Book Antiqua" w:eastAsia="Times New Roman" w:hAnsi="Book Antiqua" w:cs="Times New Roman"/>
                <w:i/>
                <w:strike/>
                <w:color w:val="000000"/>
                <w:sz w:val="19"/>
                <w:szCs w:val="19"/>
                <w:highlight w:val="red"/>
                <w:lang w:eastAsia="pt-BR"/>
              </w:rPr>
              <w:t>5 (cinco)</w:t>
            </w:r>
            <w:r w:rsidR="00667C21" w:rsidRPr="00C63946">
              <w:rPr>
                <w:rFonts w:ascii="Book Antiqua" w:eastAsia="Times New Roman" w:hAnsi="Book Antiqua" w:cs="Times New Roman"/>
                <w:i/>
                <w:color w:val="000000"/>
                <w:sz w:val="19"/>
                <w:szCs w:val="19"/>
                <w:lang w:eastAsia="pt-BR"/>
              </w:rPr>
              <w:t xml:space="preserve"> dias</w:t>
            </w:r>
            <w:r w:rsidR="005B6FED" w:rsidRPr="00C63946">
              <w:rPr>
                <w:rFonts w:ascii="Book Antiqua" w:eastAsia="Times New Roman" w:hAnsi="Book Antiqua" w:cs="Times New Roman"/>
                <w:i/>
                <w:color w:val="000000"/>
                <w:sz w:val="19"/>
                <w:szCs w:val="19"/>
                <w:lang w:eastAsia="pt-BR"/>
              </w:rPr>
              <w:t xml:space="preserve"> </w:t>
            </w:r>
            <w:r w:rsidR="005B6FED" w:rsidRPr="00C63946">
              <w:rPr>
                <w:rFonts w:ascii="Book Antiqua" w:eastAsia="Times New Roman" w:hAnsi="Book Antiqua" w:cs="Times New Roman"/>
                <w:b/>
                <w:bCs/>
                <w:i/>
                <w:color w:val="FF0000"/>
                <w:sz w:val="19"/>
                <w:szCs w:val="19"/>
                <w:lang w:eastAsia="pt-BR"/>
              </w:rPr>
              <w:t>[obs.: atualmente, 15 dias, nos termos do art. 1.070, NCPC]</w:t>
            </w:r>
            <w:r w:rsidR="00667C21" w:rsidRPr="00C63946">
              <w:rPr>
                <w:rFonts w:ascii="Book Antiqua" w:eastAsia="Times New Roman" w:hAnsi="Book Antiqua" w:cs="Times New Roman"/>
                <w:i/>
                <w:color w:val="000000"/>
                <w:sz w:val="19"/>
                <w:szCs w:val="19"/>
                <w:lang w:eastAsia="pt-BR"/>
              </w:rPr>
              <w:t>, que será levado a julgamento na sessão seguinte à sua interposição.”</w:t>
            </w:r>
            <w:r w:rsidR="00667C21" w:rsidRPr="00C63946">
              <w:rPr>
                <w:rFonts w:ascii="Book Antiqua" w:eastAsia="Times New Roman" w:hAnsi="Book Antiqua" w:cs="Times New Roman"/>
                <w:color w:val="000000"/>
                <w:sz w:val="19"/>
                <w:szCs w:val="19"/>
                <w:lang w:eastAsia="pt-BR"/>
              </w:rPr>
              <w:t xml:space="preserve"> Agora, vejamos o art. 12 e §1º da LACP: </w:t>
            </w:r>
            <w:r w:rsidR="00667C21" w:rsidRPr="00C63946">
              <w:rPr>
                <w:rFonts w:ascii="Book Antiqua" w:eastAsia="Times New Roman" w:hAnsi="Book Antiqua" w:cs="Times New Roman"/>
                <w:i/>
                <w:color w:val="000000"/>
                <w:sz w:val="19"/>
                <w:szCs w:val="19"/>
                <w:lang w:eastAsia="pt-BR"/>
              </w:rPr>
              <w:t xml:space="preserve">“Art. 12. Poderá o juiz conceder mandado liminar, com ou sem justificação prévia, em decisão sujeita a agravo. (...) § 1º A requerimento de pessoa jurídica de direito público interessada, e para evitar grave lesão à ordem, à saúde, à segurança e à economia pública, </w:t>
            </w:r>
            <w:r w:rsidR="00667C21" w:rsidRPr="00C63946">
              <w:rPr>
                <w:rFonts w:ascii="Book Antiqua" w:eastAsia="Times New Roman" w:hAnsi="Book Antiqua" w:cs="Times New Roman"/>
                <w:b/>
                <w:i/>
                <w:color w:val="000000"/>
                <w:sz w:val="19"/>
                <w:szCs w:val="19"/>
                <w:highlight w:val="yellow"/>
                <w:lang w:eastAsia="pt-BR"/>
              </w:rPr>
              <w:t>poderá o Presidente do Tribunal a que competir o conhecimento do respectivo recurso suspender</w:t>
            </w:r>
            <w:r w:rsidR="00667C21" w:rsidRPr="00C63946">
              <w:rPr>
                <w:rFonts w:ascii="Book Antiqua" w:eastAsia="Times New Roman" w:hAnsi="Book Antiqua" w:cs="Times New Roman"/>
                <w:i/>
                <w:color w:val="000000"/>
                <w:sz w:val="19"/>
                <w:szCs w:val="19"/>
                <w:lang w:eastAsia="pt-BR"/>
              </w:rPr>
              <w:t xml:space="preserve"> a execução da liminar, em decisão fundamentada, da qual caberá agravo para uma das turmas julgadoras, no prazo de 5 (cinco) dias a partir da publicação do ato.”</w:t>
            </w:r>
          </w:p>
        </w:tc>
      </w:tr>
    </w:tbl>
    <w:p w14:paraId="4B2D349A" w14:textId="7276EFD3" w:rsidR="003C1721" w:rsidRPr="00A30051" w:rsidRDefault="003C1721" w:rsidP="003C172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bookmarkStart w:id="17" w:name="art4§2"/>
      <w:bookmarkEnd w:id="17"/>
      <w:r w:rsidRPr="00A247EC">
        <w:rPr>
          <w:rFonts w:ascii="Book Antiqua" w:eastAsia="Times New Roman" w:hAnsi="Book Antiqua" w:cs="Arial"/>
          <w:b/>
          <w:bCs/>
          <w:color w:val="000000"/>
          <w:sz w:val="19"/>
          <w:szCs w:val="19"/>
          <w:lang w:eastAsia="pt-BR"/>
        </w:rPr>
        <w:t xml:space="preserve">        </w:t>
      </w:r>
      <w:bookmarkStart w:id="18" w:name="art4§2."/>
      <w:bookmarkEnd w:id="18"/>
      <w:r w:rsidRPr="00A247EC">
        <w:rPr>
          <w:rFonts w:ascii="Book Antiqua" w:eastAsia="Times New Roman" w:hAnsi="Book Antiqua" w:cs="Arial"/>
          <w:b/>
          <w:bCs/>
          <w:color w:val="000000"/>
          <w:sz w:val="19"/>
          <w:szCs w:val="19"/>
          <w:highlight w:val="magenta"/>
          <w:lang w:eastAsia="pt-BR"/>
        </w:rPr>
        <w:t>§ 2</w:t>
      </w:r>
      <w:r w:rsidRPr="00A247EC">
        <w:rPr>
          <w:rFonts w:ascii="Book Antiqua" w:eastAsia="Times New Roman" w:hAnsi="Book Antiqua" w:cs="Arial"/>
          <w:b/>
          <w:bCs/>
          <w:color w:val="000000"/>
          <w:sz w:val="19"/>
          <w:szCs w:val="19"/>
          <w:highlight w:val="magenta"/>
          <w:u w:val="single"/>
          <w:vertAlign w:val="superscript"/>
          <w:lang w:eastAsia="pt-BR"/>
        </w:rPr>
        <w:t>o</w:t>
      </w:r>
      <w:r w:rsidRPr="00A247EC">
        <w:rPr>
          <w:rFonts w:ascii="Book Antiqua" w:eastAsia="Times New Roman" w:hAnsi="Book Antiqua" w:cs="Arial"/>
          <w:b/>
          <w:bCs/>
          <w:color w:val="000000"/>
          <w:sz w:val="19"/>
          <w:szCs w:val="19"/>
          <w:lang w:eastAsia="pt-BR"/>
        </w:rPr>
        <w:t xml:space="preserve"> O Presidente do Tribunal </w:t>
      </w:r>
      <w:r w:rsidRPr="00A247EC">
        <w:rPr>
          <w:rFonts w:ascii="Book Antiqua" w:eastAsia="Times New Roman" w:hAnsi="Book Antiqua" w:cs="Arial"/>
          <w:b/>
          <w:bCs/>
          <w:caps/>
          <w:color w:val="000000"/>
          <w:sz w:val="19"/>
          <w:szCs w:val="19"/>
          <w:highlight w:val="green"/>
          <w:lang w:eastAsia="pt-BR"/>
        </w:rPr>
        <w:t>poderá ouvir</w:t>
      </w:r>
      <w:r w:rsidRPr="00A247EC">
        <w:rPr>
          <w:rFonts w:ascii="Book Antiqua" w:eastAsia="Times New Roman" w:hAnsi="Book Antiqua" w:cs="Arial"/>
          <w:b/>
          <w:bCs/>
          <w:color w:val="000000"/>
          <w:sz w:val="19"/>
          <w:szCs w:val="19"/>
          <w:lang w:eastAsia="pt-BR"/>
        </w:rPr>
        <w:t xml:space="preserve"> o autor e o Ministério Público, em setenta e duas horas</w:t>
      </w:r>
      <w:r w:rsidRPr="00CB4EC5">
        <w:rPr>
          <w:rFonts w:ascii="Book Antiqua" w:eastAsia="Times New Roman" w:hAnsi="Book Antiqua" w:cs="Arial"/>
          <w:color w:val="000000"/>
          <w:sz w:val="16"/>
          <w:szCs w:val="16"/>
          <w:lang w:eastAsia="pt-BR"/>
        </w:rPr>
        <w:t>.</w:t>
      </w:r>
      <w:r w:rsidR="00CB4EC5">
        <w:rPr>
          <w:rFonts w:ascii="Book Antiqua" w:eastAsia="Times New Roman" w:hAnsi="Book Antiqua" w:cs="Arial"/>
          <w:color w:val="000000"/>
          <w:sz w:val="16"/>
          <w:szCs w:val="16"/>
          <w:lang w:eastAsia="pt-BR"/>
        </w:rPr>
        <w:t xml:space="preserve"> </w:t>
      </w:r>
      <w:hyperlink r:id="rId11" w:anchor="art1" w:history="1">
        <w:r w:rsidRPr="00CB4EC5">
          <w:rPr>
            <w:rFonts w:ascii="Book Antiqua" w:eastAsia="Times New Roman" w:hAnsi="Book Antiqua" w:cs="Arial"/>
            <w:color w:val="0000FF"/>
            <w:sz w:val="16"/>
            <w:szCs w:val="16"/>
            <w:u w:val="single"/>
            <w:lang w:eastAsia="pt-BR"/>
          </w:rPr>
          <w:t>(Redação dada pela Medida Provisória nº 2,180-35, de 2001)</w:t>
        </w:r>
      </w:hyperlink>
      <w:r w:rsidR="00A247EC">
        <w:t xml:space="preserve"> </w:t>
      </w:r>
      <w:r w:rsidR="00A247EC" w:rsidRPr="00CB4EC5">
        <w:rPr>
          <w:rFonts w:ascii="Book Antiqua" w:eastAsia="Times New Roman" w:hAnsi="Book Antiqua" w:cs="Arial"/>
          <w:b/>
          <w:color w:val="FF0000"/>
          <w:sz w:val="16"/>
          <w:szCs w:val="16"/>
          <w:u w:val="single"/>
          <w:lang w:eastAsia="pt-BR"/>
        </w:rPr>
        <w:t>(AGU-20</w:t>
      </w:r>
      <w:r w:rsidR="00A247EC">
        <w:rPr>
          <w:rFonts w:ascii="Book Antiqua" w:eastAsia="Times New Roman" w:hAnsi="Book Antiqua" w:cs="Arial"/>
          <w:b/>
          <w:color w:val="FF0000"/>
          <w:sz w:val="16"/>
          <w:szCs w:val="16"/>
          <w:u w:val="single"/>
          <w:lang w:eastAsia="pt-BR"/>
        </w:rPr>
        <w:t>23</w:t>
      </w:r>
      <w:r w:rsidR="00A247EC" w:rsidRPr="00CB4EC5">
        <w:rPr>
          <w:rFonts w:ascii="Book Antiqua" w:eastAsia="Times New Roman" w:hAnsi="Book Antiqua" w:cs="Arial"/>
          <w:b/>
          <w:color w:val="FF0000"/>
          <w:sz w:val="16"/>
          <w:szCs w:val="16"/>
          <w:u w:val="single"/>
          <w:lang w:eastAsia="pt-BR"/>
        </w:rPr>
        <w:t>)</w:t>
      </w:r>
      <w:r w:rsidR="00A30051">
        <w:rPr>
          <w:rFonts w:ascii="Book Antiqua" w:eastAsia="Times New Roman" w:hAnsi="Book Antiqua" w:cs="Arial"/>
          <w:b/>
          <w:color w:val="FF0000"/>
          <w:sz w:val="16"/>
          <w:szCs w:val="16"/>
          <w:lang w:eastAsia="pt-BR"/>
        </w:rPr>
        <w:t xml:space="preserve"> </w:t>
      </w:r>
      <w:r w:rsidR="00A30051">
        <w:rPr>
          <w:rFonts w:ascii="Book Antiqua" w:hAnsi="Book Antiqua"/>
          <w:b/>
          <w:color w:val="FF0000"/>
          <w:sz w:val="16"/>
          <w:szCs w:val="16"/>
          <w:u w:val="single"/>
        </w:rPr>
        <w:t>(PGERN-2024)</w:t>
      </w:r>
    </w:p>
    <w:p w14:paraId="7E2B1EFB" w14:textId="3A0B6407" w:rsidR="003C1721" w:rsidRPr="00665772" w:rsidRDefault="003C1721" w:rsidP="003C1721">
      <w:pPr>
        <w:spacing w:before="100" w:beforeAutospacing="1" w:after="100" w:afterAutospacing="1" w:line="240" w:lineRule="auto"/>
        <w:jc w:val="both"/>
        <w:rPr>
          <w:rFonts w:ascii="Book Antiqua" w:eastAsia="Times New Roman" w:hAnsi="Book Antiqua" w:cs="Arial"/>
          <w:b/>
          <w:color w:val="FF0000"/>
          <w:sz w:val="16"/>
          <w:szCs w:val="16"/>
          <w:lang w:eastAsia="pt-BR"/>
        </w:rPr>
      </w:pPr>
      <w:r w:rsidRPr="00C63946">
        <w:rPr>
          <w:rFonts w:ascii="Book Antiqua" w:eastAsia="Times New Roman" w:hAnsi="Book Antiqua" w:cs="Arial"/>
          <w:color w:val="000000"/>
          <w:sz w:val="19"/>
          <w:szCs w:val="19"/>
          <w:lang w:eastAsia="pt-BR"/>
        </w:rPr>
        <w:t xml:space="preserve">        </w:t>
      </w:r>
      <w:bookmarkStart w:id="19" w:name="art4§3."/>
      <w:bookmarkEnd w:id="19"/>
      <w:r w:rsidRPr="00C63946">
        <w:rPr>
          <w:rFonts w:ascii="Book Antiqua" w:eastAsia="Times New Roman" w:hAnsi="Book Antiqua" w:cs="Arial"/>
          <w:b/>
          <w:color w:val="000000"/>
          <w:sz w:val="19"/>
          <w:szCs w:val="19"/>
          <w:highlight w:val="magenta"/>
          <w:lang w:eastAsia="pt-BR"/>
        </w:rPr>
        <w:t>§ 3</w:t>
      </w:r>
      <w:proofErr w:type="gramStart"/>
      <w:r w:rsidRPr="00C63946">
        <w:rPr>
          <w:rFonts w:ascii="Book Antiqua" w:eastAsia="Times New Roman" w:hAnsi="Book Antiqua" w:cs="Arial"/>
          <w:b/>
          <w:color w:val="000000"/>
          <w:sz w:val="19"/>
          <w:szCs w:val="19"/>
          <w:highlight w:val="magenta"/>
          <w:u w:val="single"/>
          <w:vertAlign w:val="superscript"/>
          <w:lang w:eastAsia="pt-BR"/>
        </w:rPr>
        <w:t>o</w:t>
      </w:r>
      <w:r w:rsidRPr="00C63946">
        <w:rPr>
          <w:rFonts w:ascii="Book Antiqua" w:eastAsia="Times New Roman" w:hAnsi="Book Antiqua" w:cs="Arial"/>
          <w:color w:val="000000"/>
          <w:sz w:val="19"/>
          <w:szCs w:val="19"/>
          <w:lang w:eastAsia="pt-BR"/>
        </w:rPr>
        <w:t>  </w:t>
      </w:r>
      <w:r w:rsidRPr="00E26181">
        <w:rPr>
          <w:rFonts w:ascii="Book Antiqua" w:eastAsia="Times New Roman" w:hAnsi="Book Antiqua" w:cs="Arial"/>
          <w:b/>
          <w:bCs/>
          <w:color w:val="000000"/>
          <w:sz w:val="19"/>
          <w:szCs w:val="19"/>
          <w:lang w:eastAsia="pt-BR"/>
        </w:rPr>
        <w:t>Do</w:t>
      </w:r>
      <w:proofErr w:type="gramEnd"/>
      <w:r w:rsidRPr="00E26181">
        <w:rPr>
          <w:rFonts w:ascii="Book Antiqua" w:eastAsia="Times New Roman" w:hAnsi="Book Antiqua" w:cs="Arial"/>
          <w:b/>
          <w:bCs/>
          <w:color w:val="000000"/>
          <w:sz w:val="19"/>
          <w:szCs w:val="19"/>
          <w:lang w:eastAsia="pt-BR"/>
        </w:rPr>
        <w:t xml:space="preserve"> </w:t>
      </w:r>
      <w:r w:rsidRPr="00E26181">
        <w:rPr>
          <w:rFonts w:ascii="Book Antiqua" w:eastAsia="Times New Roman" w:hAnsi="Book Antiqua" w:cs="Arial"/>
          <w:b/>
          <w:bCs/>
          <w:color w:val="000000"/>
          <w:sz w:val="19"/>
          <w:szCs w:val="19"/>
          <w:highlight w:val="yellow"/>
          <w:lang w:eastAsia="pt-BR"/>
        </w:rPr>
        <w:t>despacho que</w:t>
      </w:r>
      <w:r w:rsidRPr="00E26181">
        <w:rPr>
          <w:rFonts w:ascii="Book Antiqua" w:eastAsia="Times New Roman" w:hAnsi="Book Antiqua" w:cs="Arial"/>
          <w:b/>
          <w:bCs/>
          <w:color w:val="000000"/>
          <w:sz w:val="19"/>
          <w:szCs w:val="19"/>
          <w:lang w:eastAsia="pt-BR"/>
        </w:rPr>
        <w:t xml:space="preserve"> </w:t>
      </w:r>
      <w:r w:rsidRPr="00E26181">
        <w:rPr>
          <w:rFonts w:ascii="Book Antiqua" w:eastAsia="Times New Roman" w:hAnsi="Book Antiqua" w:cs="Arial"/>
          <w:b/>
          <w:bCs/>
          <w:caps/>
          <w:color w:val="000000"/>
          <w:sz w:val="19"/>
          <w:szCs w:val="19"/>
          <w:highlight w:val="green"/>
          <w:lang w:eastAsia="pt-BR"/>
        </w:rPr>
        <w:t>conceder</w:t>
      </w:r>
      <w:r w:rsidRPr="00E26181">
        <w:rPr>
          <w:rFonts w:ascii="Book Antiqua" w:eastAsia="Times New Roman" w:hAnsi="Book Antiqua" w:cs="Arial"/>
          <w:b/>
          <w:bCs/>
          <w:color w:val="000000"/>
          <w:sz w:val="19"/>
          <w:szCs w:val="19"/>
          <w:lang w:eastAsia="pt-BR"/>
        </w:rPr>
        <w:t xml:space="preserve"> ou </w:t>
      </w:r>
      <w:r w:rsidRPr="00E26181">
        <w:rPr>
          <w:rFonts w:ascii="Book Antiqua" w:eastAsia="Times New Roman" w:hAnsi="Book Antiqua" w:cs="Arial"/>
          <w:b/>
          <w:bCs/>
          <w:caps/>
          <w:color w:val="000000"/>
          <w:sz w:val="19"/>
          <w:szCs w:val="19"/>
          <w:highlight w:val="green"/>
          <w:lang w:eastAsia="pt-BR"/>
        </w:rPr>
        <w:t>negar</w:t>
      </w:r>
      <w:r w:rsidRPr="00E26181">
        <w:rPr>
          <w:rFonts w:ascii="Book Antiqua" w:eastAsia="Times New Roman" w:hAnsi="Book Antiqua" w:cs="Arial"/>
          <w:b/>
          <w:bCs/>
          <w:color w:val="000000"/>
          <w:sz w:val="19"/>
          <w:szCs w:val="19"/>
          <w:lang w:eastAsia="pt-BR"/>
        </w:rPr>
        <w:t xml:space="preserve"> </w:t>
      </w:r>
      <w:r w:rsidRPr="00E26181">
        <w:rPr>
          <w:rFonts w:ascii="Book Antiqua" w:eastAsia="Times New Roman" w:hAnsi="Book Antiqua" w:cs="Arial"/>
          <w:b/>
          <w:bCs/>
          <w:caps/>
          <w:color w:val="000000"/>
          <w:sz w:val="19"/>
          <w:szCs w:val="19"/>
          <w:shd w:val="clear" w:color="auto" w:fill="F7CAAC" w:themeFill="accent2" w:themeFillTint="66"/>
          <w:lang w:eastAsia="pt-BR"/>
        </w:rPr>
        <w:t>a suspensão</w:t>
      </w:r>
      <w:r w:rsidRPr="00E26181">
        <w:rPr>
          <w:rFonts w:ascii="Book Antiqua" w:eastAsia="Times New Roman" w:hAnsi="Book Antiqua" w:cs="Arial"/>
          <w:b/>
          <w:bCs/>
          <w:color w:val="000000"/>
          <w:sz w:val="19"/>
          <w:szCs w:val="19"/>
          <w:lang w:eastAsia="pt-BR"/>
        </w:rPr>
        <w:t xml:space="preserve">, </w:t>
      </w:r>
      <w:r w:rsidRPr="00E26181">
        <w:rPr>
          <w:rFonts w:ascii="Book Antiqua" w:eastAsia="Times New Roman" w:hAnsi="Book Antiqua" w:cs="Arial"/>
          <w:b/>
          <w:bCs/>
          <w:caps/>
          <w:color w:val="000000"/>
          <w:sz w:val="19"/>
          <w:szCs w:val="19"/>
          <w:highlight w:val="green"/>
          <w:lang w:eastAsia="pt-BR"/>
        </w:rPr>
        <w:t>caberá</w:t>
      </w:r>
      <w:r w:rsidRPr="00E26181">
        <w:rPr>
          <w:rFonts w:ascii="Book Antiqua" w:eastAsia="Times New Roman" w:hAnsi="Book Antiqua" w:cs="Arial"/>
          <w:b/>
          <w:bCs/>
          <w:caps/>
          <w:color w:val="000000"/>
          <w:sz w:val="19"/>
          <w:szCs w:val="19"/>
          <w:lang w:eastAsia="pt-BR"/>
        </w:rPr>
        <w:t xml:space="preserve"> </w:t>
      </w:r>
      <w:r w:rsidRPr="00E26181">
        <w:rPr>
          <w:rFonts w:ascii="Book Antiqua" w:eastAsia="Times New Roman" w:hAnsi="Book Antiqua" w:cs="Arial"/>
          <w:b/>
          <w:bCs/>
          <w:caps/>
          <w:color w:val="000000"/>
          <w:sz w:val="19"/>
          <w:szCs w:val="19"/>
          <w:shd w:val="clear" w:color="auto" w:fill="F7CAAC" w:themeFill="accent2" w:themeFillTint="66"/>
          <w:lang w:eastAsia="pt-BR"/>
        </w:rPr>
        <w:t>agravo</w:t>
      </w:r>
      <w:r w:rsidRPr="00E26181">
        <w:rPr>
          <w:rFonts w:ascii="Book Antiqua" w:eastAsia="Times New Roman" w:hAnsi="Book Antiqua" w:cs="Arial"/>
          <w:b/>
          <w:bCs/>
          <w:color w:val="000000"/>
          <w:sz w:val="19"/>
          <w:szCs w:val="19"/>
          <w:lang w:eastAsia="pt-BR"/>
        </w:rPr>
        <w:t xml:space="preserve">, </w:t>
      </w:r>
      <w:r w:rsidRPr="00E26181">
        <w:rPr>
          <w:rFonts w:ascii="Book Antiqua" w:eastAsia="Times New Roman" w:hAnsi="Book Antiqua" w:cs="Arial"/>
          <w:b/>
          <w:bCs/>
          <w:color w:val="000000"/>
          <w:sz w:val="19"/>
          <w:szCs w:val="19"/>
          <w:highlight w:val="cyan"/>
          <w:lang w:eastAsia="pt-BR"/>
        </w:rPr>
        <w:t>no prazo</w:t>
      </w:r>
      <w:r w:rsidRPr="00E26181">
        <w:rPr>
          <w:rFonts w:ascii="Book Antiqua" w:eastAsia="Times New Roman" w:hAnsi="Book Antiqua" w:cs="Arial"/>
          <w:b/>
          <w:bCs/>
          <w:color w:val="000000"/>
          <w:sz w:val="19"/>
          <w:szCs w:val="19"/>
          <w:lang w:eastAsia="pt-BR"/>
        </w:rPr>
        <w:t xml:space="preserve"> de </w:t>
      </w:r>
      <w:r w:rsidRPr="00E26181">
        <w:rPr>
          <w:rFonts w:ascii="Book Antiqua" w:eastAsia="Times New Roman" w:hAnsi="Book Antiqua" w:cs="Arial"/>
          <w:b/>
          <w:bCs/>
          <w:strike/>
          <w:color w:val="000000"/>
          <w:sz w:val="19"/>
          <w:szCs w:val="19"/>
          <w:highlight w:val="red"/>
          <w:lang w:eastAsia="pt-BR"/>
        </w:rPr>
        <w:t>cinco</w:t>
      </w:r>
      <w:r w:rsidRPr="00E26181">
        <w:rPr>
          <w:rFonts w:ascii="Book Antiqua" w:eastAsia="Times New Roman" w:hAnsi="Book Antiqua" w:cs="Arial"/>
          <w:b/>
          <w:bCs/>
          <w:color w:val="000000"/>
          <w:sz w:val="19"/>
          <w:szCs w:val="19"/>
          <w:lang w:eastAsia="pt-BR"/>
        </w:rPr>
        <w:t xml:space="preserve"> dias</w:t>
      </w:r>
      <w:r w:rsidR="005B6FED" w:rsidRPr="00E26181">
        <w:rPr>
          <w:rFonts w:ascii="Book Antiqua" w:eastAsia="Times New Roman" w:hAnsi="Book Antiqua" w:cs="Arial"/>
          <w:b/>
          <w:bCs/>
          <w:color w:val="000000"/>
          <w:sz w:val="19"/>
          <w:szCs w:val="19"/>
          <w:lang w:eastAsia="pt-BR"/>
        </w:rPr>
        <w:t xml:space="preserve"> </w:t>
      </w:r>
      <w:r w:rsidR="005B6FED" w:rsidRPr="00E26181">
        <w:rPr>
          <w:rFonts w:ascii="Book Antiqua" w:eastAsia="Times New Roman" w:hAnsi="Book Antiqua" w:cs="Times New Roman"/>
          <w:b/>
          <w:bCs/>
          <w:i/>
          <w:color w:val="FF0000"/>
          <w:sz w:val="19"/>
          <w:szCs w:val="19"/>
          <w:lang w:eastAsia="pt-BR"/>
        </w:rPr>
        <w:t xml:space="preserve">[obs.: atualmente, </w:t>
      </w:r>
      <w:r w:rsidR="005B6FED" w:rsidRPr="00E26181">
        <w:rPr>
          <w:rFonts w:ascii="Book Antiqua" w:eastAsia="Times New Roman" w:hAnsi="Book Antiqua" w:cs="Times New Roman"/>
          <w:b/>
          <w:bCs/>
          <w:iCs/>
          <w:sz w:val="19"/>
          <w:szCs w:val="19"/>
          <w:highlight w:val="cyan"/>
          <w:lang w:eastAsia="pt-BR"/>
        </w:rPr>
        <w:t>15 dias</w:t>
      </w:r>
      <w:r w:rsidR="005B6FED" w:rsidRPr="00E26181">
        <w:rPr>
          <w:rFonts w:ascii="Book Antiqua" w:eastAsia="Times New Roman" w:hAnsi="Book Antiqua" w:cs="Times New Roman"/>
          <w:b/>
          <w:bCs/>
          <w:i/>
          <w:color w:val="FF0000"/>
          <w:sz w:val="19"/>
          <w:szCs w:val="19"/>
          <w:lang w:eastAsia="pt-BR"/>
        </w:rPr>
        <w:t>, nos termos do art. 1.070, NCPC]</w:t>
      </w:r>
      <w:r w:rsidRPr="00E26181">
        <w:rPr>
          <w:rFonts w:ascii="Book Antiqua" w:eastAsia="Times New Roman" w:hAnsi="Book Antiqua" w:cs="Arial"/>
          <w:b/>
          <w:bCs/>
          <w:color w:val="000000"/>
          <w:sz w:val="19"/>
          <w:szCs w:val="19"/>
          <w:lang w:eastAsia="pt-BR"/>
        </w:rPr>
        <w:t xml:space="preserve">, que </w:t>
      </w:r>
      <w:r w:rsidRPr="00E26181">
        <w:rPr>
          <w:rFonts w:ascii="Book Antiqua" w:eastAsia="Times New Roman" w:hAnsi="Book Antiqua" w:cs="Arial"/>
          <w:b/>
          <w:bCs/>
          <w:caps/>
          <w:color w:val="000000"/>
          <w:sz w:val="19"/>
          <w:szCs w:val="19"/>
          <w:highlight w:val="green"/>
          <w:lang w:eastAsia="pt-BR"/>
        </w:rPr>
        <w:t>será levado</w:t>
      </w:r>
      <w:r w:rsidRPr="00E26181">
        <w:rPr>
          <w:rFonts w:ascii="Book Antiqua" w:eastAsia="Times New Roman" w:hAnsi="Book Antiqua" w:cs="Arial"/>
          <w:b/>
          <w:bCs/>
          <w:color w:val="000000"/>
          <w:sz w:val="19"/>
          <w:szCs w:val="19"/>
          <w:lang w:eastAsia="pt-BR"/>
        </w:rPr>
        <w:t xml:space="preserve"> </w:t>
      </w:r>
      <w:r w:rsidRPr="00E26181">
        <w:rPr>
          <w:rFonts w:ascii="Book Antiqua" w:eastAsia="Times New Roman" w:hAnsi="Book Antiqua" w:cs="Arial"/>
          <w:b/>
          <w:bCs/>
          <w:color w:val="000000"/>
          <w:sz w:val="19"/>
          <w:szCs w:val="19"/>
          <w:highlight w:val="yellow"/>
          <w:lang w:eastAsia="pt-BR"/>
        </w:rPr>
        <w:t>a julgamento</w:t>
      </w:r>
      <w:r w:rsidRPr="00E26181">
        <w:rPr>
          <w:rFonts w:ascii="Book Antiqua" w:eastAsia="Times New Roman" w:hAnsi="Book Antiqua" w:cs="Arial"/>
          <w:b/>
          <w:bCs/>
          <w:color w:val="000000"/>
          <w:sz w:val="19"/>
          <w:szCs w:val="19"/>
          <w:lang w:eastAsia="pt-BR"/>
        </w:rPr>
        <w:t xml:space="preserve"> </w:t>
      </w:r>
      <w:r w:rsidRPr="00E26181">
        <w:rPr>
          <w:rFonts w:ascii="Book Antiqua" w:eastAsia="Times New Roman" w:hAnsi="Book Antiqua" w:cs="Arial"/>
          <w:b/>
          <w:bCs/>
          <w:color w:val="000000"/>
          <w:sz w:val="19"/>
          <w:szCs w:val="19"/>
          <w:highlight w:val="cyan"/>
          <w:lang w:eastAsia="pt-BR"/>
        </w:rPr>
        <w:t>na sessão seguinte</w:t>
      </w:r>
      <w:r w:rsidRPr="00E26181">
        <w:rPr>
          <w:rFonts w:ascii="Book Antiqua" w:eastAsia="Times New Roman" w:hAnsi="Book Antiqua" w:cs="Arial"/>
          <w:b/>
          <w:bCs/>
          <w:color w:val="000000"/>
          <w:sz w:val="19"/>
          <w:szCs w:val="19"/>
          <w:lang w:eastAsia="pt-BR"/>
        </w:rPr>
        <w:t xml:space="preserve"> </w:t>
      </w:r>
      <w:r w:rsidRPr="00E26181">
        <w:rPr>
          <w:rFonts w:ascii="Book Antiqua" w:eastAsia="Times New Roman" w:hAnsi="Book Antiqua" w:cs="Arial"/>
          <w:b/>
          <w:bCs/>
          <w:color w:val="000000"/>
          <w:sz w:val="19"/>
          <w:szCs w:val="19"/>
          <w:highlight w:val="yellow"/>
          <w:lang w:eastAsia="pt-BR"/>
        </w:rPr>
        <w:t>a sua interposição</w:t>
      </w:r>
      <w:r w:rsidRPr="00CB4EC5">
        <w:rPr>
          <w:rFonts w:ascii="Book Antiqua" w:eastAsia="Times New Roman" w:hAnsi="Book Antiqua" w:cs="Arial"/>
          <w:color w:val="000000"/>
          <w:sz w:val="16"/>
          <w:szCs w:val="16"/>
          <w:lang w:eastAsia="pt-BR"/>
        </w:rPr>
        <w:t xml:space="preserve">.  </w:t>
      </w:r>
      <w:hyperlink r:id="rId12" w:anchor="art1" w:history="1">
        <w:r w:rsidRPr="00CB4EC5">
          <w:rPr>
            <w:rFonts w:ascii="Book Antiqua" w:eastAsia="Times New Roman" w:hAnsi="Book Antiqua" w:cs="Arial"/>
            <w:color w:val="0000FF"/>
            <w:sz w:val="16"/>
            <w:szCs w:val="16"/>
            <w:u w:val="single"/>
            <w:lang w:eastAsia="pt-BR"/>
          </w:rPr>
          <w:t>(Redação dada pela Medida Provisória nº 2,180-35, de 2001)</w:t>
        </w:r>
      </w:hyperlink>
      <w:r w:rsidR="00B63835" w:rsidRPr="00CB4EC5">
        <w:rPr>
          <w:rFonts w:ascii="Book Antiqua" w:eastAsia="Times New Roman" w:hAnsi="Book Antiqua" w:cs="Arial"/>
          <w:color w:val="0000FF"/>
          <w:sz w:val="16"/>
          <w:szCs w:val="16"/>
          <w:lang w:eastAsia="pt-BR"/>
        </w:rPr>
        <w:t xml:space="preserve"> </w:t>
      </w:r>
      <w:r w:rsidR="00B63835" w:rsidRPr="00CB4EC5">
        <w:rPr>
          <w:rFonts w:ascii="Book Antiqua" w:eastAsia="Times New Roman" w:hAnsi="Book Antiqua" w:cs="Arial"/>
          <w:b/>
          <w:color w:val="FF0000"/>
          <w:sz w:val="16"/>
          <w:szCs w:val="16"/>
          <w:u w:val="single"/>
          <w:lang w:eastAsia="pt-BR"/>
        </w:rPr>
        <w:t>(PGEGO-2013)</w:t>
      </w:r>
      <w:r w:rsidR="003E7AF9" w:rsidRPr="00CB4EC5">
        <w:rPr>
          <w:rFonts w:ascii="Book Antiqua" w:eastAsia="Times New Roman" w:hAnsi="Book Antiqua" w:cs="Arial"/>
          <w:b/>
          <w:color w:val="FF0000"/>
          <w:sz w:val="16"/>
          <w:szCs w:val="16"/>
          <w:lang w:eastAsia="pt-BR"/>
        </w:rPr>
        <w:t xml:space="preserve"> </w:t>
      </w:r>
      <w:r w:rsidR="003E7AF9" w:rsidRPr="00CB4EC5">
        <w:rPr>
          <w:rFonts w:ascii="Book Antiqua" w:eastAsia="Times New Roman" w:hAnsi="Book Antiqua" w:cs="Arial"/>
          <w:b/>
          <w:color w:val="FF0000"/>
          <w:sz w:val="16"/>
          <w:szCs w:val="16"/>
          <w:u w:val="single"/>
          <w:lang w:eastAsia="pt-BR"/>
        </w:rPr>
        <w:t>(PGEPA-2015)</w:t>
      </w:r>
      <w:r w:rsidR="00CA64D3" w:rsidRPr="00CB4EC5">
        <w:rPr>
          <w:rFonts w:ascii="Book Antiqua" w:eastAsia="Times New Roman" w:hAnsi="Book Antiqua" w:cs="Arial"/>
          <w:b/>
          <w:color w:val="FF0000"/>
          <w:sz w:val="16"/>
          <w:szCs w:val="16"/>
          <w:lang w:eastAsia="pt-BR"/>
        </w:rPr>
        <w:t xml:space="preserve"> </w:t>
      </w:r>
      <w:r w:rsidR="00CA64D3" w:rsidRPr="00CB4EC5">
        <w:rPr>
          <w:rFonts w:ascii="Book Antiqua" w:eastAsia="Times New Roman" w:hAnsi="Book Antiqua" w:cs="Times New Roman"/>
          <w:b/>
          <w:bCs/>
          <w:color w:val="FF0000"/>
          <w:sz w:val="16"/>
          <w:szCs w:val="16"/>
          <w:u w:val="single"/>
          <w:lang w:eastAsia="pt-BR"/>
        </w:rPr>
        <w:t>(TJMSP-2016)</w:t>
      </w:r>
      <w:r w:rsidR="002619F4" w:rsidRPr="00CB4EC5">
        <w:rPr>
          <w:rFonts w:ascii="Book Antiqua" w:eastAsia="Times New Roman" w:hAnsi="Book Antiqua" w:cs="Times New Roman"/>
          <w:b/>
          <w:bCs/>
          <w:color w:val="FF0000"/>
          <w:sz w:val="16"/>
          <w:szCs w:val="16"/>
          <w:lang w:eastAsia="pt-BR"/>
        </w:rPr>
        <w:t xml:space="preserve"> </w:t>
      </w:r>
      <w:bookmarkStart w:id="20" w:name="_Hlk60496011"/>
      <w:r w:rsidR="002619F4" w:rsidRPr="00CB4EC5">
        <w:rPr>
          <w:rFonts w:ascii="Book Antiqua" w:eastAsia="Times New Roman" w:hAnsi="Book Antiqua" w:cs="Times New Roman"/>
          <w:b/>
          <w:bCs/>
          <w:color w:val="FF0000"/>
          <w:sz w:val="16"/>
          <w:szCs w:val="16"/>
          <w:u w:val="single"/>
          <w:lang w:eastAsia="pt-BR"/>
        </w:rPr>
        <w:t>(DPERO-2017)</w:t>
      </w:r>
      <w:bookmarkEnd w:id="20"/>
      <w:r w:rsidR="009A1E2F">
        <w:rPr>
          <w:rFonts w:ascii="Book Antiqua" w:eastAsia="Times New Roman" w:hAnsi="Book Antiqua" w:cs="Times New Roman"/>
          <w:b/>
          <w:bCs/>
          <w:color w:val="FF0000"/>
          <w:sz w:val="16"/>
          <w:szCs w:val="16"/>
          <w:lang w:eastAsia="pt-BR"/>
        </w:rPr>
        <w:t xml:space="preserve"> </w:t>
      </w:r>
      <w:r w:rsidR="009A1E2F">
        <w:rPr>
          <w:rFonts w:ascii="Book Antiqua" w:hAnsi="Book Antiqua"/>
          <w:b/>
          <w:color w:val="FF0000"/>
          <w:sz w:val="16"/>
          <w:szCs w:val="16"/>
          <w:u w:val="single"/>
        </w:rPr>
        <w:t>(DPEAM-2021)</w:t>
      </w:r>
      <w:r w:rsidR="00A922EE">
        <w:rPr>
          <w:rFonts w:ascii="Book Antiqua" w:hAnsi="Book Antiqua"/>
          <w:b/>
          <w:color w:val="FF0000"/>
          <w:sz w:val="16"/>
          <w:szCs w:val="16"/>
        </w:rPr>
        <w:t xml:space="preserve"> </w:t>
      </w:r>
      <w:r w:rsidR="00A922EE">
        <w:rPr>
          <w:rFonts w:ascii="Book Antiqua" w:hAnsi="Book Antiqua"/>
          <w:b/>
          <w:bCs/>
          <w:color w:val="FF0000"/>
          <w:sz w:val="16"/>
          <w:szCs w:val="16"/>
          <w:u w:val="single"/>
        </w:rPr>
        <w:t>(TJMS-2023)</w:t>
      </w:r>
      <w:r w:rsidR="00A247EC">
        <w:rPr>
          <w:rFonts w:ascii="Book Antiqua" w:hAnsi="Book Antiqua"/>
          <w:b/>
          <w:bCs/>
          <w:color w:val="FF0000"/>
          <w:sz w:val="16"/>
          <w:szCs w:val="16"/>
        </w:rPr>
        <w:t xml:space="preserve"> </w:t>
      </w:r>
      <w:r w:rsidR="00A247EC">
        <w:rPr>
          <w:rFonts w:ascii="Book Antiqua" w:hAnsi="Book Antiqua"/>
          <w:b/>
          <w:color w:val="FF0000"/>
          <w:sz w:val="16"/>
          <w:szCs w:val="16"/>
          <w:u w:val="single"/>
        </w:rPr>
        <w:t>(AGU-2023)</w:t>
      </w:r>
      <w:r w:rsidR="00CB4EC5">
        <w:rPr>
          <w:rFonts w:ascii="Book Antiqua" w:eastAsia="Times New Roman" w:hAnsi="Book Antiqua" w:cs="Times New Roman"/>
          <w:b/>
          <w:bCs/>
          <w:color w:val="FF0000"/>
          <w:sz w:val="16"/>
          <w:szCs w:val="16"/>
          <w:lang w:eastAsia="pt-BR"/>
        </w:rPr>
        <w:t xml:space="preserve"> </w:t>
      </w:r>
      <w:r w:rsidR="00CB4EC5">
        <w:rPr>
          <w:rFonts w:ascii="Book Antiqua" w:hAnsi="Book Antiqua"/>
          <w:b/>
          <w:color w:val="FF0000"/>
          <w:sz w:val="16"/>
          <w:szCs w:val="16"/>
          <w:u w:val="single"/>
        </w:rPr>
        <w:t>(PGM-Marília/SP-2023)</w:t>
      </w:r>
      <w:r w:rsidR="00665772">
        <w:rPr>
          <w:rFonts w:ascii="Book Antiqua" w:hAnsi="Book Antiqua"/>
          <w:b/>
          <w:color w:val="FF0000"/>
          <w:sz w:val="16"/>
          <w:szCs w:val="16"/>
        </w:rPr>
        <w:t xml:space="preserve"> </w:t>
      </w:r>
      <w:r w:rsidR="00665772">
        <w:rPr>
          <w:rFonts w:ascii="Book Antiqua" w:hAnsi="Book Antiqua"/>
          <w:b/>
          <w:bCs/>
          <w:color w:val="FF0000"/>
          <w:sz w:val="16"/>
          <w:szCs w:val="16"/>
          <w:u w:val="single"/>
        </w:rPr>
        <w:t>(PGM-São José do Rio Preto/SP-2023)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5B6FED" w:rsidRPr="00C63946" w14:paraId="44CAF411" w14:textId="77777777" w:rsidTr="005B6FED">
        <w:tc>
          <w:tcPr>
            <w:tcW w:w="8494" w:type="dxa"/>
            <w:shd w:val="clear" w:color="auto" w:fill="FFF2CC" w:themeFill="accent4" w:themeFillTint="33"/>
          </w:tcPr>
          <w:p w14:paraId="31F5FBD5" w14:textId="77777777" w:rsidR="005B6FED" w:rsidRPr="00C63946" w:rsidRDefault="005B6FED" w:rsidP="00D25021">
            <w:pPr>
              <w:jc w:val="both"/>
              <w:rPr>
                <w:rFonts w:ascii="Book Antiqua" w:eastAsia="Times New Roman" w:hAnsi="Book Antiqua" w:cs="Times New Roman"/>
                <w:sz w:val="19"/>
                <w:szCs w:val="19"/>
                <w:lang w:eastAsia="pt-BR"/>
              </w:rPr>
            </w:pPr>
            <w:r w:rsidRPr="00C63946">
              <w:rPr>
                <w:rFonts w:ascii="Book Antiqua" w:eastAsia="Times New Roman" w:hAnsi="Book Antiqua" w:cs="Times New Roman"/>
                <w:b/>
                <w:bCs/>
                <w:sz w:val="19"/>
                <w:szCs w:val="19"/>
                <w:lang w:eastAsia="pt-BR"/>
              </w:rPr>
              <w:t>JDPC nº 58</w:t>
            </w:r>
            <w:r w:rsidRPr="00C63946">
              <w:rPr>
                <w:rFonts w:ascii="Book Antiqua" w:eastAsia="Times New Roman" w:hAnsi="Book Antiqua" w:cs="Times New Roman"/>
                <w:sz w:val="19"/>
                <w:szCs w:val="19"/>
                <w:lang w:eastAsia="pt-BR"/>
              </w:rPr>
              <w:t>. O prazo para interposição do agravo previsto na Lei n. 8.437/92 é de quinze dias, conforme o disposto no art. 1.070 do CPC.</w:t>
            </w:r>
          </w:p>
        </w:tc>
      </w:tr>
    </w:tbl>
    <w:p w14:paraId="621314B1" w14:textId="77777777" w:rsidR="009A1E2F" w:rsidRPr="009A1E2F" w:rsidRDefault="009A1E2F" w:rsidP="009A1E2F">
      <w:pPr>
        <w:spacing w:after="0" w:line="240" w:lineRule="auto"/>
        <w:jc w:val="both"/>
        <w:rPr>
          <w:rFonts w:ascii="Book Antiqua" w:eastAsia="Times New Roman" w:hAnsi="Book Antiqua" w:cs="Arial"/>
          <w:b/>
          <w:color w:val="FF0000"/>
          <w:sz w:val="16"/>
          <w:szCs w:val="16"/>
          <w:u w:val="single"/>
          <w:lang w:eastAsia="pt-BR"/>
        </w:rPr>
      </w:pPr>
    </w:p>
    <w:tbl>
      <w:tblPr>
        <w:tblStyle w:val="Tabelacomgrade"/>
        <w:tblW w:w="0" w:type="auto"/>
        <w:tblLook w:val="04A0" w:firstRow="1" w:lastRow="0" w:firstColumn="1" w:lastColumn="0" w:noHBand="0" w:noVBand="1"/>
      </w:tblPr>
      <w:tblGrid>
        <w:gridCol w:w="8494"/>
      </w:tblGrid>
      <w:tr w:rsidR="009A1E2F" w14:paraId="586C508D" w14:textId="77777777" w:rsidTr="00FD4E24">
        <w:tc>
          <w:tcPr>
            <w:tcW w:w="8494" w:type="dxa"/>
            <w:shd w:val="clear" w:color="auto" w:fill="CCFFFF"/>
          </w:tcPr>
          <w:p w14:paraId="110DC5DC" w14:textId="070FA2D5" w:rsidR="009A1E2F" w:rsidRPr="002619F4" w:rsidRDefault="009A1E2F" w:rsidP="009A1E2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2619F4">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AM-2021-FCC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A1E2F">
              <w:rPr>
                <w:rFonts w:ascii="Book Antiqua" w:eastAsia="Times New Roman" w:hAnsi="Book Antiqua" w:cs="Times New Roman"/>
                <w:color w:val="000000"/>
                <w:sz w:val="19"/>
                <w:szCs w:val="19"/>
                <w:lang w:eastAsia="pt-BR"/>
              </w:rPr>
              <w:t>A suspensão de liminar</w:t>
            </w:r>
            <w:r>
              <w:rPr>
                <w:rFonts w:ascii="Book Antiqua" w:eastAsia="Times New Roman" w:hAnsi="Book Antiqua" w:cs="Times New Roman"/>
                <w:color w:val="000000"/>
                <w:sz w:val="19"/>
                <w:szCs w:val="19"/>
                <w:lang w:eastAsia="pt-BR"/>
              </w:rPr>
              <w:t xml:space="preserve"> </w:t>
            </w:r>
            <w:r w:rsidRPr="009A1E2F">
              <w:rPr>
                <w:rFonts w:ascii="Book Antiqua" w:eastAsia="Times New Roman" w:hAnsi="Book Antiqua" w:cs="Times New Roman"/>
                <w:color w:val="000000"/>
                <w:sz w:val="19"/>
                <w:szCs w:val="19"/>
                <w:lang w:eastAsia="pt-BR"/>
              </w:rPr>
              <w:t>pode ser impugnada, se concedida ou se negada, por meio de agravo, que será levado a julgamento na sessão seguinte a sua interposição.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§3º, Lei 8437 e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LMS.</w:t>
            </w:r>
          </w:p>
        </w:tc>
      </w:tr>
    </w:tbl>
    <w:p w14:paraId="575085C8" w14:textId="5949EF5C" w:rsidR="003C1721" w:rsidRPr="00A247EC" w:rsidRDefault="003C1721" w:rsidP="00190E1D">
      <w:pPr>
        <w:spacing w:before="100" w:beforeAutospacing="1" w:after="100" w:afterAutospacing="1" w:line="240" w:lineRule="auto"/>
        <w:jc w:val="both"/>
        <w:rPr>
          <w:rFonts w:ascii="Book Antiqua" w:hAnsi="Book Antiqua" w:cs="Times New Roman"/>
          <w:b/>
          <w:color w:val="FF0000"/>
          <w:sz w:val="16"/>
          <w:szCs w:val="16"/>
        </w:rPr>
      </w:pPr>
      <w:r w:rsidRPr="00C63946">
        <w:rPr>
          <w:rFonts w:ascii="Book Antiqua" w:eastAsia="Times New Roman" w:hAnsi="Book Antiqua" w:cs="Arial"/>
          <w:color w:val="000000"/>
          <w:sz w:val="19"/>
          <w:szCs w:val="19"/>
          <w:lang w:eastAsia="pt-BR"/>
        </w:rPr>
        <w:t xml:space="preserve">        </w:t>
      </w:r>
      <w:bookmarkStart w:id="21" w:name="art4§4"/>
      <w:bookmarkEnd w:id="21"/>
      <w:r w:rsidRPr="00C63946">
        <w:rPr>
          <w:rFonts w:ascii="Book Antiqua" w:eastAsia="Times New Roman" w:hAnsi="Book Antiqua" w:cs="Arial"/>
          <w:b/>
          <w:color w:val="000000"/>
          <w:sz w:val="19"/>
          <w:szCs w:val="19"/>
          <w:highlight w:val="magenta"/>
          <w:lang w:eastAsia="pt-BR"/>
        </w:rPr>
        <w:t>§ 4</w:t>
      </w:r>
      <w:proofErr w:type="gramStart"/>
      <w:r w:rsidRPr="00C63946">
        <w:rPr>
          <w:rFonts w:ascii="Book Antiqua" w:eastAsia="Times New Roman" w:hAnsi="Book Antiqua" w:cs="Arial"/>
          <w:b/>
          <w:color w:val="000000"/>
          <w:sz w:val="19"/>
          <w:szCs w:val="19"/>
          <w:highlight w:val="magenta"/>
          <w:u w:val="single"/>
          <w:vertAlign w:val="superscript"/>
          <w:lang w:eastAsia="pt-BR"/>
        </w:rPr>
        <w:t>o</w:t>
      </w:r>
      <w:r w:rsidRPr="00C63946">
        <w:rPr>
          <w:rFonts w:ascii="Book Antiqua" w:eastAsia="Times New Roman" w:hAnsi="Book Antiqua" w:cs="Arial"/>
          <w:color w:val="000000"/>
          <w:sz w:val="19"/>
          <w:szCs w:val="19"/>
          <w:lang w:eastAsia="pt-BR"/>
        </w:rPr>
        <w:t>  </w:t>
      </w:r>
      <w:r w:rsidRPr="006A0C48">
        <w:rPr>
          <w:rFonts w:ascii="Book Antiqua" w:eastAsia="Times New Roman" w:hAnsi="Book Antiqua" w:cs="Arial"/>
          <w:b/>
          <w:bCs/>
          <w:color w:val="000000"/>
          <w:sz w:val="19"/>
          <w:szCs w:val="19"/>
          <w:lang w:eastAsia="pt-BR"/>
        </w:rPr>
        <w:t>Se</w:t>
      </w:r>
      <w:proofErr w:type="gramEnd"/>
      <w:r w:rsidRPr="006A0C48">
        <w:rPr>
          <w:rFonts w:ascii="Book Antiqua" w:eastAsia="Times New Roman" w:hAnsi="Book Antiqua" w:cs="Arial"/>
          <w:b/>
          <w:bCs/>
          <w:color w:val="000000"/>
          <w:sz w:val="19"/>
          <w:szCs w:val="19"/>
          <w:lang w:eastAsia="pt-BR"/>
        </w:rPr>
        <w:t xml:space="preserve"> </w:t>
      </w:r>
      <w:r w:rsidRPr="00A247EC">
        <w:rPr>
          <w:rFonts w:ascii="Book Antiqua" w:eastAsia="Times New Roman" w:hAnsi="Book Antiqua" w:cs="Arial"/>
          <w:b/>
          <w:bCs/>
          <w:color w:val="000000"/>
          <w:sz w:val="19"/>
          <w:szCs w:val="19"/>
          <w:highlight w:val="cyan"/>
          <w:lang w:eastAsia="pt-BR"/>
        </w:rPr>
        <w:t>do julgamento</w:t>
      </w:r>
      <w:r w:rsidRPr="006A0C48">
        <w:rPr>
          <w:rFonts w:ascii="Book Antiqua" w:eastAsia="Times New Roman" w:hAnsi="Book Antiqua" w:cs="Arial"/>
          <w:b/>
          <w:bCs/>
          <w:color w:val="000000"/>
          <w:sz w:val="19"/>
          <w:szCs w:val="19"/>
          <w:lang w:eastAsia="pt-BR"/>
        </w:rPr>
        <w:t xml:space="preserve"> do </w:t>
      </w:r>
      <w:r w:rsidRPr="00A247EC">
        <w:rPr>
          <w:rFonts w:ascii="Book Antiqua" w:eastAsia="Times New Roman" w:hAnsi="Book Antiqua" w:cs="Arial"/>
          <w:b/>
          <w:bCs/>
          <w:caps/>
          <w:color w:val="000000"/>
          <w:sz w:val="19"/>
          <w:szCs w:val="19"/>
          <w:shd w:val="clear" w:color="auto" w:fill="F7CAAC" w:themeFill="accent2" w:themeFillTint="66"/>
          <w:lang w:eastAsia="pt-BR"/>
        </w:rPr>
        <w:t>agravo</w:t>
      </w:r>
      <w:r w:rsidRPr="006A0C48">
        <w:rPr>
          <w:rFonts w:ascii="Book Antiqua" w:eastAsia="Times New Roman" w:hAnsi="Book Antiqua" w:cs="Arial"/>
          <w:b/>
          <w:bCs/>
          <w:color w:val="000000"/>
          <w:sz w:val="19"/>
          <w:szCs w:val="19"/>
          <w:lang w:eastAsia="pt-BR"/>
        </w:rPr>
        <w:t xml:space="preserve"> </w:t>
      </w:r>
      <w:r w:rsidRPr="00A247EC">
        <w:rPr>
          <w:rFonts w:ascii="Book Antiqua" w:eastAsia="Times New Roman" w:hAnsi="Book Antiqua" w:cs="Arial"/>
          <w:b/>
          <w:bCs/>
          <w:color w:val="000000"/>
          <w:sz w:val="19"/>
          <w:szCs w:val="19"/>
          <w:highlight w:val="yellow"/>
          <w:lang w:eastAsia="pt-BR"/>
        </w:rPr>
        <w:t>de que trata o § 3</w:t>
      </w:r>
      <w:r w:rsidRPr="00A247EC">
        <w:rPr>
          <w:rFonts w:ascii="Book Antiqua" w:eastAsia="Times New Roman" w:hAnsi="Book Antiqua" w:cs="Arial"/>
          <w:b/>
          <w:bCs/>
          <w:color w:val="000000"/>
          <w:sz w:val="19"/>
          <w:szCs w:val="19"/>
          <w:highlight w:val="yellow"/>
          <w:u w:val="single"/>
          <w:vertAlign w:val="superscript"/>
          <w:lang w:eastAsia="pt-BR"/>
        </w:rPr>
        <w:t>o</w:t>
      </w:r>
      <w:r w:rsidRPr="006A0C48">
        <w:rPr>
          <w:rFonts w:ascii="Book Antiqua" w:eastAsia="Times New Roman" w:hAnsi="Book Antiqua" w:cs="Arial"/>
          <w:b/>
          <w:bCs/>
          <w:color w:val="000000"/>
          <w:sz w:val="19"/>
          <w:szCs w:val="19"/>
          <w:lang w:eastAsia="pt-BR"/>
        </w:rPr>
        <w:t xml:space="preserve"> </w:t>
      </w:r>
      <w:r w:rsidRPr="00A247EC">
        <w:rPr>
          <w:rFonts w:ascii="Book Antiqua" w:eastAsia="Times New Roman" w:hAnsi="Book Antiqua" w:cs="Arial"/>
          <w:b/>
          <w:bCs/>
          <w:caps/>
          <w:color w:val="000000"/>
          <w:sz w:val="19"/>
          <w:szCs w:val="19"/>
          <w:highlight w:val="green"/>
          <w:lang w:eastAsia="pt-BR"/>
        </w:rPr>
        <w:t>resultar</w:t>
      </w:r>
      <w:r w:rsidRPr="006A0C48">
        <w:rPr>
          <w:rFonts w:ascii="Book Antiqua" w:eastAsia="Times New Roman" w:hAnsi="Book Antiqua" w:cs="Arial"/>
          <w:b/>
          <w:bCs/>
          <w:color w:val="000000"/>
          <w:sz w:val="19"/>
          <w:szCs w:val="19"/>
          <w:lang w:eastAsia="pt-BR"/>
        </w:rPr>
        <w:t xml:space="preserve"> a </w:t>
      </w:r>
      <w:r w:rsidRPr="00A247EC">
        <w:rPr>
          <w:rFonts w:ascii="Book Antiqua" w:eastAsia="Times New Roman" w:hAnsi="Book Antiqua" w:cs="Arial"/>
          <w:b/>
          <w:bCs/>
          <w:color w:val="000000"/>
          <w:sz w:val="19"/>
          <w:szCs w:val="19"/>
          <w:highlight w:val="cyan"/>
          <w:lang w:eastAsia="pt-BR"/>
        </w:rPr>
        <w:t>manutenção</w:t>
      </w:r>
      <w:r w:rsidRPr="006A0C48">
        <w:rPr>
          <w:rFonts w:ascii="Book Antiqua" w:eastAsia="Times New Roman" w:hAnsi="Book Antiqua" w:cs="Arial"/>
          <w:b/>
          <w:bCs/>
          <w:color w:val="000000"/>
          <w:sz w:val="19"/>
          <w:szCs w:val="19"/>
          <w:lang w:eastAsia="pt-BR"/>
        </w:rPr>
        <w:t xml:space="preserve"> ou o </w:t>
      </w:r>
      <w:r w:rsidRPr="00A247EC">
        <w:rPr>
          <w:rFonts w:ascii="Book Antiqua" w:eastAsia="Times New Roman" w:hAnsi="Book Antiqua" w:cs="Arial"/>
          <w:b/>
          <w:bCs/>
          <w:color w:val="000000"/>
          <w:sz w:val="19"/>
          <w:szCs w:val="19"/>
          <w:highlight w:val="cyan"/>
          <w:lang w:eastAsia="pt-BR"/>
        </w:rPr>
        <w:t>restabelecimento</w:t>
      </w:r>
      <w:r w:rsidRPr="006A0C48">
        <w:rPr>
          <w:rFonts w:ascii="Book Antiqua" w:eastAsia="Times New Roman" w:hAnsi="Book Antiqua" w:cs="Arial"/>
          <w:b/>
          <w:bCs/>
          <w:color w:val="000000"/>
          <w:sz w:val="19"/>
          <w:szCs w:val="19"/>
          <w:lang w:eastAsia="pt-BR"/>
        </w:rPr>
        <w:t xml:space="preserve"> </w:t>
      </w:r>
      <w:r w:rsidRPr="00A247EC">
        <w:rPr>
          <w:rFonts w:ascii="Book Antiqua" w:eastAsia="Times New Roman" w:hAnsi="Book Antiqua" w:cs="Arial"/>
          <w:b/>
          <w:bCs/>
          <w:color w:val="000000"/>
          <w:sz w:val="19"/>
          <w:szCs w:val="19"/>
          <w:highlight w:val="yellow"/>
          <w:lang w:eastAsia="pt-BR"/>
        </w:rPr>
        <w:t>da decisão</w:t>
      </w:r>
      <w:r w:rsidRPr="006A0C48">
        <w:rPr>
          <w:rFonts w:ascii="Book Antiqua" w:eastAsia="Times New Roman" w:hAnsi="Book Antiqua" w:cs="Arial"/>
          <w:b/>
          <w:bCs/>
          <w:color w:val="000000"/>
          <w:sz w:val="19"/>
          <w:szCs w:val="19"/>
          <w:lang w:eastAsia="pt-BR"/>
        </w:rPr>
        <w:t xml:space="preserve"> que </w:t>
      </w:r>
      <w:r w:rsidRPr="00A247EC">
        <w:rPr>
          <w:rFonts w:ascii="Book Antiqua" w:eastAsia="Times New Roman" w:hAnsi="Book Antiqua" w:cs="Arial"/>
          <w:b/>
          <w:bCs/>
          <w:caps/>
          <w:color w:val="000000"/>
          <w:sz w:val="19"/>
          <w:szCs w:val="19"/>
          <w:highlight w:val="green"/>
          <w:lang w:eastAsia="pt-BR"/>
        </w:rPr>
        <w:t>se pretende suspender</w:t>
      </w:r>
      <w:r w:rsidRPr="006A0C48">
        <w:rPr>
          <w:rFonts w:ascii="Book Antiqua" w:eastAsia="Times New Roman" w:hAnsi="Book Antiqua" w:cs="Arial"/>
          <w:b/>
          <w:bCs/>
          <w:color w:val="000000"/>
          <w:sz w:val="19"/>
          <w:szCs w:val="19"/>
          <w:lang w:eastAsia="pt-BR"/>
        </w:rPr>
        <w:t xml:space="preserve">, </w:t>
      </w:r>
      <w:r w:rsidRPr="006A0C48">
        <w:rPr>
          <w:rFonts w:ascii="Book Antiqua" w:eastAsia="Times New Roman" w:hAnsi="Book Antiqua" w:cs="Arial"/>
          <w:b/>
          <w:bCs/>
          <w:caps/>
          <w:color w:val="000000"/>
          <w:sz w:val="19"/>
          <w:szCs w:val="19"/>
          <w:highlight w:val="green"/>
          <w:lang w:eastAsia="pt-BR"/>
        </w:rPr>
        <w:t>caberá</w:t>
      </w:r>
      <w:r w:rsidRPr="006A0C48">
        <w:rPr>
          <w:rFonts w:ascii="Book Antiqua" w:eastAsia="Times New Roman" w:hAnsi="Book Antiqua" w:cs="Arial"/>
          <w:b/>
          <w:bCs/>
          <w:caps/>
          <w:color w:val="000000"/>
          <w:sz w:val="19"/>
          <w:szCs w:val="19"/>
          <w:lang w:eastAsia="pt-BR"/>
        </w:rPr>
        <w:t xml:space="preserve"> </w:t>
      </w:r>
      <w:r w:rsidRPr="006A0C48">
        <w:rPr>
          <w:rFonts w:ascii="Book Antiqua" w:eastAsia="Times New Roman" w:hAnsi="Book Antiqua" w:cs="Arial"/>
          <w:b/>
          <w:bCs/>
          <w:caps/>
          <w:color w:val="000000"/>
          <w:sz w:val="19"/>
          <w:szCs w:val="19"/>
          <w:shd w:val="clear" w:color="auto" w:fill="F7CAAC" w:themeFill="accent2" w:themeFillTint="66"/>
          <w:lang w:eastAsia="pt-BR"/>
        </w:rPr>
        <w:t>novo pedido de suspensão</w:t>
      </w:r>
      <w:r w:rsidRPr="006A0C48">
        <w:rPr>
          <w:rFonts w:ascii="Book Antiqua" w:eastAsia="Times New Roman" w:hAnsi="Book Antiqua" w:cs="Arial"/>
          <w:b/>
          <w:bCs/>
          <w:color w:val="000000"/>
          <w:sz w:val="19"/>
          <w:szCs w:val="19"/>
          <w:lang w:eastAsia="pt-BR"/>
        </w:rPr>
        <w:t xml:space="preserve"> </w:t>
      </w:r>
      <w:r w:rsidRPr="00A247EC">
        <w:rPr>
          <w:rFonts w:ascii="Book Antiqua" w:eastAsia="Times New Roman" w:hAnsi="Book Antiqua" w:cs="Arial"/>
          <w:b/>
          <w:bCs/>
          <w:color w:val="000000"/>
          <w:sz w:val="19"/>
          <w:szCs w:val="19"/>
          <w:highlight w:val="yellow"/>
          <w:lang w:eastAsia="pt-BR"/>
        </w:rPr>
        <w:t>ao Presidente do Tribunal competente</w:t>
      </w:r>
      <w:r w:rsidRPr="006A0C48">
        <w:rPr>
          <w:rFonts w:ascii="Book Antiqua" w:eastAsia="Times New Roman" w:hAnsi="Book Antiqua" w:cs="Arial"/>
          <w:b/>
          <w:bCs/>
          <w:color w:val="000000"/>
          <w:sz w:val="19"/>
          <w:szCs w:val="19"/>
          <w:lang w:eastAsia="pt-BR"/>
        </w:rPr>
        <w:t xml:space="preserve"> </w:t>
      </w:r>
      <w:r w:rsidRPr="00A247EC">
        <w:rPr>
          <w:rFonts w:ascii="Book Antiqua" w:eastAsia="Times New Roman" w:hAnsi="Book Antiqua" w:cs="Arial"/>
          <w:b/>
          <w:bCs/>
          <w:caps/>
          <w:color w:val="000000"/>
          <w:sz w:val="19"/>
          <w:szCs w:val="19"/>
          <w:highlight w:val="green"/>
          <w:lang w:eastAsia="pt-BR"/>
        </w:rPr>
        <w:t>para conhecer</w:t>
      </w:r>
      <w:r w:rsidRPr="006A0C48">
        <w:rPr>
          <w:rFonts w:ascii="Book Antiqua" w:eastAsia="Times New Roman" w:hAnsi="Book Antiqua" w:cs="Arial"/>
          <w:b/>
          <w:bCs/>
          <w:color w:val="000000"/>
          <w:sz w:val="19"/>
          <w:szCs w:val="19"/>
          <w:lang w:eastAsia="pt-BR"/>
        </w:rPr>
        <w:t xml:space="preserve"> de </w:t>
      </w:r>
      <w:r w:rsidRPr="00A247EC">
        <w:rPr>
          <w:rFonts w:ascii="Book Antiqua" w:eastAsia="Times New Roman" w:hAnsi="Book Antiqua" w:cs="Arial"/>
          <w:b/>
          <w:bCs/>
          <w:color w:val="000000"/>
          <w:sz w:val="19"/>
          <w:szCs w:val="19"/>
          <w:highlight w:val="cyan"/>
          <w:lang w:eastAsia="pt-BR"/>
        </w:rPr>
        <w:t>eventual recurso especial</w:t>
      </w:r>
      <w:r w:rsidRPr="006A0C48">
        <w:rPr>
          <w:rFonts w:ascii="Book Antiqua" w:eastAsia="Times New Roman" w:hAnsi="Book Antiqua" w:cs="Arial"/>
          <w:b/>
          <w:bCs/>
          <w:color w:val="000000"/>
          <w:sz w:val="19"/>
          <w:szCs w:val="19"/>
          <w:lang w:eastAsia="pt-BR"/>
        </w:rPr>
        <w:t xml:space="preserve"> ou </w:t>
      </w:r>
      <w:r w:rsidRPr="00A247EC">
        <w:rPr>
          <w:rFonts w:ascii="Book Antiqua" w:eastAsia="Times New Roman" w:hAnsi="Book Antiqua" w:cs="Arial"/>
          <w:b/>
          <w:bCs/>
          <w:color w:val="000000"/>
          <w:sz w:val="19"/>
          <w:szCs w:val="19"/>
          <w:highlight w:val="cyan"/>
          <w:lang w:eastAsia="pt-BR"/>
        </w:rPr>
        <w:t>extraordinário</w:t>
      </w:r>
      <w:r w:rsidRPr="00CB4EC5">
        <w:rPr>
          <w:rFonts w:ascii="Book Antiqua" w:eastAsia="Times New Roman" w:hAnsi="Book Antiqua" w:cs="Arial"/>
          <w:color w:val="000000"/>
          <w:sz w:val="16"/>
          <w:szCs w:val="16"/>
          <w:lang w:eastAsia="pt-BR"/>
        </w:rPr>
        <w:t xml:space="preserve">. </w:t>
      </w:r>
      <w:hyperlink r:id="rId13" w:anchor="art1" w:history="1">
        <w:r w:rsidRPr="00CB4EC5">
          <w:rPr>
            <w:rFonts w:ascii="Book Antiqua" w:eastAsia="Times New Roman" w:hAnsi="Book Antiqua" w:cs="Arial"/>
            <w:color w:val="0000FF"/>
            <w:sz w:val="16"/>
            <w:szCs w:val="16"/>
            <w:u w:val="single"/>
            <w:lang w:eastAsia="pt-BR"/>
          </w:rPr>
          <w:t>(Incluído pela Medida Provisória nº 2,180-35, de 2001)</w:t>
        </w:r>
      </w:hyperlink>
      <w:r w:rsidR="00FA7D7C" w:rsidRPr="00CB4EC5">
        <w:rPr>
          <w:rFonts w:ascii="Book Antiqua" w:eastAsia="Times New Roman" w:hAnsi="Book Antiqua" w:cs="Arial"/>
          <w:color w:val="0000FF"/>
          <w:sz w:val="16"/>
          <w:szCs w:val="16"/>
          <w:lang w:eastAsia="pt-BR"/>
        </w:rPr>
        <w:t xml:space="preserve"> </w:t>
      </w:r>
      <w:r w:rsidR="00FA7D7C" w:rsidRPr="00CB4EC5">
        <w:rPr>
          <w:rFonts w:ascii="Book Antiqua" w:hAnsi="Book Antiqua" w:cs="Times New Roman"/>
          <w:b/>
          <w:color w:val="FF0000"/>
          <w:sz w:val="16"/>
          <w:szCs w:val="16"/>
          <w:u w:val="single"/>
        </w:rPr>
        <w:t>(PGEPA-2012)</w:t>
      </w:r>
      <w:r w:rsidR="006A0C48" w:rsidRPr="00CB4EC5">
        <w:rPr>
          <w:rFonts w:ascii="Book Antiqua" w:hAnsi="Book Antiqua" w:cs="Times New Roman"/>
          <w:b/>
          <w:color w:val="FF0000"/>
          <w:sz w:val="16"/>
          <w:szCs w:val="16"/>
        </w:rPr>
        <w:t xml:space="preserve"> </w:t>
      </w:r>
      <w:r w:rsidR="006A0C48" w:rsidRPr="00CB4EC5">
        <w:rPr>
          <w:rFonts w:ascii="Book Antiqua" w:eastAsia="Times New Roman" w:hAnsi="Book Antiqua" w:cs="Times New Roman"/>
          <w:b/>
          <w:color w:val="FF0000"/>
          <w:sz w:val="16"/>
          <w:szCs w:val="16"/>
          <w:u w:val="single"/>
          <w:lang w:eastAsia="pt-BR"/>
        </w:rPr>
        <w:t>(PGEMS-2016)</w:t>
      </w:r>
      <w:r w:rsidR="00CA64D3" w:rsidRPr="00CB4EC5">
        <w:rPr>
          <w:rFonts w:ascii="Book Antiqua" w:hAnsi="Book Antiqua" w:cs="Times New Roman"/>
          <w:b/>
          <w:color w:val="FF0000"/>
          <w:sz w:val="16"/>
          <w:szCs w:val="16"/>
        </w:rPr>
        <w:t xml:space="preserve"> </w:t>
      </w:r>
      <w:r w:rsidR="00CA64D3" w:rsidRPr="00CB4EC5">
        <w:rPr>
          <w:rFonts w:ascii="Book Antiqua" w:eastAsia="Times New Roman" w:hAnsi="Book Antiqua" w:cs="Times New Roman"/>
          <w:b/>
          <w:bCs/>
          <w:color w:val="FF0000"/>
          <w:sz w:val="16"/>
          <w:szCs w:val="16"/>
          <w:u w:val="single"/>
          <w:lang w:eastAsia="pt-BR"/>
        </w:rPr>
        <w:t>(TJMSP-2016)</w:t>
      </w:r>
      <w:r w:rsidR="002619F4" w:rsidRPr="00CB4EC5">
        <w:rPr>
          <w:rFonts w:ascii="Book Antiqua" w:eastAsia="Times New Roman" w:hAnsi="Book Antiqua" w:cs="Times New Roman"/>
          <w:b/>
          <w:bCs/>
          <w:color w:val="FF0000"/>
          <w:sz w:val="16"/>
          <w:szCs w:val="16"/>
          <w:lang w:eastAsia="pt-BR"/>
        </w:rPr>
        <w:t xml:space="preserve"> </w:t>
      </w:r>
      <w:r w:rsidR="00A922EE">
        <w:rPr>
          <w:rFonts w:ascii="Book Antiqua" w:hAnsi="Book Antiqua"/>
          <w:b/>
          <w:bCs/>
          <w:color w:val="FF0000"/>
          <w:sz w:val="16"/>
          <w:szCs w:val="16"/>
          <w:u w:val="single"/>
        </w:rPr>
        <w:t>(TJMS-2023)</w:t>
      </w:r>
      <w:r w:rsidR="00A247EC">
        <w:rPr>
          <w:rFonts w:ascii="Book Antiqua" w:hAnsi="Book Antiqua"/>
          <w:b/>
          <w:bCs/>
          <w:color w:val="FF0000"/>
          <w:sz w:val="16"/>
          <w:szCs w:val="16"/>
        </w:rPr>
        <w:t xml:space="preserve"> </w:t>
      </w:r>
      <w:r w:rsidR="00A247EC">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190E1D" w:rsidRPr="00C63946" w14:paraId="5E5C77CD" w14:textId="77777777" w:rsidTr="0014647F">
        <w:tc>
          <w:tcPr>
            <w:tcW w:w="8494" w:type="dxa"/>
            <w:shd w:val="clear" w:color="auto" w:fill="CCFFFF"/>
          </w:tcPr>
          <w:p w14:paraId="4BE15398" w14:textId="180806C0" w:rsidR="00190E1D" w:rsidRPr="00C63946" w:rsidRDefault="00190E1D" w:rsidP="00190E1D">
            <w:pPr>
              <w:jc w:val="both"/>
              <w:rPr>
                <w:rFonts w:ascii="Book Antiqua" w:eastAsia="Times New Roman" w:hAnsi="Book Antiqua" w:cs="Open Sans"/>
                <w:color w:val="333333"/>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b/>
                <w:i/>
                <w:color w:val="FF0000"/>
                <w:sz w:val="19"/>
                <w:szCs w:val="19"/>
                <w:lang w:eastAsia="pt-BR"/>
              </w:rPr>
              <w:t xml:space="preserve"> #</w:t>
            </w:r>
            <w:r w:rsidRPr="00C63946">
              <w:rPr>
                <w:rFonts w:ascii="Book Antiqua" w:eastAsia="Times New Roman" w:hAnsi="Book Antiqua" w:cs="Times New Roman"/>
                <w:b/>
                <w:i/>
                <w:color w:val="FF0000"/>
                <w:sz w:val="19"/>
                <w:szCs w:val="19"/>
                <w:highlight w:val="green"/>
                <w:lang w:eastAsia="pt-BR"/>
              </w:rPr>
              <w:t>STJ</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DOD</w:t>
            </w:r>
            <w:r w:rsidRPr="00C63946">
              <w:rPr>
                <w:rFonts w:ascii="Book Antiqua" w:eastAsia="Times New Roman" w:hAnsi="Book Antiqua" w:cs="Times New Roman"/>
                <w:color w:val="000000"/>
                <w:sz w:val="19"/>
                <w:szCs w:val="19"/>
                <w:lang w:eastAsia="pt-BR"/>
              </w:rPr>
              <w:t xml:space="preserve">: </w:t>
            </w:r>
            <w:r w:rsidRPr="00C63946">
              <w:rPr>
                <w:rFonts w:ascii="Book Antiqua" w:eastAsia="Calibri" w:hAnsi="Book Antiqua" w:cs="Times New Roman"/>
                <w:b/>
                <w:color w:val="333333"/>
                <w:sz w:val="19"/>
                <w:szCs w:val="19"/>
                <w:shd w:val="clear" w:color="auto" w:fill="F7CAAC" w:themeFill="accent2" w:themeFillTint="66"/>
                <w:lang w:eastAsia="pt-BR"/>
              </w:rPr>
              <w:t>Novo pedido de suspensão</w:t>
            </w:r>
            <w:r w:rsidRPr="00C63946">
              <w:rPr>
                <w:rFonts w:ascii="Book Antiqua" w:eastAsia="Calibri" w:hAnsi="Book Antiqua" w:cs="Times New Roman"/>
                <w:b/>
                <w:i/>
                <w:color w:val="333333"/>
                <w:sz w:val="19"/>
                <w:szCs w:val="19"/>
                <w:lang w:eastAsia="pt-BR"/>
              </w:rPr>
              <w:t xml:space="preserve">: </w:t>
            </w:r>
            <w:r w:rsidRPr="00C63946">
              <w:rPr>
                <w:rFonts w:ascii="Book Antiqua" w:eastAsia="MS Mincho" w:hAnsi="Book Antiqua" w:cs="Times New Roman"/>
                <w:color w:val="333333"/>
                <w:sz w:val="19"/>
                <w:szCs w:val="19"/>
                <w:lang w:eastAsia="pt-BR"/>
              </w:rPr>
              <w:t xml:space="preserve">Se, na decisão do agravo, não for concedida ou mantida a suspensão, a Fazenda Pública ainda terá outro instrumento: </w:t>
            </w:r>
            <w:r w:rsidRPr="00C63946">
              <w:rPr>
                <w:rFonts w:ascii="Book Antiqua" w:eastAsia="MS Mincho" w:hAnsi="Book Antiqua" w:cs="Times New Roman"/>
                <w:b/>
                <w:color w:val="333333"/>
                <w:sz w:val="19"/>
                <w:szCs w:val="19"/>
                <w:shd w:val="clear" w:color="auto" w:fill="F7CAAC" w:themeFill="accent2" w:themeFillTint="66"/>
                <w:lang w:eastAsia="pt-BR"/>
              </w:rPr>
              <w:t>apresentar novo pedido de suspensão</w:t>
            </w:r>
            <w:r w:rsidRPr="00C63946">
              <w:rPr>
                <w:rFonts w:ascii="Book Antiqua" w:eastAsia="MS Mincho" w:hAnsi="Book Antiqua" w:cs="Times New Roman"/>
                <w:color w:val="333333"/>
                <w:sz w:val="19"/>
                <w:szCs w:val="19"/>
                <w:lang w:eastAsia="pt-BR"/>
              </w:rPr>
              <w:t xml:space="preserve">, </w:t>
            </w:r>
            <w:r w:rsidRPr="00C63946">
              <w:rPr>
                <w:rFonts w:ascii="Book Antiqua" w:eastAsia="MS Mincho" w:hAnsi="Book Antiqua" w:cs="Times New Roman"/>
                <w:b/>
                <w:color w:val="333333"/>
                <w:sz w:val="19"/>
                <w:szCs w:val="19"/>
                <w:highlight w:val="green"/>
                <w:lang w:eastAsia="pt-BR"/>
              </w:rPr>
              <w:t>desta vez para o STJ ou para o STF</w:t>
            </w:r>
            <w:r w:rsidRPr="00C63946">
              <w:rPr>
                <w:rFonts w:ascii="Book Antiqua" w:eastAsia="MS Mincho" w:hAnsi="Book Antiqua" w:cs="Times New Roman"/>
                <w:color w:val="333333"/>
                <w:sz w:val="19"/>
                <w:szCs w:val="19"/>
                <w:lang w:eastAsia="pt-BR"/>
              </w:rPr>
              <w:t xml:space="preserve">, </w:t>
            </w:r>
            <w:r w:rsidRPr="00C63946">
              <w:rPr>
                <w:rFonts w:ascii="Book Antiqua" w:eastAsia="MS Mincho" w:hAnsi="Book Antiqua" w:cs="Times New Roman"/>
                <w:b/>
                <w:color w:val="333333"/>
                <w:sz w:val="19"/>
                <w:szCs w:val="19"/>
                <w:highlight w:val="yellow"/>
                <w:lang w:eastAsia="pt-BR"/>
              </w:rPr>
              <w:t>a depender da natureza da matéria</w:t>
            </w:r>
            <w:r w:rsidRPr="00C63946">
              <w:rPr>
                <w:rFonts w:ascii="Book Antiqua" w:eastAsia="MS Mincho" w:hAnsi="Book Antiqua" w:cs="Times New Roman"/>
                <w:color w:val="333333"/>
                <w:sz w:val="19"/>
                <w:szCs w:val="19"/>
                <w:lang w:eastAsia="pt-BR"/>
              </w:rPr>
              <w:t xml:space="preserve"> (se infraconstitucional ou constitucional). É nesse sentido o que dispõe o art. 4º, §4º da Lei nº 8.437/92. Vejamos dois exemplos: </w:t>
            </w:r>
          </w:p>
          <w:p w14:paraId="7AF5CDB4" w14:textId="42E15AB1" w:rsidR="00190E1D" w:rsidRPr="00C63946" w:rsidRDefault="00190E1D" w:rsidP="00C63946">
            <w:pPr>
              <w:pStyle w:val="PargrafodaLista"/>
              <w:numPr>
                <w:ilvl w:val="0"/>
                <w:numId w:val="3"/>
              </w:numPr>
              <w:ind w:left="310" w:hanging="283"/>
              <w:jc w:val="both"/>
              <w:rPr>
                <w:rFonts w:ascii="Book Antiqua" w:eastAsia="MS Mincho" w:hAnsi="Book Antiqua" w:cs="Times New Roman"/>
                <w:color w:val="333333"/>
                <w:spacing w:val="-2"/>
                <w:sz w:val="19"/>
                <w:szCs w:val="19"/>
                <w:lang w:eastAsia="pt-BR"/>
              </w:rPr>
            </w:pPr>
            <w:r w:rsidRPr="00C63946">
              <w:rPr>
                <w:rFonts w:ascii="Book Antiqua" w:eastAsia="MS Mincho" w:hAnsi="Book Antiqua" w:cs="Times New Roman"/>
                <w:b/>
                <w:i/>
                <w:color w:val="333333"/>
                <w:spacing w:val="-2"/>
                <w:sz w:val="19"/>
                <w:szCs w:val="19"/>
                <w:lang w:eastAsia="pt-BR"/>
              </w:rPr>
              <w:t>Ex1:</w:t>
            </w:r>
            <w:r w:rsidRPr="00C63946">
              <w:rPr>
                <w:rFonts w:ascii="Book Antiqua" w:eastAsia="MS Mincho" w:hAnsi="Book Antiqua" w:cs="Times New Roman"/>
                <w:color w:val="333333"/>
                <w:spacing w:val="-2"/>
                <w:sz w:val="19"/>
                <w:szCs w:val="19"/>
                <w:lang w:eastAsia="pt-BR"/>
              </w:rPr>
              <w:t xml:space="preserve"> juiz concede liminar contra a Fazenda Pública, que formula pedido de suspensão para o Presidente do TJ; este concede a suspensão; a parte autora agrava da decisão do Presidente para o Plenário, que reforma a decisão do Presidente e restabelece a liminar concedida em primeira instância. Dessa decisão do Plenário, a Fazenda Pública terá a possibilidade de formular novo pedido de suspensão para o STJ ou para o STF.</w:t>
            </w:r>
          </w:p>
          <w:p w14:paraId="5A610C25" w14:textId="77777777" w:rsidR="00190E1D" w:rsidRPr="00C63946" w:rsidRDefault="00190E1D" w:rsidP="00C63946">
            <w:pPr>
              <w:pStyle w:val="PargrafodaLista"/>
              <w:ind w:left="310" w:hanging="283"/>
              <w:jc w:val="both"/>
              <w:rPr>
                <w:rFonts w:ascii="Book Antiqua" w:eastAsia="MS Mincho" w:hAnsi="Book Antiqua" w:cs="Times New Roman"/>
                <w:color w:val="333333"/>
                <w:spacing w:val="-2"/>
                <w:sz w:val="19"/>
                <w:szCs w:val="19"/>
                <w:lang w:eastAsia="pt-BR"/>
              </w:rPr>
            </w:pPr>
          </w:p>
          <w:p w14:paraId="23887F3D" w14:textId="5C2E656C" w:rsidR="00190E1D" w:rsidRPr="00C63946" w:rsidRDefault="00190E1D" w:rsidP="00C63946">
            <w:pPr>
              <w:pStyle w:val="PargrafodaLista"/>
              <w:numPr>
                <w:ilvl w:val="0"/>
                <w:numId w:val="3"/>
              </w:numPr>
              <w:ind w:left="310" w:hanging="283"/>
              <w:jc w:val="both"/>
              <w:rPr>
                <w:rFonts w:ascii="Book Antiqua" w:eastAsia="MS Mincho" w:hAnsi="Book Antiqua" w:cs="Times New Roman"/>
                <w:color w:val="333333"/>
                <w:spacing w:val="-2"/>
                <w:sz w:val="19"/>
                <w:szCs w:val="19"/>
                <w:lang w:eastAsia="pt-BR"/>
              </w:rPr>
            </w:pPr>
            <w:r w:rsidRPr="00C63946">
              <w:rPr>
                <w:rFonts w:ascii="Book Antiqua" w:eastAsia="MS Mincho" w:hAnsi="Book Antiqua" w:cs="Times New Roman"/>
                <w:b/>
                <w:i/>
                <w:color w:val="333333"/>
                <w:spacing w:val="-2"/>
                <w:sz w:val="19"/>
                <w:szCs w:val="19"/>
                <w:lang w:eastAsia="pt-BR"/>
              </w:rPr>
              <w:t>Ex2:</w:t>
            </w:r>
            <w:r w:rsidRPr="00C63946">
              <w:rPr>
                <w:rFonts w:ascii="Book Antiqua" w:eastAsia="MS Mincho" w:hAnsi="Book Antiqua" w:cs="Times New Roman"/>
                <w:color w:val="333333"/>
                <w:spacing w:val="-2"/>
                <w:sz w:val="19"/>
                <w:szCs w:val="19"/>
                <w:lang w:eastAsia="pt-BR"/>
              </w:rPr>
              <w:t xml:space="preserve"> juiz concede liminar contra a Fazenda Pública, que formula pedido de suspensão para o Presidente do TJ; este não concede a suspensão; a Fazenda Pública agrava da decisão do Presidente para o Plenário, que mantém a decisão do Presidente e a liminar concedida em primeira instância. Dessa decisão do Plenário, a Fazenda Pública terá a possibilidade de formular novo pedido de suspensão para o STJ ou para o STF.</w:t>
            </w:r>
          </w:p>
          <w:p w14:paraId="46861576" w14:textId="77777777" w:rsidR="00190E1D" w:rsidRPr="00C63946" w:rsidRDefault="00190E1D" w:rsidP="00190E1D">
            <w:pPr>
              <w:jc w:val="both"/>
              <w:rPr>
                <w:rFonts w:ascii="Book Antiqua" w:eastAsia="Times New Roman" w:hAnsi="Book Antiqua" w:cs="Open Sans"/>
                <w:color w:val="333333"/>
                <w:sz w:val="19"/>
                <w:szCs w:val="19"/>
                <w:lang w:eastAsia="pt-BR"/>
              </w:rPr>
            </w:pPr>
          </w:p>
          <w:p w14:paraId="558B5C30" w14:textId="62092FAA" w:rsidR="00190E1D" w:rsidRPr="00C63946" w:rsidRDefault="00083AAC" w:rsidP="00190E1D">
            <w:pPr>
              <w:jc w:val="both"/>
              <w:rPr>
                <w:rFonts w:ascii="Book Antiqua" w:hAnsi="Book Antiqua" w:cs="Times New Roman"/>
                <w:b/>
                <w:bCs/>
                <w:color w:val="000000"/>
                <w:sz w:val="19"/>
                <w:szCs w:val="19"/>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b/>
                <w:i/>
                <w:color w:val="FF0000"/>
                <w:sz w:val="19"/>
                <w:szCs w:val="19"/>
                <w:lang w:eastAsia="pt-BR"/>
              </w:rPr>
              <w:t xml:space="preserve"> #</w:t>
            </w:r>
            <w:r w:rsidRPr="00C63946">
              <w:rPr>
                <w:rFonts w:ascii="Book Antiqua" w:eastAsia="Times New Roman" w:hAnsi="Book Antiqua" w:cs="Times New Roman"/>
                <w:b/>
                <w:i/>
                <w:color w:val="FF0000"/>
                <w:sz w:val="19"/>
                <w:szCs w:val="19"/>
                <w:highlight w:val="green"/>
                <w:lang w:eastAsia="pt-BR"/>
              </w:rPr>
              <w:t>DOD</w:t>
            </w:r>
            <w:r w:rsidRPr="00C63946">
              <w:rPr>
                <w:rFonts w:ascii="Book Antiqua" w:eastAsia="Times New Roman" w:hAnsi="Book Antiqua" w:cs="Times New Roman"/>
                <w:color w:val="000000"/>
                <w:sz w:val="19"/>
                <w:szCs w:val="19"/>
                <w:lang w:eastAsia="pt-BR"/>
              </w:rPr>
              <w:t>:</w:t>
            </w:r>
            <w:r w:rsidR="00A247EC">
              <w:rPr>
                <w:rFonts w:ascii="Book Antiqua" w:eastAsia="Times New Roman" w:hAnsi="Book Antiqua" w:cs="Times New Roman"/>
                <w:color w:val="000000"/>
                <w:sz w:val="19"/>
                <w:szCs w:val="19"/>
                <w:lang w:eastAsia="pt-BR"/>
              </w:rPr>
              <w:t xml:space="preserve"> </w:t>
            </w:r>
            <w:r w:rsidR="00190E1D" w:rsidRPr="00C63946">
              <w:rPr>
                <w:rFonts w:ascii="Book Antiqua" w:eastAsia="MS Mincho" w:hAnsi="Book Antiqua" w:cs="Times New Roman"/>
                <w:color w:val="333333"/>
                <w:sz w:val="19"/>
                <w:szCs w:val="19"/>
                <w:lang w:eastAsia="pt-BR"/>
              </w:rPr>
              <w:t xml:space="preserve">A doutrina afirma que se trata de </w:t>
            </w:r>
            <w:r w:rsidR="00190E1D" w:rsidRPr="00C63946">
              <w:rPr>
                <w:rFonts w:ascii="Book Antiqua" w:eastAsia="MS Mincho" w:hAnsi="Book Antiqua" w:cs="Times New Roman"/>
                <w:b/>
                <w:color w:val="333333"/>
                <w:sz w:val="19"/>
                <w:szCs w:val="19"/>
                <w:highlight w:val="yellow"/>
                <w:lang w:eastAsia="pt-BR"/>
              </w:rPr>
              <w:t>um pedido de suspensão</w:t>
            </w:r>
            <w:r w:rsidR="00190E1D" w:rsidRPr="00C63946">
              <w:rPr>
                <w:rFonts w:ascii="Book Antiqua" w:eastAsia="MS Mincho" w:hAnsi="Book Antiqua" w:cs="Times New Roman"/>
                <w:color w:val="333333"/>
                <w:sz w:val="19"/>
                <w:szCs w:val="19"/>
                <w:lang w:eastAsia="pt-BR"/>
              </w:rPr>
              <w:t xml:space="preserve"> “</w:t>
            </w:r>
            <w:r w:rsidR="00190E1D" w:rsidRPr="00C63946">
              <w:rPr>
                <w:rFonts w:ascii="Book Antiqua" w:eastAsia="MS Mincho" w:hAnsi="Book Antiqua" w:cs="Times New Roman"/>
                <w:b/>
                <w:color w:val="333333"/>
                <w:sz w:val="19"/>
                <w:szCs w:val="19"/>
                <w:shd w:val="clear" w:color="auto" w:fill="F7CAAC" w:themeFill="accent2" w:themeFillTint="66"/>
                <w:lang w:eastAsia="pt-BR"/>
              </w:rPr>
              <w:t>por salto de instância</w:t>
            </w:r>
            <w:r w:rsidR="00190E1D" w:rsidRPr="00C63946">
              <w:rPr>
                <w:rFonts w:ascii="Book Antiqua" w:eastAsia="MS Mincho" w:hAnsi="Book Antiqua" w:cs="Times New Roman"/>
                <w:color w:val="333333"/>
                <w:sz w:val="19"/>
                <w:szCs w:val="19"/>
                <w:lang w:eastAsia="pt-BR"/>
              </w:rPr>
              <w:t>”.</w:t>
            </w:r>
          </w:p>
        </w:tc>
      </w:tr>
    </w:tbl>
    <w:p w14:paraId="47293A93" w14:textId="60F9A14D" w:rsidR="003C1721" w:rsidRPr="00CB4EC5" w:rsidRDefault="003C1721" w:rsidP="003C172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C63946">
        <w:rPr>
          <w:rFonts w:ascii="Book Antiqua" w:eastAsia="Times New Roman" w:hAnsi="Book Antiqua" w:cs="Arial"/>
          <w:color w:val="000000"/>
          <w:sz w:val="19"/>
          <w:szCs w:val="19"/>
          <w:lang w:eastAsia="pt-BR"/>
        </w:rPr>
        <w:lastRenderedPageBreak/>
        <w:t xml:space="preserve">        </w:t>
      </w:r>
      <w:bookmarkStart w:id="22" w:name="art4§5"/>
      <w:bookmarkEnd w:id="22"/>
      <w:r w:rsidRPr="006A0C48">
        <w:rPr>
          <w:rFonts w:ascii="Book Antiqua" w:eastAsia="Times New Roman" w:hAnsi="Book Antiqua" w:cs="Arial"/>
          <w:b/>
          <w:bCs/>
          <w:color w:val="000000"/>
          <w:sz w:val="19"/>
          <w:szCs w:val="19"/>
          <w:highlight w:val="magenta"/>
          <w:lang w:eastAsia="pt-BR"/>
        </w:rPr>
        <w:t>§ 5</w:t>
      </w:r>
      <w:proofErr w:type="gramStart"/>
      <w:r w:rsidRPr="006A0C48">
        <w:rPr>
          <w:rFonts w:ascii="Book Antiqua" w:eastAsia="Times New Roman" w:hAnsi="Book Antiqua" w:cs="Arial"/>
          <w:b/>
          <w:bCs/>
          <w:color w:val="000000"/>
          <w:sz w:val="19"/>
          <w:szCs w:val="19"/>
          <w:highlight w:val="magenta"/>
          <w:u w:val="single"/>
          <w:vertAlign w:val="superscript"/>
          <w:lang w:eastAsia="pt-BR"/>
        </w:rPr>
        <w:t>o</w:t>
      </w:r>
      <w:r w:rsidRPr="00C63946">
        <w:rPr>
          <w:rFonts w:ascii="Book Antiqua" w:eastAsia="Times New Roman" w:hAnsi="Book Antiqua" w:cs="Arial"/>
          <w:color w:val="000000"/>
          <w:sz w:val="19"/>
          <w:szCs w:val="19"/>
          <w:lang w:eastAsia="pt-BR"/>
        </w:rPr>
        <w:t>  </w:t>
      </w:r>
      <w:r w:rsidRPr="006A0C48">
        <w:rPr>
          <w:rFonts w:ascii="Book Antiqua" w:eastAsia="Times New Roman" w:hAnsi="Book Antiqua" w:cs="Arial"/>
          <w:b/>
          <w:bCs/>
          <w:caps/>
          <w:color w:val="000000"/>
          <w:sz w:val="19"/>
          <w:szCs w:val="19"/>
          <w:highlight w:val="green"/>
          <w:lang w:eastAsia="pt-BR"/>
        </w:rPr>
        <w:t>É</w:t>
      </w:r>
      <w:proofErr w:type="gramEnd"/>
      <w:r w:rsidRPr="006A0C48">
        <w:rPr>
          <w:rFonts w:ascii="Book Antiqua" w:eastAsia="Times New Roman" w:hAnsi="Book Antiqua" w:cs="Arial"/>
          <w:b/>
          <w:bCs/>
          <w:caps/>
          <w:color w:val="000000"/>
          <w:sz w:val="19"/>
          <w:szCs w:val="19"/>
          <w:highlight w:val="green"/>
          <w:lang w:eastAsia="pt-BR"/>
        </w:rPr>
        <w:t xml:space="preserve"> cabível também</w:t>
      </w:r>
      <w:r w:rsidRPr="006A0C48">
        <w:rPr>
          <w:rFonts w:ascii="Book Antiqua" w:eastAsia="Times New Roman" w:hAnsi="Book Antiqua" w:cs="Arial"/>
          <w:b/>
          <w:bCs/>
          <w:color w:val="000000"/>
          <w:sz w:val="19"/>
          <w:szCs w:val="19"/>
          <w:lang w:eastAsia="pt-BR"/>
        </w:rPr>
        <w:t xml:space="preserve"> o pedido de suspensão a que se refere o § 4</w:t>
      </w:r>
      <w:r w:rsidRPr="006A0C48">
        <w:rPr>
          <w:rFonts w:ascii="Book Antiqua" w:eastAsia="Times New Roman" w:hAnsi="Book Antiqua" w:cs="Arial"/>
          <w:b/>
          <w:bCs/>
          <w:color w:val="000000"/>
          <w:sz w:val="19"/>
          <w:szCs w:val="19"/>
          <w:u w:val="single"/>
          <w:vertAlign w:val="superscript"/>
          <w:lang w:eastAsia="pt-BR"/>
        </w:rPr>
        <w:t>o</w:t>
      </w:r>
      <w:r w:rsidRPr="006A0C48">
        <w:rPr>
          <w:rFonts w:ascii="Book Antiqua" w:eastAsia="Times New Roman" w:hAnsi="Book Antiqua" w:cs="Arial"/>
          <w:b/>
          <w:bCs/>
          <w:color w:val="000000"/>
          <w:sz w:val="19"/>
          <w:szCs w:val="19"/>
          <w:lang w:eastAsia="pt-BR"/>
        </w:rPr>
        <w:t>, quando negado provimento a agravo de instrumento interposto contra a liminar a que se refere este artigo</w:t>
      </w:r>
      <w:r w:rsidRPr="00CB4EC5">
        <w:rPr>
          <w:rFonts w:ascii="Book Antiqua" w:eastAsia="Times New Roman" w:hAnsi="Book Antiqua" w:cs="Arial"/>
          <w:color w:val="000000"/>
          <w:sz w:val="16"/>
          <w:szCs w:val="16"/>
          <w:lang w:eastAsia="pt-BR"/>
        </w:rPr>
        <w:t xml:space="preserve">. </w:t>
      </w:r>
      <w:hyperlink r:id="rId14" w:anchor="art1" w:history="1">
        <w:r w:rsidRPr="00CB4EC5">
          <w:rPr>
            <w:rFonts w:ascii="Book Antiqua" w:eastAsia="Times New Roman" w:hAnsi="Book Antiqua" w:cs="Arial"/>
            <w:color w:val="0000FF"/>
            <w:sz w:val="16"/>
            <w:szCs w:val="16"/>
            <w:u w:val="single"/>
            <w:lang w:eastAsia="pt-BR"/>
          </w:rPr>
          <w:t>(Incluído pela Medida Provisória nº 2,180-35, de 2001)</w:t>
        </w:r>
      </w:hyperlink>
      <w:r w:rsidR="006A0C48" w:rsidRPr="00CB4EC5">
        <w:rPr>
          <w:rFonts w:ascii="Book Antiqua" w:eastAsia="Times New Roman" w:hAnsi="Book Antiqua" w:cs="Arial"/>
          <w:color w:val="0000FF"/>
          <w:sz w:val="16"/>
          <w:szCs w:val="16"/>
          <w:lang w:eastAsia="pt-BR"/>
        </w:rPr>
        <w:t xml:space="preserve"> </w:t>
      </w:r>
      <w:r w:rsidR="006A0C48" w:rsidRPr="00CB4EC5">
        <w:rPr>
          <w:rFonts w:ascii="Book Antiqua" w:eastAsia="Times New Roman" w:hAnsi="Book Antiqua" w:cs="Times New Roman"/>
          <w:b/>
          <w:color w:val="FF0000"/>
          <w:sz w:val="16"/>
          <w:szCs w:val="16"/>
          <w:u w:val="single"/>
          <w:lang w:eastAsia="pt-BR"/>
        </w:rPr>
        <w:t>(PGEMS-2016)</w:t>
      </w:r>
    </w:p>
    <w:p w14:paraId="13B8E8FB" w14:textId="5544F9AF" w:rsidR="003C1721" w:rsidRPr="00A30051" w:rsidRDefault="003C1721" w:rsidP="0021272C">
      <w:pPr>
        <w:spacing w:before="100" w:beforeAutospacing="1" w:after="100" w:afterAutospacing="1" w:line="240" w:lineRule="auto"/>
        <w:jc w:val="both"/>
        <w:rPr>
          <w:rFonts w:ascii="Book Antiqua" w:eastAsia="Times New Roman" w:hAnsi="Book Antiqua" w:cs="Arial"/>
          <w:b/>
          <w:color w:val="FF0000"/>
          <w:sz w:val="16"/>
          <w:szCs w:val="16"/>
          <w:u w:val="single"/>
          <w:lang w:eastAsia="pt-BR"/>
        </w:rPr>
      </w:pPr>
      <w:r w:rsidRPr="00C63946">
        <w:rPr>
          <w:rFonts w:ascii="Book Antiqua" w:eastAsia="Times New Roman" w:hAnsi="Book Antiqua" w:cs="Arial"/>
          <w:color w:val="000000"/>
          <w:sz w:val="19"/>
          <w:szCs w:val="19"/>
          <w:lang w:eastAsia="pt-BR"/>
        </w:rPr>
        <w:t xml:space="preserve">        </w:t>
      </w:r>
      <w:bookmarkStart w:id="23" w:name="art4§6"/>
      <w:bookmarkEnd w:id="23"/>
      <w:r w:rsidRPr="00C63946">
        <w:rPr>
          <w:rFonts w:ascii="Book Antiqua" w:eastAsia="Times New Roman" w:hAnsi="Book Antiqua" w:cs="Arial"/>
          <w:b/>
          <w:color w:val="000000"/>
          <w:sz w:val="19"/>
          <w:szCs w:val="19"/>
          <w:highlight w:val="magenta"/>
          <w:lang w:eastAsia="pt-BR"/>
        </w:rPr>
        <w:t>§ 6</w:t>
      </w:r>
      <w:proofErr w:type="gramStart"/>
      <w:r w:rsidRPr="00C63946">
        <w:rPr>
          <w:rFonts w:ascii="Book Antiqua" w:eastAsia="Times New Roman" w:hAnsi="Book Antiqua" w:cs="Arial"/>
          <w:b/>
          <w:color w:val="000000"/>
          <w:sz w:val="19"/>
          <w:szCs w:val="19"/>
          <w:highlight w:val="magenta"/>
          <w:u w:val="single"/>
          <w:vertAlign w:val="superscript"/>
          <w:lang w:eastAsia="pt-BR"/>
        </w:rPr>
        <w:t>o</w:t>
      </w:r>
      <w:r w:rsidRPr="00C63946">
        <w:rPr>
          <w:rFonts w:ascii="Book Antiqua" w:eastAsia="Times New Roman" w:hAnsi="Book Antiqua" w:cs="Arial"/>
          <w:color w:val="000000"/>
          <w:sz w:val="19"/>
          <w:szCs w:val="19"/>
          <w:lang w:eastAsia="pt-BR"/>
        </w:rPr>
        <w:t>  </w:t>
      </w:r>
      <w:r w:rsidRPr="00E26181">
        <w:rPr>
          <w:rFonts w:ascii="Book Antiqua" w:eastAsia="Times New Roman" w:hAnsi="Book Antiqua" w:cs="Arial"/>
          <w:b/>
          <w:bCs/>
          <w:color w:val="000000"/>
          <w:sz w:val="19"/>
          <w:szCs w:val="19"/>
          <w:lang w:eastAsia="pt-BR"/>
        </w:rPr>
        <w:t>A</w:t>
      </w:r>
      <w:proofErr w:type="gramEnd"/>
      <w:r w:rsidRPr="00E26181">
        <w:rPr>
          <w:rFonts w:ascii="Book Antiqua" w:eastAsia="Times New Roman" w:hAnsi="Book Antiqua" w:cs="Arial"/>
          <w:b/>
          <w:bCs/>
          <w:color w:val="000000"/>
          <w:sz w:val="19"/>
          <w:szCs w:val="19"/>
          <w:lang w:eastAsia="pt-BR"/>
        </w:rPr>
        <w:t xml:space="preserve"> </w:t>
      </w:r>
      <w:r w:rsidRPr="00E26181">
        <w:rPr>
          <w:rFonts w:ascii="Book Antiqua" w:eastAsia="Times New Roman" w:hAnsi="Book Antiqua" w:cs="Arial"/>
          <w:b/>
          <w:bCs/>
          <w:color w:val="000000"/>
          <w:sz w:val="19"/>
          <w:szCs w:val="19"/>
          <w:highlight w:val="cyan"/>
          <w:lang w:eastAsia="pt-BR"/>
        </w:rPr>
        <w:t>interposição do</w:t>
      </w:r>
      <w:r w:rsidRPr="00E26181">
        <w:rPr>
          <w:rFonts w:ascii="Book Antiqua" w:eastAsia="Times New Roman" w:hAnsi="Book Antiqua" w:cs="Arial"/>
          <w:b/>
          <w:bCs/>
          <w:color w:val="000000"/>
          <w:sz w:val="19"/>
          <w:szCs w:val="19"/>
          <w:lang w:eastAsia="pt-BR"/>
        </w:rPr>
        <w:t xml:space="preserve"> </w:t>
      </w:r>
      <w:r w:rsidRPr="00E26181">
        <w:rPr>
          <w:rFonts w:ascii="Book Antiqua" w:eastAsia="Times New Roman" w:hAnsi="Book Antiqua" w:cs="Arial"/>
          <w:b/>
          <w:bCs/>
          <w:caps/>
          <w:color w:val="000000"/>
          <w:sz w:val="19"/>
          <w:szCs w:val="19"/>
          <w:shd w:val="clear" w:color="auto" w:fill="F7CAAC" w:themeFill="accent2" w:themeFillTint="66"/>
          <w:lang w:eastAsia="pt-BR"/>
        </w:rPr>
        <w:t>agravo de instrumento</w:t>
      </w:r>
      <w:r w:rsidRPr="00E26181">
        <w:rPr>
          <w:rFonts w:ascii="Book Antiqua" w:eastAsia="Times New Roman" w:hAnsi="Book Antiqua" w:cs="Arial"/>
          <w:b/>
          <w:bCs/>
          <w:color w:val="000000"/>
          <w:sz w:val="19"/>
          <w:szCs w:val="19"/>
          <w:lang w:eastAsia="pt-BR"/>
        </w:rPr>
        <w:t xml:space="preserve"> </w:t>
      </w:r>
      <w:r w:rsidRPr="00E26181">
        <w:rPr>
          <w:rFonts w:ascii="Book Antiqua" w:eastAsia="Times New Roman" w:hAnsi="Book Antiqua" w:cs="Arial"/>
          <w:b/>
          <w:bCs/>
          <w:color w:val="000000"/>
          <w:sz w:val="19"/>
          <w:szCs w:val="19"/>
          <w:highlight w:val="cyan"/>
          <w:lang w:eastAsia="pt-BR"/>
        </w:rPr>
        <w:t>contra liminar</w:t>
      </w:r>
      <w:r w:rsidRPr="00E26181">
        <w:rPr>
          <w:rFonts w:ascii="Book Antiqua" w:eastAsia="Times New Roman" w:hAnsi="Book Antiqua" w:cs="Arial"/>
          <w:b/>
          <w:bCs/>
          <w:color w:val="000000"/>
          <w:sz w:val="19"/>
          <w:szCs w:val="19"/>
          <w:lang w:eastAsia="pt-BR"/>
        </w:rPr>
        <w:t xml:space="preserve"> </w:t>
      </w:r>
      <w:r w:rsidRPr="00E26181">
        <w:rPr>
          <w:rFonts w:ascii="Book Antiqua" w:eastAsia="Times New Roman" w:hAnsi="Book Antiqua" w:cs="Arial"/>
          <w:b/>
          <w:bCs/>
          <w:color w:val="000000"/>
          <w:sz w:val="19"/>
          <w:szCs w:val="19"/>
          <w:highlight w:val="yellow"/>
          <w:lang w:eastAsia="pt-BR"/>
        </w:rPr>
        <w:t>concedida nas ações movidas contra o Poder Público</w:t>
      </w:r>
      <w:r w:rsidRPr="00E26181">
        <w:rPr>
          <w:rFonts w:ascii="Book Antiqua" w:eastAsia="Times New Roman" w:hAnsi="Book Antiqua" w:cs="Arial"/>
          <w:b/>
          <w:bCs/>
          <w:color w:val="000000"/>
          <w:sz w:val="19"/>
          <w:szCs w:val="19"/>
          <w:lang w:eastAsia="pt-BR"/>
        </w:rPr>
        <w:t xml:space="preserve"> e </w:t>
      </w:r>
      <w:r w:rsidRPr="00E26181">
        <w:rPr>
          <w:rFonts w:ascii="Book Antiqua" w:eastAsia="Times New Roman" w:hAnsi="Book Antiqua" w:cs="Arial"/>
          <w:b/>
          <w:bCs/>
          <w:color w:val="000000"/>
          <w:sz w:val="19"/>
          <w:szCs w:val="19"/>
          <w:highlight w:val="yellow"/>
          <w:lang w:eastAsia="pt-BR"/>
        </w:rPr>
        <w:t>seus agentes</w:t>
      </w:r>
      <w:r w:rsidRPr="00E26181">
        <w:rPr>
          <w:rFonts w:ascii="Book Antiqua" w:eastAsia="Times New Roman" w:hAnsi="Book Antiqua" w:cs="Arial"/>
          <w:b/>
          <w:bCs/>
          <w:color w:val="000000"/>
          <w:sz w:val="19"/>
          <w:szCs w:val="19"/>
          <w:lang w:eastAsia="pt-BR"/>
        </w:rPr>
        <w:t xml:space="preserve"> </w:t>
      </w:r>
      <w:r w:rsidRPr="00E26181">
        <w:rPr>
          <w:rFonts w:ascii="Book Antiqua" w:eastAsia="Times New Roman" w:hAnsi="Book Antiqua" w:cs="Arial"/>
          <w:b/>
          <w:bCs/>
          <w:caps/>
          <w:color w:val="000000"/>
          <w:sz w:val="19"/>
          <w:szCs w:val="19"/>
          <w:highlight w:val="green"/>
          <w:lang w:eastAsia="pt-BR"/>
        </w:rPr>
        <w:t>não prejudica</w:t>
      </w:r>
      <w:r w:rsidRPr="00E26181">
        <w:rPr>
          <w:rFonts w:ascii="Book Antiqua" w:eastAsia="Times New Roman" w:hAnsi="Book Antiqua" w:cs="Arial"/>
          <w:b/>
          <w:bCs/>
          <w:color w:val="000000"/>
          <w:sz w:val="19"/>
          <w:szCs w:val="19"/>
          <w:lang w:eastAsia="pt-BR"/>
        </w:rPr>
        <w:t xml:space="preserve"> </w:t>
      </w:r>
      <w:r w:rsidRPr="00E26181">
        <w:rPr>
          <w:rFonts w:ascii="Book Antiqua" w:eastAsia="Times New Roman" w:hAnsi="Book Antiqua" w:cs="Arial"/>
          <w:b/>
          <w:bCs/>
          <w:caps/>
          <w:color w:val="000000"/>
          <w:sz w:val="19"/>
          <w:szCs w:val="19"/>
          <w:highlight w:val="green"/>
          <w:lang w:eastAsia="pt-BR"/>
        </w:rPr>
        <w:t>nem condiciona</w:t>
      </w:r>
      <w:r w:rsidRPr="00E26181">
        <w:rPr>
          <w:rFonts w:ascii="Book Antiqua" w:eastAsia="Times New Roman" w:hAnsi="Book Antiqua" w:cs="Arial"/>
          <w:b/>
          <w:bCs/>
          <w:color w:val="000000"/>
          <w:sz w:val="19"/>
          <w:szCs w:val="19"/>
          <w:lang w:eastAsia="pt-BR"/>
        </w:rPr>
        <w:t xml:space="preserve"> o </w:t>
      </w:r>
      <w:r w:rsidRPr="00E26181">
        <w:rPr>
          <w:rFonts w:ascii="Book Antiqua" w:eastAsia="Times New Roman" w:hAnsi="Book Antiqua" w:cs="Arial"/>
          <w:b/>
          <w:bCs/>
          <w:color w:val="000000"/>
          <w:sz w:val="19"/>
          <w:szCs w:val="19"/>
          <w:highlight w:val="cyan"/>
          <w:lang w:eastAsia="pt-BR"/>
        </w:rPr>
        <w:t>julgamento do pedido</w:t>
      </w:r>
      <w:r w:rsidRPr="00E26181">
        <w:rPr>
          <w:rFonts w:ascii="Book Antiqua" w:eastAsia="Times New Roman" w:hAnsi="Book Antiqua" w:cs="Arial"/>
          <w:b/>
          <w:bCs/>
          <w:color w:val="000000"/>
          <w:sz w:val="19"/>
          <w:szCs w:val="19"/>
          <w:lang w:eastAsia="pt-BR"/>
        </w:rPr>
        <w:t xml:space="preserve"> </w:t>
      </w:r>
      <w:r w:rsidRPr="00E26181">
        <w:rPr>
          <w:rFonts w:ascii="Book Antiqua" w:eastAsia="Times New Roman" w:hAnsi="Book Antiqua" w:cs="Arial"/>
          <w:b/>
          <w:bCs/>
          <w:caps/>
          <w:color w:val="000000"/>
          <w:sz w:val="19"/>
          <w:szCs w:val="19"/>
          <w:shd w:val="clear" w:color="auto" w:fill="F7CAAC" w:themeFill="accent2" w:themeFillTint="66"/>
          <w:lang w:eastAsia="pt-BR"/>
        </w:rPr>
        <w:t>de suspensão</w:t>
      </w:r>
      <w:r w:rsidRPr="00E26181">
        <w:rPr>
          <w:rFonts w:ascii="Book Antiqua" w:eastAsia="Times New Roman" w:hAnsi="Book Antiqua" w:cs="Arial"/>
          <w:b/>
          <w:bCs/>
          <w:color w:val="000000"/>
          <w:sz w:val="19"/>
          <w:szCs w:val="19"/>
          <w:lang w:eastAsia="pt-BR"/>
        </w:rPr>
        <w:t xml:space="preserve"> a que se refere este artigo</w:t>
      </w:r>
      <w:r w:rsidRPr="00CB4EC5">
        <w:rPr>
          <w:rFonts w:ascii="Book Antiqua" w:eastAsia="Times New Roman" w:hAnsi="Book Antiqua" w:cs="Arial"/>
          <w:color w:val="000000"/>
          <w:sz w:val="16"/>
          <w:szCs w:val="16"/>
          <w:lang w:eastAsia="pt-BR"/>
        </w:rPr>
        <w:t xml:space="preserve">. </w:t>
      </w:r>
      <w:hyperlink r:id="rId15" w:anchor="art1" w:history="1">
        <w:r w:rsidRPr="00CB4EC5">
          <w:rPr>
            <w:rFonts w:ascii="Book Antiqua" w:eastAsia="Times New Roman" w:hAnsi="Book Antiqua" w:cs="Arial"/>
            <w:color w:val="0000FF"/>
            <w:sz w:val="16"/>
            <w:szCs w:val="16"/>
            <w:u w:val="single"/>
            <w:lang w:eastAsia="pt-BR"/>
          </w:rPr>
          <w:t>(Incluído pela Medida Provisória nº 2,180-35, de 2001)</w:t>
        </w:r>
      </w:hyperlink>
      <w:r w:rsidR="009B15FC" w:rsidRPr="00CB4EC5">
        <w:rPr>
          <w:rFonts w:ascii="Book Antiqua" w:eastAsia="Times New Roman" w:hAnsi="Book Antiqua" w:cs="Arial"/>
          <w:color w:val="0000FF"/>
          <w:sz w:val="16"/>
          <w:szCs w:val="16"/>
          <w:lang w:eastAsia="pt-BR"/>
        </w:rPr>
        <w:t xml:space="preserve"> </w:t>
      </w:r>
      <w:r w:rsidR="009B15FC" w:rsidRPr="00CB4EC5">
        <w:rPr>
          <w:rFonts w:ascii="Book Antiqua" w:eastAsia="Times New Roman" w:hAnsi="Book Antiqua" w:cs="Arial"/>
          <w:b/>
          <w:color w:val="FF0000"/>
          <w:sz w:val="16"/>
          <w:szCs w:val="16"/>
          <w:u w:val="single"/>
          <w:lang w:eastAsia="pt-BR"/>
        </w:rPr>
        <w:t>(MPMG-2010)</w:t>
      </w:r>
      <w:r w:rsidR="00FA2F49" w:rsidRPr="00CB4EC5">
        <w:rPr>
          <w:rFonts w:ascii="Book Antiqua" w:eastAsia="Times New Roman" w:hAnsi="Book Antiqua" w:cs="Arial"/>
          <w:color w:val="0000FF"/>
          <w:sz w:val="16"/>
          <w:szCs w:val="16"/>
          <w:lang w:eastAsia="pt-BR"/>
        </w:rPr>
        <w:t xml:space="preserve"> </w:t>
      </w:r>
      <w:r w:rsidR="00FA2F49" w:rsidRPr="00CB4EC5">
        <w:rPr>
          <w:rFonts w:ascii="Book Antiqua" w:eastAsia="Times New Roman" w:hAnsi="Book Antiqua" w:cs="Arial"/>
          <w:b/>
          <w:color w:val="FF0000"/>
          <w:sz w:val="16"/>
          <w:szCs w:val="16"/>
          <w:u w:val="single"/>
          <w:lang w:eastAsia="pt-BR"/>
        </w:rPr>
        <w:t>(TJDFT-2011)</w:t>
      </w:r>
      <w:r w:rsidR="006A0C48" w:rsidRPr="00CB4EC5">
        <w:rPr>
          <w:rFonts w:ascii="Book Antiqua" w:eastAsia="Times New Roman" w:hAnsi="Book Antiqua" w:cs="Arial"/>
          <w:b/>
          <w:color w:val="FF0000"/>
          <w:sz w:val="16"/>
          <w:szCs w:val="16"/>
          <w:lang w:eastAsia="pt-BR"/>
        </w:rPr>
        <w:t xml:space="preserve"> </w:t>
      </w:r>
      <w:r w:rsidR="00B63835" w:rsidRPr="00CB4EC5">
        <w:rPr>
          <w:rFonts w:ascii="Book Antiqua" w:eastAsia="Times New Roman" w:hAnsi="Book Antiqua" w:cs="Arial"/>
          <w:b/>
          <w:color w:val="FF0000"/>
          <w:sz w:val="16"/>
          <w:szCs w:val="16"/>
          <w:u w:val="single"/>
          <w:lang w:eastAsia="pt-BR"/>
        </w:rPr>
        <w:t>(PGEGO-2013)</w:t>
      </w:r>
      <w:r w:rsidR="003578F6" w:rsidRPr="00CB4EC5">
        <w:rPr>
          <w:rFonts w:ascii="Book Antiqua" w:eastAsia="Times New Roman" w:hAnsi="Book Antiqua" w:cs="Arial"/>
          <w:b/>
          <w:color w:val="FF0000"/>
          <w:sz w:val="16"/>
          <w:szCs w:val="16"/>
          <w:lang w:eastAsia="pt-BR"/>
        </w:rPr>
        <w:t xml:space="preserve"> </w:t>
      </w:r>
      <w:r w:rsidR="003578F6" w:rsidRPr="00CB4EC5">
        <w:rPr>
          <w:rFonts w:ascii="Book Antiqua" w:eastAsia="Times New Roman" w:hAnsi="Book Antiqua" w:cs="Arial"/>
          <w:b/>
          <w:color w:val="FF0000"/>
          <w:sz w:val="16"/>
          <w:szCs w:val="16"/>
          <w:u w:val="single"/>
          <w:lang w:eastAsia="pt-BR"/>
        </w:rPr>
        <w:t>(PGM-São Paulo/SP-2014)</w:t>
      </w:r>
      <w:r w:rsidR="006A0C48" w:rsidRPr="00CB4EC5">
        <w:rPr>
          <w:rFonts w:ascii="Book Antiqua" w:eastAsia="Times New Roman" w:hAnsi="Book Antiqua" w:cs="Arial"/>
          <w:b/>
          <w:color w:val="FF0000"/>
          <w:sz w:val="16"/>
          <w:szCs w:val="16"/>
          <w:lang w:eastAsia="pt-BR"/>
        </w:rPr>
        <w:t xml:space="preserve"> </w:t>
      </w:r>
      <w:r w:rsidR="006A0C48" w:rsidRPr="00CB4EC5">
        <w:rPr>
          <w:rFonts w:ascii="Book Antiqua" w:eastAsia="Times New Roman" w:hAnsi="Book Antiqua" w:cs="Times New Roman"/>
          <w:b/>
          <w:color w:val="FF0000"/>
          <w:sz w:val="16"/>
          <w:szCs w:val="16"/>
          <w:u w:val="single"/>
          <w:lang w:eastAsia="pt-BR"/>
        </w:rPr>
        <w:t>(PGEMS-2016)</w:t>
      </w:r>
      <w:r w:rsidR="002619F4" w:rsidRPr="00CB4EC5">
        <w:rPr>
          <w:rFonts w:ascii="Book Antiqua" w:eastAsia="Times New Roman" w:hAnsi="Book Antiqua" w:cs="Arial"/>
          <w:b/>
          <w:color w:val="FF0000"/>
          <w:sz w:val="16"/>
          <w:szCs w:val="16"/>
          <w:lang w:eastAsia="pt-BR"/>
        </w:rPr>
        <w:t xml:space="preserve"> </w:t>
      </w:r>
      <w:r w:rsidR="002619F4" w:rsidRPr="00CB4EC5">
        <w:rPr>
          <w:rFonts w:ascii="Book Antiqua" w:eastAsia="Times New Roman" w:hAnsi="Book Antiqua" w:cs="Times New Roman"/>
          <w:b/>
          <w:bCs/>
          <w:color w:val="FF0000"/>
          <w:sz w:val="16"/>
          <w:szCs w:val="16"/>
          <w:u w:val="single"/>
          <w:lang w:eastAsia="pt-BR"/>
        </w:rPr>
        <w:t>(DPERO-2017)</w:t>
      </w:r>
      <w:r w:rsidR="00423054" w:rsidRPr="00CB4EC5">
        <w:rPr>
          <w:rFonts w:ascii="Book Antiqua" w:eastAsia="Times New Roman" w:hAnsi="Book Antiqua" w:cs="Times New Roman"/>
          <w:b/>
          <w:bCs/>
          <w:color w:val="FF0000"/>
          <w:sz w:val="16"/>
          <w:szCs w:val="16"/>
          <w:lang w:eastAsia="pt-BR"/>
        </w:rPr>
        <w:t xml:space="preserve"> </w:t>
      </w:r>
      <w:r w:rsidR="00423054" w:rsidRPr="00CB4EC5">
        <w:rPr>
          <w:rFonts w:ascii="Book Antiqua" w:eastAsia="Times New Roman" w:hAnsi="Book Antiqua" w:cs="Times New Roman"/>
          <w:b/>
          <w:color w:val="FF0000"/>
          <w:sz w:val="16"/>
          <w:szCs w:val="16"/>
          <w:u w:val="single"/>
          <w:lang w:eastAsia="pt-BR"/>
        </w:rPr>
        <w:t>(DPESC-2021)</w:t>
      </w:r>
      <w:r w:rsidR="004C749B">
        <w:rPr>
          <w:rFonts w:ascii="Book Antiqua" w:eastAsia="Times New Roman" w:hAnsi="Book Antiqua" w:cs="Times New Roman"/>
          <w:b/>
          <w:color w:val="FF0000"/>
          <w:sz w:val="16"/>
          <w:szCs w:val="16"/>
          <w:lang w:eastAsia="pt-BR"/>
        </w:rPr>
        <w:t xml:space="preserve"> </w:t>
      </w:r>
      <w:r w:rsidR="004C749B">
        <w:rPr>
          <w:rFonts w:ascii="Book Antiqua" w:eastAsia="Times New Roman" w:hAnsi="Book Antiqua" w:cs="Times New Roman"/>
          <w:b/>
          <w:color w:val="FF0000"/>
          <w:sz w:val="16"/>
          <w:szCs w:val="16"/>
          <w:u w:val="single"/>
          <w:lang w:eastAsia="pt-BR"/>
        </w:rPr>
        <w:t>(PGEMS-2021)</w:t>
      </w:r>
      <w:r w:rsidR="007B69EB" w:rsidRPr="00CB4EC5">
        <w:rPr>
          <w:rFonts w:ascii="Book Antiqua" w:eastAsia="Times New Roman" w:hAnsi="Book Antiqua" w:cs="Times New Roman"/>
          <w:b/>
          <w:color w:val="FF0000"/>
          <w:sz w:val="16"/>
          <w:szCs w:val="16"/>
          <w:lang w:eastAsia="pt-BR"/>
        </w:rPr>
        <w:t xml:space="preserve"> </w:t>
      </w:r>
      <w:r w:rsidR="007B69EB" w:rsidRPr="00CB4EC5">
        <w:rPr>
          <w:rFonts w:ascii="Book Antiqua" w:eastAsia="Times New Roman" w:hAnsi="Book Antiqua" w:cs="Times New Roman"/>
          <w:b/>
          <w:color w:val="FF0000"/>
          <w:sz w:val="16"/>
          <w:szCs w:val="16"/>
          <w:u w:val="single"/>
          <w:lang w:eastAsia="pt-BR"/>
        </w:rPr>
        <w:t>(TJMA-2022)</w:t>
      </w:r>
      <w:r w:rsidR="00A247EC">
        <w:rPr>
          <w:rFonts w:ascii="Book Antiqua" w:eastAsia="Times New Roman" w:hAnsi="Book Antiqua" w:cs="Times New Roman"/>
          <w:b/>
          <w:color w:val="FF0000"/>
          <w:sz w:val="16"/>
          <w:szCs w:val="16"/>
          <w:lang w:eastAsia="pt-BR"/>
        </w:rPr>
        <w:t xml:space="preserve"> </w:t>
      </w:r>
      <w:r w:rsidR="00A247EC" w:rsidRPr="00CB4EC5">
        <w:rPr>
          <w:rFonts w:ascii="Book Antiqua" w:eastAsia="Times New Roman" w:hAnsi="Book Antiqua" w:cs="Arial"/>
          <w:b/>
          <w:color w:val="FF0000"/>
          <w:sz w:val="16"/>
          <w:szCs w:val="16"/>
          <w:u w:val="single"/>
          <w:lang w:eastAsia="pt-BR"/>
        </w:rPr>
        <w:t>(AGU-2012</w:t>
      </w:r>
      <w:r w:rsidR="00A247EC">
        <w:rPr>
          <w:rFonts w:ascii="Book Antiqua" w:eastAsia="Times New Roman" w:hAnsi="Book Antiqua" w:cs="Arial"/>
          <w:b/>
          <w:color w:val="FF0000"/>
          <w:sz w:val="16"/>
          <w:szCs w:val="16"/>
          <w:u w:val="single"/>
          <w:lang w:eastAsia="pt-BR"/>
        </w:rPr>
        <w:t>/2023</w:t>
      </w:r>
      <w:r w:rsidR="00A247EC" w:rsidRPr="00CB4EC5">
        <w:rPr>
          <w:rFonts w:ascii="Book Antiqua" w:eastAsia="Times New Roman" w:hAnsi="Book Antiqua" w:cs="Arial"/>
          <w:b/>
          <w:color w:val="FF0000"/>
          <w:sz w:val="16"/>
          <w:szCs w:val="16"/>
          <w:u w:val="single"/>
          <w:lang w:eastAsia="pt-BR"/>
        </w:rPr>
        <w:t>)</w:t>
      </w:r>
      <w:r w:rsidR="00C76DC4">
        <w:rPr>
          <w:rFonts w:ascii="Book Antiqua" w:eastAsia="Times New Roman" w:hAnsi="Book Antiqua" w:cs="Times New Roman"/>
          <w:b/>
          <w:color w:val="FF0000"/>
          <w:sz w:val="16"/>
          <w:szCs w:val="16"/>
          <w:lang w:eastAsia="pt-BR"/>
        </w:rPr>
        <w:t xml:space="preserve"> </w:t>
      </w:r>
      <w:r w:rsidR="00C76DC4">
        <w:rPr>
          <w:rFonts w:ascii="Book Antiqua" w:hAnsi="Book Antiqua"/>
          <w:b/>
          <w:bCs/>
          <w:color w:val="FF0000"/>
          <w:sz w:val="16"/>
          <w:szCs w:val="16"/>
          <w:u w:val="single"/>
        </w:rPr>
        <w:t>(PGESE-2017/2023)</w:t>
      </w:r>
      <w:r w:rsidR="00A922EE">
        <w:rPr>
          <w:rFonts w:ascii="Book Antiqua" w:eastAsia="Times New Roman" w:hAnsi="Book Antiqua" w:cs="Times New Roman"/>
          <w:b/>
          <w:color w:val="FF0000"/>
          <w:sz w:val="16"/>
          <w:szCs w:val="16"/>
          <w:lang w:eastAsia="pt-BR"/>
        </w:rPr>
        <w:t xml:space="preserve"> </w:t>
      </w:r>
      <w:r w:rsidR="00A922EE">
        <w:rPr>
          <w:rFonts w:ascii="Book Antiqua" w:hAnsi="Book Antiqua"/>
          <w:b/>
          <w:bCs/>
          <w:color w:val="FF0000"/>
          <w:sz w:val="16"/>
          <w:szCs w:val="16"/>
          <w:u w:val="single"/>
        </w:rPr>
        <w:t>(TJMS-2023)</w:t>
      </w:r>
      <w:r w:rsidR="003823BD">
        <w:rPr>
          <w:rFonts w:ascii="Book Antiqua" w:hAnsi="Book Antiqua"/>
          <w:b/>
          <w:bCs/>
          <w:color w:val="FF0000"/>
          <w:sz w:val="16"/>
          <w:szCs w:val="16"/>
        </w:rPr>
        <w:t xml:space="preserve"> </w:t>
      </w:r>
      <w:r w:rsidR="003823BD">
        <w:rPr>
          <w:rFonts w:ascii="Book Antiqua" w:hAnsi="Book Antiqua"/>
          <w:b/>
          <w:bCs/>
          <w:color w:val="FF0000"/>
          <w:sz w:val="16"/>
          <w:szCs w:val="16"/>
          <w:u w:val="single"/>
        </w:rPr>
        <w:t>(PGERR-2023)</w:t>
      </w:r>
      <w:r w:rsidR="00C76DC4">
        <w:rPr>
          <w:rFonts w:ascii="Book Antiqua" w:hAnsi="Book Antiqua"/>
          <w:b/>
          <w:bCs/>
          <w:color w:val="FF0000"/>
          <w:sz w:val="16"/>
          <w:szCs w:val="16"/>
        </w:rPr>
        <w:t xml:space="preserve"> </w:t>
      </w:r>
      <w:r w:rsidR="00A30051">
        <w:rPr>
          <w:rFonts w:ascii="Book Antiqua" w:hAnsi="Book Antiqua"/>
          <w:b/>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6860D9" w:rsidRPr="00C63946" w14:paraId="34261D68" w14:textId="77777777" w:rsidTr="0014647F">
        <w:tc>
          <w:tcPr>
            <w:tcW w:w="8494" w:type="dxa"/>
            <w:shd w:val="clear" w:color="auto" w:fill="CCFFFF"/>
          </w:tcPr>
          <w:p w14:paraId="248BF9DE" w14:textId="388D9952" w:rsidR="008A1F7D" w:rsidRDefault="008A1F7D" w:rsidP="008A1F7D">
            <w:pPr>
              <w:jc w:val="both"/>
              <w:rPr>
                <w:rFonts w:ascii="Book Antiqua" w:eastAsia="Times New Roman" w:hAnsi="Book Antiqua" w:cs="Times New Roman"/>
                <w:color w:val="000000"/>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8A1F7D">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A7796">
              <w:rPr>
                <w:rFonts w:ascii="Book Antiqua" w:eastAsia="Times New Roman" w:hAnsi="Book Antiqua" w:cs="Times New Roman"/>
                <w:b/>
                <w:i/>
                <w:color w:val="FF0000"/>
                <w:sz w:val="19"/>
                <w:szCs w:val="19"/>
                <w:highlight w:val="green"/>
                <w:lang w:eastAsia="pt-BR"/>
              </w:rPr>
              <w:t>STJ</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PGESE-2017</w:t>
            </w:r>
            <w:r>
              <w:rPr>
                <w:rFonts w:ascii="Book Antiqua" w:eastAsia="Times New Roman" w:hAnsi="Book Antiqua" w:cs="Times New Roman"/>
                <w:b/>
                <w:i/>
                <w:color w:val="FF0000"/>
                <w:sz w:val="19"/>
                <w:szCs w:val="19"/>
                <w:lang w:eastAsia="pt-BR"/>
              </w:rPr>
              <w:t>: #</w:t>
            </w:r>
            <w:r w:rsidRPr="004C749B">
              <w:rPr>
                <w:rFonts w:ascii="Book Antiqua" w:eastAsia="Times New Roman" w:hAnsi="Book Antiqua" w:cs="Times New Roman"/>
                <w:b/>
                <w:i/>
                <w:color w:val="FF0000"/>
                <w:sz w:val="19"/>
                <w:szCs w:val="19"/>
                <w:highlight w:val="green"/>
                <w:lang w:eastAsia="pt-BR"/>
              </w:rPr>
              <w:t>PGEMS-2021</w:t>
            </w:r>
            <w:r>
              <w:rPr>
                <w:rFonts w:ascii="Book Antiqua" w:eastAsia="Times New Roman" w:hAnsi="Book Antiqua" w:cs="Times New Roman"/>
                <w:b/>
                <w:i/>
                <w:color w:val="FF0000"/>
                <w:sz w:val="19"/>
                <w:szCs w:val="19"/>
                <w:lang w:eastAsia="pt-BR"/>
              </w:rPr>
              <w:t>: #</w:t>
            </w:r>
            <w:r w:rsidRPr="008A1F7D">
              <w:rPr>
                <w:rFonts w:ascii="Book Antiqua" w:eastAsia="Times New Roman" w:hAnsi="Book Antiqua" w:cs="Times New Roman"/>
                <w:b/>
                <w:i/>
                <w:color w:val="FF0000"/>
                <w:sz w:val="19"/>
                <w:szCs w:val="19"/>
                <w:highlight w:val="green"/>
                <w:lang w:eastAsia="pt-BR"/>
              </w:rPr>
              <w:t>PGERN-2024</w:t>
            </w:r>
            <w:r>
              <w:rPr>
                <w:rFonts w:ascii="Book Antiqua" w:eastAsia="Times New Roman" w:hAnsi="Book Antiqua" w:cs="Times New Roman"/>
                <w:b/>
                <w:i/>
                <w:color w:val="FF0000"/>
                <w:sz w:val="19"/>
                <w:szCs w:val="19"/>
                <w:lang w:eastAsia="pt-BR"/>
              </w:rPr>
              <w:t>: #</w:t>
            </w:r>
            <w:r w:rsidRPr="004A7796">
              <w:rPr>
                <w:rFonts w:ascii="Book Antiqua" w:eastAsia="Times New Roman" w:hAnsi="Book Antiqua" w:cs="Times New Roman"/>
                <w:b/>
                <w:i/>
                <w:color w:val="FF0000"/>
                <w:sz w:val="19"/>
                <w:szCs w:val="19"/>
                <w:highlight w:val="green"/>
                <w:lang w:eastAsia="pt-BR"/>
              </w:rPr>
              <w:t>CESPE</w:t>
            </w:r>
            <w:r w:rsidRPr="00C63946">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A1F7D">
              <w:rPr>
                <w:rFonts w:ascii="Book Antiqua" w:eastAsia="Times New Roman" w:hAnsi="Book Antiqua" w:cs="Times New Roman"/>
                <w:b/>
                <w:bCs/>
                <w:i/>
                <w:iCs/>
                <w:color w:val="000000"/>
                <w:sz w:val="19"/>
                <w:szCs w:val="19"/>
                <w:u w:val="single"/>
                <w:lang w:eastAsia="pt-BR"/>
              </w:rPr>
              <w:t>As pessoas jurídicas de direito privado têm legitimidade para formular pedido de suspensão de segurança quando prestadoras de serviço público ou no exercício de função delegada pelo Poder Público, desde que na defesa do interesse público primário</w:t>
            </w:r>
            <w:r w:rsidRPr="008A1F7D">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b/>
                <w:bCs/>
                <w:i/>
                <w:iCs/>
                <w:color w:val="000000"/>
                <w:sz w:val="19"/>
                <w:szCs w:val="19"/>
                <w:lang w:eastAsia="pt-BR"/>
              </w:rPr>
              <w:t>#</w:t>
            </w:r>
            <w:r w:rsidRPr="008A1F7D">
              <w:rPr>
                <w:rFonts w:ascii="Book Antiqua" w:eastAsia="Times New Roman" w:hAnsi="Book Antiqua" w:cs="Times New Roman"/>
                <w:b/>
                <w:bCs/>
                <w:i/>
                <w:iCs/>
                <w:color w:val="000000"/>
                <w:sz w:val="19"/>
                <w:szCs w:val="19"/>
                <w:highlight w:val="magenta"/>
                <w:lang w:eastAsia="pt-BR"/>
              </w:rPr>
              <w:t>DOD</w:t>
            </w:r>
            <w:r>
              <w:rPr>
                <w:rFonts w:ascii="Book Antiqua" w:eastAsia="Times New Roman" w:hAnsi="Book Antiqua" w:cs="Times New Roman"/>
                <w:b/>
                <w:bCs/>
                <w:color w:val="000000"/>
                <w:sz w:val="19"/>
                <w:szCs w:val="19"/>
                <w:lang w:eastAsia="pt-BR"/>
              </w:rPr>
              <w:t xml:space="preserve">: </w:t>
            </w:r>
            <w:r w:rsidRPr="008A1F7D">
              <w:rPr>
                <w:rFonts w:ascii="Book Antiqua" w:eastAsia="Times New Roman" w:hAnsi="Book Antiqua" w:cs="Times New Roman"/>
                <w:b/>
                <w:bCs/>
                <w:color w:val="000000"/>
                <w:sz w:val="19"/>
                <w:szCs w:val="19"/>
                <w:highlight w:val="yellow"/>
                <w:lang w:eastAsia="pt-BR"/>
              </w:rPr>
              <w:t>As pessoas jurídicas de direito privado têm legitimidade para formular pedido de suspensão de segurança quando prestadoras de serviço público ou no exercício de função delegada pelo Poder Público, desde que na defesa do interesse público primário, correspondente aos interesses da coletividade como um todo</w:t>
            </w:r>
            <w:r w:rsidRPr="008A1F7D">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8A1F7D">
              <w:rPr>
                <w:rFonts w:ascii="Book Antiqua" w:eastAsia="Times New Roman" w:hAnsi="Book Antiqua" w:cs="Times New Roman"/>
                <w:b/>
                <w:bCs/>
                <w:color w:val="000000"/>
                <w:sz w:val="19"/>
                <w:szCs w:val="19"/>
                <w:lang w:eastAsia="pt-BR"/>
              </w:rPr>
              <w:t>Caso concreto: empresa privada, concessionária de serviço público de água, ingressou com pedido de suspensão de segurança. O STJ entendeu que ela não tinha legitimidade. Isso porque a concessionária pretendia suspender decisão proferida em demanda de natureza privada na qual a empresa de saneamento discute com a única acionista da sociedade anônima cláusulas contratuais referentes à participação da empresa de saneamento na sociedade. Desse modo, não se configura a legitimidade extraordinária da concessionária, porquanto o pedido não diz respeito direta e imediatamente ao serviço público concedido</w:t>
            </w:r>
            <w:r w:rsidRPr="008A1F7D">
              <w:rPr>
                <w:rFonts w:ascii="Book Antiqua" w:eastAsia="Times New Roman" w:hAnsi="Book Antiqua" w:cs="Times New Roman"/>
                <w:color w:val="000000"/>
                <w:sz w:val="19"/>
                <w:szCs w:val="19"/>
                <w:lang w:eastAsia="pt-BR"/>
              </w:rPr>
              <w:t>.</w:t>
            </w:r>
            <w:r w:rsidRPr="008A1F7D">
              <w:rPr>
                <w:rFonts w:ascii="Book Antiqua" w:eastAsia="Times New Roman" w:hAnsi="Book Antiqua" w:cs="Times New Roman"/>
                <w:color w:val="000000"/>
                <w:sz w:val="19"/>
                <w:szCs w:val="19"/>
                <w:lang w:eastAsia="pt-BR"/>
              </w:rPr>
              <w:t xml:space="preserve"> </w:t>
            </w:r>
            <w:r w:rsidRPr="008A1F7D">
              <w:rPr>
                <w:rFonts w:ascii="Book Antiqua" w:eastAsia="Times New Roman" w:hAnsi="Book Antiqua" w:cs="Times New Roman"/>
                <w:color w:val="000000"/>
                <w:sz w:val="19"/>
                <w:szCs w:val="19"/>
                <w:lang w:eastAsia="pt-BR"/>
              </w:rPr>
              <w:t xml:space="preserve">STJ. Corte Especial. </w:t>
            </w:r>
            <w:proofErr w:type="spellStart"/>
            <w:r w:rsidRPr="008A1F7D">
              <w:rPr>
                <w:rFonts w:ascii="Book Antiqua" w:eastAsia="Times New Roman" w:hAnsi="Book Antiqua" w:cs="Times New Roman"/>
                <w:color w:val="000000"/>
                <w:sz w:val="19"/>
                <w:szCs w:val="19"/>
                <w:lang w:eastAsia="pt-BR"/>
              </w:rPr>
              <w:t>AgInt</w:t>
            </w:r>
            <w:proofErr w:type="spellEnd"/>
            <w:r w:rsidRPr="008A1F7D">
              <w:rPr>
                <w:rFonts w:ascii="Book Antiqua" w:eastAsia="Times New Roman" w:hAnsi="Book Antiqua" w:cs="Times New Roman"/>
                <w:color w:val="000000"/>
                <w:sz w:val="19"/>
                <w:szCs w:val="19"/>
                <w:lang w:eastAsia="pt-BR"/>
              </w:rPr>
              <w:t xml:space="preserve"> na SLS 3204-SP, Rel. Min. Maria Thereza de Assis Moura, j</w:t>
            </w:r>
            <w:r>
              <w:rPr>
                <w:rFonts w:ascii="Book Antiqua" w:eastAsia="Times New Roman" w:hAnsi="Book Antiqua" w:cs="Times New Roman"/>
                <w:color w:val="000000"/>
                <w:sz w:val="19"/>
                <w:szCs w:val="19"/>
                <w:lang w:eastAsia="pt-BR"/>
              </w:rPr>
              <w:t>.</w:t>
            </w:r>
            <w:r w:rsidRPr="008A1F7D">
              <w:rPr>
                <w:rFonts w:ascii="Book Antiqua" w:eastAsia="Times New Roman" w:hAnsi="Book Antiqua" w:cs="Times New Roman"/>
                <w:color w:val="000000"/>
                <w:sz w:val="19"/>
                <w:szCs w:val="19"/>
                <w:lang w:eastAsia="pt-BR"/>
              </w:rPr>
              <w:t xml:space="preserve"> 23/11/23</w:t>
            </w:r>
            <w:r w:rsidRPr="008A1F7D">
              <w:rPr>
                <w:rFonts w:ascii="Book Antiqua" w:eastAsia="Times New Roman" w:hAnsi="Book Antiqua" w:cs="Times New Roman"/>
                <w:b/>
                <w:bCs/>
                <w:color w:val="000000"/>
                <w:sz w:val="19"/>
                <w:szCs w:val="19"/>
                <w:lang w:eastAsia="pt-BR"/>
              </w:rPr>
              <w:t xml:space="preserve"> (Info 797).</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b/>
                <w:bCs/>
                <w:i/>
                <w:iCs/>
                <w:color w:val="000000"/>
                <w:sz w:val="19"/>
                <w:szCs w:val="19"/>
                <w:lang w:eastAsia="pt-BR"/>
              </w:rPr>
              <w:t>#</w:t>
            </w:r>
            <w:r w:rsidRPr="008A1F7D">
              <w:rPr>
                <w:rFonts w:ascii="Book Antiqua" w:eastAsia="Times New Roman" w:hAnsi="Book Antiqua" w:cs="Times New Roman"/>
                <w:b/>
                <w:bCs/>
                <w:i/>
                <w:iCs/>
                <w:color w:val="000000"/>
                <w:sz w:val="19"/>
                <w:szCs w:val="19"/>
                <w:highlight w:val="magenta"/>
                <w:lang w:eastAsia="pt-BR"/>
              </w:rPr>
              <w:t>STJ</w:t>
            </w:r>
            <w:r>
              <w:rPr>
                <w:rFonts w:ascii="Book Antiqua" w:eastAsia="Times New Roman" w:hAnsi="Book Antiqua" w:cs="Times New Roman"/>
                <w:color w:val="000000"/>
                <w:sz w:val="19"/>
                <w:szCs w:val="19"/>
                <w:lang w:eastAsia="pt-BR"/>
              </w:rPr>
              <w:t xml:space="preserve">: </w:t>
            </w:r>
            <w:r w:rsidRPr="00C76DC4">
              <w:rPr>
                <w:rFonts w:ascii="Book Antiqua" w:eastAsia="Times New Roman" w:hAnsi="Book Antiqua" w:cs="Times New Roman"/>
                <w:b/>
                <w:bCs/>
                <w:color w:val="000000"/>
                <w:sz w:val="19"/>
                <w:szCs w:val="19"/>
                <w:lang w:eastAsia="pt-BR"/>
              </w:rPr>
              <w:t xml:space="preserve">A Lei 8.437/92 estabelece que compete ao Presidente do </w:t>
            </w:r>
            <w:proofErr w:type="spellStart"/>
            <w:r w:rsidRPr="00C76DC4">
              <w:rPr>
                <w:rFonts w:ascii="Book Antiqua" w:eastAsia="Times New Roman" w:hAnsi="Book Antiqua" w:cs="Times New Roman"/>
                <w:b/>
                <w:bCs/>
                <w:color w:val="000000"/>
                <w:sz w:val="19"/>
                <w:szCs w:val="19"/>
                <w:lang w:eastAsia="pt-BR"/>
              </w:rPr>
              <w:t>eg</w:t>
            </w:r>
            <w:proofErr w:type="spellEnd"/>
            <w:r w:rsidRPr="00C76DC4">
              <w:rPr>
                <w:rFonts w:ascii="Book Antiqua" w:eastAsia="Times New Roman" w:hAnsi="Book Antiqua" w:cs="Times New Roman"/>
                <w:b/>
                <w:bCs/>
                <w:color w:val="000000"/>
                <w:sz w:val="19"/>
                <w:szCs w:val="19"/>
                <w:lang w:eastAsia="pt-BR"/>
              </w:rPr>
              <w:t xml:space="preserve">. Tribunal ao qual couber o conhecimento do respectivo recurso, suspender a execução da liminar nas ações movidas contra o Poder Público ou seus agentes, a requerimento do MP ou da pessoa jurídica de direito público interessada, em caso de manifesto interesse público ou de flagrante ilegitimidade, e para evitar grave lesão à ordem, saúde, segurança e economia públicas. A </w:t>
            </w:r>
            <w:r w:rsidRPr="00C76DC4">
              <w:rPr>
                <w:rFonts w:ascii="Book Antiqua" w:eastAsia="Times New Roman" w:hAnsi="Book Antiqua" w:cs="Times New Roman"/>
                <w:b/>
                <w:bCs/>
                <w:color w:val="000000"/>
                <w:sz w:val="19"/>
                <w:szCs w:val="19"/>
                <w:highlight w:val="green"/>
                <w:lang w:eastAsia="pt-BR"/>
              </w:rPr>
              <w:t>orientação jurisprudencial dos Tribunais também reconhece</w:t>
            </w:r>
            <w:r w:rsidRPr="00C76DC4">
              <w:rPr>
                <w:rFonts w:ascii="Book Antiqua" w:eastAsia="Times New Roman" w:hAnsi="Book Antiqua" w:cs="Times New Roman"/>
                <w:b/>
                <w:bCs/>
                <w:color w:val="000000"/>
                <w:sz w:val="19"/>
                <w:szCs w:val="19"/>
                <w:lang w:eastAsia="pt-BR"/>
              </w:rPr>
              <w:t xml:space="preserve"> </w:t>
            </w:r>
            <w:r w:rsidRPr="00C76DC4">
              <w:rPr>
                <w:rFonts w:ascii="Book Antiqua" w:eastAsia="Times New Roman" w:hAnsi="Book Antiqua" w:cs="Times New Roman"/>
                <w:b/>
                <w:bCs/>
                <w:color w:val="000000"/>
                <w:sz w:val="19"/>
                <w:szCs w:val="19"/>
                <w:shd w:val="clear" w:color="auto" w:fill="F7CAAC" w:themeFill="accent2" w:themeFillTint="66"/>
                <w:lang w:eastAsia="pt-BR"/>
              </w:rPr>
              <w:t>legitimidade ativa</w:t>
            </w:r>
            <w:r w:rsidRPr="00C76DC4">
              <w:rPr>
                <w:rFonts w:ascii="Book Antiqua" w:eastAsia="Times New Roman" w:hAnsi="Book Antiqua" w:cs="Times New Roman"/>
                <w:b/>
                <w:bCs/>
                <w:color w:val="000000"/>
                <w:sz w:val="19"/>
                <w:szCs w:val="19"/>
                <w:lang w:eastAsia="pt-BR"/>
              </w:rPr>
              <w:t xml:space="preserve"> às </w:t>
            </w:r>
            <w:r w:rsidRPr="00C76DC4">
              <w:rPr>
                <w:rFonts w:ascii="Book Antiqua" w:eastAsia="Times New Roman" w:hAnsi="Book Antiqua" w:cs="Times New Roman"/>
                <w:b/>
                <w:bCs/>
                <w:color w:val="000000"/>
                <w:sz w:val="19"/>
                <w:szCs w:val="19"/>
                <w:highlight w:val="yellow"/>
                <w:lang w:eastAsia="pt-BR"/>
              </w:rPr>
              <w:t>pessoas jurídicas de direito privado prestadoras de serviço público</w:t>
            </w:r>
            <w:r w:rsidRPr="00C76DC4">
              <w:rPr>
                <w:rFonts w:ascii="Book Antiqua" w:eastAsia="Times New Roman" w:hAnsi="Book Antiqua" w:cs="Times New Roman"/>
                <w:b/>
                <w:bCs/>
                <w:color w:val="000000"/>
                <w:sz w:val="19"/>
                <w:szCs w:val="19"/>
                <w:lang w:eastAsia="pt-BR"/>
              </w:rPr>
              <w:t xml:space="preserve"> (empresas públicas, sociedades de economia mista, concessionárias e permissionárias de serviço público, v.g.), </w:t>
            </w:r>
            <w:r w:rsidRPr="00C76DC4">
              <w:rPr>
                <w:rFonts w:ascii="Book Antiqua" w:eastAsia="Times New Roman" w:hAnsi="Book Antiqua" w:cs="Times New Roman"/>
                <w:b/>
                <w:bCs/>
                <w:color w:val="000000"/>
                <w:sz w:val="19"/>
                <w:szCs w:val="19"/>
                <w:highlight w:val="green"/>
                <w:lang w:eastAsia="pt-BR"/>
              </w:rPr>
              <w:t>quando na defesa</w:t>
            </w:r>
            <w:r w:rsidRPr="00C76DC4">
              <w:rPr>
                <w:rFonts w:ascii="Book Antiqua" w:eastAsia="Times New Roman" w:hAnsi="Book Antiqua" w:cs="Times New Roman"/>
                <w:b/>
                <w:bCs/>
                <w:color w:val="000000"/>
                <w:sz w:val="19"/>
                <w:szCs w:val="19"/>
                <w:lang w:eastAsia="pt-BR"/>
              </w:rPr>
              <w:t xml:space="preserve"> </w:t>
            </w:r>
            <w:r w:rsidRPr="00C76DC4">
              <w:rPr>
                <w:rFonts w:ascii="Book Antiqua" w:eastAsia="Times New Roman" w:hAnsi="Book Antiqua" w:cs="Times New Roman"/>
                <w:b/>
                <w:bCs/>
                <w:color w:val="000000"/>
                <w:sz w:val="19"/>
                <w:szCs w:val="19"/>
                <w:shd w:val="clear" w:color="auto" w:fill="F7CAAC" w:themeFill="accent2" w:themeFillTint="66"/>
                <w:lang w:eastAsia="pt-BR"/>
              </w:rPr>
              <w:t>do interesse público primário</w:t>
            </w:r>
            <w:r w:rsidRPr="00C76DC4">
              <w:rPr>
                <w:rFonts w:ascii="Book Antiqua" w:eastAsia="Times New Roman" w:hAnsi="Book Antiqua" w:cs="Times New Roman"/>
                <w:b/>
                <w:bCs/>
                <w:color w:val="000000"/>
                <w:sz w:val="19"/>
                <w:szCs w:val="19"/>
                <w:lang w:eastAsia="pt-BR"/>
              </w:rPr>
              <w:t xml:space="preserve">, </w:t>
            </w:r>
            <w:r w:rsidRPr="00C76DC4">
              <w:rPr>
                <w:rFonts w:ascii="Book Antiqua" w:eastAsia="Times New Roman" w:hAnsi="Book Antiqua" w:cs="Times New Roman"/>
                <w:b/>
                <w:bCs/>
                <w:color w:val="000000"/>
                <w:sz w:val="19"/>
                <w:szCs w:val="19"/>
                <w:highlight w:val="yellow"/>
                <w:lang w:eastAsia="pt-BR"/>
              </w:rPr>
              <w:t>para ajuizar o pedido de suspensão</w:t>
            </w:r>
            <w:r w:rsidRPr="00C76DC4">
              <w:rPr>
                <w:rFonts w:ascii="Book Antiqua" w:eastAsia="Times New Roman" w:hAnsi="Book Antiqua" w:cs="Times New Roman"/>
                <w:b/>
                <w:bCs/>
                <w:color w:val="000000"/>
                <w:sz w:val="19"/>
                <w:szCs w:val="19"/>
                <w:lang w:eastAsia="pt-BR"/>
              </w:rPr>
              <w:t>. No caso dos autos, não há como se reconhecer que a empresa pública esteja atuando na defesa de interesse público primário, uma vez que o próprio Município de São José do Cedro - que é o titular da competência constitucional para organizar e prestar os serviços públicos de interesse local (CF, art. 30, V) - pleiteou a retomada do serviço de água e esgoto da recorrente em virtude dos problemas constatados em sua prestação. Diante disso, falece legitimidade à empresa para ajuizar o pedido de suspensão</w:t>
            </w:r>
            <w:r w:rsidRPr="004A7796">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Corte Especial. </w:t>
            </w:r>
            <w:proofErr w:type="spellStart"/>
            <w:r w:rsidRPr="004A7796">
              <w:rPr>
                <w:rFonts w:ascii="Book Antiqua" w:eastAsia="Times New Roman" w:hAnsi="Book Antiqua" w:cs="Times New Roman"/>
                <w:color w:val="000000"/>
                <w:sz w:val="19"/>
                <w:szCs w:val="19"/>
                <w:lang w:eastAsia="pt-BR"/>
              </w:rPr>
              <w:t>AgRg</w:t>
            </w:r>
            <w:proofErr w:type="spellEnd"/>
            <w:r w:rsidRPr="004A7796">
              <w:rPr>
                <w:rFonts w:ascii="Book Antiqua" w:eastAsia="Times New Roman" w:hAnsi="Book Antiqua" w:cs="Times New Roman"/>
                <w:color w:val="000000"/>
                <w:sz w:val="19"/>
                <w:szCs w:val="19"/>
                <w:lang w:eastAsia="pt-BR"/>
              </w:rPr>
              <w:t xml:space="preserve"> na SLS 1.874/SC, Rel. Min</w:t>
            </w:r>
            <w:r>
              <w:rPr>
                <w:rFonts w:ascii="Book Antiqua" w:eastAsia="Times New Roman" w:hAnsi="Book Antiqua" w:cs="Times New Roman"/>
                <w:color w:val="000000"/>
                <w:sz w:val="19"/>
                <w:szCs w:val="19"/>
                <w:lang w:eastAsia="pt-BR"/>
              </w:rPr>
              <w:t>.</w:t>
            </w:r>
            <w:r w:rsidRPr="004A7796">
              <w:rPr>
                <w:rFonts w:ascii="Book Antiqua" w:eastAsia="Times New Roman" w:hAnsi="Book Antiqua" w:cs="Times New Roman"/>
                <w:color w:val="000000"/>
                <w:sz w:val="19"/>
                <w:szCs w:val="19"/>
                <w:lang w:eastAsia="pt-BR"/>
              </w:rPr>
              <w:t xml:space="preserve"> F</w:t>
            </w:r>
            <w:r>
              <w:rPr>
                <w:rFonts w:ascii="Book Antiqua" w:eastAsia="Times New Roman" w:hAnsi="Book Antiqua" w:cs="Times New Roman"/>
                <w:color w:val="000000"/>
                <w:sz w:val="19"/>
                <w:szCs w:val="19"/>
                <w:lang w:eastAsia="pt-BR"/>
              </w:rPr>
              <w:t>elix</w:t>
            </w:r>
            <w:r w:rsidRPr="004A7796">
              <w:rPr>
                <w:rFonts w:ascii="Book Antiqua" w:eastAsia="Times New Roman" w:hAnsi="Book Antiqua" w:cs="Times New Roman"/>
                <w:color w:val="000000"/>
                <w:sz w:val="19"/>
                <w:szCs w:val="19"/>
                <w:lang w:eastAsia="pt-BR"/>
              </w:rPr>
              <w:t xml:space="preserve"> F</w:t>
            </w:r>
            <w:r>
              <w:rPr>
                <w:rFonts w:ascii="Book Antiqua" w:eastAsia="Times New Roman" w:hAnsi="Book Antiqua" w:cs="Times New Roman"/>
                <w:color w:val="000000"/>
                <w:sz w:val="19"/>
                <w:szCs w:val="19"/>
                <w:lang w:eastAsia="pt-BR"/>
              </w:rPr>
              <w:t>ischer</w:t>
            </w:r>
            <w:r w:rsidRPr="004A7796">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4A7796">
              <w:rPr>
                <w:rFonts w:ascii="Book Antiqua" w:eastAsia="Times New Roman" w:hAnsi="Book Antiqua" w:cs="Times New Roman"/>
                <w:color w:val="000000"/>
                <w:sz w:val="19"/>
                <w:szCs w:val="19"/>
                <w:lang w:eastAsia="pt-BR"/>
              </w:rPr>
              <w:t xml:space="preserve"> 21/05/14</w:t>
            </w:r>
            <w:r>
              <w:rPr>
                <w:rFonts w:ascii="Book Antiqua" w:eastAsia="Times New Roman" w:hAnsi="Book Antiqua" w:cs="Times New Roman"/>
                <w:color w:val="000000"/>
                <w:sz w:val="19"/>
                <w:szCs w:val="19"/>
                <w:lang w:eastAsia="pt-BR"/>
              </w:rPr>
              <w:t>.</w:t>
            </w:r>
          </w:p>
          <w:tbl>
            <w:tblPr>
              <w:tblStyle w:val="Tabelacomgrade"/>
              <w:tblW w:w="0" w:type="auto"/>
              <w:tblLook w:val="04A0" w:firstRow="1" w:lastRow="0" w:firstColumn="1" w:lastColumn="0" w:noHBand="0" w:noVBand="1"/>
            </w:tblPr>
            <w:tblGrid>
              <w:gridCol w:w="8268"/>
            </w:tblGrid>
            <w:tr w:rsidR="008A1F7D" w14:paraId="1E898834" w14:textId="77777777" w:rsidTr="00924A8B">
              <w:tc>
                <w:tcPr>
                  <w:tcW w:w="8268" w:type="dxa"/>
                  <w:shd w:val="clear" w:color="auto" w:fill="FFFFFF" w:themeFill="background1"/>
                </w:tcPr>
                <w:p w14:paraId="12A25E33" w14:textId="57B613D0" w:rsidR="008A1F7D" w:rsidRDefault="008A1F7D" w:rsidP="008A1F7D">
                  <w:pPr>
                    <w:jc w:val="both"/>
                    <w:rPr>
                      <w:rFonts w:ascii="Book Antiqua" w:eastAsia="Times New Roman" w:hAnsi="Book Antiqua" w:cs="Times New Roman"/>
                      <w:b/>
                      <w:bCs/>
                      <w:color w:val="000000"/>
                      <w:sz w:val="18"/>
                      <w:szCs w:val="18"/>
                      <w:lang w:eastAsia="pt-BR"/>
                    </w:rPr>
                  </w:pPr>
                  <w:r w:rsidRPr="004A7796">
                    <w:rPr>
                      <w:rFonts w:ascii="Book Antiqua" w:eastAsia="Times New Roman" w:hAnsi="Book Antiqua" w:cs="Times New Roman"/>
                      <w:b/>
                      <w:bCs/>
                      <w:color w:val="000000"/>
                      <w:sz w:val="18"/>
                      <w:szCs w:val="18"/>
                      <w:lang w:eastAsia="pt-BR"/>
                    </w:rPr>
                    <w:t>(</w:t>
                  </w:r>
                  <w:r w:rsidRPr="004A7796">
                    <w:rPr>
                      <w:rFonts w:ascii="Book Antiqua" w:eastAsia="Times New Roman" w:hAnsi="Book Antiqua" w:cs="Times New Roman"/>
                      <w:b/>
                      <w:bCs/>
                      <w:color w:val="000000"/>
                      <w:sz w:val="18"/>
                      <w:szCs w:val="18"/>
                      <w:highlight w:val="yellow"/>
                      <w:lang w:eastAsia="pt-BR"/>
                    </w:rPr>
                    <w:t>PGE</w:t>
                  </w:r>
                  <w:r>
                    <w:rPr>
                      <w:rFonts w:ascii="Book Antiqua" w:eastAsia="Times New Roman" w:hAnsi="Book Antiqua" w:cs="Times New Roman"/>
                      <w:b/>
                      <w:bCs/>
                      <w:color w:val="000000"/>
                      <w:sz w:val="18"/>
                      <w:szCs w:val="18"/>
                      <w:highlight w:val="yellow"/>
                      <w:lang w:eastAsia="pt-BR"/>
                    </w:rPr>
                    <w:t>RN-2024</w:t>
                  </w:r>
                  <w:r w:rsidRPr="004A7796">
                    <w:rPr>
                      <w:rFonts w:ascii="Book Antiqua" w:eastAsia="Times New Roman" w:hAnsi="Book Antiqua" w:cs="Times New Roman"/>
                      <w:b/>
                      <w:bCs/>
                      <w:color w:val="000000"/>
                      <w:sz w:val="18"/>
                      <w:szCs w:val="18"/>
                      <w:highlight w:val="yellow"/>
                      <w:lang w:eastAsia="pt-BR"/>
                    </w:rPr>
                    <w:t>-CESPE</w:t>
                  </w:r>
                  <w:r w:rsidRPr="004A7796">
                    <w:rPr>
                      <w:rFonts w:ascii="Book Antiqua" w:eastAsia="Times New Roman" w:hAnsi="Book Antiqua" w:cs="Times New Roman"/>
                      <w:b/>
                      <w:bCs/>
                      <w:color w:val="000000"/>
                      <w:sz w:val="18"/>
                      <w:szCs w:val="18"/>
                      <w:lang w:eastAsia="pt-BR"/>
                    </w:rPr>
                    <w:t>)</w:t>
                  </w:r>
                  <w:r w:rsidRPr="004A7796">
                    <w:rPr>
                      <w:rFonts w:ascii="Book Antiqua" w:eastAsia="Times New Roman" w:hAnsi="Book Antiqua" w:cs="Times New Roman"/>
                      <w:color w:val="000000"/>
                      <w:sz w:val="18"/>
                      <w:szCs w:val="18"/>
                      <w:lang w:eastAsia="pt-BR"/>
                    </w:rPr>
                    <w:t xml:space="preserve">: </w:t>
                  </w:r>
                  <w:r w:rsidRPr="008A1F7D">
                    <w:rPr>
                      <w:rFonts w:ascii="Book Antiqua" w:eastAsia="Times New Roman" w:hAnsi="Book Antiqua" w:cs="Times New Roman"/>
                      <w:color w:val="000000"/>
                      <w:sz w:val="18"/>
                      <w:szCs w:val="18"/>
                      <w:lang w:eastAsia="pt-BR"/>
                    </w:rPr>
                    <w:t>Acerca do pedido de suspensão da eficácia das decisões proferidas contra o poder público, assinale a opção correta</w:t>
                  </w:r>
                  <w:r>
                    <w:rPr>
                      <w:rFonts w:ascii="Book Antiqua" w:eastAsia="Times New Roman" w:hAnsi="Book Antiqua" w:cs="Times New Roman"/>
                      <w:color w:val="000000"/>
                      <w:sz w:val="18"/>
                      <w:szCs w:val="18"/>
                      <w:lang w:eastAsia="pt-BR"/>
                    </w:rPr>
                    <w:t>:</w:t>
                  </w:r>
                  <w:r>
                    <w:t xml:space="preserve"> </w:t>
                  </w:r>
                  <w:r w:rsidRPr="008A1F7D">
                    <w:rPr>
                      <w:rFonts w:ascii="Book Antiqua" w:eastAsia="Times New Roman" w:hAnsi="Book Antiqua" w:cs="Times New Roman"/>
                      <w:color w:val="000000"/>
                      <w:sz w:val="18"/>
                      <w:szCs w:val="18"/>
                      <w:lang w:eastAsia="pt-BR"/>
                    </w:rPr>
                    <w:t>As pessoas jurídicas de direito privado têm legitimidade para formular pedido de suspensão de segurança quando prestadoras de serviço público ou no exercício de função delegada pelo poder público, desde que na defesa do interesse público primário, correspondente aos interesses da coletividade como um todo.</w:t>
                  </w:r>
                  <w:r w:rsidRPr="004A7796">
                    <w:rPr>
                      <w:rFonts w:ascii="Book Antiqua" w:eastAsia="Times New Roman" w:hAnsi="Book Antiqua" w:cs="Times New Roman"/>
                      <w:color w:val="000000"/>
                      <w:sz w:val="18"/>
                      <w:szCs w:val="18"/>
                      <w:lang w:eastAsia="pt-BR"/>
                    </w:rPr>
                    <w:t xml:space="preserve"> </w:t>
                  </w:r>
                  <w:r w:rsidRPr="004A7796">
                    <w:rPr>
                      <w:rFonts w:ascii="Book Antiqua" w:eastAsia="Times New Roman" w:hAnsi="Book Antiqua" w:cs="Times New Roman"/>
                      <w:b/>
                      <w:bCs/>
                      <w:color w:val="000000"/>
                      <w:sz w:val="18"/>
                      <w:szCs w:val="18"/>
                      <w:lang w:eastAsia="pt-BR"/>
                    </w:rPr>
                    <w:t xml:space="preserve">BL: </w:t>
                  </w:r>
                  <w:r>
                    <w:rPr>
                      <w:rFonts w:ascii="Book Antiqua" w:eastAsia="Times New Roman" w:hAnsi="Book Antiqua" w:cs="Times New Roman"/>
                      <w:b/>
                      <w:bCs/>
                      <w:color w:val="000000"/>
                      <w:sz w:val="18"/>
                      <w:szCs w:val="18"/>
                      <w:lang w:eastAsia="pt-BR"/>
                    </w:rPr>
                    <w:t>Info 797, STJ.</w:t>
                  </w:r>
                </w:p>
                <w:p w14:paraId="28FD754B" w14:textId="2EC33A5A" w:rsidR="008A1F7D" w:rsidRPr="004A7796" w:rsidRDefault="008A1F7D" w:rsidP="008A1F7D">
                  <w:pPr>
                    <w:jc w:val="both"/>
                    <w:rPr>
                      <w:rFonts w:ascii="Book Antiqua" w:eastAsia="Times New Roman" w:hAnsi="Book Antiqua" w:cs="Times New Roman"/>
                      <w:b/>
                      <w:bCs/>
                      <w:color w:val="000000"/>
                      <w:sz w:val="19"/>
                      <w:szCs w:val="19"/>
                      <w:lang w:eastAsia="pt-BR"/>
                    </w:rPr>
                  </w:pPr>
                  <w:r w:rsidRPr="004A7796">
                    <w:rPr>
                      <w:rFonts w:ascii="Book Antiqua" w:eastAsia="Times New Roman" w:hAnsi="Book Antiqua" w:cs="Times New Roman"/>
                      <w:b/>
                      <w:bCs/>
                      <w:color w:val="000000"/>
                      <w:sz w:val="18"/>
                      <w:szCs w:val="18"/>
                      <w:lang w:eastAsia="pt-BR"/>
                    </w:rPr>
                    <w:t>(</w:t>
                  </w:r>
                  <w:r w:rsidRPr="004A7796">
                    <w:rPr>
                      <w:rFonts w:ascii="Book Antiqua" w:eastAsia="Times New Roman" w:hAnsi="Book Antiqua" w:cs="Times New Roman"/>
                      <w:b/>
                      <w:bCs/>
                      <w:color w:val="000000"/>
                      <w:sz w:val="18"/>
                      <w:szCs w:val="18"/>
                      <w:highlight w:val="yellow"/>
                      <w:lang w:eastAsia="pt-BR"/>
                    </w:rPr>
                    <w:t>PGESE-2017-CESPE</w:t>
                  </w:r>
                  <w:r w:rsidRPr="004A7796">
                    <w:rPr>
                      <w:rFonts w:ascii="Book Antiqua" w:eastAsia="Times New Roman" w:hAnsi="Book Antiqua" w:cs="Times New Roman"/>
                      <w:b/>
                      <w:bCs/>
                      <w:color w:val="000000"/>
                      <w:sz w:val="18"/>
                      <w:szCs w:val="18"/>
                      <w:lang w:eastAsia="pt-BR"/>
                    </w:rPr>
                    <w:t>)</w:t>
                  </w:r>
                  <w:r w:rsidRPr="004A7796">
                    <w:rPr>
                      <w:rFonts w:ascii="Book Antiqua" w:eastAsia="Times New Roman" w:hAnsi="Book Antiqua" w:cs="Times New Roman"/>
                      <w:color w:val="000000"/>
                      <w:sz w:val="18"/>
                      <w:szCs w:val="18"/>
                      <w:lang w:eastAsia="pt-BR"/>
                    </w:rPr>
                    <w:t xml:space="preserve">: Julgue o item a seguir, referente ao mandado de segurança: De acordo com o STJ, as empresas públicas e as sociedades de economia mista, prestadoras de serviço público, possuem legitimidade para propositura de pedido de suspensão de segurança, notadamente, quando atuam na defesa do interesse público primário. </w:t>
                  </w:r>
                  <w:r w:rsidRPr="004A7796">
                    <w:rPr>
                      <w:rFonts w:ascii="Book Antiqua" w:eastAsia="Times New Roman" w:hAnsi="Book Antiqua" w:cs="Times New Roman"/>
                      <w:b/>
                      <w:bCs/>
                      <w:color w:val="000000"/>
                      <w:sz w:val="18"/>
                      <w:szCs w:val="18"/>
                      <w:lang w:eastAsia="pt-BR"/>
                    </w:rPr>
                    <w:t xml:space="preserve">BL: </w:t>
                  </w:r>
                  <w:proofErr w:type="spellStart"/>
                  <w:r w:rsidRPr="004A7796">
                    <w:rPr>
                      <w:rFonts w:ascii="Book Antiqua" w:eastAsia="Times New Roman" w:hAnsi="Book Antiqua" w:cs="Times New Roman"/>
                      <w:b/>
                      <w:bCs/>
                      <w:color w:val="000000"/>
                      <w:sz w:val="18"/>
                      <w:szCs w:val="18"/>
                      <w:lang w:eastAsia="pt-BR"/>
                    </w:rPr>
                    <w:t>Entend</w:t>
                  </w:r>
                  <w:proofErr w:type="spellEnd"/>
                  <w:r w:rsidRPr="004A7796">
                    <w:rPr>
                      <w:rFonts w:ascii="Book Antiqua" w:eastAsia="Times New Roman" w:hAnsi="Book Antiqua" w:cs="Times New Roman"/>
                      <w:b/>
                      <w:bCs/>
                      <w:color w:val="000000"/>
                      <w:sz w:val="18"/>
                      <w:szCs w:val="18"/>
                      <w:lang w:eastAsia="pt-BR"/>
                    </w:rPr>
                    <w:t xml:space="preserve">. </w:t>
                  </w:r>
                  <w:proofErr w:type="spellStart"/>
                  <w:r w:rsidRPr="004A7796">
                    <w:rPr>
                      <w:rFonts w:ascii="Book Antiqua" w:eastAsia="Times New Roman" w:hAnsi="Book Antiqua" w:cs="Times New Roman"/>
                      <w:b/>
                      <w:bCs/>
                      <w:color w:val="000000"/>
                      <w:sz w:val="18"/>
                      <w:szCs w:val="18"/>
                      <w:lang w:eastAsia="pt-BR"/>
                    </w:rPr>
                    <w:t>Jurisprud</w:t>
                  </w:r>
                  <w:proofErr w:type="spellEnd"/>
                  <w:r w:rsidRPr="004A7796">
                    <w:rPr>
                      <w:rFonts w:ascii="Book Antiqua" w:eastAsia="Times New Roman" w:hAnsi="Book Antiqua" w:cs="Times New Roman"/>
                      <w:b/>
                      <w:bCs/>
                      <w:color w:val="000000"/>
                      <w:sz w:val="18"/>
                      <w:szCs w:val="18"/>
                      <w:lang w:eastAsia="pt-BR"/>
                    </w:rPr>
                    <w:t>.</w:t>
                  </w:r>
                </w:p>
              </w:tc>
            </w:tr>
          </w:tbl>
          <w:p w14:paraId="3A51BB66" w14:textId="77777777" w:rsidR="008A1F7D" w:rsidRDefault="008A1F7D" w:rsidP="0014647F">
            <w:pPr>
              <w:jc w:val="both"/>
              <w:rPr>
                <w:rFonts w:ascii="Book Antiqua" w:eastAsia="Times New Roman" w:hAnsi="Book Antiqua" w:cs="Times New Roman"/>
                <w:b/>
                <w:i/>
                <w:color w:val="FF0000"/>
                <w:sz w:val="19"/>
                <w:szCs w:val="19"/>
                <w:lang w:eastAsia="pt-BR"/>
              </w:rPr>
            </w:pPr>
          </w:p>
          <w:p w14:paraId="5DFDC54A" w14:textId="3087A184" w:rsidR="006860D9" w:rsidRPr="00C63946" w:rsidRDefault="006860D9" w:rsidP="0014647F">
            <w:pPr>
              <w:jc w:val="both"/>
              <w:rPr>
                <w:rFonts w:ascii="Book Antiqua" w:eastAsia="Calibri" w:hAnsi="Book Antiqua" w:cs="Times New Roman"/>
                <w:color w:val="333333"/>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DOD</w:t>
            </w:r>
            <w:r w:rsidR="008A1F7D">
              <w:rPr>
                <w:rFonts w:ascii="Book Antiqua" w:eastAsia="Times New Roman" w:hAnsi="Book Antiqua" w:cs="Times New Roman"/>
                <w:b/>
                <w:i/>
                <w:color w:val="FF0000"/>
                <w:sz w:val="19"/>
                <w:szCs w:val="19"/>
                <w:lang w:eastAsia="pt-BR"/>
              </w:rPr>
              <w:t>: #</w:t>
            </w:r>
            <w:r w:rsidR="008A1F7D" w:rsidRPr="008A1F7D">
              <w:rPr>
                <w:rFonts w:ascii="Book Antiqua" w:eastAsia="Times New Roman" w:hAnsi="Book Antiqua" w:cs="Times New Roman"/>
                <w:b/>
                <w:i/>
                <w:color w:val="FF0000"/>
                <w:sz w:val="19"/>
                <w:szCs w:val="19"/>
                <w:highlight w:val="green"/>
                <w:lang w:eastAsia="pt-BR"/>
              </w:rPr>
              <w:t>PGERN-2024</w:t>
            </w:r>
            <w:r w:rsidR="008A1F7D">
              <w:rPr>
                <w:rFonts w:ascii="Book Antiqua" w:eastAsia="Times New Roman" w:hAnsi="Book Antiqua" w:cs="Times New Roman"/>
                <w:b/>
                <w:i/>
                <w:color w:val="FF0000"/>
                <w:sz w:val="19"/>
                <w:szCs w:val="19"/>
                <w:lang w:eastAsia="pt-BR"/>
              </w:rPr>
              <w:t>: #</w:t>
            </w:r>
            <w:r w:rsidR="008A1F7D" w:rsidRPr="008A1F7D">
              <w:rPr>
                <w:rFonts w:ascii="Book Antiqua" w:eastAsia="Times New Roman" w:hAnsi="Book Antiqua" w:cs="Times New Roman"/>
                <w:b/>
                <w:i/>
                <w:color w:val="FF0000"/>
                <w:sz w:val="19"/>
                <w:szCs w:val="19"/>
                <w:highlight w:val="green"/>
                <w:lang w:eastAsia="pt-BR"/>
              </w:rPr>
              <w:t>CESPE</w:t>
            </w:r>
            <w:r w:rsidRPr="00C63946">
              <w:rPr>
                <w:rFonts w:ascii="Book Antiqua" w:eastAsia="Times New Roman" w:hAnsi="Book Antiqua" w:cs="Times New Roman"/>
                <w:color w:val="000000"/>
                <w:sz w:val="19"/>
                <w:szCs w:val="19"/>
                <w:lang w:eastAsia="pt-BR"/>
              </w:rPr>
              <w:t xml:space="preserve">: </w:t>
            </w:r>
            <w:r w:rsidRPr="00C63946">
              <w:rPr>
                <w:rFonts w:ascii="Book Antiqua" w:eastAsia="Calibri" w:hAnsi="Book Antiqua" w:cs="Times New Roman"/>
                <w:b/>
                <w:color w:val="333333"/>
                <w:sz w:val="19"/>
                <w:szCs w:val="19"/>
                <w:shd w:val="clear" w:color="auto" w:fill="F7CAAC" w:themeFill="accent2" w:themeFillTint="66"/>
                <w:lang w:eastAsia="pt-BR"/>
              </w:rPr>
              <w:t>Possibilidade de formular pedido de suspensão e interpor recurso</w:t>
            </w:r>
            <w:r w:rsidRPr="00C63946">
              <w:rPr>
                <w:rFonts w:ascii="Book Antiqua" w:eastAsia="Calibri" w:hAnsi="Book Antiqua" w:cs="Times New Roman"/>
                <w:b/>
                <w:i/>
                <w:color w:val="333333"/>
                <w:sz w:val="19"/>
                <w:szCs w:val="19"/>
                <w:lang w:eastAsia="pt-BR"/>
              </w:rPr>
              <w:t xml:space="preserve">: </w:t>
            </w:r>
            <w:r w:rsidRPr="00C63946">
              <w:rPr>
                <w:rFonts w:ascii="Book Antiqua" w:eastAsia="Calibri" w:hAnsi="Book Antiqua" w:cs="Times New Roman"/>
                <w:b/>
                <w:color w:val="333333"/>
                <w:sz w:val="19"/>
                <w:szCs w:val="19"/>
                <w:highlight w:val="yellow"/>
                <w:lang w:eastAsia="pt-BR"/>
              </w:rPr>
              <w:t>Contra uma decisão interlocutória proferida por um juiz, em 1ª instância</w:t>
            </w:r>
            <w:r w:rsidRPr="00C63946">
              <w:rPr>
                <w:rFonts w:ascii="Book Antiqua" w:eastAsia="Calibri" w:hAnsi="Book Antiqua" w:cs="Times New Roman"/>
                <w:color w:val="333333"/>
                <w:sz w:val="19"/>
                <w:szCs w:val="19"/>
                <w:lang w:eastAsia="pt-BR"/>
              </w:rPr>
              <w:t xml:space="preserve">, </w:t>
            </w:r>
            <w:r w:rsidRPr="00C63946">
              <w:rPr>
                <w:rFonts w:ascii="Book Antiqua" w:eastAsia="Calibri" w:hAnsi="Book Antiqua" w:cs="Times New Roman"/>
                <w:b/>
                <w:color w:val="333333"/>
                <w:sz w:val="19"/>
                <w:szCs w:val="19"/>
                <w:highlight w:val="green"/>
                <w:lang w:eastAsia="pt-BR"/>
              </w:rPr>
              <w:t>poderão ser interpostos</w:t>
            </w:r>
            <w:r w:rsidRPr="00C63946">
              <w:rPr>
                <w:rFonts w:ascii="Book Antiqua" w:eastAsia="Calibri" w:hAnsi="Book Antiqua" w:cs="Times New Roman"/>
                <w:color w:val="333333"/>
                <w:sz w:val="19"/>
                <w:szCs w:val="19"/>
                <w:lang w:eastAsia="pt-BR"/>
              </w:rPr>
              <w:t xml:space="preserve"> o </w:t>
            </w:r>
            <w:r w:rsidRPr="00C63946">
              <w:rPr>
                <w:rFonts w:ascii="Book Antiqua" w:eastAsia="Calibri" w:hAnsi="Book Antiqua" w:cs="Times New Roman"/>
                <w:b/>
                <w:color w:val="333333"/>
                <w:sz w:val="19"/>
                <w:szCs w:val="19"/>
                <w:shd w:val="clear" w:color="auto" w:fill="F7CAAC" w:themeFill="accent2" w:themeFillTint="66"/>
                <w:lang w:eastAsia="pt-BR"/>
              </w:rPr>
              <w:t>agravo de instrumento</w:t>
            </w:r>
            <w:r w:rsidRPr="00C63946">
              <w:rPr>
                <w:rFonts w:ascii="Book Antiqua" w:eastAsia="Calibri" w:hAnsi="Book Antiqua" w:cs="Times New Roman"/>
                <w:color w:val="333333"/>
                <w:sz w:val="19"/>
                <w:szCs w:val="19"/>
                <w:lang w:eastAsia="pt-BR"/>
              </w:rPr>
              <w:t xml:space="preserve"> e, </w:t>
            </w:r>
            <w:r w:rsidRPr="00C63946">
              <w:rPr>
                <w:rFonts w:ascii="Book Antiqua" w:eastAsia="Calibri" w:hAnsi="Book Antiqua" w:cs="Times New Roman"/>
                <w:b/>
                <w:color w:val="333333"/>
                <w:sz w:val="19"/>
                <w:szCs w:val="19"/>
                <w:highlight w:val="green"/>
                <w:lang w:eastAsia="pt-BR"/>
              </w:rPr>
              <w:t>concomitantemente</w:t>
            </w:r>
            <w:r w:rsidRPr="00C63946">
              <w:rPr>
                <w:rFonts w:ascii="Book Antiqua" w:eastAsia="Calibri" w:hAnsi="Book Antiqua" w:cs="Times New Roman"/>
                <w:color w:val="333333"/>
                <w:sz w:val="19"/>
                <w:szCs w:val="19"/>
                <w:lang w:eastAsia="pt-BR"/>
              </w:rPr>
              <w:t xml:space="preserve">, o </w:t>
            </w:r>
            <w:r w:rsidRPr="00C63946">
              <w:rPr>
                <w:rFonts w:ascii="Book Antiqua" w:eastAsia="Calibri" w:hAnsi="Book Antiqua" w:cs="Times New Roman"/>
                <w:b/>
                <w:color w:val="333333"/>
                <w:sz w:val="19"/>
                <w:szCs w:val="19"/>
                <w:shd w:val="clear" w:color="auto" w:fill="F7CAAC" w:themeFill="accent2" w:themeFillTint="66"/>
                <w:lang w:eastAsia="pt-BR"/>
              </w:rPr>
              <w:t>pedido de suspensão</w:t>
            </w:r>
            <w:r w:rsidRPr="00C63946">
              <w:rPr>
                <w:rFonts w:ascii="Book Antiqua" w:eastAsia="Calibri" w:hAnsi="Book Antiqua" w:cs="Times New Roman"/>
                <w:color w:val="333333"/>
                <w:sz w:val="19"/>
                <w:szCs w:val="19"/>
                <w:lang w:eastAsia="pt-BR"/>
              </w:rPr>
              <w:t xml:space="preserve">. Isso porque </w:t>
            </w:r>
            <w:r w:rsidRPr="00C63946">
              <w:rPr>
                <w:rFonts w:ascii="Book Antiqua" w:eastAsia="Calibri" w:hAnsi="Book Antiqua" w:cs="Times New Roman"/>
                <w:b/>
                <w:color w:val="333333"/>
                <w:sz w:val="19"/>
                <w:szCs w:val="19"/>
                <w:highlight w:val="yellow"/>
                <w:lang w:eastAsia="pt-BR"/>
              </w:rPr>
              <w:t>o pedido de suspensão não é recurso</w:t>
            </w:r>
            <w:r w:rsidRPr="00C63946">
              <w:rPr>
                <w:rFonts w:ascii="Book Antiqua" w:eastAsia="Calibri" w:hAnsi="Book Antiqua" w:cs="Times New Roman"/>
                <w:color w:val="333333"/>
                <w:sz w:val="19"/>
                <w:szCs w:val="19"/>
                <w:lang w:eastAsia="pt-BR"/>
              </w:rPr>
              <w:t xml:space="preserve">. Logo, não há violação ao princípio da singularidade ou </w:t>
            </w:r>
            <w:proofErr w:type="spellStart"/>
            <w:r w:rsidRPr="00C63946">
              <w:rPr>
                <w:rFonts w:ascii="Book Antiqua" w:eastAsia="Calibri" w:hAnsi="Book Antiqua" w:cs="Times New Roman"/>
                <w:color w:val="333333"/>
                <w:sz w:val="19"/>
                <w:szCs w:val="19"/>
                <w:lang w:eastAsia="pt-BR"/>
              </w:rPr>
              <w:t>unirrecorribilidade</w:t>
            </w:r>
            <w:proofErr w:type="spellEnd"/>
            <w:r w:rsidRPr="00C63946">
              <w:rPr>
                <w:rFonts w:ascii="Book Antiqua" w:eastAsia="Calibri" w:hAnsi="Book Antiqua" w:cs="Times New Roman"/>
                <w:color w:val="333333"/>
                <w:sz w:val="19"/>
                <w:szCs w:val="19"/>
                <w:lang w:eastAsia="pt-BR"/>
              </w:rPr>
              <w:t>. Além disso, os objetivos do agravo e do pedido de suspensão são diferentes. Vale ressaltar que essa possibilidade é prevista expressamente no art. 4º, §6º da Lei 8.437/92 e no art. 15, §3º da Lei 12.016/09.</w:t>
            </w:r>
          </w:p>
          <w:p w14:paraId="226AA509" w14:textId="77777777" w:rsidR="00A36E6F" w:rsidRPr="00C63946" w:rsidRDefault="00A36E6F" w:rsidP="0014647F">
            <w:pPr>
              <w:jc w:val="both"/>
              <w:rPr>
                <w:rFonts w:ascii="Book Antiqua" w:eastAsia="Calibri" w:hAnsi="Book Antiqua" w:cs="Times New Roman"/>
                <w:color w:val="333333"/>
                <w:sz w:val="19"/>
                <w:szCs w:val="19"/>
                <w:lang w:eastAsia="pt-BR"/>
              </w:rPr>
            </w:pPr>
          </w:p>
          <w:p w14:paraId="22AF28ED" w14:textId="1544F081" w:rsidR="00A36E6F" w:rsidRPr="00C63946" w:rsidRDefault="00A36E6F" w:rsidP="00A36E6F">
            <w:pPr>
              <w:jc w:val="both"/>
              <w:rPr>
                <w:rFonts w:ascii="Book Antiqua" w:eastAsia="Times New Roman" w:hAnsi="Book Antiqua" w:cs="Open Sans"/>
                <w:color w:val="333333"/>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DOD</w:t>
            </w:r>
            <w:r w:rsidRPr="00C63946">
              <w:rPr>
                <w:rFonts w:ascii="Book Antiqua" w:eastAsia="Times New Roman" w:hAnsi="Book Antiqua" w:cs="Times New Roman"/>
                <w:color w:val="000000"/>
                <w:sz w:val="19"/>
                <w:szCs w:val="19"/>
                <w:lang w:eastAsia="pt-BR"/>
              </w:rPr>
              <w:t xml:space="preserve">: </w:t>
            </w:r>
            <w:r w:rsidRPr="00C63946">
              <w:rPr>
                <w:rFonts w:ascii="Book Antiqua" w:eastAsia="Calibri" w:hAnsi="Book Antiqua" w:cs="Times New Roman"/>
                <w:b/>
                <w:color w:val="333333"/>
                <w:sz w:val="19"/>
                <w:szCs w:val="19"/>
                <w:shd w:val="clear" w:color="auto" w:fill="F7CAAC" w:themeFill="accent2" w:themeFillTint="66"/>
                <w:lang w:eastAsia="pt-BR"/>
              </w:rPr>
              <w:t>Legitimidade</w:t>
            </w:r>
            <w:r w:rsidRPr="00C63946">
              <w:rPr>
                <w:rFonts w:ascii="Book Antiqua" w:eastAsia="Calibri" w:hAnsi="Book Antiqua" w:cs="Times New Roman"/>
                <w:b/>
                <w:i/>
                <w:color w:val="333333"/>
                <w:sz w:val="19"/>
                <w:szCs w:val="19"/>
                <w:lang w:eastAsia="pt-BR"/>
              </w:rPr>
              <w:t xml:space="preserve">: </w:t>
            </w:r>
            <w:r w:rsidRPr="00C63946">
              <w:rPr>
                <w:rFonts w:ascii="Book Antiqua" w:eastAsia="Calibri" w:hAnsi="Book Antiqua" w:cs="Times New Roman"/>
                <w:b/>
                <w:color w:val="333333"/>
                <w:sz w:val="19"/>
                <w:szCs w:val="19"/>
                <w:highlight w:val="green"/>
                <w:lang w:eastAsia="pt-BR"/>
              </w:rPr>
              <w:t>Quem pode formular pedido de suspensão?</w:t>
            </w:r>
          </w:p>
          <w:p w14:paraId="34C1D11C" w14:textId="77777777" w:rsidR="00A36E6F" w:rsidRPr="00C63946" w:rsidRDefault="00A36E6F" w:rsidP="00C63946">
            <w:pPr>
              <w:ind w:left="593"/>
              <w:jc w:val="both"/>
              <w:rPr>
                <w:rFonts w:ascii="Book Antiqua" w:eastAsia="Times New Roman" w:hAnsi="Book Antiqua" w:cs="Open Sans"/>
                <w:color w:val="333333"/>
                <w:sz w:val="19"/>
                <w:szCs w:val="19"/>
                <w:lang w:eastAsia="pt-BR"/>
              </w:rPr>
            </w:pPr>
            <w:r w:rsidRPr="00C63946">
              <w:rPr>
                <w:rFonts w:ascii="Book Antiqua" w:eastAsia="Calibri" w:hAnsi="Book Antiqua" w:cs="Times New Roman"/>
                <w:color w:val="333333"/>
                <w:sz w:val="19"/>
                <w:szCs w:val="19"/>
                <w:lang w:eastAsia="pt-BR"/>
              </w:rPr>
              <w:t xml:space="preserve">a) </w:t>
            </w:r>
            <w:r w:rsidRPr="00C63946">
              <w:rPr>
                <w:rFonts w:ascii="Book Antiqua" w:eastAsia="Calibri" w:hAnsi="Book Antiqua" w:cs="Times New Roman"/>
                <w:b/>
                <w:color w:val="333333"/>
                <w:sz w:val="19"/>
                <w:szCs w:val="19"/>
                <w:highlight w:val="yellow"/>
                <w:lang w:eastAsia="pt-BR"/>
              </w:rPr>
              <w:t>União</w:t>
            </w:r>
            <w:r w:rsidRPr="00C63946">
              <w:rPr>
                <w:rFonts w:ascii="Book Antiqua" w:eastAsia="Calibri" w:hAnsi="Book Antiqua" w:cs="Times New Roman"/>
                <w:color w:val="333333"/>
                <w:sz w:val="19"/>
                <w:szCs w:val="19"/>
                <w:lang w:eastAsia="pt-BR"/>
              </w:rPr>
              <w:t xml:space="preserve">, </w:t>
            </w:r>
            <w:r w:rsidRPr="00C63946">
              <w:rPr>
                <w:rFonts w:ascii="Book Antiqua" w:eastAsia="Calibri" w:hAnsi="Book Antiqua" w:cs="Times New Roman"/>
                <w:b/>
                <w:color w:val="333333"/>
                <w:sz w:val="19"/>
                <w:szCs w:val="19"/>
                <w:highlight w:val="yellow"/>
                <w:lang w:eastAsia="pt-BR"/>
              </w:rPr>
              <w:t>Estados</w:t>
            </w:r>
            <w:r w:rsidRPr="00C63946">
              <w:rPr>
                <w:rFonts w:ascii="Book Antiqua" w:eastAsia="Calibri" w:hAnsi="Book Antiqua" w:cs="Times New Roman"/>
                <w:color w:val="333333"/>
                <w:sz w:val="19"/>
                <w:szCs w:val="19"/>
                <w:lang w:eastAsia="pt-BR"/>
              </w:rPr>
              <w:t xml:space="preserve">, </w:t>
            </w:r>
            <w:r w:rsidRPr="00C63946">
              <w:rPr>
                <w:rFonts w:ascii="Book Antiqua" w:eastAsia="Calibri" w:hAnsi="Book Antiqua" w:cs="Times New Roman"/>
                <w:b/>
                <w:color w:val="333333"/>
                <w:sz w:val="19"/>
                <w:szCs w:val="19"/>
                <w:highlight w:val="yellow"/>
                <w:lang w:eastAsia="pt-BR"/>
              </w:rPr>
              <w:t>Distrito Federal</w:t>
            </w:r>
            <w:r w:rsidRPr="00C63946">
              <w:rPr>
                <w:rFonts w:ascii="Book Antiqua" w:eastAsia="Calibri" w:hAnsi="Book Antiqua" w:cs="Times New Roman"/>
                <w:color w:val="333333"/>
                <w:sz w:val="19"/>
                <w:szCs w:val="19"/>
                <w:lang w:eastAsia="pt-BR"/>
              </w:rPr>
              <w:t xml:space="preserve"> e </w:t>
            </w:r>
            <w:r w:rsidRPr="00C63946">
              <w:rPr>
                <w:rFonts w:ascii="Book Antiqua" w:eastAsia="Calibri" w:hAnsi="Book Antiqua" w:cs="Times New Roman"/>
                <w:b/>
                <w:color w:val="333333"/>
                <w:sz w:val="19"/>
                <w:szCs w:val="19"/>
                <w:lang w:eastAsia="pt-BR"/>
              </w:rPr>
              <w:t>Municípios</w:t>
            </w:r>
            <w:r w:rsidRPr="00C63946">
              <w:rPr>
                <w:rFonts w:ascii="Book Antiqua" w:eastAsia="Calibri" w:hAnsi="Book Antiqua" w:cs="Times New Roman"/>
                <w:color w:val="333333"/>
                <w:sz w:val="19"/>
                <w:szCs w:val="19"/>
                <w:lang w:eastAsia="pt-BR"/>
              </w:rPr>
              <w:t>;</w:t>
            </w:r>
          </w:p>
          <w:p w14:paraId="0A7FDDD1" w14:textId="77777777" w:rsidR="00A36E6F" w:rsidRPr="00C63946" w:rsidRDefault="00A36E6F" w:rsidP="00C63946">
            <w:pPr>
              <w:ind w:left="593"/>
              <w:jc w:val="both"/>
              <w:rPr>
                <w:rFonts w:ascii="Book Antiqua" w:eastAsia="Times New Roman" w:hAnsi="Book Antiqua" w:cs="Open Sans"/>
                <w:color w:val="333333"/>
                <w:sz w:val="19"/>
                <w:szCs w:val="19"/>
                <w:lang w:eastAsia="pt-BR"/>
              </w:rPr>
            </w:pPr>
            <w:r w:rsidRPr="00C63946">
              <w:rPr>
                <w:rFonts w:ascii="Book Antiqua" w:eastAsia="Calibri" w:hAnsi="Book Antiqua" w:cs="Times New Roman"/>
                <w:color w:val="333333"/>
                <w:sz w:val="19"/>
                <w:szCs w:val="19"/>
                <w:lang w:eastAsia="pt-BR"/>
              </w:rPr>
              <w:t xml:space="preserve">b) </w:t>
            </w:r>
            <w:r w:rsidRPr="00C63946">
              <w:rPr>
                <w:rFonts w:ascii="Book Antiqua" w:eastAsia="Calibri" w:hAnsi="Book Antiqua" w:cs="Times New Roman"/>
                <w:b/>
                <w:color w:val="333333"/>
                <w:sz w:val="19"/>
                <w:szCs w:val="19"/>
                <w:highlight w:val="yellow"/>
                <w:lang w:eastAsia="pt-BR"/>
              </w:rPr>
              <w:t>Autarquias</w:t>
            </w:r>
            <w:r w:rsidRPr="00C63946">
              <w:rPr>
                <w:rFonts w:ascii="Book Antiqua" w:eastAsia="Calibri" w:hAnsi="Book Antiqua" w:cs="Times New Roman"/>
                <w:color w:val="333333"/>
                <w:sz w:val="19"/>
                <w:szCs w:val="19"/>
                <w:lang w:eastAsia="pt-BR"/>
              </w:rPr>
              <w:t xml:space="preserve"> e </w:t>
            </w:r>
            <w:r w:rsidRPr="00C63946">
              <w:rPr>
                <w:rFonts w:ascii="Book Antiqua" w:eastAsia="Calibri" w:hAnsi="Book Antiqua" w:cs="Times New Roman"/>
                <w:b/>
                <w:color w:val="333333"/>
                <w:sz w:val="19"/>
                <w:szCs w:val="19"/>
                <w:highlight w:val="yellow"/>
                <w:lang w:eastAsia="pt-BR"/>
              </w:rPr>
              <w:t>fundações</w:t>
            </w:r>
            <w:r w:rsidRPr="00C63946">
              <w:rPr>
                <w:rFonts w:ascii="Book Antiqua" w:eastAsia="Calibri" w:hAnsi="Book Antiqua" w:cs="Times New Roman"/>
                <w:color w:val="333333"/>
                <w:sz w:val="19"/>
                <w:szCs w:val="19"/>
                <w:lang w:eastAsia="pt-BR"/>
              </w:rPr>
              <w:t>;</w:t>
            </w:r>
          </w:p>
          <w:p w14:paraId="666D48B4" w14:textId="77777777" w:rsidR="00A36E6F" w:rsidRPr="00C63946" w:rsidRDefault="00A36E6F" w:rsidP="00C63946">
            <w:pPr>
              <w:ind w:left="593"/>
              <w:jc w:val="both"/>
              <w:rPr>
                <w:rFonts w:ascii="Book Antiqua" w:eastAsia="Times New Roman" w:hAnsi="Book Antiqua" w:cs="Open Sans"/>
                <w:color w:val="333333"/>
                <w:sz w:val="19"/>
                <w:szCs w:val="19"/>
                <w:lang w:eastAsia="pt-BR"/>
              </w:rPr>
            </w:pPr>
            <w:r w:rsidRPr="00C63946">
              <w:rPr>
                <w:rFonts w:ascii="Book Antiqua" w:eastAsia="Calibri" w:hAnsi="Book Antiqua" w:cs="Times New Roman"/>
                <w:color w:val="333333"/>
                <w:sz w:val="19"/>
                <w:szCs w:val="19"/>
                <w:lang w:eastAsia="pt-BR"/>
              </w:rPr>
              <w:lastRenderedPageBreak/>
              <w:t xml:space="preserve">c) </w:t>
            </w:r>
            <w:r w:rsidRPr="00C63946">
              <w:rPr>
                <w:rFonts w:ascii="Book Antiqua" w:eastAsia="Calibri" w:hAnsi="Book Antiqua" w:cs="Times New Roman"/>
                <w:b/>
                <w:color w:val="333333"/>
                <w:sz w:val="19"/>
                <w:szCs w:val="19"/>
                <w:highlight w:val="yellow"/>
                <w:lang w:eastAsia="pt-BR"/>
              </w:rPr>
              <w:t>Ministério Público</w:t>
            </w:r>
            <w:r w:rsidRPr="00C63946">
              <w:rPr>
                <w:rFonts w:ascii="Book Antiqua" w:eastAsia="Calibri" w:hAnsi="Book Antiqua" w:cs="Times New Roman"/>
                <w:color w:val="333333"/>
                <w:sz w:val="19"/>
                <w:szCs w:val="19"/>
                <w:lang w:eastAsia="pt-BR"/>
              </w:rPr>
              <w:t>;</w:t>
            </w:r>
          </w:p>
          <w:p w14:paraId="5A41A04A" w14:textId="098B20EC" w:rsidR="00A36E6F" w:rsidRPr="00C63946" w:rsidRDefault="00A36E6F" w:rsidP="00C63946">
            <w:pPr>
              <w:ind w:left="593"/>
              <w:jc w:val="both"/>
              <w:rPr>
                <w:rFonts w:ascii="Book Antiqua" w:eastAsia="Times New Roman" w:hAnsi="Book Antiqua" w:cs="Times New Roman"/>
                <w:color w:val="000000"/>
                <w:sz w:val="19"/>
                <w:szCs w:val="19"/>
                <w:lang w:eastAsia="pt-BR"/>
              </w:rPr>
            </w:pPr>
            <w:r w:rsidRPr="00C63946">
              <w:rPr>
                <w:rFonts w:ascii="Book Antiqua" w:eastAsia="Calibri" w:hAnsi="Book Antiqua" w:cs="Times New Roman"/>
                <w:color w:val="333333"/>
                <w:sz w:val="19"/>
                <w:szCs w:val="19"/>
                <w:lang w:eastAsia="pt-BR"/>
              </w:rPr>
              <w:t xml:space="preserve">d) </w:t>
            </w:r>
            <w:r w:rsidRPr="00C63946">
              <w:rPr>
                <w:rFonts w:ascii="Book Antiqua" w:eastAsia="Calibri" w:hAnsi="Book Antiqua" w:cs="Times New Roman"/>
                <w:b/>
                <w:color w:val="333333"/>
                <w:sz w:val="19"/>
                <w:szCs w:val="19"/>
                <w:highlight w:val="yellow"/>
                <w:lang w:eastAsia="pt-BR"/>
              </w:rPr>
              <w:t>Concessionárias de serviço público</w:t>
            </w:r>
            <w:r w:rsidRPr="00C63946">
              <w:rPr>
                <w:rFonts w:ascii="Book Antiqua" w:eastAsia="Calibri" w:hAnsi="Book Antiqua" w:cs="Times New Roman"/>
                <w:color w:val="333333"/>
                <w:sz w:val="19"/>
                <w:szCs w:val="19"/>
                <w:lang w:eastAsia="pt-BR"/>
              </w:rPr>
              <w:t xml:space="preserve"> (desde que para tutelar o interesse público primário).</w:t>
            </w:r>
          </w:p>
          <w:p w14:paraId="5BD7571F" w14:textId="6EFD52DD" w:rsidR="00A36E6F" w:rsidRDefault="00A36E6F" w:rsidP="0014647F">
            <w:pPr>
              <w:jc w:val="both"/>
              <w:rPr>
                <w:rFonts w:ascii="Book Antiqua" w:eastAsia="Times New Roman" w:hAnsi="Book Antiqua" w:cs="Times New Roman"/>
                <w:color w:val="000000"/>
                <w:sz w:val="19"/>
                <w:szCs w:val="19"/>
                <w:lang w:eastAsia="pt-BR"/>
              </w:rPr>
            </w:pPr>
          </w:p>
          <w:p w14:paraId="00A0F148" w14:textId="1E969752" w:rsidR="00AA4D71" w:rsidRDefault="00AA4D71" w:rsidP="0014647F">
            <w:pPr>
              <w:jc w:val="both"/>
              <w:rPr>
                <w:rFonts w:ascii="Book Antiqua" w:eastAsia="Times New Roman" w:hAnsi="Book Antiqua" w:cs="Times New Roman"/>
                <w:color w:val="000000"/>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4A7796">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DPEAM-2021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C63946">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A4D71">
              <w:rPr>
                <w:rFonts w:ascii="Book Antiqua" w:eastAsia="Times New Roman" w:hAnsi="Book Antiqua" w:cs="Times New Roman"/>
                <w:color w:val="000000"/>
                <w:sz w:val="19"/>
                <w:szCs w:val="19"/>
                <w:lang w:eastAsia="pt-BR"/>
              </w:rPr>
              <w:t xml:space="preserve">A exemplo de que se consolidou com relação ao mandado de segurança, é de reconhecer-se a legitimação, para requerer-lhe a suspensão, ao </w:t>
            </w:r>
            <w:r w:rsidRPr="00AA4D71">
              <w:rPr>
                <w:rFonts w:ascii="Book Antiqua" w:eastAsia="Times New Roman" w:hAnsi="Book Antiqua" w:cs="Times New Roman"/>
                <w:b/>
                <w:bCs/>
                <w:color w:val="000000"/>
                <w:sz w:val="19"/>
                <w:szCs w:val="19"/>
                <w:shd w:val="clear" w:color="auto" w:fill="F7CAAC" w:themeFill="accent2" w:themeFillTint="66"/>
                <w:lang w:eastAsia="pt-BR"/>
              </w:rPr>
              <w:t>órgão público não personificado</w:t>
            </w:r>
            <w:r w:rsidRPr="00AA4D71">
              <w:rPr>
                <w:rFonts w:ascii="Book Antiqua" w:eastAsia="Times New Roman" w:hAnsi="Book Antiqua" w:cs="Times New Roman"/>
                <w:color w:val="000000"/>
                <w:sz w:val="19"/>
                <w:szCs w:val="19"/>
                <w:lang w:eastAsia="pt-BR"/>
              </w:rPr>
              <w:t xml:space="preserve"> quando a decisão questionada constitua óbice ao exercício de seus poderes ou prerrogativas. (SS n. 936-AgR, Relator o Ministro Sepúlveda Pertence, Tribunal Pleno, DJ 23.2.1996).</w:t>
            </w:r>
          </w:p>
          <w:p w14:paraId="0B9A5C27" w14:textId="77777777" w:rsidR="00AA4D71" w:rsidRDefault="00AA4D71" w:rsidP="0014647F">
            <w:pPr>
              <w:jc w:val="both"/>
              <w:rPr>
                <w:rFonts w:ascii="Book Antiqua" w:eastAsia="Times New Roman" w:hAnsi="Book Antiqua" w:cs="Times New Roman"/>
                <w:color w:val="000000"/>
                <w:sz w:val="19"/>
                <w:szCs w:val="19"/>
                <w:lang w:eastAsia="pt-BR"/>
              </w:rPr>
            </w:pPr>
          </w:p>
          <w:p w14:paraId="7F6B7044" w14:textId="1FCF6918" w:rsidR="00C76DC4" w:rsidRPr="00C76DC4" w:rsidRDefault="00C76DC4" w:rsidP="00C76DC4">
            <w:pPr>
              <w:jc w:val="both"/>
              <w:rPr>
                <w:rFonts w:ascii="Book Antiqua" w:eastAsia="Times New Roman" w:hAnsi="Book Antiqua" w:cs="Times New Roman"/>
                <w:color w:val="000000"/>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4A7796">
              <w:rPr>
                <w:rFonts w:ascii="Book Antiqua" w:eastAsia="Times New Roman" w:hAnsi="Book Antiqua" w:cs="Times New Roman"/>
                <w:b/>
                <w:i/>
                <w:color w:val="FF0000"/>
                <w:sz w:val="19"/>
                <w:szCs w:val="19"/>
                <w:highlight w:val="green"/>
                <w:lang w:eastAsia="pt-BR"/>
              </w:rPr>
              <w:t>STJ</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PGESE-2023</w:t>
            </w:r>
            <w:r w:rsidR="00A30051">
              <w:rPr>
                <w:rFonts w:ascii="Book Antiqua" w:eastAsia="Times New Roman" w:hAnsi="Book Antiqua" w:cs="Times New Roman"/>
                <w:b/>
                <w:i/>
                <w:color w:val="FF0000"/>
                <w:sz w:val="19"/>
                <w:szCs w:val="19"/>
                <w:lang w:eastAsia="pt-BR"/>
              </w:rPr>
              <w:t>: #</w:t>
            </w:r>
            <w:r w:rsidR="00A30051" w:rsidRPr="00A30051">
              <w:rPr>
                <w:rFonts w:ascii="Book Antiqua" w:eastAsia="Times New Roman" w:hAnsi="Book Antiqua" w:cs="Times New Roman"/>
                <w:b/>
                <w:i/>
                <w:color w:val="FF0000"/>
                <w:sz w:val="19"/>
                <w:szCs w:val="19"/>
                <w:highlight w:val="green"/>
                <w:lang w:eastAsia="pt-BR"/>
              </w:rPr>
              <w:t>PGERN-2024</w:t>
            </w:r>
            <w:r>
              <w:rPr>
                <w:rFonts w:ascii="Book Antiqua" w:eastAsia="Times New Roman" w:hAnsi="Book Antiqua" w:cs="Times New Roman"/>
                <w:b/>
                <w:i/>
                <w:color w:val="FF0000"/>
                <w:sz w:val="19"/>
                <w:szCs w:val="19"/>
                <w:lang w:eastAsia="pt-BR"/>
              </w:rPr>
              <w:t>: #</w:t>
            </w:r>
            <w:r w:rsidRPr="004A7796">
              <w:rPr>
                <w:rFonts w:ascii="Book Antiqua" w:eastAsia="Times New Roman" w:hAnsi="Book Antiqua" w:cs="Times New Roman"/>
                <w:b/>
                <w:i/>
                <w:color w:val="FF0000"/>
                <w:sz w:val="19"/>
                <w:szCs w:val="19"/>
                <w:highlight w:val="green"/>
                <w:lang w:eastAsia="pt-BR"/>
              </w:rPr>
              <w:t>CESPE</w:t>
            </w:r>
            <w:r w:rsidRPr="00C63946">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76DC4">
              <w:rPr>
                <w:rFonts w:ascii="Book Antiqua" w:eastAsia="Times New Roman" w:hAnsi="Book Antiqua" w:cs="Times New Roman"/>
                <w:b/>
                <w:bCs/>
                <w:color w:val="000000"/>
                <w:sz w:val="19"/>
                <w:szCs w:val="19"/>
                <w:lang w:eastAsia="pt-BR"/>
              </w:rPr>
              <w:t xml:space="preserve">1. </w:t>
            </w:r>
            <w:r w:rsidRPr="00174C45">
              <w:rPr>
                <w:rFonts w:ascii="Book Antiqua" w:eastAsia="Times New Roman" w:hAnsi="Book Antiqua" w:cs="Times New Roman"/>
                <w:b/>
                <w:bCs/>
                <w:color w:val="000000"/>
                <w:sz w:val="19"/>
                <w:szCs w:val="19"/>
                <w:highlight w:val="yellow"/>
                <w:lang w:eastAsia="pt-BR"/>
              </w:rPr>
              <w:t>O pedido de suspensão de liminar não guarda relação de prejudicialidade com o respectivo recurso manejado contra a decisão liminar ou antecipatória, haja vista que possui pressupostos específicos relacionados a um juízo de natureza política destinado a evitar grave lesão à ordem, à saúde, à segurança e à economia públicas</w:t>
            </w:r>
            <w:r w:rsidRPr="00C76DC4">
              <w:rPr>
                <w:rFonts w:ascii="Book Antiqua" w:eastAsia="Times New Roman" w:hAnsi="Book Antiqua" w:cs="Times New Roman"/>
                <w:b/>
                <w:bCs/>
                <w:color w:val="000000"/>
                <w:sz w:val="19"/>
                <w:szCs w:val="19"/>
                <w:lang w:eastAsia="pt-BR"/>
              </w:rPr>
              <w:t>. Inteligência do art. 4º, § 6º, da Lei 8.437/92.</w:t>
            </w:r>
            <w:r>
              <w:rPr>
                <w:rFonts w:ascii="Book Antiqua" w:eastAsia="Times New Roman" w:hAnsi="Book Antiqua" w:cs="Times New Roman"/>
                <w:b/>
                <w:bCs/>
                <w:color w:val="000000"/>
                <w:sz w:val="19"/>
                <w:szCs w:val="19"/>
                <w:lang w:eastAsia="pt-BR"/>
              </w:rPr>
              <w:t xml:space="preserve"> </w:t>
            </w:r>
            <w:r w:rsidRPr="00C76DC4">
              <w:rPr>
                <w:rFonts w:ascii="Book Antiqua" w:eastAsia="Times New Roman" w:hAnsi="Book Antiqua" w:cs="Times New Roman"/>
                <w:b/>
                <w:bCs/>
                <w:color w:val="000000"/>
                <w:sz w:val="19"/>
                <w:szCs w:val="19"/>
                <w:lang w:eastAsia="pt-BR"/>
              </w:rPr>
              <w:t>2. No caso, não se cogita de violação do princípio da hierarquia, uma vez que a decisão que deferiu o pedido de suspensão de liminar foi proferida antes do julgamento do agravo de instrumento, observando-se o disposto no art. 4º, caput, da Lei 8.437/92.</w:t>
            </w:r>
            <w:r>
              <w:rPr>
                <w:rFonts w:ascii="Book Antiqua" w:eastAsia="Times New Roman" w:hAnsi="Book Antiqua" w:cs="Times New Roman"/>
                <w:b/>
                <w:bCs/>
                <w:color w:val="000000"/>
                <w:sz w:val="19"/>
                <w:szCs w:val="19"/>
                <w:lang w:eastAsia="pt-BR"/>
              </w:rPr>
              <w:t xml:space="preserve"> </w:t>
            </w:r>
            <w:r w:rsidRPr="00C76DC4">
              <w:rPr>
                <w:rFonts w:ascii="Book Antiqua" w:eastAsia="Times New Roman" w:hAnsi="Book Antiqua" w:cs="Times New Roman"/>
                <w:b/>
                <w:bCs/>
                <w:color w:val="000000"/>
                <w:sz w:val="19"/>
                <w:szCs w:val="19"/>
                <w:lang w:eastAsia="pt-BR"/>
              </w:rPr>
              <w:t>Além disso, a referida decisão foi confirmada pelo Órgão Especial do Tribunal de Origem, no exame de agravo interno, bem como teve seus efeitos preservados pelo Colegiado por ocasião do julgamento do agravo de instrumento (acórdão recorrido).</w:t>
            </w:r>
            <w:r>
              <w:rPr>
                <w:rFonts w:ascii="Book Antiqua" w:eastAsia="Times New Roman" w:hAnsi="Book Antiqua" w:cs="Times New Roman"/>
                <w:b/>
                <w:bCs/>
                <w:color w:val="000000"/>
                <w:sz w:val="19"/>
                <w:szCs w:val="19"/>
                <w:lang w:eastAsia="pt-BR"/>
              </w:rPr>
              <w:t xml:space="preserve"> </w:t>
            </w:r>
            <w:r w:rsidRPr="00C76DC4">
              <w:rPr>
                <w:rFonts w:ascii="Book Antiqua" w:eastAsia="Times New Roman" w:hAnsi="Book Antiqua" w:cs="Times New Roman"/>
                <w:b/>
                <w:bCs/>
                <w:color w:val="000000"/>
                <w:sz w:val="19"/>
                <w:szCs w:val="19"/>
                <w:lang w:eastAsia="pt-BR"/>
              </w:rPr>
              <w:t>3. No tocante à eficácia da decisão que defere o pedido de suspensão de liminar, o art. 4º, § 9º, da Lei 8.437/92 assegura que "</w:t>
            </w:r>
            <w:r w:rsidRPr="00A30051">
              <w:rPr>
                <w:rFonts w:ascii="Book Antiqua" w:eastAsia="Times New Roman" w:hAnsi="Book Antiqua" w:cs="Times New Roman"/>
                <w:b/>
                <w:bCs/>
                <w:color w:val="000000"/>
                <w:sz w:val="19"/>
                <w:szCs w:val="19"/>
                <w:highlight w:val="yellow"/>
                <w:lang w:eastAsia="pt-BR"/>
              </w:rPr>
              <w:t>a suspensão deferida pelo Presidente do Tribunal vigorará até o trânsito em julgado da decisão de mérito na ação principal</w:t>
            </w:r>
            <w:r w:rsidRPr="00C76DC4">
              <w:rPr>
                <w:rFonts w:ascii="Book Antiqua" w:eastAsia="Times New Roman" w:hAnsi="Book Antiqua" w:cs="Times New Roman"/>
                <w:b/>
                <w:bCs/>
                <w:color w:val="000000"/>
                <w:sz w:val="19"/>
                <w:szCs w:val="19"/>
                <w:lang w:eastAsia="pt-BR"/>
              </w:rPr>
              <w:t xml:space="preserve">." O argumento de que o Presidente do Tribunal poderia definir outro marco temporal para a eficácia de sua decisão não implica reconhecer que haverá a perda automática da eficácia da decisão proferida no âmbito do pedido de suspensão de liminar com o julgamento do agravo de instrumento contra a decisão de Primeiro Grau. Precedentes: </w:t>
            </w:r>
            <w:proofErr w:type="spellStart"/>
            <w:r w:rsidRPr="00C76DC4">
              <w:rPr>
                <w:rFonts w:ascii="Book Antiqua" w:eastAsia="Times New Roman" w:hAnsi="Book Antiqua" w:cs="Times New Roman"/>
                <w:b/>
                <w:bCs/>
                <w:color w:val="000000"/>
                <w:sz w:val="19"/>
                <w:szCs w:val="19"/>
                <w:lang w:eastAsia="pt-BR"/>
              </w:rPr>
              <w:t>AgRg</w:t>
            </w:r>
            <w:proofErr w:type="spellEnd"/>
            <w:r w:rsidRPr="00C76DC4">
              <w:rPr>
                <w:rFonts w:ascii="Book Antiqua" w:eastAsia="Times New Roman" w:hAnsi="Book Antiqua" w:cs="Times New Roman"/>
                <w:b/>
                <w:bCs/>
                <w:color w:val="000000"/>
                <w:sz w:val="19"/>
                <w:szCs w:val="19"/>
                <w:lang w:eastAsia="pt-BR"/>
              </w:rPr>
              <w:t xml:space="preserve"> na </w:t>
            </w:r>
            <w:proofErr w:type="spellStart"/>
            <w:r w:rsidRPr="00C76DC4">
              <w:rPr>
                <w:rFonts w:ascii="Book Antiqua" w:eastAsia="Times New Roman" w:hAnsi="Book Antiqua" w:cs="Times New Roman"/>
                <w:b/>
                <w:bCs/>
                <w:color w:val="000000"/>
                <w:sz w:val="19"/>
                <w:szCs w:val="19"/>
                <w:lang w:eastAsia="pt-BR"/>
              </w:rPr>
              <w:t>Rcl</w:t>
            </w:r>
            <w:proofErr w:type="spellEnd"/>
            <w:r w:rsidRPr="00C76DC4">
              <w:rPr>
                <w:rFonts w:ascii="Book Antiqua" w:eastAsia="Times New Roman" w:hAnsi="Book Antiqua" w:cs="Times New Roman"/>
                <w:b/>
                <w:bCs/>
                <w:color w:val="000000"/>
                <w:sz w:val="19"/>
                <w:szCs w:val="19"/>
                <w:lang w:eastAsia="pt-BR"/>
              </w:rPr>
              <w:t xml:space="preserve"> 34882/DF, Rel. Min. João Otávio de Noronha, Corte Especial, </w:t>
            </w:r>
            <w:proofErr w:type="spellStart"/>
            <w:r w:rsidRPr="00C76DC4">
              <w:rPr>
                <w:rFonts w:ascii="Book Antiqua" w:eastAsia="Times New Roman" w:hAnsi="Book Antiqua" w:cs="Times New Roman"/>
                <w:b/>
                <w:bCs/>
                <w:color w:val="000000"/>
                <w:sz w:val="19"/>
                <w:szCs w:val="19"/>
                <w:lang w:eastAsia="pt-BR"/>
              </w:rPr>
              <w:t>DJe</w:t>
            </w:r>
            <w:proofErr w:type="spellEnd"/>
            <w:r w:rsidRPr="00C76DC4">
              <w:rPr>
                <w:rFonts w:ascii="Book Antiqua" w:eastAsia="Times New Roman" w:hAnsi="Book Antiqua" w:cs="Times New Roman"/>
                <w:b/>
                <w:bCs/>
                <w:color w:val="000000"/>
                <w:sz w:val="19"/>
                <w:szCs w:val="19"/>
                <w:lang w:eastAsia="pt-BR"/>
              </w:rPr>
              <w:t xml:space="preserve"> 1º/4/19; </w:t>
            </w:r>
            <w:proofErr w:type="spellStart"/>
            <w:r w:rsidRPr="00C76DC4">
              <w:rPr>
                <w:rFonts w:ascii="Book Antiqua" w:eastAsia="Times New Roman" w:hAnsi="Book Antiqua" w:cs="Times New Roman"/>
                <w:b/>
                <w:bCs/>
                <w:color w:val="000000"/>
                <w:sz w:val="19"/>
                <w:szCs w:val="19"/>
                <w:lang w:eastAsia="pt-BR"/>
              </w:rPr>
              <w:t>AgInt</w:t>
            </w:r>
            <w:proofErr w:type="spellEnd"/>
            <w:r w:rsidRPr="00C76DC4">
              <w:rPr>
                <w:rFonts w:ascii="Book Antiqua" w:eastAsia="Times New Roman" w:hAnsi="Book Antiqua" w:cs="Times New Roman"/>
                <w:b/>
                <w:bCs/>
                <w:color w:val="000000"/>
                <w:sz w:val="19"/>
                <w:szCs w:val="19"/>
                <w:lang w:eastAsia="pt-BR"/>
              </w:rPr>
              <w:t xml:space="preserve"> na </w:t>
            </w:r>
            <w:proofErr w:type="spellStart"/>
            <w:r w:rsidRPr="00C76DC4">
              <w:rPr>
                <w:rFonts w:ascii="Book Antiqua" w:eastAsia="Times New Roman" w:hAnsi="Book Antiqua" w:cs="Times New Roman"/>
                <w:b/>
                <w:bCs/>
                <w:color w:val="000000"/>
                <w:sz w:val="19"/>
                <w:szCs w:val="19"/>
                <w:lang w:eastAsia="pt-BR"/>
              </w:rPr>
              <w:t>Rcl</w:t>
            </w:r>
            <w:proofErr w:type="spellEnd"/>
            <w:r w:rsidRPr="00C76DC4">
              <w:rPr>
                <w:rFonts w:ascii="Book Antiqua" w:eastAsia="Times New Roman" w:hAnsi="Book Antiqua" w:cs="Times New Roman"/>
                <w:b/>
                <w:bCs/>
                <w:color w:val="000000"/>
                <w:sz w:val="19"/>
                <w:szCs w:val="19"/>
                <w:lang w:eastAsia="pt-BR"/>
              </w:rPr>
              <w:t xml:space="preserve"> 28192/DF, Rel. Min. João Otávio de Noronha, Corte Especial, </w:t>
            </w:r>
            <w:proofErr w:type="spellStart"/>
            <w:r w:rsidRPr="00C76DC4">
              <w:rPr>
                <w:rFonts w:ascii="Book Antiqua" w:eastAsia="Times New Roman" w:hAnsi="Book Antiqua" w:cs="Times New Roman"/>
                <w:b/>
                <w:bCs/>
                <w:color w:val="000000"/>
                <w:sz w:val="19"/>
                <w:szCs w:val="19"/>
                <w:lang w:eastAsia="pt-BR"/>
              </w:rPr>
              <w:t>DJe</w:t>
            </w:r>
            <w:proofErr w:type="spellEnd"/>
            <w:r w:rsidRPr="00C76DC4">
              <w:rPr>
                <w:rFonts w:ascii="Book Antiqua" w:eastAsia="Times New Roman" w:hAnsi="Book Antiqua" w:cs="Times New Roman"/>
                <w:b/>
                <w:bCs/>
                <w:color w:val="000000"/>
                <w:sz w:val="19"/>
                <w:szCs w:val="19"/>
                <w:lang w:eastAsia="pt-BR"/>
              </w:rPr>
              <w:t xml:space="preserve"> 24/5/19</w:t>
            </w:r>
            <w:r w:rsidRPr="00C76DC4">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2ª T., </w:t>
            </w:r>
            <w:proofErr w:type="spellStart"/>
            <w:r w:rsidRPr="00C76DC4">
              <w:rPr>
                <w:rFonts w:ascii="Book Antiqua" w:eastAsia="Times New Roman" w:hAnsi="Book Antiqua" w:cs="Times New Roman"/>
                <w:color w:val="000000"/>
                <w:sz w:val="19"/>
                <w:szCs w:val="19"/>
                <w:lang w:eastAsia="pt-BR"/>
              </w:rPr>
              <w:t>AgInt</w:t>
            </w:r>
            <w:proofErr w:type="spellEnd"/>
            <w:r w:rsidRPr="00C76DC4">
              <w:rPr>
                <w:rFonts w:ascii="Book Antiqua" w:eastAsia="Times New Roman" w:hAnsi="Book Antiqua" w:cs="Times New Roman"/>
                <w:color w:val="000000"/>
                <w:sz w:val="19"/>
                <w:szCs w:val="19"/>
                <w:lang w:eastAsia="pt-BR"/>
              </w:rPr>
              <w:t xml:space="preserve"> no REsp 1673891/BA, </w:t>
            </w:r>
            <w:r>
              <w:rPr>
                <w:rFonts w:ascii="Book Antiqua" w:eastAsia="Times New Roman" w:hAnsi="Book Antiqua" w:cs="Times New Roman"/>
                <w:color w:val="000000"/>
                <w:sz w:val="19"/>
                <w:szCs w:val="19"/>
                <w:lang w:eastAsia="pt-BR"/>
              </w:rPr>
              <w:t>R</w:t>
            </w:r>
            <w:r w:rsidRPr="00C76DC4">
              <w:rPr>
                <w:rFonts w:ascii="Book Antiqua" w:eastAsia="Times New Roman" w:hAnsi="Book Antiqua" w:cs="Times New Roman"/>
                <w:color w:val="000000"/>
                <w:sz w:val="19"/>
                <w:szCs w:val="19"/>
                <w:lang w:eastAsia="pt-BR"/>
              </w:rPr>
              <w:t>el</w:t>
            </w:r>
            <w:r>
              <w:rPr>
                <w:rFonts w:ascii="Book Antiqua" w:eastAsia="Times New Roman" w:hAnsi="Book Antiqua" w:cs="Times New Roman"/>
                <w:color w:val="000000"/>
                <w:sz w:val="19"/>
                <w:szCs w:val="19"/>
                <w:lang w:eastAsia="pt-BR"/>
              </w:rPr>
              <w:t>.</w:t>
            </w:r>
            <w:r w:rsidRPr="00C76DC4">
              <w:rPr>
                <w:rFonts w:ascii="Book Antiqua" w:eastAsia="Times New Roman" w:hAnsi="Book Antiqua" w:cs="Times New Roman"/>
                <w:color w:val="000000"/>
                <w:sz w:val="19"/>
                <w:szCs w:val="19"/>
                <w:lang w:eastAsia="pt-BR"/>
              </w:rPr>
              <w:t xml:space="preserve"> Min</w:t>
            </w:r>
            <w:r>
              <w:rPr>
                <w:rFonts w:ascii="Book Antiqua" w:eastAsia="Times New Roman" w:hAnsi="Book Antiqua" w:cs="Times New Roman"/>
                <w:color w:val="000000"/>
                <w:sz w:val="19"/>
                <w:szCs w:val="19"/>
                <w:lang w:eastAsia="pt-BR"/>
              </w:rPr>
              <w:t>.</w:t>
            </w:r>
            <w:r w:rsidRPr="00C76DC4">
              <w:rPr>
                <w:rFonts w:ascii="Book Antiqua" w:eastAsia="Times New Roman" w:hAnsi="Book Antiqua" w:cs="Times New Roman"/>
                <w:color w:val="000000"/>
                <w:sz w:val="19"/>
                <w:szCs w:val="19"/>
                <w:lang w:eastAsia="pt-BR"/>
              </w:rPr>
              <w:t xml:space="preserve"> Og Fernandes, j</w:t>
            </w:r>
            <w:r>
              <w:rPr>
                <w:rFonts w:ascii="Book Antiqua" w:eastAsia="Times New Roman" w:hAnsi="Book Antiqua" w:cs="Times New Roman"/>
                <w:color w:val="000000"/>
                <w:sz w:val="19"/>
                <w:szCs w:val="19"/>
                <w:lang w:eastAsia="pt-BR"/>
              </w:rPr>
              <w:t>.</w:t>
            </w:r>
            <w:r w:rsidRPr="00C76DC4">
              <w:rPr>
                <w:rFonts w:ascii="Book Antiqua" w:eastAsia="Times New Roman" w:hAnsi="Book Antiqua" w:cs="Times New Roman"/>
                <w:color w:val="000000"/>
                <w:sz w:val="19"/>
                <w:szCs w:val="19"/>
                <w:lang w:eastAsia="pt-BR"/>
              </w:rPr>
              <w:t xml:space="preserve"> 27/10/20</w:t>
            </w:r>
            <w:r>
              <w:rPr>
                <w:rFonts w:ascii="Book Antiqua" w:eastAsia="Times New Roman" w:hAnsi="Book Antiqua" w:cs="Times New Roman"/>
                <w:color w:val="000000"/>
                <w:sz w:val="19"/>
                <w:szCs w:val="19"/>
                <w:lang w:eastAsia="pt-BR"/>
              </w:rPr>
              <w:t>.</w:t>
            </w:r>
          </w:p>
          <w:p w14:paraId="50231D79" w14:textId="77777777" w:rsidR="00C76DC4" w:rsidRDefault="00C76DC4" w:rsidP="0014647F">
            <w:pPr>
              <w:jc w:val="both"/>
              <w:rPr>
                <w:rFonts w:ascii="Book Antiqua" w:eastAsia="Times New Roman" w:hAnsi="Book Antiqua" w:cs="Times New Roman"/>
                <w:color w:val="000000"/>
                <w:sz w:val="19"/>
                <w:szCs w:val="19"/>
                <w:lang w:eastAsia="pt-BR"/>
              </w:rPr>
            </w:pPr>
          </w:p>
          <w:p w14:paraId="61F8880E" w14:textId="19310837" w:rsidR="003A3A97" w:rsidRPr="00C63946" w:rsidRDefault="003A3A97" w:rsidP="003A3A97">
            <w:pPr>
              <w:jc w:val="both"/>
              <w:rPr>
                <w:rFonts w:ascii="Book Antiqua" w:eastAsia="Times New Roman" w:hAnsi="Book Antiqua" w:cs="Open Sans"/>
                <w:color w:val="333333"/>
                <w:sz w:val="19"/>
                <w:szCs w:val="19"/>
                <w:lang w:val="en"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DOD</w:t>
            </w:r>
            <w:r w:rsidRPr="00C63946">
              <w:rPr>
                <w:rFonts w:ascii="Book Antiqua" w:eastAsia="Times New Roman" w:hAnsi="Book Antiqua" w:cs="Times New Roman"/>
                <w:color w:val="000000"/>
                <w:sz w:val="19"/>
                <w:szCs w:val="19"/>
                <w:lang w:eastAsia="pt-BR"/>
              </w:rPr>
              <w:t xml:space="preserve">: </w:t>
            </w:r>
            <w:r w:rsidRPr="00C63946">
              <w:rPr>
                <w:rFonts w:ascii="Book Antiqua" w:eastAsia="Calibri" w:hAnsi="Book Antiqua" w:cs="Times New Roman"/>
                <w:b/>
                <w:color w:val="333333"/>
                <w:sz w:val="19"/>
                <w:szCs w:val="19"/>
                <w:shd w:val="clear" w:color="auto" w:fill="F7CAAC" w:themeFill="accent2" w:themeFillTint="66"/>
                <w:lang w:eastAsia="pt-BR"/>
              </w:rPr>
              <w:t>Competência</w:t>
            </w:r>
            <w:r w:rsidRPr="00C63946">
              <w:rPr>
                <w:rFonts w:ascii="Book Antiqua" w:eastAsia="Calibri" w:hAnsi="Book Antiqua" w:cs="Times New Roman"/>
                <w:b/>
                <w:i/>
                <w:color w:val="333333"/>
                <w:sz w:val="19"/>
                <w:szCs w:val="19"/>
                <w:lang w:val="en" w:eastAsia="pt-BR"/>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6296"/>
            </w:tblGrid>
            <w:tr w:rsidR="003A3A97" w:rsidRPr="00C63946" w14:paraId="73ECAC90" w14:textId="77777777" w:rsidTr="002619F4">
              <w:tc>
                <w:tcPr>
                  <w:tcW w:w="21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6886DE3" w14:textId="77777777" w:rsidR="003A3A97" w:rsidRPr="00C63946" w:rsidRDefault="003A3A97" w:rsidP="003A3A97">
                  <w:pPr>
                    <w:spacing w:after="0" w:line="240" w:lineRule="auto"/>
                    <w:rPr>
                      <w:rFonts w:ascii="Book Antiqua" w:eastAsia="Times New Roman" w:hAnsi="Book Antiqua" w:cs="Open Sans"/>
                      <w:color w:val="333333"/>
                      <w:sz w:val="18"/>
                      <w:szCs w:val="18"/>
                      <w:lang w:eastAsia="pt-BR"/>
                    </w:rPr>
                  </w:pPr>
                  <w:r w:rsidRPr="00C63946">
                    <w:rPr>
                      <w:rFonts w:ascii="Book Antiqua" w:eastAsia="Calibri" w:hAnsi="Book Antiqua" w:cs="Times New Roman"/>
                      <w:b/>
                      <w:color w:val="333333"/>
                      <w:sz w:val="18"/>
                      <w:szCs w:val="18"/>
                      <w:highlight w:val="cyan"/>
                      <w:lang w:eastAsia="pt-BR"/>
                    </w:rPr>
                    <w:t xml:space="preserve">Decisão prolatada por </w:t>
                  </w:r>
                  <w:proofErr w:type="gramStart"/>
                  <w:r w:rsidRPr="00C63946">
                    <w:rPr>
                      <w:rFonts w:ascii="Book Antiqua" w:eastAsia="Calibri" w:hAnsi="Book Antiqua" w:cs="Times New Roman"/>
                      <w:b/>
                      <w:color w:val="333333"/>
                      <w:sz w:val="18"/>
                      <w:szCs w:val="18"/>
                      <w:highlight w:val="cyan"/>
                      <w:lang w:eastAsia="pt-BR"/>
                    </w:rPr>
                    <w:t>juiz  de</w:t>
                  </w:r>
                  <w:proofErr w:type="gramEnd"/>
                  <w:r w:rsidRPr="00C63946">
                    <w:rPr>
                      <w:rFonts w:ascii="Book Antiqua" w:eastAsia="Calibri" w:hAnsi="Book Antiqua" w:cs="Times New Roman"/>
                      <w:b/>
                      <w:color w:val="333333"/>
                      <w:sz w:val="18"/>
                      <w:szCs w:val="18"/>
                      <w:highlight w:val="cyan"/>
                      <w:lang w:eastAsia="pt-BR"/>
                    </w:rPr>
                    <w:t xml:space="preserve"> 1ª instância</w:t>
                  </w:r>
                  <w:r w:rsidRPr="00C63946">
                    <w:rPr>
                      <w:rFonts w:ascii="Book Antiqua" w:eastAsia="Calibri" w:hAnsi="Book Antiqua" w:cs="Times New Roman"/>
                      <w:color w:val="333333"/>
                      <w:sz w:val="18"/>
                      <w:szCs w:val="18"/>
                      <w:lang w:eastAsia="pt-BR"/>
                    </w:rPr>
                    <w:t>:</w:t>
                  </w:r>
                </w:p>
              </w:tc>
              <w:tc>
                <w:tcPr>
                  <w:tcW w:w="730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AEC5285" w14:textId="77777777" w:rsidR="003A3A97" w:rsidRPr="00C63946" w:rsidRDefault="003A3A97" w:rsidP="003A3A97">
                  <w:pPr>
                    <w:spacing w:after="0" w:line="240" w:lineRule="auto"/>
                    <w:jc w:val="both"/>
                    <w:rPr>
                      <w:rFonts w:ascii="Book Antiqua" w:eastAsia="Times New Roman" w:hAnsi="Book Antiqua" w:cs="Open Sans"/>
                      <w:color w:val="333333"/>
                      <w:sz w:val="18"/>
                      <w:szCs w:val="18"/>
                      <w:lang w:eastAsia="pt-BR"/>
                    </w:rPr>
                  </w:pPr>
                  <w:r w:rsidRPr="00C63946">
                    <w:rPr>
                      <w:rFonts w:ascii="Book Antiqua" w:eastAsia="Calibri" w:hAnsi="Book Antiqua" w:cs="Times New Roman"/>
                      <w:color w:val="333333"/>
                      <w:sz w:val="18"/>
                      <w:szCs w:val="18"/>
                      <w:lang w:eastAsia="pt-BR"/>
                    </w:rPr>
                    <w:t xml:space="preserve">A competência para apreciar o pedido de suspensão </w:t>
                  </w:r>
                  <w:r w:rsidRPr="00C63946">
                    <w:rPr>
                      <w:rFonts w:ascii="Book Antiqua" w:eastAsia="Calibri" w:hAnsi="Book Antiqua" w:cs="Times New Roman"/>
                      <w:b/>
                      <w:color w:val="333333"/>
                      <w:sz w:val="18"/>
                      <w:szCs w:val="18"/>
                      <w:highlight w:val="yellow"/>
                      <w:lang w:eastAsia="pt-BR"/>
                    </w:rPr>
                    <w:t>é do Presidente do Tribunal que teria competência para julgar o recurso contra a decisão</w:t>
                  </w:r>
                  <w:r w:rsidRPr="00C63946">
                    <w:rPr>
                      <w:rFonts w:ascii="Book Antiqua" w:eastAsia="Calibri" w:hAnsi="Book Antiqua" w:cs="Times New Roman"/>
                      <w:color w:val="333333"/>
                      <w:sz w:val="18"/>
                      <w:szCs w:val="18"/>
                      <w:lang w:eastAsia="pt-BR"/>
                    </w:rPr>
                    <w:t>.</w:t>
                  </w:r>
                </w:p>
                <w:p w14:paraId="27265C82" w14:textId="77777777" w:rsidR="003A3A97" w:rsidRPr="00C63946" w:rsidRDefault="003A3A97" w:rsidP="003A3A97">
                  <w:pPr>
                    <w:spacing w:after="0" w:line="240" w:lineRule="auto"/>
                    <w:jc w:val="both"/>
                    <w:rPr>
                      <w:rFonts w:ascii="Book Antiqua" w:eastAsia="Times New Roman" w:hAnsi="Book Antiqua" w:cs="Open Sans"/>
                      <w:color w:val="333333"/>
                      <w:sz w:val="18"/>
                      <w:szCs w:val="18"/>
                      <w:lang w:eastAsia="pt-BR"/>
                    </w:rPr>
                  </w:pPr>
                  <w:proofErr w:type="spellStart"/>
                  <w:r w:rsidRPr="00C63946">
                    <w:rPr>
                      <w:rFonts w:ascii="Book Antiqua" w:eastAsia="Calibri" w:hAnsi="Book Antiqua" w:cs="Times New Roman"/>
                      <w:color w:val="333333"/>
                      <w:sz w:val="18"/>
                      <w:szCs w:val="18"/>
                      <w:lang w:eastAsia="pt-BR"/>
                    </w:rPr>
                    <w:t>Ex</w:t>
                  </w:r>
                  <w:proofErr w:type="spellEnd"/>
                  <w:r w:rsidRPr="00C63946">
                    <w:rPr>
                      <w:rFonts w:ascii="Book Antiqua" w:eastAsia="Calibri" w:hAnsi="Book Antiqua" w:cs="Times New Roman"/>
                      <w:color w:val="333333"/>
                      <w:sz w:val="18"/>
                      <w:szCs w:val="18"/>
                      <w:lang w:eastAsia="pt-BR"/>
                    </w:rPr>
                    <w:t>: concedida liminar por juiz federal do AM, o pedido de suspensão será julgado pelo Presidente do TRF1.</w:t>
                  </w:r>
                </w:p>
                <w:p w14:paraId="05B7B6CE" w14:textId="77777777" w:rsidR="003A3A97" w:rsidRPr="00C63946" w:rsidRDefault="003A3A97" w:rsidP="003A3A97">
                  <w:pPr>
                    <w:spacing w:after="0" w:line="240" w:lineRule="auto"/>
                    <w:jc w:val="both"/>
                    <w:rPr>
                      <w:rFonts w:ascii="Book Antiqua" w:eastAsia="Times New Roman" w:hAnsi="Book Antiqua" w:cs="Open Sans"/>
                      <w:color w:val="333333"/>
                      <w:sz w:val="18"/>
                      <w:szCs w:val="18"/>
                      <w:lang w:eastAsia="pt-BR"/>
                    </w:rPr>
                  </w:pPr>
                  <w:r w:rsidRPr="00C63946">
                    <w:rPr>
                      <w:rFonts w:ascii="Book Antiqua" w:eastAsia="Calibri" w:hAnsi="Book Antiqua" w:cs="Times New Roman"/>
                      <w:color w:val="333333"/>
                      <w:sz w:val="18"/>
                      <w:szCs w:val="18"/>
                      <w:lang w:eastAsia="pt-BR"/>
                    </w:rPr>
                    <w:t>Ex2: concedida liminar por juiz de direito do AM, o pedido de suspensão será julgado pelo Presidente do TJAM.</w:t>
                  </w:r>
                </w:p>
              </w:tc>
            </w:tr>
            <w:tr w:rsidR="003A3A97" w:rsidRPr="00C63946" w14:paraId="1CB69835" w14:textId="77777777" w:rsidTr="002619F4">
              <w:tc>
                <w:tcPr>
                  <w:tcW w:w="21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9A50533" w14:textId="77777777" w:rsidR="003A3A97" w:rsidRPr="00C63946" w:rsidRDefault="003A3A97" w:rsidP="003A3A97">
                  <w:pPr>
                    <w:spacing w:after="0" w:line="240" w:lineRule="auto"/>
                    <w:rPr>
                      <w:rFonts w:ascii="Book Antiqua" w:eastAsia="Times New Roman" w:hAnsi="Book Antiqua" w:cs="Open Sans"/>
                      <w:color w:val="333333"/>
                      <w:sz w:val="18"/>
                      <w:szCs w:val="18"/>
                      <w:lang w:eastAsia="pt-BR"/>
                    </w:rPr>
                  </w:pPr>
                  <w:r w:rsidRPr="00C63946">
                    <w:rPr>
                      <w:rFonts w:ascii="Book Antiqua" w:eastAsia="Calibri" w:hAnsi="Book Antiqua" w:cs="Times New Roman"/>
                      <w:b/>
                      <w:color w:val="333333"/>
                      <w:spacing w:val="-2"/>
                      <w:sz w:val="18"/>
                      <w:szCs w:val="18"/>
                      <w:highlight w:val="cyan"/>
                      <w:lang w:eastAsia="pt-BR"/>
                    </w:rPr>
                    <w:t>Decisão prolatada por membro de TJ ou TRF</w:t>
                  </w:r>
                  <w:r w:rsidRPr="00C63946">
                    <w:rPr>
                      <w:rFonts w:ascii="Book Antiqua" w:eastAsia="Calibri" w:hAnsi="Book Antiqua" w:cs="Times New Roman"/>
                      <w:color w:val="333333"/>
                      <w:spacing w:val="-2"/>
                      <w:sz w:val="18"/>
                      <w:szCs w:val="18"/>
                      <w:lang w:eastAsia="pt-BR"/>
                    </w:rPr>
                    <w:t>:</w:t>
                  </w:r>
                </w:p>
              </w:tc>
              <w:tc>
                <w:tcPr>
                  <w:tcW w:w="730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AC55D28" w14:textId="77777777" w:rsidR="003A3A97" w:rsidRPr="00C63946" w:rsidRDefault="003A3A97" w:rsidP="003A3A97">
                  <w:pPr>
                    <w:spacing w:after="0" w:line="240" w:lineRule="auto"/>
                    <w:jc w:val="both"/>
                    <w:rPr>
                      <w:rFonts w:ascii="Book Antiqua" w:eastAsia="Times New Roman" w:hAnsi="Book Antiqua" w:cs="Open Sans"/>
                      <w:color w:val="333333"/>
                      <w:sz w:val="18"/>
                      <w:szCs w:val="18"/>
                      <w:lang w:eastAsia="pt-BR"/>
                    </w:rPr>
                  </w:pPr>
                  <w:r w:rsidRPr="00C63946">
                    <w:rPr>
                      <w:rFonts w:ascii="Book Antiqua" w:eastAsia="MS Mincho" w:hAnsi="Book Antiqua" w:cs="Times New Roman"/>
                      <w:color w:val="333333"/>
                      <w:sz w:val="18"/>
                      <w:szCs w:val="18"/>
                      <w:lang w:eastAsia="pt-BR"/>
                    </w:rPr>
                    <w:t>O pedido de suspensão será decidido pelo:</w:t>
                  </w:r>
                </w:p>
                <w:p w14:paraId="70938306" w14:textId="77777777" w:rsidR="003A3A97" w:rsidRPr="00C63946" w:rsidRDefault="003A3A97" w:rsidP="003A3A97">
                  <w:pPr>
                    <w:spacing w:after="0" w:line="240" w:lineRule="auto"/>
                    <w:jc w:val="both"/>
                    <w:rPr>
                      <w:rFonts w:ascii="Book Antiqua" w:eastAsia="Times New Roman" w:hAnsi="Book Antiqua" w:cs="Open Sans"/>
                      <w:color w:val="333333"/>
                      <w:sz w:val="18"/>
                      <w:szCs w:val="18"/>
                      <w:lang w:eastAsia="pt-BR"/>
                    </w:rPr>
                  </w:pPr>
                  <w:r w:rsidRPr="00C63946">
                    <w:rPr>
                      <w:rFonts w:ascii="Book Antiqua" w:eastAsia="MS Mincho" w:hAnsi="Book Antiqua" w:cs="Times New Roman"/>
                      <w:i/>
                      <w:color w:val="333333"/>
                      <w:sz w:val="18"/>
                      <w:szCs w:val="18"/>
                      <w:lang w:eastAsia="pt-BR"/>
                    </w:rPr>
                    <w:t xml:space="preserve">• </w:t>
                  </w:r>
                  <w:r w:rsidRPr="00C63946">
                    <w:rPr>
                      <w:rFonts w:ascii="Book Antiqua" w:eastAsia="MS Mincho" w:hAnsi="Book Antiqua" w:cs="Times New Roman"/>
                      <w:b/>
                      <w:i/>
                      <w:color w:val="333333"/>
                      <w:sz w:val="18"/>
                      <w:szCs w:val="18"/>
                      <w:highlight w:val="cyan"/>
                      <w:lang w:eastAsia="pt-BR"/>
                    </w:rPr>
                    <w:t>Presidente do STF</w:t>
                  </w:r>
                  <w:r w:rsidRPr="00C63946">
                    <w:rPr>
                      <w:rFonts w:ascii="Book Antiqua" w:eastAsia="MS Mincho" w:hAnsi="Book Antiqua" w:cs="Times New Roman"/>
                      <w:color w:val="333333"/>
                      <w:sz w:val="18"/>
                      <w:szCs w:val="18"/>
                      <w:lang w:eastAsia="pt-BR"/>
                    </w:rPr>
                    <w:t xml:space="preserve">: </w:t>
                  </w:r>
                  <w:r w:rsidRPr="00C63946">
                    <w:rPr>
                      <w:rFonts w:ascii="Book Antiqua" w:eastAsia="MS Mincho" w:hAnsi="Book Antiqua" w:cs="Times New Roman"/>
                      <w:b/>
                      <w:color w:val="333333"/>
                      <w:sz w:val="18"/>
                      <w:szCs w:val="18"/>
                      <w:highlight w:val="yellow"/>
                      <w:lang w:eastAsia="pt-BR"/>
                    </w:rPr>
                    <w:t>se a matéria for constitucional</w:t>
                  </w:r>
                  <w:r w:rsidRPr="00C63946">
                    <w:rPr>
                      <w:rFonts w:ascii="Book Antiqua" w:eastAsia="MS Mincho" w:hAnsi="Book Antiqua" w:cs="Times New Roman"/>
                      <w:color w:val="333333"/>
                      <w:sz w:val="18"/>
                      <w:szCs w:val="18"/>
                      <w:lang w:eastAsia="pt-BR"/>
                    </w:rPr>
                    <w:t>.</w:t>
                  </w:r>
                </w:p>
                <w:p w14:paraId="66165F8F" w14:textId="77777777" w:rsidR="003A3A97" w:rsidRPr="00C63946" w:rsidRDefault="003A3A97" w:rsidP="003A3A97">
                  <w:pPr>
                    <w:spacing w:after="0" w:line="240" w:lineRule="auto"/>
                    <w:jc w:val="both"/>
                    <w:rPr>
                      <w:rFonts w:ascii="Book Antiqua" w:eastAsia="Times New Roman" w:hAnsi="Book Antiqua" w:cs="Open Sans"/>
                      <w:color w:val="333333"/>
                      <w:sz w:val="18"/>
                      <w:szCs w:val="18"/>
                      <w:lang w:eastAsia="pt-BR"/>
                    </w:rPr>
                  </w:pPr>
                  <w:r w:rsidRPr="00C63946">
                    <w:rPr>
                      <w:rFonts w:ascii="Book Antiqua" w:eastAsia="MS Mincho" w:hAnsi="Book Antiqua" w:cs="Times New Roman"/>
                      <w:i/>
                      <w:color w:val="333333"/>
                      <w:sz w:val="18"/>
                      <w:szCs w:val="18"/>
                      <w:lang w:eastAsia="pt-BR"/>
                    </w:rPr>
                    <w:t xml:space="preserve">• </w:t>
                  </w:r>
                  <w:r w:rsidRPr="00C63946">
                    <w:rPr>
                      <w:rFonts w:ascii="Book Antiqua" w:eastAsia="MS Mincho" w:hAnsi="Book Antiqua" w:cs="Times New Roman"/>
                      <w:b/>
                      <w:i/>
                      <w:color w:val="333333"/>
                      <w:sz w:val="18"/>
                      <w:szCs w:val="18"/>
                      <w:highlight w:val="cyan"/>
                      <w:lang w:eastAsia="pt-BR"/>
                    </w:rPr>
                    <w:t>Presidente do STJ</w:t>
                  </w:r>
                  <w:r w:rsidRPr="00C63946">
                    <w:rPr>
                      <w:rFonts w:ascii="Book Antiqua" w:eastAsia="MS Mincho" w:hAnsi="Book Antiqua" w:cs="Times New Roman"/>
                      <w:color w:val="333333"/>
                      <w:sz w:val="18"/>
                      <w:szCs w:val="18"/>
                      <w:lang w:eastAsia="pt-BR"/>
                    </w:rPr>
                    <w:t xml:space="preserve">: </w:t>
                  </w:r>
                  <w:r w:rsidRPr="00C63946">
                    <w:rPr>
                      <w:rFonts w:ascii="Book Antiqua" w:eastAsia="MS Mincho" w:hAnsi="Book Antiqua" w:cs="Times New Roman"/>
                      <w:b/>
                      <w:color w:val="333333"/>
                      <w:sz w:val="18"/>
                      <w:szCs w:val="18"/>
                      <w:highlight w:val="yellow"/>
                      <w:lang w:eastAsia="pt-BR"/>
                    </w:rPr>
                    <w:t>se a matéria for infraconstitucional</w:t>
                  </w:r>
                  <w:r w:rsidRPr="00C63946">
                    <w:rPr>
                      <w:rFonts w:ascii="Book Antiqua" w:eastAsia="MS Mincho" w:hAnsi="Book Antiqua" w:cs="Times New Roman"/>
                      <w:color w:val="333333"/>
                      <w:sz w:val="18"/>
                      <w:szCs w:val="18"/>
                      <w:lang w:eastAsia="pt-BR"/>
                    </w:rPr>
                    <w:t xml:space="preserve">. </w:t>
                  </w:r>
                </w:p>
                <w:p w14:paraId="035CDDD3" w14:textId="77777777" w:rsidR="003A3A97" w:rsidRPr="00C63946" w:rsidRDefault="003A3A97" w:rsidP="003A3A97">
                  <w:pPr>
                    <w:spacing w:after="0" w:line="240" w:lineRule="auto"/>
                    <w:jc w:val="both"/>
                    <w:rPr>
                      <w:rFonts w:ascii="Book Antiqua" w:eastAsia="Times New Roman" w:hAnsi="Book Antiqua" w:cs="Open Sans"/>
                      <w:color w:val="333333"/>
                      <w:sz w:val="18"/>
                      <w:szCs w:val="18"/>
                      <w:lang w:eastAsia="pt-BR"/>
                    </w:rPr>
                  </w:pPr>
                  <w:proofErr w:type="spellStart"/>
                  <w:r w:rsidRPr="00C63946">
                    <w:rPr>
                      <w:rFonts w:ascii="Book Antiqua" w:eastAsia="MS Mincho" w:hAnsi="Book Antiqua" w:cs="Times New Roman"/>
                      <w:color w:val="333333"/>
                      <w:sz w:val="18"/>
                      <w:szCs w:val="18"/>
                      <w:lang w:eastAsia="pt-BR"/>
                    </w:rPr>
                    <w:t>Ex</w:t>
                  </w:r>
                  <w:proofErr w:type="spellEnd"/>
                  <w:r w:rsidRPr="00C63946">
                    <w:rPr>
                      <w:rFonts w:ascii="Book Antiqua" w:eastAsia="MS Mincho" w:hAnsi="Book Antiqua" w:cs="Times New Roman"/>
                      <w:color w:val="333333"/>
                      <w:sz w:val="18"/>
                      <w:szCs w:val="18"/>
                      <w:lang w:eastAsia="pt-BR"/>
                    </w:rPr>
                    <w:t>: concedida liminar pelo Desembargador do TJ/AM, o pedido de suspensão será dirigido ao Presidente do STF ou do STJ, e não ao Presidente do TJ/AM (art. 25 da Lei nº 8.038/90).</w:t>
                  </w:r>
                </w:p>
              </w:tc>
            </w:tr>
            <w:tr w:rsidR="003A3A97" w:rsidRPr="00C63946" w14:paraId="13F26C40" w14:textId="77777777" w:rsidTr="002619F4">
              <w:tc>
                <w:tcPr>
                  <w:tcW w:w="21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3F9F7B5" w14:textId="77777777" w:rsidR="003A3A97" w:rsidRPr="00C63946" w:rsidRDefault="003A3A97" w:rsidP="003A3A97">
                  <w:pPr>
                    <w:spacing w:after="0" w:line="240" w:lineRule="auto"/>
                    <w:rPr>
                      <w:rFonts w:ascii="Book Antiqua" w:eastAsia="Times New Roman" w:hAnsi="Book Antiqua" w:cs="Open Sans"/>
                      <w:color w:val="333333"/>
                      <w:sz w:val="18"/>
                      <w:szCs w:val="18"/>
                      <w:lang w:eastAsia="pt-BR"/>
                    </w:rPr>
                  </w:pPr>
                  <w:r w:rsidRPr="00C63946">
                    <w:rPr>
                      <w:rFonts w:ascii="Book Antiqua" w:eastAsia="Calibri" w:hAnsi="Book Antiqua" w:cs="Times New Roman"/>
                      <w:b/>
                      <w:color w:val="333333"/>
                      <w:spacing w:val="-2"/>
                      <w:sz w:val="18"/>
                      <w:szCs w:val="18"/>
                      <w:highlight w:val="cyan"/>
                      <w:lang w:eastAsia="pt-BR"/>
                    </w:rPr>
                    <w:t>Decisão prolatada por membro de Tribunal Superior</w:t>
                  </w:r>
                  <w:r w:rsidRPr="00C63946">
                    <w:rPr>
                      <w:rFonts w:ascii="Book Antiqua" w:eastAsia="Calibri" w:hAnsi="Book Antiqua" w:cs="Times New Roman"/>
                      <w:color w:val="333333"/>
                      <w:spacing w:val="-2"/>
                      <w:sz w:val="18"/>
                      <w:szCs w:val="18"/>
                      <w:lang w:eastAsia="pt-BR"/>
                    </w:rPr>
                    <w:t>:</w:t>
                  </w:r>
                </w:p>
              </w:tc>
              <w:tc>
                <w:tcPr>
                  <w:tcW w:w="730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A0950C" w14:textId="77777777" w:rsidR="003A3A97" w:rsidRPr="00C63946" w:rsidRDefault="003A3A97" w:rsidP="003A3A97">
                  <w:pPr>
                    <w:spacing w:after="0" w:line="240" w:lineRule="auto"/>
                    <w:jc w:val="both"/>
                    <w:rPr>
                      <w:rFonts w:ascii="Book Antiqua" w:eastAsia="Times New Roman" w:hAnsi="Book Antiqua" w:cs="Open Sans"/>
                      <w:color w:val="333333"/>
                      <w:sz w:val="18"/>
                      <w:szCs w:val="18"/>
                      <w:lang w:eastAsia="pt-BR"/>
                    </w:rPr>
                  </w:pPr>
                  <w:r w:rsidRPr="00C63946">
                    <w:rPr>
                      <w:rFonts w:ascii="Book Antiqua" w:eastAsia="Calibri" w:hAnsi="Book Antiqua" w:cs="Times New Roman"/>
                      <w:b/>
                      <w:color w:val="333333"/>
                      <w:spacing w:val="-4"/>
                      <w:sz w:val="18"/>
                      <w:szCs w:val="18"/>
                      <w:highlight w:val="cyan"/>
                      <w:lang w:eastAsia="pt-BR"/>
                    </w:rPr>
                    <w:t>Se a causa tiver fundamento constitucional</w:t>
                  </w:r>
                  <w:r w:rsidRPr="00C63946">
                    <w:rPr>
                      <w:rFonts w:ascii="Book Antiqua" w:eastAsia="Calibri" w:hAnsi="Book Antiqua" w:cs="Times New Roman"/>
                      <w:color w:val="333333"/>
                      <w:spacing w:val="-4"/>
                      <w:sz w:val="18"/>
                      <w:szCs w:val="18"/>
                      <w:lang w:eastAsia="pt-BR"/>
                    </w:rPr>
                    <w:t xml:space="preserve">, </w:t>
                  </w:r>
                  <w:r w:rsidRPr="00C63946">
                    <w:rPr>
                      <w:rFonts w:ascii="Book Antiqua" w:eastAsia="Calibri" w:hAnsi="Book Antiqua" w:cs="Times New Roman"/>
                      <w:b/>
                      <w:color w:val="333333"/>
                      <w:spacing w:val="-4"/>
                      <w:sz w:val="18"/>
                      <w:szCs w:val="18"/>
                      <w:highlight w:val="yellow"/>
                      <w:lang w:eastAsia="pt-BR"/>
                    </w:rPr>
                    <w:t>é possível o ajuizamento de pedido de suspensão dirigido ao Presidente do STF</w:t>
                  </w:r>
                  <w:r w:rsidRPr="00C63946">
                    <w:rPr>
                      <w:rFonts w:ascii="Book Antiqua" w:eastAsia="Calibri" w:hAnsi="Book Antiqua" w:cs="Times New Roman"/>
                      <w:color w:val="333333"/>
                      <w:spacing w:val="-4"/>
                      <w:sz w:val="18"/>
                      <w:szCs w:val="18"/>
                      <w:lang w:eastAsia="pt-BR"/>
                    </w:rPr>
                    <w:t xml:space="preserve">. </w:t>
                  </w:r>
                </w:p>
                <w:p w14:paraId="7682D355" w14:textId="77777777" w:rsidR="003A3A97" w:rsidRPr="00C63946" w:rsidRDefault="003A3A97" w:rsidP="003A3A97">
                  <w:pPr>
                    <w:spacing w:after="0" w:line="240" w:lineRule="auto"/>
                    <w:jc w:val="both"/>
                    <w:rPr>
                      <w:rFonts w:ascii="Book Antiqua" w:eastAsia="Times New Roman" w:hAnsi="Book Antiqua" w:cs="Open Sans"/>
                      <w:color w:val="333333"/>
                      <w:sz w:val="18"/>
                      <w:szCs w:val="18"/>
                      <w:lang w:eastAsia="pt-BR"/>
                    </w:rPr>
                  </w:pPr>
                  <w:r w:rsidRPr="00C63946">
                    <w:rPr>
                      <w:rFonts w:ascii="Book Antiqua" w:eastAsia="Calibri" w:hAnsi="Book Antiqua" w:cs="Times New Roman"/>
                      <w:b/>
                      <w:color w:val="333333"/>
                      <w:sz w:val="18"/>
                      <w:szCs w:val="18"/>
                      <w:highlight w:val="cyan"/>
                      <w:lang w:eastAsia="pt-BR"/>
                    </w:rPr>
                    <w:t>Se a causa não tiver fundamento constitucional</w:t>
                  </w:r>
                  <w:r w:rsidRPr="00C63946">
                    <w:rPr>
                      <w:rFonts w:ascii="Book Antiqua" w:eastAsia="Calibri" w:hAnsi="Book Antiqua" w:cs="Times New Roman"/>
                      <w:color w:val="333333"/>
                      <w:sz w:val="18"/>
                      <w:szCs w:val="18"/>
                      <w:lang w:eastAsia="pt-BR"/>
                    </w:rPr>
                    <w:t xml:space="preserve">, </w:t>
                  </w:r>
                  <w:r w:rsidRPr="00C63946">
                    <w:rPr>
                      <w:rFonts w:ascii="Book Antiqua" w:eastAsia="Calibri" w:hAnsi="Book Antiqua" w:cs="Times New Roman"/>
                      <w:b/>
                      <w:color w:val="333333"/>
                      <w:sz w:val="18"/>
                      <w:szCs w:val="18"/>
                      <w:highlight w:val="yellow"/>
                      <w:lang w:eastAsia="pt-BR"/>
                    </w:rPr>
                    <w:t>não há possibilidade de pedido de suspensão</w:t>
                  </w:r>
                  <w:r w:rsidRPr="00C63946">
                    <w:rPr>
                      <w:rFonts w:ascii="Book Antiqua" w:eastAsia="Calibri" w:hAnsi="Book Antiqua" w:cs="Times New Roman"/>
                      <w:color w:val="333333"/>
                      <w:sz w:val="18"/>
                      <w:szCs w:val="18"/>
                      <w:lang w:eastAsia="pt-BR"/>
                    </w:rPr>
                    <w:t>.</w:t>
                  </w:r>
                </w:p>
              </w:tc>
            </w:tr>
          </w:tbl>
          <w:p w14:paraId="562F9D34" w14:textId="7958065A" w:rsidR="003A3A97" w:rsidRPr="00C63946" w:rsidRDefault="003A3A97" w:rsidP="003A3A97">
            <w:pPr>
              <w:jc w:val="both"/>
              <w:rPr>
                <w:rFonts w:ascii="Book Antiqua" w:eastAsia="Calibri" w:hAnsi="Book Antiqua" w:cs="Times New Roman"/>
                <w:color w:val="333333"/>
                <w:sz w:val="19"/>
                <w:szCs w:val="19"/>
                <w:lang w:val="en" w:eastAsia="pt-BR"/>
              </w:rPr>
            </w:pPr>
            <w:r w:rsidRPr="00C63946">
              <w:rPr>
                <w:rFonts w:ascii="Book Antiqua" w:eastAsia="Calibri" w:hAnsi="Book Antiqua" w:cs="Times New Roman"/>
                <w:color w:val="333333"/>
                <w:sz w:val="19"/>
                <w:szCs w:val="19"/>
                <w:lang w:val="en" w:eastAsia="pt-BR"/>
              </w:rPr>
              <w:t> </w:t>
            </w:r>
          </w:p>
          <w:p w14:paraId="40F8B4DD" w14:textId="01BBBA1A" w:rsidR="006A2B18" w:rsidRPr="00C63946" w:rsidRDefault="006A2B18" w:rsidP="006A2B18">
            <w:pPr>
              <w:jc w:val="both"/>
              <w:rPr>
                <w:rFonts w:ascii="Book Antiqua" w:eastAsia="Calibri" w:hAnsi="Book Antiqua" w:cs="Times New Roman"/>
                <w:color w:val="333333"/>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DOD</w:t>
            </w:r>
            <w:r w:rsidRPr="00C63946">
              <w:rPr>
                <w:rFonts w:ascii="Book Antiqua" w:eastAsia="Times New Roman" w:hAnsi="Book Antiqua" w:cs="Times New Roman"/>
                <w:color w:val="000000"/>
                <w:sz w:val="19"/>
                <w:szCs w:val="19"/>
                <w:lang w:eastAsia="pt-BR"/>
              </w:rPr>
              <w:t xml:space="preserve">: </w:t>
            </w:r>
            <w:r w:rsidRPr="00C63946">
              <w:rPr>
                <w:rFonts w:ascii="Book Antiqua" w:eastAsia="Calibri" w:hAnsi="Book Antiqua" w:cs="Times New Roman"/>
                <w:b/>
                <w:bCs/>
                <w:i/>
                <w:iCs/>
                <w:color w:val="333333"/>
                <w:sz w:val="19"/>
                <w:szCs w:val="19"/>
                <w:u w:val="single"/>
                <w:lang w:eastAsia="pt-BR"/>
              </w:rPr>
              <w:t>Recurso contra a decisão proferida no pedido de suspensão</w:t>
            </w:r>
            <w:r w:rsidRPr="00C63946">
              <w:rPr>
                <w:rFonts w:ascii="Book Antiqua" w:eastAsia="Calibri" w:hAnsi="Book Antiqua" w:cs="Times New Roman"/>
                <w:b/>
                <w:bCs/>
                <w:i/>
                <w:iCs/>
                <w:color w:val="333333"/>
                <w:sz w:val="19"/>
                <w:szCs w:val="19"/>
                <w:lang w:eastAsia="pt-BR"/>
              </w:rPr>
              <w:t xml:space="preserve">: </w:t>
            </w:r>
            <w:r w:rsidRPr="00C63946">
              <w:rPr>
                <w:rFonts w:ascii="Book Antiqua" w:eastAsia="Calibri" w:hAnsi="Book Antiqua" w:cs="Times New Roman"/>
                <w:color w:val="333333"/>
                <w:sz w:val="19"/>
                <w:szCs w:val="19"/>
                <w:lang w:eastAsia="pt-BR"/>
              </w:rPr>
              <w:t xml:space="preserve">Da decisão do Presidente do Tribunal de 2ª instância (TJ / TRF) que conceder ou negar a suspensão cabe algum recurso? </w:t>
            </w:r>
            <w:r w:rsidRPr="00C63946">
              <w:rPr>
                <w:rFonts w:ascii="Book Antiqua" w:eastAsia="Calibri" w:hAnsi="Book Antiqua" w:cs="Times New Roman"/>
                <w:b/>
                <w:bCs/>
                <w:color w:val="333333"/>
                <w:sz w:val="19"/>
                <w:szCs w:val="19"/>
                <w:highlight w:val="yellow"/>
                <w:lang w:eastAsia="pt-BR"/>
              </w:rPr>
              <w:t>SIM</w:t>
            </w:r>
            <w:r w:rsidRPr="00C63946">
              <w:rPr>
                <w:rFonts w:ascii="Book Antiqua" w:eastAsia="Calibri" w:hAnsi="Book Antiqua" w:cs="Times New Roman"/>
                <w:color w:val="333333"/>
                <w:sz w:val="19"/>
                <w:szCs w:val="19"/>
                <w:lang w:eastAsia="pt-BR"/>
              </w:rPr>
              <w:t xml:space="preserve">. </w:t>
            </w:r>
            <w:r w:rsidRPr="00C63946">
              <w:rPr>
                <w:rFonts w:ascii="Book Antiqua" w:eastAsia="Calibri" w:hAnsi="Book Antiqua" w:cs="Times New Roman"/>
                <w:b/>
                <w:bCs/>
                <w:color w:val="333333"/>
                <w:sz w:val="19"/>
                <w:szCs w:val="19"/>
                <w:shd w:val="clear" w:color="auto" w:fill="F7CAAC" w:themeFill="accent2" w:themeFillTint="66"/>
                <w:lang w:eastAsia="pt-BR"/>
              </w:rPr>
              <w:t>Caberá agravo interno</w:t>
            </w:r>
            <w:r w:rsidRPr="00C63946">
              <w:rPr>
                <w:rFonts w:ascii="Book Antiqua" w:eastAsia="Calibri" w:hAnsi="Book Antiqua" w:cs="Times New Roman"/>
                <w:color w:val="333333"/>
                <w:sz w:val="19"/>
                <w:szCs w:val="19"/>
                <w:lang w:eastAsia="pt-BR"/>
              </w:rPr>
              <w:t xml:space="preserve"> </w:t>
            </w:r>
            <w:r w:rsidRPr="00C63946">
              <w:rPr>
                <w:rFonts w:ascii="Book Antiqua" w:eastAsia="Calibri" w:hAnsi="Book Antiqua" w:cs="Times New Roman"/>
                <w:b/>
                <w:bCs/>
                <w:color w:val="333333"/>
                <w:sz w:val="19"/>
                <w:szCs w:val="19"/>
                <w:highlight w:val="green"/>
                <w:lang w:eastAsia="pt-BR"/>
              </w:rPr>
              <w:t>para o Plenário</w:t>
            </w:r>
            <w:r w:rsidRPr="00C63946">
              <w:rPr>
                <w:rFonts w:ascii="Book Antiqua" w:eastAsia="Calibri" w:hAnsi="Book Antiqua" w:cs="Times New Roman"/>
                <w:color w:val="333333"/>
                <w:sz w:val="19"/>
                <w:szCs w:val="19"/>
                <w:lang w:eastAsia="pt-BR"/>
              </w:rPr>
              <w:t xml:space="preserve"> ou </w:t>
            </w:r>
            <w:r w:rsidRPr="00C63946">
              <w:rPr>
                <w:rFonts w:ascii="Book Antiqua" w:eastAsia="Calibri" w:hAnsi="Book Antiqua" w:cs="Times New Roman"/>
                <w:b/>
                <w:bCs/>
                <w:color w:val="333333"/>
                <w:sz w:val="19"/>
                <w:szCs w:val="19"/>
                <w:highlight w:val="green"/>
                <w:lang w:eastAsia="pt-BR"/>
              </w:rPr>
              <w:t>Corte Especial</w:t>
            </w:r>
            <w:r w:rsidRPr="00C63946">
              <w:rPr>
                <w:rFonts w:ascii="Book Antiqua" w:eastAsia="Calibri" w:hAnsi="Book Antiqua" w:cs="Times New Roman"/>
                <w:color w:val="333333"/>
                <w:sz w:val="19"/>
                <w:szCs w:val="19"/>
                <w:lang w:eastAsia="pt-BR"/>
              </w:rPr>
              <w:t xml:space="preserve"> </w:t>
            </w:r>
            <w:r w:rsidRPr="00C63946">
              <w:rPr>
                <w:rFonts w:ascii="Book Antiqua" w:eastAsia="Calibri" w:hAnsi="Book Antiqua" w:cs="Times New Roman"/>
                <w:b/>
                <w:bCs/>
                <w:color w:val="333333"/>
                <w:sz w:val="19"/>
                <w:szCs w:val="19"/>
                <w:highlight w:val="yellow"/>
                <w:lang w:eastAsia="pt-BR"/>
              </w:rPr>
              <w:t>do próprio Tribunal</w:t>
            </w:r>
            <w:r w:rsidRPr="00C63946">
              <w:rPr>
                <w:rFonts w:ascii="Book Antiqua" w:eastAsia="Calibri" w:hAnsi="Book Antiqua" w:cs="Times New Roman"/>
                <w:color w:val="333333"/>
                <w:sz w:val="19"/>
                <w:szCs w:val="19"/>
                <w:lang w:eastAsia="pt-BR"/>
              </w:rPr>
              <w:t>.</w:t>
            </w:r>
          </w:p>
          <w:p w14:paraId="396D8CEB" w14:textId="5556C69D" w:rsidR="006A2B18" w:rsidRPr="00C63946" w:rsidRDefault="006A2B18" w:rsidP="003A3A97">
            <w:pPr>
              <w:jc w:val="both"/>
              <w:rPr>
                <w:rFonts w:ascii="Book Antiqua" w:eastAsia="Times New Roman" w:hAnsi="Book Antiqua" w:cs="Open Sans"/>
                <w:color w:val="333333"/>
                <w:sz w:val="19"/>
                <w:szCs w:val="19"/>
                <w:lang w:val="en" w:eastAsia="pt-BR"/>
              </w:rPr>
            </w:pPr>
          </w:p>
          <w:p w14:paraId="7286CE0C" w14:textId="4296509F" w:rsidR="006A2B18" w:rsidRPr="00C63946" w:rsidRDefault="006A2B18" w:rsidP="006A2B18">
            <w:pPr>
              <w:jc w:val="both"/>
              <w:rPr>
                <w:rFonts w:ascii="Book Antiqua" w:hAnsi="Book Antiqua" w:cs="Times New Roman"/>
                <w:b/>
                <w:bCs/>
                <w:color w:val="000000"/>
                <w:sz w:val="19"/>
                <w:szCs w:val="19"/>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b/>
                <w:i/>
                <w:color w:val="FF0000"/>
                <w:sz w:val="19"/>
                <w:szCs w:val="19"/>
                <w:lang w:eastAsia="pt-BR"/>
              </w:rPr>
              <w:t>: #</w:t>
            </w:r>
            <w:r w:rsidRPr="00C63946">
              <w:rPr>
                <w:rFonts w:ascii="Book Antiqua" w:eastAsia="Times New Roman" w:hAnsi="Book Antiqua" w:cs="Times New Roman"/>
                <w:b/>
                <w:i/>
                <w:color w:val="FF0000"/>
                <w:sz w:val="19"/>
                <w:szCs w:val="19"/>
                <w:highlight w:val="green"/>
                <w:lang w:eastAsia="pt-BR"/>
              </w:rPr>
              <w:t>STJ</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DOD</w:t>
            </w:r>
            <w:r w:rsidR="007B69EB">
              <w:rPr>
                <w:rFonts w:ascii="Book Antiqua" w:eastAsia="Times New Roman" w:hAnsi="Book Antiqua" w:cs="Times New Roman"/>
                <w:b/>
                <w:i/>
                <w:color w:val="FF0000"/>
                <w:sz w:val="19"/>
                <w:szCs w:val="19"/>
                <w:lang w:eastAsia="pt-BR"/>
              </w:rPr>
              <w:t>: #</w:t>
            </w:r>
            <w:r w:rsidR="007B69EB" w:rsidRPr="007B69EB">
              <w:rPr>
                <w:rFonts w:ascii="Book Antiqua" w:eastAsia="Times New Roman" w:hAnsi="Book Antiqua" w:cs="Times New Roman"/>
                <w:b/>
                <w:i/>
                <w:color w:val="FF0000"/>
                <w:sz w:val="19"/>
                <w:szCs w:val="19"/>
                <w:highlight w:val="green"/>
                <w:lang w:eastAsia="pt-BR"/>
              </w:rPr>
              <w:t>TJMA-2022</w:t>
            </w:r>
            <w:r w:rsidR="003823BD">
              <w:rPr>
                <w:rFonts w:ascii="Book Antiqua" w:eastAsia="Times New Roman" w:hAnsi="Book Antiqua" w:cs="Times New Roman"/>
                <w:b/>
                <w:i/>
                <w:color w:val="FF0000"/>
                <w:sz w:val="19"/>
                <w:szCs w:val="19"/>
                <w:lang w:eastAsia="pt-BR"/>
              </w:rPr>
              <w:t>: #</w:t>
            </w:r>
            <w:r w:rsidR="003823BD" w:rsidRPr="003823BD">
              <w:rPr>
                <w:rFonts w:ascii="Book Antiqua" w:eastAsia="Times New Roman" w:hAnsi="Book Antiqua" w:cs="Times New Roman"/>
                <w:b/>
                <w:i/>
                <w:color w:val="FF0000"/>
                <w:sz w:val="19"/>
                <w:szCs w:val="19"/>
                <w:highlight w:val="green"/>
                <w:lang w:eastAsia="pt-BR"/>
              </w:rPr>
              <w:t>PGERR-2023</w:t>
            </w:r>
            <w:r w:rsidR="007B69EB">
              <w:rPr>
                <w:rFonts w:ascii="Book Antiqua" w:eastAsia="Times New Roman" w:hAnsi="Book Antiqua" w:cs="Times New Roman"/>
                <w:b/>
                <w:i/>
                <w:color w:val="FF0000"/>
                <w:sz w:val="19"/>
                <w:szCs w:val="19"/>
                <w:lang w:eastAsia="pt-BR"/>
              </w:rPr>
              <w:t>: #</w:t>
            </w:r>
            <w:r w:rsidR="007B69EB" w:rsidRPr="007B69EB">
              <w:rPr>
                <w:rFonts w:ascii="Book Antiqua" w:eastAsia="Times New Roman" w:hAnsi="Book Antiqua" w:cs="Times New Roman"/>
                <w:b/>
                <w:i/>
                <w:color w:val="FF0000"/>
                <w:sz w:val="19"/>
                <w:szCs w:val="19"/>
                <w:highlight w:val="green"/>
                <w:lang w:eastAsia="pt-BR"/>
              </w:rPr>
              <w:t>CESPE</w:t>
            </w:r>
            <w:r w:rsidRPr="00C63946">
              <w:rPr>
                <w:rFonts w:ascii="Book Antiqua" w:eastAsia="Times New Roman" w:hAnsi="Book Antiqua" w:cs="Times New Roman"/>
                <w:color w:val="000000"/>
                <w:sz w:val="19"/>
                <w:szCs w:val="19"/>
                <w:lang w:eastAsia="pt-BR"/>
              </w:rPr>
              <w:t>:</w:t>
            </w:r>
            <w:r w:rsidR="007B69EB">
              <w:t xml:space="preserve"> </w:t>
            </w:r>
            <w:r w:rsidR="007B69EB" w:rsidRPr="007B69EB">
              <w:rPr>
                <w:rFonts w:ascii="Book Antiqua" w:eastAsia="Times New Roman" w:hAnsi="Book Antiqua" w:cs="Times New Roman"/>
                <w:b/>
                <w:bCs/>
                <w:i/>
                <w:iCs/>
                <w:color w:val="000000"/>
                <w:sz w:val="19"/>
                <w:szCs w:val="19"/>
                <w:u w:val="single"/>
                <w:lang w:eastAsia="pt-BR"/>
              </w:rPr>
              <w:t>Não é cabível ação rescisória contra decisão do Presidente do Tribunal proferida em suspensão de liminar</w:t>
            </w:r>
            <w:r w:rsidR="007B69EB">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color w:val="000000"/>
                <w:sz w:val="19"/>
                <w:szCs w:val="19"/>
                <w:lang w:eastAsia="pt-BR"/>
              </w:rPr>
              <w:t xml:space="preserve"> </w:t>
            </w:r>
            <w:r w:rsidRPr="00C63946">
              <w:rPr>
                <w:rFonts w:ascii="Book Antiqua" w:hAnsi="Book Antiqua" w:cs="Times New Roman"/>
                <w:b/>
                <w:bCs/>
                <w:color w:val="000000"/>
                <w:sz w:val="19"/>
                <w:szCs w:val="19"/>
                <w:shd w:val="clear" w:color="auto" w:fill="F7CAAC" w:themeFill="accent2" w:themeFillTint="66"/>
              </w:rPr>
              <w:t>Não é cabível ação rescisória</w:t>
            </w:r>
            <w:r w:rsidRPr="00C63946">
              <w:rPr>
                <w:rFonts w:ascii="Book Antiqua" w:hAnsi="Book Antiqua" w:cs="Times New Roman"/>
                <w:b/>
                <w:bCs/>
                <w:color w:val="000000"/>
                <w:sz w:val="19"/>
                <w:szCs w:val="19"/>
              </w:rPr>
              <w:t xml:space="preserve"> </w:t>
            </w:r>
            <w:r w:rsidRPr="00C63946">
              <w:rPr>
                <w:rFonts w:ascii="Book Antiqua" w:hAnsi="Book Antiqua" w:cs="Times New Roman"/>
                <w:b/>
                <w:bCs/>
                <w:color w:val="000000"/>
                <w:sz w:val="19"/>
                <w:szCs w:val="19"/>
                <w:highlight w:val="yellow"/>
              </w:rPr>
              <w:t>contra decisão do Presidente do STJ proferida em Suspensão de Liminar e de Sentença</w:t>
            </w:r>
            <w:r w:rsidRPr="00C63946">
              <w:rPr>
                <w:rFonts w:ascii="Book Antiqua" w:hAnsi="Book Antiqua" w:cs="Times New Roman"/>
                <w:b/>
                <w:bCs/>
                <w:color w:val="000000"/>
                <w:sz w:val="19"/>
                <w:szCs w:val="19"/>
              </w:rPr>
              <w:t xml:space="preserve">, </w:t>
            </w:r>
            <w:r w:rsidRPr="00C63946">
              <w:rPr>
                <w:rFonts w:ascii="Book Antiqua" w:hAnsi="Book Antiqua" w:cs="Times New Roman"/>
                <w:b/>
                <w:bCs/>
                <w:color w:val="000000"/>
                <w:sz w:val="19"/>
                <w:szCs w:val="19"/>
                <w:highlight w:val="green"/>
              </w:rPr>
              <w:t>mesmo que transitada em julgado</w:t>
            </w:r>
            <w:r w:rsidRPr="00C63946">
              <w:rPr>
                <w:rFonts w:ascii="Book Antiqua" w:hAnsi="Book Antiqua" w:cs="Times New Roman"/>
                <w:b/>
                <w:bCs/>
                <w:color w:val="000000"/>
                <w:sz w:val="19"/>
                <w:szCs w:val="19"/>
              </w:rPr>
              <w:t xml:space="preserve">. </w:t>
            </w:r>
            <w:r w:rsidRPr="00C63946">
              <w:rPr>
                <w:rFonts w:ascii="Book Antiqua" w:hAnsi="Book Antiqua" w:cs="Times New Roman"/>
                <w:color w:val="000000"/>
                <w:sz w:val="19"/>
                <w:szCs w:val="19"/>
              </w:rPr>
              <w:t>STJ. Corte Especial. AR 5857-MA, Rel. Min. Mauro Campbell Marques, j. 7/8/19</w:t>
            </w:r>
            <w:r w:rsidRPr="00C63946">
              <w:rPr>
                <w:rFonts w:ascii="Book Antiqua" w:hAnsi="Book Antiqua" w:cs="Times New Roman"/>
                <w:b/>
                <w:bCs/>
                <w:color w:val="000000"/>
                <w:sz w:val="19"/>
                <w:szCs w:val="19"/>
              </w:rPr>
              <w:t xml:space="preserve"> (Info 654).</w:t>
            </w:r>
          </w:p>
          <w:tbl>
            <w:tblPr>
              <w:tblStyle w:val="Tabelacomgrade"/>
              <w:tblW w:w="0" w:type="auto"/>
              <w:shd w:val="clear" w:color="auto" w:fill="FFFFFF" w:themeFill="background1"/>
              <w:tblLook w:val="04A0" w:firstRow="1" w:lastRow="0" w:firstColumn="1" w:lastColumn="0" w:noHBand="0" w:noVBand="1"/>
            </w:tblPr>
            <w:tblGrid>
              <w:gridCol w:w="8268"/>
            </w:tblGrid>
            <w:tr w:rsidR="006A2B18" w:rsidRPr="00C63946" w14:paraId="5E450133" w14:textId="77777777" w:rsidTr="006A2B18">
              <w:tc>
                <w:tcPr>
                  <w:tcW w:w="8268" w:type="dxa"/>
                  <w:shd w:val="clear" w:color="auto" w:fill="FFFFFF" w:themeFill="background1"/>
                </w:tcPr>
                <w:p w14:paraId="38ACF523" w14:textId="3B7130FC" w:rsidR="003823BD" w:rsidRPr="003823BD" w:rsidRDefault="006A2B18" w:rsidP="003823BD">
                  <w:pPr>
                    <w:jc w:val="both"/>
                    <w:rPr>
                      <w:rFonts w:ascii="Book Antiqua" w:eastAsia="Times New Roman" w:hAnsi="Book Antiqua" w:cs="Open Sans"/>
                      <w:color w:val="333333"/>
                      <w:sz w:val="18"/>
                      <w:szCs w:val="18"/>
                      <w:lang w:eastAsia="pt-BR"/>
                    </w:rPr>
                  </w:pPr>
                  <w:r w:rsidRPr="00C63946">
                    <w:rPr>
                      <w:rFonts w:ascii="Book Antiqua" w:eastAsia="Times New Roman" w:hAnsi="Book Antiqua" w:cs="Open Sans"/>
                      <w:b/>
                      <w:bCs/>
                      <w:i/>
                      <w:iCs/>
                      <w:color w:val="FF0000"/>
                      <w:sz w:val="18"/>
                      <w:szCs w:val="18"/>
                      <w:lang w:eastAsia="pt-BR"/>
                    </w:rPr>
                    <w:t>#</w:t>
                  </w:r>
                  <w:r w:rsidRPr="00C63946">
                    <w:rPr>
                      <w:rFonts w:ascii="Book Antiqua" w:eastAsia="Times New Roman" w:hAnsi="Book Antiqua" w:cs="Open Sans"/>
                      <w:b/>
                      <w:bCs/>
                      <w:i/>
                      <w:iCs/>
                      <w:color w:val="FF0000"/>
                      <w:sz w:val="18"/>
                      <w:szCs w:val="18"/>
                      <w:highlight w:val="green"/>
                      <w:lang w:eastAsia="pt-BR"/>
                    </w:rPr>
                    <w:t>Comentários sobre o julgado acima</w:t>
                  </w:r>
                  <w:r w:rsidRPr="00C63946">
                    <w:rPr>
                      <w:rFonts w:ascii="Book Antiqua" w:eastAsia="Times New Roman" w:hAnsi="Book Antiqua" w:cs="Open Sans"/>
                      <w:b/>
                      <w:bCs/>
                      <w:i/>
                      <w:iCs/>
                      <w:color w:val="FF0000"/>
                      <w:sz w:val="18"/>
                      <w:szCs w:val="18"/>
                      <w:lang w:eastAsia="pt-BR"/>
                    </w:rPr>
                    <w:t>: #</w:t>
                  </w:r>
                  <w:r w:rsidRPr="00C63946">
                    <w:rPr>
                      <w:rFonts w:ascii="Book Antiqua" w:eastAsia="Times New Roman" w:hAnsi="Book Antiqua" w:cs="Open Sans"/>
                      <w:b/>
                      <w:bCs/>
                      <w:i/>
                      <w:iCs/>
                      <w:color w:val="FF0000"/>
                      <w:sz w:val="18"/>
                      <w:szCs w:val="18"/>
                      <w:highlight w:val="green"/>
                      <w:lang w:eastAsia="pt-BR"/>
                    </w:rPr>
                    <w:t>DOD</w:t>
                  </w:r>
                  <w:r w:rsidRPr="00C63946">
                    <w:rPr>
                      <w:rFonts w:ascii="Book Antiqua" w:eastAsia="Times New Roman" w:hAnsi="Book Antiqua" w:cs="Open Sans"/>
                      <w:color w:val="333333"/>
                      <w:sz w:val="18"/>
                      <w:szCs w:val="18"/>
                      <w:lang w:eastAsia="pt-BR"/>
                    </w:rPr>
                    <w:t xml:space="preserve">: Um dos requisitos para a propositura da ação rescisória é a existência de coisa julgada, mais especificamente, a existência de “decisão de mérito, transitada em julgado” (art. 966 do CPC/15). A decisão do Ministro Presidente do STJ não tornou indiscutível o objeto meritório da ação ordinária. Esta decisão apontou apenas a ocorrência de grave lesão à ordem pública e à ordem econômica. Com essa decisão do Ministro Presidente, os efeitos da decisão interlocutória do juízo de 1º grau foram suspensos, mas não necessariamente de forma permanente. </w:t>
                  </w:r>
                  <w:r w:rsidRPr="00C63946">
                    <w:rPr>
                      <w:rFonts w:ascii="Book Antiqua" w:eastAsia="Times New Roman" w:hAnsi="Book Antiqua" w:cs="Open Sans"/>
                      <w:b/>
                      <w:bCs/>
                      <w:color w:val="333333"/>
                      <w:sz w:val="18"/>
                      <w:szCs w:val="18"/>
                      <w:highlight w:val="yellow"/>
                      <w:lang w:eastAsia="pt-BR"/>
                    </w:rPr>
                    <w:t>Se a decisão de suspensão não é modificada</w:t>
                  </w:r>
                  <w:r w:rsidRPr="00C63946">
                    <w:rPr>
                      <w:rFonts w:ascii="Book Antiqua" w:eastAsia="Times New Roman" w:hAnsi="Book Antiqua" w:cs="Open Sans"/>
                      <w:color w:val="333333"/>
                      <w:sz w:val="18"/>
                      <w:szCs w:val="18"/>
                      <w:lang w:eastAsia="pt-BR"/>
                    </w:rPr>
                    <w:t xml:space="preserve">, </w:t>
                  </w:r>
                  <w:r w:rsidRPr="00C63946">
                    <w:rPr>
                      <w:rFonts w:ascii="Book Antiqua" w:eastAsia="Times New Roman" w:hAnsi="Book Antiqua" w:cs="Open Sans"/>
                      <w:b/>
                      <w:bCs/>
                      <w:color w:val="333333"/>
                      <w:sz w:val="18"/>
                      <w:szCs w:val="18"/>
                      <w:highlight w:val="cyan"/>
                      <w:lang w:eastAsia="pt-BR"/>
                    </w:rPr>
                    <w:t xml:space="preserve">ela vigora, em tese, até o trânsito em julgado da decisão </w:t>
                  </w:r>
                  <w:r w:rsidRPr="00C63946">
                    <w:rPr>
                      <w:rFonts w:ascii="Book Antiqua" w:eastAsia="Times New Roman" w:hAnsi="Book Antiqua" w:cs="Open Sans"/>
                      <w:b/>
                      <w:bCs/>
                      <w:color w:val="333333"/>
                      <w:sz w:val="18"/>
                      <w:szCs w:val="18"/>
                      <w:highlight w:val="cyan"/>
                      <w:lang w:eastAsia="pt-BR"/>
                    </w:rPr>
                    <w:lastRenderedPageBreak/>
                    <w:t>de mérito na ação principal</w:t>
                  </w:r>
                  <w:r w:rsidRPr="00C63946">
                    <w:rPr>
                      <w:rFonts w:ascii="Book Antiqua" w:eastAsia="Times New Roman" w:hAnsi="Book Antiqua" w:cs="Open Sans"/>
                      <w:color w:val="333333"/>
                      <w:sz w:val="18"/>
                      <w:szCs w:val="18"/>
                      <w:lang w:eastAsia="pt-BR"/>
                    </w:rPr>
                    <w:t>, conforme prevê o art. 4º, § 9º, da Lei 8.437/92.</w:t>
                  </w:r>
                  <w:r w:rsidR="00471ADA" w:rsidRPr="00C63946">
                    <w:rPr>
                      <w:sz w:val="18"/>
                      <w:szCs w:val="18"/>
                    </w:rPr>
                    <w:t xml:space="preserve"> </w:t>
                  </w:r>
                  <w:r w:rsidR="00471ADA" w:rsidRPr="00C63946">
                    <w:rPr>
                      <w:rFonts w:ascii="Book Antiqua" w:eastAsia="Times New Roman" w:hAnsi="Book Antiqua" w:cs="Open Sans"/>
                      <w:color w:val="333333"/>
                      <w:sz w:val="18"/>
                      <w:szCs w:val="18"/>
                      <w:lang w:eastAsia="pt-BR"/>
                    </w:rPr>
                    <w:t xml:space="preserve">Assim, </w:t>
                  </w:r>
                  <w:r w:rsidR="00471ADA" w:rsidRPr="00C63946">
                    <w:rPr>
                      <w:rFonts w:ascii="Book Antiqua" w:eastAsia="Times New Roman" w:hAnsi="Book Antiqua" w:cs="Open Sans"/>
                      <w:b/>
                      <w:bCs/>
                      <w:color w:val="333333"/>
                      <w:sz w:val="18"/>
                      <w:szCs w:val="18"/>
                      <w:highlight w:val="yellow"/>
                      <w:lang w:eastAsia="pt-BR"/>
                    </w:rPr>
                    <w:t>o objeto na ação principal continua controvertido</w:t>
                  </w:r>
                  <w:r w:rsidR="00471ADA" w:rsidRPr="00C63946">
                    <w:rPr>
                      <w:rFonts w:ascii="Book Antiqua" w:eastAsia="Times New Roman" w:hAnsi="Book Antiqua" w:cs="Open Sans"/>
                      <w:color w:val="333333"/>
                      <w:sz w:val="18"/>
                      <w:szCs w:val="18"/>
                      <w:lang w:eastAsia="pt-BR"/>
                    </w:rPr>
                    <w:t xml:space="preserve"> e </w:t>
                  </w:r>
                  <w:r w:rsidR="00471ADA" w:rsidRPr="00C63946">
                    <w:rPr>
                      <w:rFonts w:ascii="Book Antiqua" w:eastAsia="Times New Roman" w:hAnsi="Book Antiqua" w:cs="Open Sans"/>
                      <w:b/>
                      <w:bCs/>
                      <w:color w:val="333333"/>
                      <w:sz w:val="18"/>
                      <w:szCs w:val="18"/>
                      <w:highlight w:val="yellow"/>
                      <w:lang w:eastAsia="pt-BR"/>
                    </w:rPr>
                    <w:t>não há decisão que tornou indiscutível e imutável a lide</w:t>
                  </w:r>
                  <w:r w:rsidR="00471ADA" w:rsidRPr="00C63946">
                    <w:rPr>
                      <w:rFonts w:ascii="Book Antiqua" w:eastAsia="Times New Roman" w:hAnsi="Book Antiqua" w:cs="Open Sans"/>
                      <w:color w:val="333333"/>
                      <w:sz w:val="18"/>
                      <w:szCs w:val="18"/>
                      <w:lang w:eastAsia="pt-BR"/>
                    </w:rPr>
                    <w:t xml:space="preserve">. </w:t>
                  </w:r>
                  <w:r w:rsidR="00471ADA" w:rsidRPr="00C63946">
                    <w:rPr>
                      <w:rFonts w:ascii="Book Antiqua" w:eastAsia="Times New Roman" w:hAnsi="Book Antiqua" w:cs="Open Sans"/>
                      <w:b/>
                      <w:bCs/>
                      <w:color w:val="333333"/>
                      <w:sz w:val="18"/>
                      <w:szCs w:val="18"/>
                      <w:highlight w:val="cyan"/>
                      <w:lang w:eastAsia="pt-BR"/>
                    </w:rPr>
                    <w:t>Apenas os efeitos da decisão interlocutória</w:t>
                  </w:r>
                  <w:r w:rsidR="00471ADA" w:rsidRPr="00C63946">
                    <w:rPr>
                      <w:rFonts w:ascii="Book Antiqua" w:eastAsia="Times New Roman" w:hAnsi="Book Antiqua" w:cs="Open Sans"/>
                      <w:color w:val="333333"/>
                      <w:sz w:val="18"/>
                      <w:szCs w:val="18"/>
                      <w:lang w:eastAsia="pt-BR"/>
                    </w:rPr>
                    <w:t xml:space="preserve">, de natureza provisória e satisfativa, estão suspensos. Desse modo, a decisão do Presidente do STJ – que se quer rescindir – não está fundamentada no art. 487 do CPC/15, que trata das “sentenças” de mérito. </w:t>
                  </w:r>
                  <w:r w:rsidR="00471ADA" w:rsidRPr="00C63946">
                    <w:rPr>
                      <w:rFonts w:ascii="Book Antiqua" w:eastAsia="Times New Roman" w:hAnsi="Book Antiqua" w:cs="Open Sans"/>
                      <w:b/>
                      <w:bCs/>
                      <w:color w:val="333333"/>
                      <w:sz w:val="18"/>
                      <w:szCs w:val="18"/>
                      <w:highlight w:val="cyan"/>
                      <w:lang w:eastAsia="pt-BR"/>
                    </w:rPr>
                    <w:t>Apesar de ter transitado em julgado</w:t>
                  </w:r>
                  <w:r w:rsidR="00471ADA" w:rsidRPr="00C63946">
                    <w:rPr>
                      <w:rFonts w:ascii="Book Antiqua" w:eastAsia="Times New Roman" w:hAnsi="Book Antiqua" w:cs="Open Sans"/>
                      <w:color w:val="333333"/>
                      <w:sz w:val="18"/>
                      <w:szCs w:val="18"/>
                      <w:lang w:eastAsia="pt-BR"/>
                    </w:rPr>
                    <w:t xml:space="preserve">, </w:t>
                  </w:r>
                  <w:r w:rsidR="00471ADA" w:rsidRPr="00C63946">
                    <w:rPr>
                      <w:rFonts w:ascii="Book Antiqua" w:eastAsia="Times New Roman" w:hAnsi="Book Antiqua" w:cs="Open Sans"/>
                      <w:b/>
                      <w:bCs/>
                      <w:color w:val="333333"/>
                      <w:sz w:val="18"/>
                      <w:szCs w:val="18"/>
                      <w:highlight w:val="yellow"/>
                      <w:lang w:eastAsia="pt-BR"/>
                    </w:rPr>
                    <w:t>a decisão do Presidente do STJ</w:t>
                  </w:r>
                  <w:r w:rsidR="00471ADA" w:rsidRPr="00C63946">
                    <w:rPr>
                      <w:rFonts w:ascii="Book Antiqua" w:eastAsia="Times New Roman" w:hAnsi="Book Antiqua" w:cs="Open Sans"/>
                      <w:color w:val="333333"/>
                      <w:sz w:val="18"/>
                      <w:szCs w:val="18"/>
                      <w:lang w:eastAsia="pt-BR"/>
                    </w:rPr>
                    <w:t xml:space="preserve"> </w:t>
                  </w:r>
                  <w:r w:rsidR="00471ADA" w:rsidRPr="00C63946">
                    <w:rPr>
                      <w:rFonts w:ascii="Book Antiqua" w:eastAsia="Times New Roman" w:hAnsi="Book Antiqua" w:cs="Open Sans"/>
                      <w:b/>
                      <w:bCs/>
                      <w:color w:val="333333"/>
                      <w:sz w:val="18"/>
                      <w:szCs w:val="18"/>
                      <w:highlight w:val="cyan"/>
                      <w:lang w:eastAsia="pt-BR"/>
                    </w:rPr>
                    <w:t>não formou coisa julgada material</w:t>
                  </w:r>
                  <w:r w:rsidR="00471ADA" w:rsidRPr="00C63946">
                    <w:rPr>
                      <w:rFonts w:ascii="Book Antiqua" w:eastAsia="Times New Roman" w:hAnsi="Book Antiqua" w:cs="Open Sans"/>
                      <w:color w:val="333333"/>
                      <w:sz w:val="18"/>
                      <w:szCs w:val="18"/>
                      <w:lang w:eastAsia="pt-BR"/>
                    </w:rPr>
                    <w:t xml:space="preserve"> nos termos dos </w:t>
                  </w:r>
                  <w:proofErr w:type="spellStart"/>
                  <w:r w:rsidR="00471ADA" w:rsidRPr="00C63946">
                    <w:rPr>
                      <w:rFonts w:ascii="Book Antiqua" w:eastAsia="Times New Roman" w:hAnsi="Book Antiqua" w:cs="Open Sans"/>
                      <w:color w:val="333333"/>
                      <w:sz w:val="18"/>
                      <w:szCs w:val="18"/>
                      <w:lang w:eastAsia="pt-BR"/>
                    </w:rPr>
                    <w:t>arts</w:t>
                  </w:r>
                  <w:proofErr w:type="spellEnd"/>
                  <w:r w:rsidR="00471ADA" w:rsidRPr="00C63946">
                    <w:rPr>
                      <w:rFonts w:ascii="Book Antiqua" w:eastAsia="Times New Roman" w:hAnsi="Book Antiqua" w:cs="Open Sans"/>
                      <w:color w:val="333333"/>
                      <w:sz w:val="18"/>
                      <w:szCs w:val="18"/>
                      <w:lang w:eastAsia="pt-BR"/>
                    </w:rPr>
                    <w:t xml:space="preserve">. 502 e 503, do CPC/15, eis que não teve natureza exauriente. Logo, a decisão do Ministro Presidente do STJ que determina a suspensão dos efeitos da antecipação de tutela contra a Fazenda Pública, mesmo quando transitada em julgado, </w:t>
                  </w:r>
                  <w:r w:rsidR="00471ADA" w:rsidRPr="00C63946">
                    <w:rPr>
                      <w:rFonts w:ascii="Book Antiqua" w:eastAsia="Times New Roman" w:hAnsi="Book Antiqua" w:cs="Open Sans"/>
                      <w:b/>
                      <w:bCs/>
                      <w:color w:val="333333"/>
                      <w:sz w:val="18"/>
                      <w:szCs w:val="18"/>
                      <w:shd w:val="clear" w:color="auto" w:fill="F7CAAC" w:themeFill="accent2" w:themeFillTint="66"/>
                      <w:lang w:eastAsia="pt-BR"/>
                    </w:rPr>
                    <w:t>não se sujeita a ação rescisória</w:t>
                  </w:r>
                  <w:r w:rsidR="00471ADA" w:rsidRPr="00C63946">
                    <w:rPr>
                      <w:rFonts w:ascii="Book Antiqua" w:eastAsia="Times New Roman" w:hAnsi="Book Antiqua" w:cs="Open Sans"/>
                      <w:color w:val="333333"/>
                      <w:sz w:val="18"/>
                      <w:szCs w:val="18"/>
                      <w:lang w:eastAsia="pt-BR"/>
                    </w:rPr>
                    <w:t xml:space="preserve">. Isso porque </w:t>
                  </w:r>
                  <w:r w:rsidR="00471ADA" w:rsidRPr="00C63946">
                    <w:rPr>
                      <w:rFonts w:ascii="Book Antiqua" w:eastAsia="Times New Roman" w:hAnsi="Book Antiqua" w:cs="Open Sans"/>
                      <w:b/>
                      <w:bCs/>
                      <w:color w:val="333333"/>
                      <w:sz w:val="18"/>
                      <w:szCs w:val="18"/>
                      <w:highlight w:val="cyan"/>
                      <w:lang w:eastAsia="pt-BR"/>
                    </w:rPr>
                    <w:t>não faz coisa julgada material nem impede a rediscussão do objeto controvertido na ação principal</w:t>
                  </w:r>
                  <w:r w:rsidR="00471ADA" w:rsidRPr="00C63946">
                    <w:rPr>
                      <w:rFonts w:ascii="Book Antiqua" w:eastAsia="Times New Roman" w:hAnsi="Book Antiqua" w:cs="Open Sans"/>
                      <w:color w:val="333333"/>
                      <w:sz w:val="18"/>
                      <w:szCs w:val="18"/>
                      <w:lang w:eastAsia="pt-BR"/>
                    </w:rPr>
                    <w:t>.</w:t>
                  </w:r>
                </w:p>
              </w:tc>
            </w:tr>
          </w:tbl>
          <w:p w14:paraId="7AF70BA6" w14:textId="77777777" w:rsidR="006A2B18" w:rsidRPr="00C63946" w:rsidRDefault="006A2B18" w:rsidP="003A3A97">
            <w:pPr>
              <w:jc w:val="both"/>
              <w:rPr>
                <w:rFonts w:ascii="Book Antiqua" w:eastAsia="Times New Roman" w:hAnsi="Book Antiqua" w:cs="Open Sans"/>
                <w:color w:val="333333"/>
                <w:sz w:val="19"/>
                <w:szCs w:val="19"/>
                <w:lang w:val="en" w:eastAsia="pt-BR"/>
              </w:rPr>
            </w:pPr>
          </w:p>
          <w:p w14:paraId="3494ADF1" w14:textId="30A6A63F" w:rsidR="00190E1D" w:rsidRPr="00C63946" w:rsidRDefault="00190E1D" w:rsidP="00C63946">
            <w:pPr>
              <w:jc w:val="both"/>
              <w:rPr>
                <w:rFonts w:ascii="Book Antiqua" w:eastAsia="Times New Roman" w:hAnsi="Book Antiqua" w:cs="Open Sans"/>
                <w:color w:val="333333"/>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DOD</w:t>
            </w:r>
            <w:r w:rsidRPr="00C63946">
              <w:rPr>
                <w:rFonts w:ascii="Book Antiqua" w:eastAsia="Times New Roman" w:hAnsi="Book Antiqua" w:cs="Times New Roman"/>
                <w:color w:val="000000"/>
                <w:sz w:val="19"/>
                <w:szCs w:val="19"/>
                <w:lang w:eastAsia="pt-BR"/>
              </w:rPr>
              <w:t xml:space="preserve">: </w:t>
            </w:r>
            <w:r w:rsidRPr="00C63946">
              <w:rPr>
                <w:rFonts w:ascii="Book Antiqua" w:eastAsia="Calibri" w:hAnsi="Book Antiqua" w:cs="Times New Roman"/>
                <w:b/>
                <w:color w:val="333333"/>
                <w:sz w:val="19"/>
                <w:szCs w:val="19"/>
                <w:shd w:val="clear" w:color="auto" w:fill="F7CAAC" w:themeFill="accent2" w:themeFillTint="66"/>
                <w:lang w:eastAsia="pt-BR"/>
              </w:rPr>
              <w:t>Não se examina o mérito no pedido de suspensão</w:t>
            </w:r>
            <w:r w:rsidRPr="00C63946">
              <w:rPr>
                <w:rFonts w:ascii="Book Antiqua" w:eastAsia="Calibri" w:hAnsi="Book Antiqua" w:cs="Times New Roman"/>
                <w:b/>
                <w:i/>
                <w:color w:val="333333"/>
                <w:sz w:val="19"/>
                <w:szCs w:val="19"/>
                <w:lang w:eastAsia="pt-BR"/>
              </w:rPr>
              <w:t xml:space="preserve">: </w:t>
            </w:r>
            <w:r w:rsidRPr="00C63946">
              <w:rPr>
                <w:rFonts w:ascii="Book Antiqua" w:eastAsia="Calibri" w:hAnsi="Book Antiqua" w:cs="Times New Roman"/>
                <w:color w:val="333333"/>
                <w:sz w:val="19"/>
                <w:szCs w:val="19"/>
                <w:lang w:eastAsia="pt-BR"/>
              </w:rPr>
              <w:t xml:space="preserve">Na análise do pedido de suspensão, </w:t>
            </w:r>
            <w:r w:rsidRPr="00C63946">
              <w:rPr>
                <w:rFonts w:ascii="Book Antiqua" w:eastAsia="Calibri" w:hAnsi="Book Antiqua" w:cs="Times New Roman"/>
                <w:b/>
                <w:color w:val="333333"/>
                <w:sz w:val="19"/>
                <w:szCs w:val="19"/>
                <w:highlight w:val="yellow"/>
                <w:lang w:eastAsia="pt-BR"/>
              </w:rPr>
              <w:t>é vedado o exame do mérito da demanda principal</w:t>
            </w:r>
            <w:r w:rsidRPr="00C63946">
              <w:rPr>
                <w:rFonts w:ascii="Book Antiqua" w:eastAsia="Calibri" w:hAnsi="Book Antiqua" w:cs="Times New Roman"/>
                <w:color w:val="333333"/>
                <w:sz w:val="19"/>
                <w:szCs w:val="19"/>
                <w:lang w:eastAsia="pt-BR"/>
              </w:rPr>
              <w:t xml:space="preserve">. O que será examinado pelo Tribunal </w:t>
            </w:r>
            <w:r w:rsidRPr="00C63946">
              <w:rPr>
                <w:rFonts w:ascii="Book Antiqua" w:eastAsia="Calibri" w:hAnsi="Book Antiqua" w:cs="Times New Roman"/>
                <w:b/>
                <w:color w:val="333333"/>
                <w:sz w:val="19"/>
                <w:szCs w:val="19"/>
                <w:highlight w:val="green"/>
                <w:lang w:eastAsia="pt-BR"/>
              </w:rPr>
              <w:t>é se a decisão prolatada acarreta risco de grave lesão à</w:t>
            </w:r>
            <w:r w:rsidRPr="00C63946">
              <w:rPr>
                <w:rFonts w:ascii="Book Antiqua" w:eastAsia="Calibri" w:hAnsi="Book Antiqua" w:cs="Times New Roman"/>
                <w:color w:val="333333"/>
                <w:sz w:val="19"/>
                <w:szCs w:val="19"/>
                <w:lang w:eastAsia="pt-BR"/>
              </w:rPr>
              <w:t>:</w:t>
            </w:r>
            <w:r w:rsidR="00C63946">
              <w:rPr>
                <w:rFonts w:ascii="Book Antiqua" w:eastAsia="Calibri" w:hAnsi="Book Antiqua" w:cs="Times New Roman"/>
                <w:color w:val="333333"/>
                <w:sz w:val="19"/>
                <w:szCs w:val="19"/>
                <w:lang w:eastAsia="pt-BR"/>
              </w:rPr>
              <w:t xml:space="preserve"> </w:t>
            </w:r>
            <w:r w:rsidRPr="00C63946">
              <w:rPr>
                <w:rFonts w:ascii="Book Antiqua" w:eastAsia="Calibri" w:hAnsi="Book Antiqua" w:cs="Times New Roman"/>
                <w:color w:val="333333"/>
                <w:sz w:val="19"/>
                <w:szCs w:val="19"/>
                <w:lang w:eastAsia="pt-BR"/>
              </w:rPr>
              <w:t xml:space="preserve">a) </w:t>
            </w:r>
            <w:r w:rsidRPr="00C63946">
              <w:rPr>
                <w:rFonts w:ascii="Book Antiqua" w:eastAsia="Calibri" w:hAnsi="Book Antiqua" w:cs="Times New Roman"/>
                <w:b/>
                <w:color w:val="333333"/>
                <w:sz w:val="19"/>
                <w:szCs w:val="19"/>
                <w:highlight w:val="yellow"/>
                <w:lang w:eastAsia="pt-BR"/>
              </w:rPr>
              <w:t>ordem</w:t>
            </w:r>
            <w:r w:rsidRPr="00C63946">
              <w:rPr>
                <w:rFonts w:ascii="Book Antiqua" w:eastAsia="Calibri" w:hAnsi="Book Antiqua" w:cs="Times New Roman"/>
                <w:color w:val="333333"/>
                <w:sz w:val="19"/>
                <w:szCs w:val="19"/>
                <w:lang w:eastAsia="pt-BR"/>
              </w:rPr>
              <w:t>;</w:t>
            </w:r>
            <w:r w:rsidR="00C63946">
              <w:rPr>
                <w:rFonts w:ascii="Book Antiqua" w:eastAsia="Calibri" w:hAnsi="Book Antiqua" w:cs="Times New Roman"/>
                <w:color w:val="333333"/>
                <w:sz w:val="19"/>
                <w:szCs w:val="19"/>
                <w:lang w:eastAsia="pt-BR"/>
              </w:rPr>
              <w:t xml:space="preserve"> </w:t>
            </w:r>
            <w:r w:rsidRPr="00C63946">
              <w:rPr>
                <w:rFonts w:ascii="Book Antiqua" w:eastAsia="Calibri" w:hAnsi="Book Antiqua" w:cs="Times New Roman"/>
                <w:color w:val="333333"/>
                <w:sz w:val="19"/>
                <w:szCs w:val="19"/>
                <w:lang w:eastAsia="pt-BR"/>
              </w:rPr>
              <w:t xml:space="preserve">b) </w:t>
            </w:r>
            <w:r w:rsidRPr="00C63946">
              <w:rPr>
                <w:rFonts w:ascii="Book Antiqua" w:eastAsia="Calibri" w:hAnsi="Book Antiqua" w:cs="Times New Roman"/>
                <w:b/>
                <w:color w:val="333333"/>
                <w:sz w:val="19"/>
                <w:szCs w:val="19"/>
                <w:highlight w:val="yellow"/>
                <w:lang w:eastAsia="pt-BR"/>
              </w:rPr>
              <w:t>saúde</w:t>
            </w:r>
            <w:r w:rsidRPr="00C63946">
              <w:rPr>
                <w:rFonts w:ascii="Book Antiqua" w:eastAsia="Calibri" w:hAnsi="Book Antiqua" w:cs="Times New Roman"/>
                <w:color w:val="333333"/>
                <w:sz w:val="19"/>
                <w:szCs w:val="19"/>
                <w:lang w:eastAsia="pt-BR"/>
              </w:rPr>
              <w:t>;</w:t>
            </w:r>
            <w:r w:rsidR="00C63946">
              <w:rPr>
                <w:rFonts w:ascii="Book Antiqua" w:eastAsia="Calibri" w:hAnsi="Book Antiqua" w:cs="Times New Roman"/>
                <w:color w:val="333333"/>
                <w:sz w:val="19"/>
                <w:szCs w:val="19"/>
                <w:lang w:eastAsia="pt-BR"/>
              </w:rPr>
              <w:t xml:space="preserve"> </w:t>
            </w:r>
            <w:r w:rsidRPr="00C63946">
              <w:rPr>
                <w:rFonts w:ascii="Book Antiqua" w:eastAsia="Calibri" w:hAnsi="Book Antiqua" w:cs="Times New Roman"/>
                <w:color w:val="333333"/>
                <w:sz w:val="19"/>
                <w:szCs w:val="19"/>
                <w:lang w:eastAsia="pt-BR"/>
              </w:rPr>
              <w:t xml:space="preserve">c) </w:t>
            </w:r>
            <w:r w:rsidRPr="00C63946">
              <w:rPr>
                <w:rFonts w:ascii="Book Antiqua" w:eastAsia="Calibri" w:hAnsi="Book Antiqua" w:cs="Times New Roman"/>
                <w:b/>
                <w:color w:val="333333"/>
                <w:sz w:val="19"/>
                <w:szCs w:val="19"/>
                <w:highlight w:val="yellow"/>
                <w:lang w:eastAsia="pt-BR"/>
              </w:rPr>
              <w:t>segurança</w:t>
            </w:r>
            <w:r w:rsidRPr="00C63946">
              <w:rPr>
                <w:rFonts w:ascii="Book Antiqua" w:eastAsia="Calibri" w:hAnsi="Book Antiqua" w:cs="Times New Roman"/>
                <w:color w:val="333333"/>
                <w:sz w:val="19"/>
                <w:szCs w:val="19"/>
                <w:lang w:eastAsia="pt-BR"/>
              </w:rPr>
              <w:t>; ou</w:t>
            </w:r>
            <w:r w:rsidR="00C63946">
              <w:rPr>
                <w:rFonts w:ascii="Book Antiqua" w:eastAsia="Calibri" w:hAnsi="Book Antiqua" w:cs="Times New Roman"/>
                <w:color w:val="333333"/>
                <w:sz w:val="19"/>
                <w:szCs w:val="19"/>
                <w:lang w:eastAsia="pt-BR"/>
              </w:rPr>
              <w:t xml:space="preserve"> </w:t>
            </w:r>
            <w:r w:rsidRPr="00C63946">
              <w:rPr>
                <w:rFonts w:ascii="Book Antiqua" w:eastAsia="Calibri" w:hAnsi="Book Antiqua" w:cs="Times New Roman"/>
                <w:color w:val="333333"/>
                <w:sz w:val="19"/>
                <w:szCs w:val="19"/>
                <w:lang w:eastAsia="pt-BR"/>
              </w:rPr>
              <w:t xml:space="preserve">d) </w:t>
            </w:r>
            <w:r w:rsidRPr="00C63946">
              <w:rPr>
                <w:rFonts w:ascii="Book Antiqua" w:eastAsia="Calibri" w:hAnsi="Book Antiqua" w:cs="Times New Roman"/>
                <w:b/>
                <w:color w:val="333333"/>
                <w:sz w:val="19"/>
                <w:szCs w:val="19"/>
                <w:highlight w:val="yellow"/>
                <w:lang w:eastAsia="pt-BR"/>
              </w:rPr>
              <w:t>economia públicas</w:t>
            </w:r>
            <w:r w:rsidRPr="00C63946">
              <w:rPr>
                <w:rFonts w:ascii="Book Antiqua" w:eastAsia="Calibri" w:hAnsi="Book Antiqua" w:cs="Times New Roman"/>
                <w:color w:val="333333"/>
                <w:sz w:val="19"/>
                <w:szCs w:val="19"/>
                <w:lang w:eastAsia="pt-BR"/>
              </w:rPr>
              <w:t>.</w:t>
            </w:r>
          </w:p>
          <w:p w14:paraId="46E1C59A" w14:textId="77777777" w:rsidR="00190E1D" w:rsidRPr="00C63946" w:rsidRDefault="00190E1D" w:rsidP="00190E1D">
            <w:pPr>
              <w:jc w:val="both"/>
              <w:rPr>
                <w:rFonts w:ascii="Book Antiqua" w:eastAsia="Times New Roman" w:hAnsi="Book Antiqua" w:cs="Open Sans"/>
                <w:color w:val="333333"/>
                <w:sz w:val="19"/>
                <w:szCs w:val="19"/>
                <w:lang w:eastAsia="pt-BR"/>
              </w:rPr>
            </w:pPr>
            <w:r w:rsidRPr="00C63946">
              <w:rPr>
                <w:rFonts w:ascii="Book Antiqua" w:eastAsia="Calibri" w:hAnsi="Book Antiqua" w:cs="Times New Roman"/>
                <w:color w:val="333333"/>
                <w:sz w:val="19"/>
                <w:szCs w:val="19"/>
                <w:lang w:eastAsia="pt-BR"/>
              </w:rPr>
              <w:t> </w:t>
            </w:r>
          </w:p>
          <w:p w14:paraId="02E55CCF" w14:textId="4E27FC0D" w:rsidR="004A7796" w:rsidRPr="00C63946" w:rsidRDefault="00190E1D" w:rsidP="004A7796">
            <w:pPr>
              <w:ind w:left="593"/>
              <w:jc w:val="both"/>
              <w:rPr>
                <w:rFonts w:ascii="Book Antiqua" w:eastAsia="Times New Roman" w:hAnsi="Book Antiqua" w:cs="Open Sans"/>
                <w:color w:val="333333"/>
                <w:sz w:val="19"/>
                <w:szCs w:val="19"/>
                <w:lang w:eastAsia="pt-BR"/>
              </w:rPr>
            </w:pPr>
            <w:r w:rsidRPr="00C63946">
              <w:rPr>
                <w:rFonts w:ascii="Book Antiqua" w:eastAsia="Times New Roman" w:hAnsi="Book Antiqua" w:cs="Open Sans"/>
                <w:color w:val="333333"/>
                <w:sz w:val="19"/>
                <w:szCs w:val="19"/>
                <w:lang w:eastAsia="pt-BR"/>
              </w:rPr>
              <w:t xml:space="preserve">A suspensão de liminar e de sentença limita-se a averiguar a possibilidade de grave lesão à ordem, à segurança, à saúde e à economia públicas. Os temas de mérito da demanda principal não podem ser examinados nessa medida, que não substitui o recurso próprio. STJ. Corte Especial. </w:t>
            </w:r>
            <w:proofErr w:type="spellStart"/>
            <w:r w:rsidRPr="00C63946">
              <w:rPr>
                <w:rFonts w:ascii="Book Antiqua" w:eastAsia="Times New Roman" w:hAnsi="Book Antiqua" w:cs="Open Sans"/>
                <w:color w:val="333333"/>
                <w:sz w:val="19"/>
                <w:szCs w:val="19"/>
                <w:lang w:eastAsia="pt-BR"/>
              </w:rPr>
              <w:t>AgRg</w:t>
            </w:r>
            <w:proofErr w:type="spellEnd"/>
            <w:r w:rsidRPr="00C63946">
              <w:rPr>
                <w:rFonts w:ascii="Book Antiqua" w:eastAsia="Times New Roman" w:hAnsi="Book Antiqua" w:cs="Open Sans"/>
                <w:color w:val="333333"/>
                <w:sz w:val="19"/>
                <w:szCs w:val="19"/>
                <w:lang w:eastAsia="pt-BR"/>
              </w:rPr>
              <w:t xml:space="preserve"> na SLS 1.135/MA, Rel. p/ Acórdão Min. Cesar Asfor Rocha, j</w:t>
            </w:r>
            <w:r w:rsidR="00C63946">
              <w:rPr>
                <w:rFonts w:ascii="Book Antiqua" w:eastAsia="Times New Roman" w:hAnsi="Book Antiqua" w:cs="Open Sans"/>
                <w:color w:val="333333"/>
                <w:sz w:val="19"/>
                <w:szCs w:val="19"/>
                <w:lang w:eastAsia="pt-BR"/>
              </w:rPr>
              <w:t>.</w:t>
            </w:r>
            <w:r w:rsidRPr="00C63946">
              <w:rPr>
                <w:rFonts w:ascii="Book Antiqua" w:eastAsia="Times New Roman" w:hAnsi="Book Antiqua" w:cs="Open Sans"/>
                <w:color w:val="333333"/>
                <w:sz w:val="19"/>
                <w:szCs w:val="19"/>
                <w:lang w:eastAsia="pt-BR"/>
              </w:rPr>
              <w:t xml:space="preserve"> 12/4/10.</w:t>
            </w:r>
          </w:p>
        </w:tc>
      </w:tr>
    </w:tbl>
    <w:p w14:paraId="10F946B2" w14:textId="77777777" w:rsidR="006860D9" w:rsidRPr="00C63946" w:rsidRDefault="006860D9" w:rsidP="006860D9">
      <w:pPr>
        <w:spacing w:after="0" w:line="240" w:lineRule="auto"/>
        <w:jc w:val="both"/>
        <w:rPr>
          <w:rFonts w:ascii="Book Antiqua" w:eastAsia="Times New Roman" w:hAnsi="Book Antiqua" w:cs="Arial"/>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E65D5C" w:rsidRPr="00C63946" w14:paraId="339E1A2E" w14:textId="77777777" w:rsidTr="00E91885">
        <w:tc>
          <w:tcPr>
            <w:tcW w:w="8494" w:type="dxa"/>
            <w:shd w:val="clear" w:color="auto" w:fill="CCFFFF"/>
          </w:tcPr>
          <w:p w14:paraId="4E1091E5" w14:textId="139FE602" w:rsidR="00E65D5C" w:rsidRPr="00C63946" w:rsidRDefault="00E65D5C" w:rsidP="0021272C">
            <w:pPr>
              <w:jc w:val="both"/>
              <w:rPr>
                <w:rFonts w:ascii="Book Antiqua" w:eastAsia="Times New Roman" w:hAnsi="Book Antiqua" w:cs="Times New Roman"/>
                <w:b/>
                <w:color w:val="000000"/>
                <w:sz w:val="19"/>
                <w:szCs w:val="19"/>
                <w:lang w:eastAsia="pt-BR"/>
              </w:rPr>
            </w:pPr>
            <w:r w:rsidRPr="00C63946">
              <w:rPr>
                <w:rFonts w:ascii="Book Antiqua" w:eastAsia="Times New Roman" w:hAnsi="Book Antiqua" w:cs="Times New Roman"/>
                <w:b/>
                <w:color w:val="000000"/>
                <w:sz w:val="19"/>
                <w:szCs w:val="19"/>
                <w:lang w:eastAsia="pt-BR"/>
              </w:rPr>
              <w:t>(</w:t>
            </w:r>
            <w:r w:rsidRPr="00C63946">
              <w:rPr>
                <w:rFonts w:ascii="Book Antiqua" w:eastAsia="Times New Roman" w:hAnsi="Book Antiqua" w:cs="Times New Roman"/>
                <w:b/>
                <w:color w:val="000000"/>
                <w:sz w:val="19"/>
                <w:szCs w:val="19"/>
                <w:highlight w:val="yellow"/>
                <w:lang w:eastAsia="pt-BR"/>
              </w:rPr>
              <w:t>AGU-2012-CESPE</w:t>
            </w:r>
            <w:r w:rsidRPr="00C63946">
              <w:rPr>
                <w:rFonts w:ascii="Book Antiqua" w:eastAsia="Times New Roman" w:hAnsi="Book Antiqua" w:cs="Times New Roman"/>
                <w:b/>
                <w:color w:val="000000"/>
                <w:sz w:val="19"/>
                <w:szCs w:val="19"/>
                <w:lang w:eastAsia="pt-BR"/>
              </w:rPr>
              <w:t>)</w:t>
            </w:r>
            <w:r w:rsidRPr="00C63946">
              <w:rPr>
                <w:rFonts w:ascii="Book Antiqua" w:eastAsia="Times New Roman" w:hAnsi="Book Antiqua" w:cs="Times New Roman"/>
                <w:color w:val="000000"/>
                <w:sz w:val="19"/>
                <w:szCs w:val="19"/>
                <w:lang w:eastAsia="pt-BR"/>
              </w:rPr>
              <w:t xml:space="preserve">: Com relação à suspensão de segurança, julgue o item subsequente: Se determinado juiz, em ação civil pública, conceder liminar desfavorável à fazenda pública, esta poderá interpor pedido de suspensão de segurança, ainda que esteja pendente de julgamento agravo de instrumento interposto contra a mesma decisão.  </w:t>
            </w:r>
            <w:r w:rsidRPr="00C63946">
              <w:rPr>
                <w:rFonts w:ascii="Book Antiqua" w:eastAsia="Times New Roman" w:hAnsi="Book Antiqua" w:cs="Times New Roman"/>
                <w:b/>
                <w:color w:val="000000"/>
                <w:sz w:val="19"/>
                <w:szCs w:val="19"/>
                <w:lang w:eastAsia="pt-BR"/>
              </w:rPr>
              <w:t>BL: art. 4º, §6º, Lei 8437/92 e art. 12, §1º da LACP.</w:t>
            </w:r>
          </w:p>
          <w:p w14:paraId="78479C5C" w14:textId="6C93B53C" w:rsidR="0021272C" w:rsidRPr="00C63946" w:rsidRDefault="00B2146D" w:rsidP="00B2146D">
            <w:pPr>
              <w:tabs>
                <w:tab w:val="left" w:pos="2988"/>
              </w:tabs>
              <w:jc w:val="both"/>
              <w:rPr>
                <w:rFonts w:ascii="Book Antiqua" w:eastAsia="Times New Roman" w:hAnsi="Book Antiqua" w:cs="Times New Roman"/>
                <w:b/>
                <w:color w:val="000000"/>
                <w:sz w:val="19"/>
                <w:szCs w:val="19"/>
                <w:lang w:eastAsia="pt-BR"/>
              </w:rPr>
            </w:pPr>
            <w:r w:rsidRPr="00C63946">
              <w:rPr>
                <w:rFonts w:ascii="Book Antiqua" w:eastAsia="Times New Roman" w:hAnsi="Book Antiqua" w:cs="Times New Roman"/>
                <w:b/>
                <w:color w:val="000000"/>
                <w:sz w:val="19"/>
                <w:szCs w:val="19"/>
                <w:lang w:eastAsia="pt-BR"/>
              </w:rPr>
              <w:tab/>
            </w:r>
          </w:p>
          <w:p w14:paraId="1240F729" w14:textId="4219B725" w:rsidR="0021272C" w:rsidRPr="00C63946" w:rsidRDefault="00CB4EC5" w:rsidP="0021272C">
            <w:pPr>
              <w:jc w:val="both"/>
              <w:rPr>
                <w:rFonts w:ascii="Book Antiqua" w:eastAsia="Times New Roman" w:hAnsi="Book Antiqua" w:cs="Times New Roman"/>
                <w:color w:val="000000"/>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00E65D5C" w:rsidRPr="00C63946">
              <w:rPr>
                <w:rFonts w:ascii="Book Antiqua" w:eastAsia="Times New Roman" w:hAnsi="Book Antiqua" w:cs="Times New Roman"/>
                <w:color w:val="000000"/>
                <w:sz w:val="19"/>
                <w:szCs w:val="19"/>
                <w:lang w:eastAsia="pt-BR"/>
              </w:rPr>
              <w:t xml:space="preserve"> Além disso, dispõe a Lei 7.347/85, em seu art. 12 e seu §1º, o seguinte: </w:t>
            </w:r>
            <w:r w:rsidR="00E65D5C" w:rsidRPr="00C63946">
              <w:rPr>
                <w:rFonts w:ascii="Book Antiqua" w:eastAsia="Times New Roman" w:hAnsi="Book Antiqua" w:cs="Times New Roman"/>
                <w:i/>
                <w:color w:val="000000"/>
                <w:sz w:val="19"/>
                <w:szCs w:val="19"/>
                <w:lang w:eastAsia="pt-BR"/>
              </w:rPr>
              <w:t>“Poderá o juiz conceder mandado liminar, com ou sem justificação prévia, em decisão sujeita a agravo. §1º. A requerimento de pessoa jurídica de direito público interessada, e para evitar grave lesão à ordem, à saúde, à segurança e à economia pública, poderá o Presidente do Tribunal a que competir o conhecimento do respectivo recurso suspender a execução da liminar, em decisão fundamentada, da qual caberá agravo para uma das turmas julgadoras, no prazo de 5 (cinco) dias a partir da publicação do ato.”</w:t>
            </w:r>
            <w:r w:rsidR="00E65D5C" w:rsidRPr="00C63946">
              <w:rPr>
                <w:rFonts w:ascii="Book Antiqua" w:eastAsia="Times New Roman" w:hAnsi="Book Antiqua" w:cs="Times New Roman"/>
                <w:color w:val="000000"/>
                <w:sz w:val="19"/>
                <w:szCs w:val="19"/>
                <w:lang w:eastAsia="pt-BR"/>
              </w:rPr>
              <w:t xml:space="preserve"> </w:t>
            </w:r>
            <w:r w:rsidR="0021272C" w:rsidRPr="00C63946">
              <w:rPr>
                <w:rFonts w:ascii="Book Antiqua" w:eastAsia="Times New Roman" w:hAnsi="Book Antiqua" w:cs="Times New Roman"/>
                <w:color w:val="000000"/>
                <w:sz w:val="19"/>
                <w:szCs w:val="19"/>
                <w:lang w:eastAsia="pt-BR"/>
              </w:rPr>
              <w:t>Portanto,</w:t>
            </w:r>
            <w:r w:rsidR="00E65D5C" w:rsidRPr="00C63946">
              <w:rPr>
                <w:rFonts w:ascii="Book Antiqua" w:eastAsia="Times New Roman" w:hAnsi="Book Antiqua" w:cs="Times New Roman"/>
                <w:color w:val="000000"/>
                <w:sz w:val="19"/>
                <w:szCs w:val="19"/>
                <w:lang w:eastAsia="pt-BR"/>
              </w:rPr>
              <w:t xml:space="preserve"> </w:t>
            </w:r>
            <w:r w:rsidR="0021272C" w:rsidRPr="00C63946">
              <w:rPr>
                <w:rFonts w:ascii="Book Antiqua" w:eastAsia="Times New Roman" w:hAnsi="Book Antiqua" w:cs="Times New Roman"/>
                <w:color w:val="000000"/>
                <w:sz w:val="19"/>
                <w:szCs w:val="19"/>
                <w:lang w:eastAsia="pt-BR"/>
              </w:rPr>
              <w:t>j</w:t>
            </w:r>
            <w:r w:rsidR="00E65D5C" w:rsidRPr="00C63946">
              <w:rPr>
                <w:rFonts w:ascii="Book Antiqua" w:eastAsia="Times New Roman" w:hAnsi="Book Antiqua" w:cs="Times New Roman"/>
                <w:color w:val="000000"/>
                <w:sz w:val="19"/>
                <w:szCs w:val="19"/>
                <w:lang w:eastAsia="pt-BR"/>
              </w:rPr>
              <w:t>untamente com o agravo, é possível, sendo a liminar concedida contra a Fazenda Pública, ou havendo interesse desta última que tenha sido atingido pelo provimento de urgência, haver pedido de suspensão dirigido ao presidente do respectivo tribunal</w:t>
            </w:r>
            <w:r w:rsidR="0021272C" w:rsidRPr="00C63946">
              <w:rPr>
                <w:rFonts w:ascii="Book Antiqua" w:eastAsia="Times New Roman" w:hAnsi="Book Antiqua" w:cs="Times New Roman"/>
                <w:color w:val="000000"/>
                <w:sz w:val="19"/>
                <w:szCs w:val="19"/>
                <w:lang w:eastAsia="pt-BR"/>
              </w:rPr>
              <w:t>.</w:t>
            </w:r>
            <w:r w:rsidR="00E65D5C" w:rsidRPr="00C63946">
              <w:rPr>
                <w:rFonts w:ascii="Book Antiqua" w:eastAsia="Times New Roman" w:hAnsi="Book Antiqua" w:cs="Times New Roman"/>
                <w:color w:val="000000"/>
                <w:sz w:val="19"/>
                <w:szCs w:val="19"/>
                <w:lang w:eastAsia="pt-BR"/>
              </w:rPr>
              <w:t xml:space="preserve"> (DIDIER JR., </w:t>
            </w:r>
            <w:proofErr w:type="spellStart"/>
            <w:r w:rsidR="00E65D5C" w:rsidRPr="00C63946">
              <w:rPr>
                <w:rFonts w:ascii="Book Antiqua" w:eastAsia="Times New Roman" w:hAnsi="Book Antiqua" w:cs="Times New Roman"/>
                <w:color w:val="000000"/>
                <w:sz w:val="19"/>
                <w:szCs w:val="19"/>
                <w:lang w:eastAsia="pt-BR"/>
              </w:rPr>
              <w:t>Fredie</w:t>
            </w:r>
            <w:proofErr w:type="spellEnd"/>
            <w:r w:rsidR="00E65D5C" w:rsidRPr="00C63946">
              <w:rPr>
                <w:rFonts w:ascii="Book Antiqua" w:eastAsia="Times New Roman" w:hAnsi="Book Antiqua" w:cs="Times New Roman"/>
                <w:color w:val="000000"/>
                <w:sz w:val="19"/>
                <w:szCs w:val="19"/>
                <w:lang w:eastAsia="pt-BR"/>
              </w:rPr>
              <w:t xml:space="preserve">; DA CUNHA, José Carneiro. Curso de direito processual civil, v.3. 6 ed. Salvador: Jus </w:t>
            </w:r>
            <w:proofErr w:type="spellStart"/>
            <w:r w:rsidR="00E65D5C" w:rsidRPr="00C63946">
              <w:rPr>
                <w:rFonts w:ascii="Book Antiqua" w:eastAsia="Times New Roman" w:hAnsi="Book Antiqua" w:cs="Times New Roman"/>
                <w:color w:val="000000"/>
                <w:sz w:val="19"/>
                <w:szCs w:val="19"/>
                <w:lang w:eastAsia="pt-BR"/>
              </w:rPr>
              <w:t>Podivm</w:t>
            </w:r>
            <w:proofErr w:type="spellEnd"/>
            <w:r w:rsidR="00E65D5C" w:rsidRPr="00C63946">
              <w:rPr>
                <w:rFonts w:ascii="Book Antiqua" w:eastAsia="Times New Roman" w:hAnsi="Book Antiqua" w:cs="Times New Roman"/>
                <w:color w:val="000000"/>
                <w:sz w:val="19"/>
                <w:szCs w:val="19"/>
                <w:lang w:eastAsia="pt-BR"/>
              </w:rPr>
              <w:t>, 2008, p. 474).</w:t>
            </w:r>
            <w:r w:rsidR="0021272C" w:rsidRPr="00C63946">
              <w:rPr>
                <w:rFonts w:ascii="Book Antiqua" w:eastAsia="Times New Roman" w:hAnsi="Book Antiqua" w:cs="Times New Roman"/>
                <w:color w:val="000000"/>
                <w:sz w:val="19"/>
                <w:szCs w:val="19"/>
                <w:lang w:eastAsia="pt-BR"/>
              </w:rPr>
              <w:t xml:space="preserve"> </w:t>
            </w:r>
            <w:r w:rsidR="002A49F6" w:rsidRPr="00C63946">
              <w:rPr>
                <w:rFonts w:ascii="Book Antiqua" w:eastAsia="Times New Roman" w:hAnsi="Book Antiqua" w:cs="Times New Roman"/>
                <w:color w:val="000000"/>
                <w:sz w:val="19"/>
                <w:szCs w:val="19"/>
                <w:lang w:eastAsia="pt-BR"/>
              </w:rPr>
              <w:t xml:space="preserve">Em suma, </w:t>
            </w:r>
            <w:r w:rsidR="002A49F6" w:rsidRPr="00C63946">
              <w:rPr>
                <w:rFonts w:ascii="Book Antiqua" w:eastAsia="Times New Roman" w:hAnsi="Book Antiqua" w:cs="Times New Roman"/>
                <w:b/>
                <w:color w:val="000000"/>
                <w:sz w:val="19"/>
                <w:szCs w:val="19"/>
                <w:shd w:val="clear" w:color="auto" w:fill="F7CAAC" w:themeFill="accent2" w:themeFillTint="66"/>
                <w:lang w:eastAsia="pt-BR"/>
              </w:rPr>
              <w:t>podemos extrair as seguintes conclusões</w:t>
            </w:r>
            <w:r w:rsidR="002A49F6" w:rsidRPr="00C63946">
              <w:rPr>
                <w:rFonts w:ascii="Book Antiqua" w:eastAsia="Times New Roman" w:hAnsi="Book Antiqua" w:cs="Times New Roman"/>
                <w:color w:val="000000"/>
                <w:sz w:val="19"/>
                <w:szCs w:val="19"/>
                <w:lang w:eastAsia="pt-BR"/>
              </w:rPr>
              <w:t>:</w:t>
            </w:r>
          </w:p>
          <w:p w14:paraId="6186BD83" w14:textId="570B2232" w:rsidR="0021272C" w:rsidRPr="00C63946" w:rsidRDefault="0021272C" w:rsidP="00C63946">
            <w:pPr>
              <w:pStyle w:val="PargrafodaLista"/>
              <w:numPr>
                <w:ilvl w:val="0"/>
                <w:numId w:val="3"/>
              </w:numPr>
              <w:ind w:left="451"/>
              <w:jc w:val="both"/>
              <w:rPr>
                <w:rFonts w:ascii="Book Antiqua" w:eastAsia="Times New Roman" w:hAnsi="Book Antiqua" w:cs="Times New Roman"/>
                <w:color w:val="000000"/>
                <w:sz w:val="19"/>
                <w:szCs w:val="19"/>
                <w:lang w:eastAsia="pt-BR"/>
              </w:rPr>
            </w:pPr>
            <w:r w:rsidRPr="00C63946">
              <w:rPr>
                <w:rFonts w:ascii="Book Antiqua" w:eastAsia="Times New Roman" w:hAnsi="Book Antiqua" w:cs="Times New Roman"/>
                <w:b/>
                <w:color w:val="000000"/>
                <w:sz w:val="19"/>
                <w:szCs w:val="19"/>
                <w:highlight w:val="yellow"/>
                <w:lang w:eastAsia="pt-BR"/>
              </w:rPr>
              <w:t>Contra uma decisão interlocutória proferida por um juiz</w:t>
            </w:r>
            <w:r w:rsidRPr="00C63946">
              <w:rPr>
                <w:rFonts w:ascii="Book Antiqua" w:eastAsia="Times New Roman" w:hAnsi="Book Antiqua" w:cs="Times New Roman"/>
                <w:color w:val="000000"/>
                <w:sz w:val="19"/>
                <w:szCs w:val="19"/>
                <w:lang w:eastAsia="pt-BR"/>
              </w:rPr>
              <w:t xml:space="preserve">, </w:t>
            </w:r>
            <w:r w:rsidRPr="00C63946">
              <w:rPr>
                <w:rFonts w:ascii="Book Antiqua" w:eastAsia="Times New Roman" w:hAnsi="Book Antiqua" w:cs="Times New Roman"/>
                <w:b/>
                <w:color w:val="000000"/>
                <w:sz w:val="19"/>
                <w:szCs w:val="19"/>
                <w:highlight w:val="green"/>
                <w:lang w:eastAsia="pt-BR"/>
              </w:rPr>
              <w:t>em 1ª instâ</w:t>
            </w:r>
            <w:r w:rsidRPr="00C63946">
              <w:rPr>
                <w:rFonts w:ascii="Times New Roman" w:eastAsia="Times New Roman" w:hAnsi="Times New Roman" w:cs="Times New Roman"/>
                <w:b/>
                <w:color w:val="000000"/>
                <w:sz w:val="19"/>
                <w:szCs w:val="19"/>
                <w:highlight w:val="green"/>
                <w:lang w:eastAsia="pt-BR"/>
              </w:rPr>
              <w:t>n</w:t>
            </w:r>
            <w:r w:rsidRPr="00C63946">
              <w:rPr>
                <w:rFonts w:ascii="Book Antiqua" w:eastAsia="Times New Roman" w:hAnsi="Book Antiqua" w:cs="Times New Roman"/>
                <w:b/>
                <w:color w:val="000000"/>
                <w:sz w:val="19"/>
                <w:szCs w:val="19"/>
                <w:highlight w:val="green"/>
                <w:lang w:eastAsia="pt-BR"/>
              </w:rPr>
              <w:t>cia</w:t>
            </w:r>
            <w:r w:rsidRPr="00C63946">
              <w:rPr>
                <w:rFonts w:ascii="Book Antiqua" w:eastAsia="Times New Roman" w:hAnsi="Book Antiqua" w:cs="Times New Roman"/>
                <w:color w:val="000000"/>
                <w:sz w:val="19"/>
                <w:szCs w:val="19"/>
                <w:lang w:eastAsia="pt-BR"/>
              </w:rPr>
              <w:t xml:space="preserve">, </w:t>
            </w:r>
            <w:r w:rsidRPr="00C63946">
              <w:rPr>
                <w:rFonts w:ascii="Book Antiqua" w:eastAsia="Times New Roman" w:hAnsi="Book Antiqua" w:cs="Times New Roman"/>
                <w:b/>
                <w:color w:val="000000"/>
                <w:sz w:val="19"/>
                <w:szCs w:val="19"/>
                <w:highlight w:val="yellow"/>
                <w:lang w:eastAsia="pt-BR"/>
              </w:rPr>
              <w:t>poderão ser interpostos</w:t>
            </w:r>
            <w:r w:rsidRPr="00C63946">
              <w:rPr>
                <w:rFonts w:ascii="Book Antiqua" w:eastAsia="Times New Roman" w:hAnsi="Book Antiqua" w:cs="Times New Roman"/>
                <w:b/>
                <w:color w:val="000000"/>
                <w:sz w:val="19"/>
                <w:szCs w:val="19"/>
                <w:lang w:eastAsia="pt-BR"/>
              </w:rPr>
              <w:t xml:space="preserve"> o </w:t>
            </w:r>
            <w:r w:rsidRPr="00C63946">
              <w:rPr>
                <w:rFonts w:ascii="Book Antiqua" w:eastAsia="Times New Roman" w:hAnsi="Book Antiqua" w:cs="Times New Roman"/>
                <w:b/>
                <w:color w:val="000000"/>
                <w:sz w:val="19"/>
                <w:szCs w:val="19"/>
                <w:shd w:val="clear" w:color="auto" w:fill="F7CAAC" w:themeFill="accent2" w:themeFillTint="66"/>
                <w:lang w:eastAsia="pt-BR"/>
              </w:rPr>
              <w:t>agravo de instrumento</w:t>
            </w:r>
            <w:r w:rsidRPr="00C63946">
              <w:rPr>
                <w:rFonts w:ascii="Book Antiqua" w:eastAsia="Times New Roman" w:hAnsi="Book Antiqua" w:cs="Times New Roman"/>
                <w:color w:val="000000"/>
                <w:sz w:val="19"/>
                <w:szCs w:val="19"/>
                <w:lang w:eastAsia="pt-BR"/>
              </w:rPr>
              <w:t xml:space="preserve"> e, </w:t>
            </w:r>
            <w:r w:rsidRPr="00C63946">
              <w:rPr>
                <w:rFonts w:ascii="Book Antiqua" w:eastAsia="Times New Roman" w:hAnsi="Book Antiqua" w:cs="Times New Roman"/>
                <w:b/>
                <w:color w:val="000000"/>
                <w:sz w:val="19"/>
                <w:szCs w:val="19"/>
                <w:highlight w:val="green"/>
                <w:lang w:eastAsia="pt-BR"/>
              </w:rPr>
              <w:t>CONCOMITANTEMENTE</w:t>
            </w:r>
            <w:r w:rsidRPr="00C63946">
              <w:rPr>
                <w:rFonts w:ascii="Book Antiqua" w:eastAsia="Times New Roman" w:hAnsi="Book Antiqua" w:cs="Times New Roman"/>
                <w:color w:val="000000"/>
                <w:sz w:val="19"/>
                <w:szCs w:val="19"/>
                <w:lang w:eastAsia="pt-BR"/>
              </w:rPr>
              <w:t xml:space="preserve">, o </w:t>
            </w:r>
            <w:r w:rsidRPr="00C63946">
              <w:rPr>
                <w:rFonts w:ascii="Book Antiqua" w:eastAsia="Times New Roman" w:hAnsi="Book Antiqua" w:cs="Times New Roman"/>
                <w:b/>
                <w:color w:val="000000"/>
                <w:sz w:val="19"/>
                <w:szCs w:val="19"/>
                <w:shd w:val="clear" w:color="auto" w:fill="F7CAAC" w:themeFill="accent2" w:themeFillTint="66"/>
                <w:lang w:eastAsia="pt-BR"/>
              </w:rPr>
              <w:t>pedido de suspensão</w:t>
            </w:r>
            <w:r w:rsidRPr="00C63946">
              <w:rPr>
                <w:rFonts w:ascii="Book Antiqua" w:eastAsia="Times New Roman" w:hAnsi="Book Antiqua" w:cs="Times New Roman"/>
                <w:b/>
                <w:color w:val="000000"/>
                <w:sz w:val="19"/>
                <w:szCs w:val="19"/>
                <w:lang w:eastAsia="pt-BR"/>
              </w:rPr>
              <w:t>,</w:t>
            </w:r>
            <w:r w:rsidRPr="00C63946">
              <w:rPr>
                <w:rFonts w:ascii="Book Antiqua" w:eastAsia="Times New Roman" w:hAnsi="Book Antiqua" w:cs="Times New Roman"/>
                <w:color w:val="000000"/>
                <w:sz w:val="19"/>
                <w:szCs w:val="19"/>
                <w:lang w:eastAsia="pt-BR"/>
              </w:rPr>
              <w:t xml:space="preserve"> já que </w:t>
            </w:r>
            <w:r w:rsidRPr="00C63946">
              <w:rPr>
                <w:rFonts w:ascii="Book Antiqua" w:eastAsia="Times New Roman" w:hAnsi="Book Antiqua" w:cs="Times New Roman"/>
                <w:b/>
                <w:color w:val="000000"/>
                <w:sz w:val="19"/>
                <w:szCs w:val="19"/>
                <w:highlight w:val="yellow"/>
                <w:lang w:eastAsia="pt-BR"/>
              </w:rPr>
              <w:t>este último não é considerado recurso</w:t>
            </w:r>
            <w:r w:rsidRPr="00C63946">
              <w:rPr>
                <w:rFonts w:ascii="Book Antiqua" w:eastAsia="Times New Roman" w:hAnsi="Book Antiqua" w:cs="Times New Roman"/>
                <w:b/>
                <w:color w:val="000000"/>
                <w:sz w:val="19"/>
                <w:szCs w:val="19"/>
                <w:lang w:eastAsia="pt-BR"/>
              </w:rPr>
              <w:t xml:space="preserve">, </w:t>
            </w:r>
            <w:r w:rsidRPr="00C63946">
              <w:rPr>
                <w:rFonts w:ascii="Book Antiqua" w:eastAsia="Times New Roman" w:hAnsi="Book Antiqua" w:cs="Times New Roman"/>
                <w:color w:val="000000"/>
                <w:sz w:val="19"/>
                <w:szCs w:val="19"/>
                <w:lang w:eastAsia="pt-BR"/>
              </w:rPr>
              <w:t xml:space="preserve">mas sim um </w:t>
            </w:r>
            <w:r w:rsidRPr="00C63946">
              <w:rPr>
                <w:rFonts w:ascii="Book Antiqua" w:eastAsia="Times New Roman" w:hAnsi="Book Antiqua" w:cs="Times New Roman"/>
                <w:b/>
                <w:color w:val="000000"/>
                <w:sz w:val="19"/>
                <w:szCs w:val="19"/>
                <w:highlight w:val="green"/>
                <w:lang w:eastAsia="pt-BR"/>
              </w:rPr>
              <w:t>incidente processual</w:t>
            </w:r>
            <w:r w:rsidR="00AA4D71">
              <w:rPr>
                <w:rFonts w:ascii="Book Antiqua" w:eastAsia="Times New Roman" w:hAnsi="Book Antiqua" w:cs="Times New Roman"/>
                <w:color w:val="000000"/>
                <w:sz w:val="19"/>
                <w:szCs w:val="19"/>
                <w:lang w:eastAsia="pt-BR"/>
              </w:rPr>
              <w:t>.</w:t>
            </w:r>
            <w:r w:rsidR="002A49F6" w:rsidRPr="00C63946">
              <w:rPr>
                <w:rFonts w:ascii="Book Antiqua" w:eastAsia="Times New Roman" w:hAnsi="Book Antiqua" w:cs="Times New Roman"/>
                <w:color w:val="000000"/>
                <w:sz w:val="19"/>
                <w:szCs w:val="19"/>
                <w:lang w:eastAsia="pt-BR"/>
              </w:rPr>
              <w:t xml:space="preserve"> Diante disso</w:t>
            </w:r>
            <w:r w:rsidRPr="00C63946">
              <w:rPr>
                <w:rFonts w:ascii="Book Antiqua" w:eastAsia="Times New Roman" w:hAnsi="Book Antiqua" w:cs="Times New Roman"/>
                <w:color w:val="000000"/>
                <w:sz w:val="19"/>
                <w:szCs w:val="19"/>
                <w:lang w:eastAsia="pt-BR"/>
              </w:rPr>
              <w:t xml:space="preserve">, </w:t>
            </w:r>
            <w:r w:rsidR="002A49F6" w:rsidRPr="00C63946">
              <w:rPr>
                <w:rFonts w:ascii="Book Antiqua" w:eastAsia="Times New Roman" w:hAnsi="Book Antiqua" w:cs="Times New Roman"/>
                <w:color w:val="000000"/>
                <w:sz w:val="19"/>
                <w:szCs w:val="19"/>
                <w:lang w:eastAsia="pt-BR"/>
              </w:rPr>
              <w:t xml:space="preserve">não há incidência, no caso, do princípio da </w:t>
            </w:r>
            <w:proofErr w:type="spellStart"/>
            <w:r w:rsidR="002A49F6" w:rsidRPr="00C63946">
              <w:rPr>
                <w:rFonts w:ascii="Book Antiqua" w:eastAsia="Times New Roman" w:hAnsi="Book Antiqua" w:cs="Times New Roman"/>
                <w:color w:val="000000"/>
                <w:sz w:val="19"/>
                <w:szCs w:val="19"/>
                <w:lang w:eastAsia="pt-BR"/>
              </w:rPr>
              <w:t>unirrecorribilidade</w:t>
            </w:r>
            <w:proofErr w:type="spellEnd"/>
            <w:r w:rsidR="002A49F6" w:rsidRPr="00C63946">
              <w:rPr>
                <w:rFonts w:ascii="Book Antiqua" w:eastAsia="Times New Roman" w:hAnsi="Book Antiqua" w:cs="Times New Roman"/>
                <w:color w:val="000000"/>
                <w:sz w:val="19"/>
                <w:szCs w:val="19"/>
                <w:lang w:eastAsia="pt-BR"/>
              </w:rPr>
              <w:t xml:space="preserve"> ou da unicidade recursal, pois o pedido de suspensão não tem natureza de recurso, mas de incidente processual.</w:t>
            </w:r>
          </w:p>
          <w:p w14:paraId="6CB9EBF5" w14:textId="433F1D14" w:rsidR="00E65D5C" w:rsidRPr="00C63946" w:rsidRDefault="0021272C" w:rsidP="00C63946">
            <w:pPr>
              <w:pStyle w:val="PargrafodaLista"/>
              <w:numPr>
                <w:ilvl w:val="0"/>
                <w:numId w:val="3"/>
              </w:numPr>
              <w:ind w:left="451"/>
              <w:jc w:val="both"/>
              <w:rPr>
                <w:rFonts w:ascii="Book Antiqua" w:eastAsia="Times New Roman" w:hAnsi="Book Antiqua" w:cs="Times New Roman"/>
                <w:color w:val="000000"/>
                <w:sz w:val="19"/>
                <w:szCs w:val="19"/>
                <w:lang w:eastAsia="pt-BR"/>
              </w:rPr>
            </w:pPr>
            <w:r w:rsidRPr="00C63946">
              <w:rPr>
                <w:rFonts w:ascii="Book Antiqua" w:eastAsia="Times New Roman" w:hAnsi="Book Antiqua" w:cs="Times New Roman"/>
                <w:color w:val="000000"/>
                <w:sz w:val="19"/>
                <w:szCs w:val="19"/>
                <w:lang w:eastAsia="pt-BR"/>
              </w:rPr>
              <w:t xml:space="preserve">Além disso, </w:t>
            </w:r>
            <w:r w:rsidRPr="00C63946">
              <w:rPr>
                <w:rFonts w:ascii="Book Antiqua" w:eastAsia="Times New Roman" w:hAnsi="Book Antiqua" w:cs="Times New Roman"/>
                <w:b/>
                <w:color w:val="000000"/>
                <w:sz w:val="19"/>
                <w:szCs w:val="19"/>
                <w:highlight w:val="green"/>
                <w:lang w:eastAsia="pt-BR"/>
              </w:rPr>
              <w:t>os objetivos</w:t>
            </w:r>
            <w:r w:rsidRPr="00C63946">
              <w:rPr>
                <w:rFonts w:ascii="Book Antiqua" w:eastAsia="Times New Roman" w:hAnsi="Book Antiqua" w:cs="Times New Roman"/>
                <w:color w:val="000000"/>
                <w:sz w:val="19"/>
                <w:szCs w:val="19"/>
                <w:lang w:eastAsia="pt-BR"/>
              </w:rPr>
              <w:t xml:space="preserve"> do </w:t>
            </w:r>
            <w:r w:rsidRPr="00C63946">
              <w:rPr>
                <w:rFonts w:ascii="Book Antiqua" w:eastAsia="Times New Roman" w:hAnsi="Book Antiqua" w:cs="Times New Roman"/>
                <w:b/>
                <w:color w:val="000000"/>
                <w:sz w:val="19"/>
                <w:szCs w:val="19"/>
                <w:shd w:val="clear" w:color="auto" w:fill="F7CAAC" w:themeFill="accent2" w:themeFillTint="66"/>
                <w:lang w:eastAsia="pt-BR"/>
              </w:rPr>
              <w:t>agravo</w:t>
            </w:r>
            <w:r w:rsidRPr="00C63946">
              <w:rPr>
                <w:rFonts w:ascii="Book Antiqua" w:eastAsia="Times New Roman" w:hAnsi="Book Antiqua" w:cs="Times New Roman"/>
                <w:color w:val="000000"/>
                <w:sz w:val="19"/>
                <w:szCs w:val="19"/>
                <w:lang w:eastAsia="pt-BR"/>
              </w:rPr>
              <w:t xml:space="preserve"> e do </w:t>
            </w:r>
            <w:r w:rsidRPr="00C63946">
              <w:rPr>
                <w:rFonts w:ascii="Book Antiqua" w:eastAsia="Times New Roman" w:hAnsi="Book Antiqua" w:cs="Times New Roman"/>
                <w:b/>
                <w:color w:val="000000"/>
                <w:sz w:val="19"/>
                <w:szCs w:val="19"/>
                <w:shd w:val="clear" w:color="auto" w:fill="F7CAAC" w:themeFill="accent2" w:themeFillTint="66"/>
                <w:lang w:eastAsia="pt-BR"/>
              </w:rPr>
              <w:t>pedido de suspensão</w:t>
            </w:r>
            <w:r w:rsidRPr="00C63946">
              <w:rPr>
                <w:rFonts w:ascii="Book Antiqua" w:eastAsia="Times New Roman" w:hAnsi="Book Antiqua" w:cs="Times New Roman"/>
                <w:color w:val="000000"/>
                <w:sz w:val="19"/>
                <w:szCs w:val="19"/>
                <w:lang w:eastAsia="pt-BR"/>
              </w:rPr>
              <w:t xml:space="preserve"> </w:t>
            </w:r>
            <w:r w:rsidRPr="00C63946">
              <w:rPr>
                <w:rFonts w:ascii="Book Antiqua" w:eastAsia="Times New Roman" w:hAnsi="Book Antiqua" w:cs="Times New Roman"/>
                <w:b/>
                <w:color w:val="000000"/>
                <w:sz w:val="19"/>
                <w:szCs w:val="19"/>
                <w:highlight w:val="yellow"/>
                <w:lang w:eastAsia="pt-BR"/>
              </w:rPr>
              <w:t>são diferentes</w:t>
            </w:r>
            <w:r w:rsidRPr="00C63946">
              <w:rPr>
                <w:rFonts w:ascii="Book Antiqua" w:eastAsia="Times New Roman" w:hAnsi="Book Antiqua" w:cs="Times New Roman"/>
                <w:color w:val="000000"/>
                <w:sz w:val="19"/>
                <w:szCs w:val="19"/>
                <w:lang w:eastAsia="pt-BR"/>
              </w:rPr>
              <w:t xml:space="preserve">. O </w:t>
            </w:r>
            <w:r w:rsidRPr="00C63946">
              <w:rPr>
                <w:rFonts w:ascii="Book Antiqua" w:eastAsia="Times New Roman" w:hAnsi="Book Antiqua" w:cs="Times New Roman"/>
                <w:b/>
                <w:color w:val="000000"/>
                <w:sz w:val="19"/>
                <w:szCs w:val="19"/>
                <w:shd w:val="clear" w:color="auto" w:fill="F7CAAC" w:themeFill="accent2" w:themeFillTint="66"/>
                <w:lang w:eastAsia="pt-BR"/>
              </w:rPr>
              <w:t>agravo</w:t>
            </w:r>
            <w:r w:rsidR="002A49F6" w:rsidRPr="00C63946">
              <w:rPr>
                <w:rFonts w:ascii="Book Antiqua" w:eastAsia="Times New Roman" w:hAnsi="Book Antiqua" w:cs="Times New Roman"/>
                <w:color w:val="000000"/>
                <w:sz w:val="19"/>
                <w:szCs w:val="19"/>
                <w:lang w:eastAsia="pt-BR"/>
              </w:rPr>
              <w:t>, por exemplo, objetiva</w:t>
            </w:r>
            <w:r w:rsidRPr="00C63946">
              <w:rPr>
                <w:rFonts w:ascii="Book Antiqua" w:eastAsia="Times New Roman" w:hAnsi="Book Antiqua" w:cs="Times New Roman"/>
                <w:color w:val="000000"/>
                <w:sz w:val="19"/>
                <w:szCs w:val="19"/>
                <w:lang w:eastAsia="pt-BR"/>
              </w:rPr>
              <w:t xml:space="preserve"> </w:t>
            </w:r>
            <w:r w:rsidRPr="00C63946">
              <w:rPr>
                <w:rFonts w:ascii="Book Antiqua" w:eastAsia="Times New Roman" w:hAnsi="Book Antiqua" w:cs="Times New Roman"/>
                <w:b/>
                <w:color w:val="000000"/>
                <w:sz w:val="19"/>
                <w:szCs w:val="19"/>
                <w:highlight w:val="yellow"/>
                <w:lang w:eastAsia="pt-BR"/>
              </w:rPr>
              <w:t>a reforma ou</w:t>
            </w:r>
            <w:r w:rsidR="002A49F6" w:rsidRPr="00C63946">
              <w:rPr>
                <w:rFonts w:ascii="Book Antiqua" w:eastAsia="Times New Roman" w:hAnsi="Book Antiqua" w:cs="Times New Roman"/>
                <w:b/>
                <w:color w:val="000000"/>
                <w:sz w:val="19"/>
                <w:szCs w:val="19"/>
                <w:highlight w:val="yellow"/>
                <w:lang w:eastAsia="pt-BR"/>
              </w:rPr>
              <w:t xml:space="preserve"> a</w:t>
            </w:r>
            <w:r w:rsidRPr="00C63946">
              <w:rPr>
                <w:rFonts w:ascii="Book Antiqua" w:eastAsia="Times New Roman" w:hAnsi="Book Antiqua" w:cs="Times New Roman"/>
                <w:b/>
                <w:color w:val="000000"/>
                <w:sz w:val="19"/>
                <w:szCs w:val="19"/>
                <w:highlight w:val="yellow"/>
                <w:lang w:eastAsia="pt-BR"/>
              </w:rPr>
              <w:t xml:space="preserve"> anulação da decisão interlocutória através da demonstração de "</w:t>
            </w:r>
            <w:proofErr w:type="spellStart"/>
            <w:r w:rsidRPr="00C63946">
              <w:rPr>
                <w:rFonts w:ascii="Book Antiqua" w:eastAsia="Times New Roman" w:hAnsi="Book Antiqua" w:cs="Times New Roman"/>
                <w:b/>
                <w:color w:val="000000"/>
                <w:sz w:val="19"/>
                <w:szCs w:val="19"/>
                <w:highlight w:val="yellow"/>
                <w:lang w:eastAsia="pt-BR"/>
              </w:rPr>
              <w:t>error</w:t>
            </w:r>
            <w:proofErr w:type="spellEnd"/>
            <w:r w:rsidRPr="00C63946">
              <w:rPr>
                <w:rFonts w:ascii="Book Antiqua" w:eastAsia="Times New Roman" w:hAnsi="Book Antiqua" w:cs="Times New Roman"/>
                <w:b/>
                <w:color w:val="000000"/>
                <w:sz w:val="19"/>
                <w:szCs w:val="19"/>
                <w:highlight w:val="yellow"/>
                <w:lang w:eastAsia="pt-BR"/>
              </w:rPr>
              <w:t xml:space="preserve"> in </w:t>
            </w:r>
            <w:proofErr w:type="spellStart"/>
            <w:r w:rsidRPr="00C63946">
              <w:rPr>
                <w:rFonts w:ascii="Book Antiqua" w:eastAsia="Times New Roman" w:hAnsi="Book Antiqua" w:cs="Times New Roman"/>
                <w:b/>
                <w:color w:val="000000"/>
                <w:sz w:val="19"/>
                <w:szCs w:val="19"/>
                <w:highlight w:val="yellow"/>
                <w:lang w:eastAsia="pt-BR"/>
              </w:rPr>
              <w:t>judicando</w:t>
            </w:r>
            <w:proofErr w:type="spellEnd"/>
            <w:r w:rsidRPr="00C63946">
              <w:rPr>
                <w:rFonts w:ascii="Book Antiqua" w:eastAsia="Times New Roman" w:hAnsi="Book Antiqua" w:cs="Times New Roman"/>
                <w:b/>
                <w:color w:val="000000"/>
                <w:sz w:val="19"/>
                <w:szCs w:val="19"/>
                <w:highlight w:val="yellow"/>
                <w:lang w:eastAsia="pt-BR"/>
              </w:rPr>
              <w:t>" ou "</w:t>
            </w:r>
            <w:proofErr w:type="spellStart"/>
            <w:r w:rsidRPr="00C63946">
              <w:rPr>
                <w:rFonts w:ascii="Book Antiqua" w:eastAsia="Times New Roman" w:hAnsi="Book Antiqua" w:cs="Times New Roman"/>
                <w:b/>
                <w:color w:val="000000"/>
                <w:sz w:val="19"/>
                <w:szCs w:val="19"/>
                <w:highlight w:val="yellow"/>
                <w:lang w:eastAsia="pt-BR"/>
              </w:rPr>
              <w:t>error</w:t>
            </w:r>
            <w:proofErr w:type="spellEnd"/>
            <w:r w:rsidRPr="00C63946">
              <w:rPr>
                <w:rFonts w:ascii="Book Antiqua" w:eastAsia="Times New Roman" w:hAnsi="Book Antiqua" w:cs="Times New Roman"/>
                <w:b/>
                <w:color w:val="000000"/>
                <w:sz w:val="19"/>
                <w:szCs w:val="19"/>
                <w:highlight w:val="yellow"/>
                <w:lang w:eastAsia="pt-BR"/>
              </w:rPr>
              <w:t xml:space="preserve"> in procedendo"</w:t>
            </w:r>
            <w:r w:rsidR="002A49F6" w:rsidRPr="00C63946">
              <w:rPr>
                <w:rFonts w:ascii="Book Antiqua" w:eastAsia="Times New Roman" w:hAnsi="Book Antiqua" w:cs="Times New Roman"/>
                <w:color w:val="000000"/>
                <w:sz w:val="19"/>
                <w:szCs w:val="19"/>
                <w:lang w:eastAsia="pt-BR"/>
              </w:rPr>
              <w:t>, enquanto que</w:t>
            </w:r>
            <w:r w:rsidRPr="00C63946">
              <w:rPr>
                <w:rFonts w:ascii="Book Antiqua" w:eastAsia="Times New Roman" w:hAnsi="Book Antiqua" w:cs="Times New Roman"/>
                <w:color w:val="000000"/>
                <w:sz w:val="19"/>
                <w:szCs w:val="19"/>
                <w:lang w:eastAsia="pt-BR"/>
              </w:rPr>
              <w:t xml:space="preserve"> o </w:t>
            </w:r>
            <w:r w:rsidRPr="00C63946">
              <w:rPr>
                <w:rFonts w:ascii="Book Antiqua" w:eastAsia="Times New Roman" w:hAnsi="Book Antiqua" w:cs="Times New Roman"/>
                <w:b/>
                <w:color w:val="000000"/>
                <w:sz w:val="19"/>
                <w:szCs w:val="19"/>
                <w:shd w:val="clear" w:color="auto" w:fill="F7CAAC" w:themeFill="accent2" w:themeFillTint="66"/>
                <w:lang w:eastAsia="pt-BR"/>
              </w:rPr>
              <w:t>pedido de suspensão</w:t>
            </w:r>
            <w:r w:rsidRPr="00C63946">
              <w:rPr>
                <w:rFonts w:ascii="Book Antiqua" w:eastAsia="Times New Roman" w:hAnsi="Book Antiqua" w:cs="Times New Roman"/>
                <w:color w:val="000000"/>
                <w:sz w:val="19"/>
                <w:szCs w:val="19"/>
                <w:lang w:eastAsia="pt-BR"/>
              </w:rPr>
              <w:t xml:space="preserve"> </w:t>
            </w:r>
            <w:r w:rsidRPr="00C63946">
              <w:rPr>
                <w:rFonts w:ascii="Book Antiqua" w:eastAsia="Times New Roman" w:hAnsi="Book Antiqua" w:cs="Times New Roman"/>
                <w:b/>
                <w:color w:val="000000"/>
                <w:sz w:val="19"/>
                <w:szCs w:val="19"/>
                <w:highlight w:val="yellow"/>
                <w:lang w:eastAsia="pt-BR"/>
              </w:rPr>
              <w:t>se limita a sustar a eficácia da decisão, a impedir a produção de efeitos</w:t>
            </w:r>
            <w:r w:rsidRPr="00C63946">
              <w:rPr>
                <w:rFonts w:ascii="Book Antiqua" w:eastAsia="Times New Roman" w:hAnsi="Book Antiqua" w:cs="Times New Roman"/>
                <w:color w:val="000000"/>
                <w:sz w:val="19"/>
                <w:szCs w:val="19"/>
                <w:lang w:eastAsia="pt-BR"/>
              </w:rPr>
              <w:t>.</w:t>
            </w:r>
          </w:p>
        </w:tc>
      </w:tr>
    </w:tbl>
    <w:p w14:paraId="37CE94EA" w14:textId="3E522F37" w:rsidR="003C1721" w:rsidRPr="00CB4EC5" w:rsidRDefault="003C1721" w:rsidP="003C172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C63946">
        <w:rPr>
          <w:rFonts w:ascii="Book Antiqua" w:eastAsia="Times New Roman" w:hAnsi="Book Antiqua" w:cs="Arial"/>
          <w:color w:val="000000"/>
          <w:sz w:val="19"/>
          <w:szCs w:val="19"/>
          <w:lang w:eastAsia="pt-BR"/>
        </w:rPr>
        <w:t xml:space="preserve">        </w:t>
      </w:r>
      <w:bookmarkStart w:id="24" w:name="art4§7"/>
      <w:bookmarkEnd w:id="24"/>
      <w:r w:rsidRPr="00C63946">
        <w:rPr>
          <w:rFonts w:ascii="Book Antiqua" w:eastAsia="Times New Roman" w:hAnsi="Book Antiqua" w:cs="Arial"/>
          <w:color w:val="000000"/>
          <w:sz w:val="19"/>
          <w:szCs w:val="19"/>
          <w:lang w:eastAsia="pt-BR"/>
        </w:rPr>
        <w:t>§ 7</w:t>
      </w:r>
      <w:proofErr w:type="gramStart"/>
      <w:r w:rsidRPr="00C63946">
        <w:rPr>
          <w:rFonts w:ascii="Book Antiqua" w:eastAsia="Times New Roman" w:hAnsi="Book Antiqua" w:cs="Arial"/>
          <w:color w:val="000000"/>
          <w:sz w:val="19"/>
          <w:szCs w:val="19"/>
          <w:u w:val="single"/>
          <w:vertAlign w:val="superscript"/>
          <w:lang w:eastAsia="pt-BR"/>
        </w:rPr>
        <w:t>o</w:t>
      </w:r>
      <w:r w:rsidRPr="00C63946">
        <w:rPr>
          <w:rFonts w:ascii="Book Antiqua" w:eastAsia="Times New Roman" w:hAnsi="Book Antiqua" w:cs="Arial"/>
          <w:color w:val="000000"/>
          <w:sz w:val="19"/>
          <w:szCs w:val="19"/>
          <w:lang w:eastAsia="pt-BR"/>
        </w:rPr>
        <w:t>  O</w:t>
      </w:r>
      <w:proofErr w:type="gramEnd"/>
      <w:r w:rsidRPr="00C63946">
        <w:rPr>
          <w:rFonts w:ascii="Book Antiqua" w:eastAsia="Times New Roman" w:hAnsi="Book Antiqua" w:cs="Arial"/>
          <w:color w:val="000000"/>
          <w:sz w:val="19"/>
          <w:szCs w:val="19"/>
          <w:lang w:eastAsia="pt-BR"/>
        </w:rPr>
        <w:t xml:space="preserve"> Presidente do Tribunal poderá conferir ao pedido efeito suspensivo liminar, se constatar, em juízo prévio, a plausibilidade do direito invocado e a urgência na concessão da medida</w:t>
      </w:r>
      <w:r w:rsidRPr="00CB4EC5">
        <w:rPr>
          <w:rFonts w:ascii="Book Antiqua" w:eastAsia="Times New Roman" w:hAnsi="Book Antiqua" w:cs="Arial"/>
          <w:color w:val="000000"/>
          <w:sz w:val="16"/>
          <w:szCs w:val="16"/>
          <w:lang w:eastAsia="pt-BR"/>
        </w:rPr>
        <w:t xml:space="preserve">. </w:t>
      </w:r>
      <w:hyperlink r:id="rId16" w:anchor="art1" w:history="1">
        <w:r w:rsidRPr="00CB4EC5">
          <w:rPr>
            <w:rFonts w:ascii="Book Antiqua" w:eastAsia="Times New Roman" w:hAnsi="Book Antiqua" w:cs="Arial"/>
            <w:color w:val="0000FF"/>
            <w:sz w:val="16"/>
            <w:szCs w:val="16"/>
            <w:u w:val="single"/>
            <w:lang w:eastAsia="pt-BR"/>
          </w:rPr>
          <w:t>(Incluído pela Medida Provisória nº 2,180-35, de 2001)</w:t>
        </w:r>
      </w:hyperlink>
    </w:p>
    <w:p w14:paraId="0B33A389" w14:textId="6ECB9CB1" w:rsidR="003C1721" w:rsidRDefault="003C1721" w:rsidP="003C1721">
      <w:pPr>
        <w:spacing w:before="100" w:beforeAutospacing="1" w:after="100" w:afterAutospacing="1" w:line="240" w:lineRule="auto"/>
        <w:jc w:val="both"/>
        <w:rPr>
          <w:rFonts w:ascii="Book Antiqua" w:hAnsi="Book Antiqua"/>
          <w:b/>
          <w:color w:val="FF0000"/>
          <w:sz w:val="16"/>
          <w:szCs w:val="16"/>
        </w:rPr>
      </w:pPr>
      <w:r w:rsidRPr="00C63946">
        <w:rPr>
          <w:rFonts w:ascii="Book Antiqua" w:eastAsia="Times New Roman" w:hAnsi="Book Antiqua" w:cs="Arial"/>
          <w:color w:val="000000"/>
          <w:sz w:val="19"/>
          <w:szCs w:val="19"/>
          <w:lang w:eastAsia="pt-BR"/>
        </w:rPr>
        <w:t xml:space="preserve">        </w:t>
      </w:r>
      <w:bookmarkStart w:id="25" w:name="art4§8"/>
      <w:bookmarkEnd w:id="25"/>
      <w:r w:rsidRPr="00C63946">
        <w:rPr>
          <w:rFonts w:ascii="Book Antiqua" w:eastAsia="Times New Roman" w:hAnsi="Book Antiqua" w:cs="Arial"/>
          <w:b/>
          <w:color w:val="000000"/>
          <w:sz w:val="19"/>
          <w:szCs w:val="19"/>
          <w:highlight w:val="magenta"/>
          <w:lang w:eastAsia="pt-BR"/>
        </w:rPr>
        <w:t>§ 8</w:t>
      </w:r>
      <w:proofErr w:type="gramStart"/>
      <w:r w:rsidRPr="00C63946">
        <w:rPr>
          <w:rFonts w:ascii="Book Antiqua" w:eastAsia="Times New Roman" w:hAnsi="Book Antiqua" w:cs="Arial"/>
          <w:b/>
          <w:color w:val="000000"/>
          <w:sz w:val="19"/>
          <w:szCs w:val="19"/>
          <w:highlight w:val="magenta"/>
          <w:u w:val="single"/>
          <w:vertAlign w:val="superscript"/>
          <w:lang w:eastAsia="pt-BR"/>
        </w:rPr>
        <w:t>o</w:t>
      </w:r>
      <w:r w:rsidRPr="00C63946">
        <w:rPr>
          <w:rFonts w:ascii="Book Antiqua" w:eastAsia="Times New Roman" w:hAnsi="Book Antiqua" w:cs="Arial"/>
          <w:color w:val="000000"/>
          <w:sz w:val="19"/>
          <w:szCs w:val="19"/>
          <w:lang w:eastAsia="pt-BR"/>
        </w:rPr>
        <w:t>  </w:t>
      </w:r>
      <w:r w:rsidRPr="00CB4EC5">
        <w:rPr>
          <w:rFonts w:ascii="Book Antiqua" w:eastAsia="Times New Roman" w:hAnsi="Book Antiqua" w:cs="Arial"/>
          <w:b/>
          <w:bCs/>
          <w:color w:val="000000"/>
          <w:sz w:val="19"/>
          <w:szCs w:val="19"/>
          <w:lang w:eastAsia="pt-BR"/>
        </w:rPr>
        <w:t>As</w:t>
      </w:r>
      <w:proofErr w:type="gramEnd"/>
      <w:r w:rsidRPr="00CB4EC5">
        <w:rPr>
          <w:rFonts w:ascii="Book Antiqua" w:eastAsia="Times New Roman" w:hAnsi="Book Antiqua" w:cs="Arial"/>
          <w:b/>
          <w:bCs/>
          <w:color w:val="000000"/>
          <w:sz w:val="19"/>
          <w:szCs w:val="19"/>
          <w:lang w:eastAsia="pt-BR"/>
        </w:rPr>
        <w:t xml:space="preserve"> liminares cujo objeto seja idêntico poderão ser suspensas em uma única decisão, podendo o Presidente do Tribunal estender os efeitos da suspensão a liminares supervenientes, mediante simples aditamento do pedido original</w:t>
      </w:r>
      <w:r w:rsidRPr="00CB4EC5">
        <w:rPr>
          <w:rFonts w:ascii="Book Antiqua" w:eastAsia="Times New Roman" w:hAnsi="Book Antiqua" w:cs="Arial"/>
          <w:color w:val="000000"/>
          <w:sz w:val="16"/>
          <w:szCs w:val="16"/>
          <w:lang w:eastAsia="pt-BR"/>
        </w:rPr>
        <w:t>. </w:t>
      </w:r>
      <w:hyperlink r:id="rId17" w:anchor="art1" w:history="1">
        <w:r w:rsidRPr="00CB4EC5">
          <w:rPr>
            <w:rFonts w:ascii="Book Antiqua" w:eastAsia="Times New Roman" w:hAnsi="Book Antiqua" w:cs="Arial"/>
            <w:color w:val="0000FF"/>
            <w:sz w:val="16"/>
            <w:szCs w:val="16"/>
            <w:u w:val="single"/>
            <w:lang w:eastAsia="pt-BR"/>
          </w:rPr>
          <w:t>(Incluído pela Medida Provisória nº 2,180-35, de 2001)</w:t>
        </w:r>
      </w:hyperlink>
      <w:r w:rsidR="00EC3846" w:rsidRPr="00CB4EC5">
        <w:rPr>
          <w:rFonts w:ascii="Book Antiqua" w:eastAsia="Times New Roman" w:hAnsi="Book Antiqua" w:cs="Arial"/>
          <w:color w:val="0000FF"/>
          <w:sz w:val="16"/>
          <w:szCs w:val="16"/>
          <w:lang w:eastAsia="pt-BR"/>
        </w:rPr>
        <w:t xml:space="preserve"> </w:t>
      </w:r>
      <w:r w:rsidR="00EC3846" w:rsidRPr="00CB4EC5">
        <w:rPr>
          <w:rFonts w:ascii="Book Antiqua" w:eastAsia="Times New Roman" w:hAnsi="Book Antiqua" w:cs="Arial"/>
          <w:b/>
          <w:color w:val="FF0000"/>
          <w:sz w:val="16"/>
          <w:szCs w:val="16"/>
          <w:u w:val="single"/>
          <w:lang w:eastAsia="pt-BR"/>
        </w:rPr>
        <w:t>(MPF-2008)</w:t>
      </w:r>
      <w:r w:rsidR="00FA7D7C" w:rsidRPr="00CB4EC5">
        <w:rPr>
          <w:rFonts w:ascii="Book Antiqua" w:eastAsia="Times New Roman" w:hAnsi="Book Antiqua" w:cs="Arial"/>
          <w:b/>
          <w:color w:val="FF0000"/>
          <w:sz w:val="16"/>
          <w:szCs w:val="16"/>
          <w:lang w:eastAsia="pt-BR"/>
        </w:rPr>
        <w:t xml:space="preserve"> </w:t>
      </w:r>
      <w:r w:rsidR="00FA7D7C" w:rsidRPr="00CB4EC5">
        <w:rPr>
          <w:rFonts w:ascii="Book Antiqua" w:hAnsi="Book Antiqua" w:cs="Times New Roman"/>
          <w:b/>
          <w:color w:val="FF0000"/>
          <w:sz w:val="16"/>
          <w:szCs w:val="16"/>
          <w:u w:val="single"/>
        </w:rPr>
        <w:t>(PGEPA-2012</w:t>
      </w:r>
      <w:r w:rsidR="00CE3DAF" w:rsidRPr="00CB4EC5">
        <w:rPr>
          <w:rFonts w:ascii="Book Antiqua" w:hAnsi="Book Antiqua" w:cs="Times New Roman"/>
          <w:b/>
          <w:color w:val="FF0000"/>
          <w:sz w:val="16"/>
          <w:szCs w:val="16"/>
          <w:u w:val="single"/>
        </w:rPr>
        <w:t>/2015</w:t>
      </w:r>
      <w:r w:rsidR="00FA7D7C" w:rsidRPr="00CB4EC5">
        <w:rPr>
          <w:rFonts w:ascii="Book Antiqua" w:hAnsi="Book Antiqua" w:cs="Times New Roman"/>
          <w:b/>
          <w:color w:val="FF0000"/>
          <w:sz w:val="16"/>
          <w:szCs w:val="16"/>
          <w:u w:val="single"/>
        </w:rPr>
        <w:t>)</w:t>
      </w:r>
      <w:r w:rsidR="004C749B">
        <w:rPr>
          <w:rFonts w:ascii="Book Antiqua" w:hAnsi="Book Antiqua" w:cs="Times New Roman"/>
          <w:b/>
          <w:color w:val="FF0000"/>
          <w:sz w:val="16"/>
          <w:szCs w:val="16"/>
        </w:rPr>
        <w:t xml:space="preserve"> </w:t>
      </w:r>
      <w:r w:rsidR="004C749B">
        <w:rPr>
          <w:rFonts w:ascii="Book Antiqua" w:eastAsia="Times New Roman" w:hAnsi="Book Antiqua" w:cs="Times New Roman"/>
          <w:b/>
          <w:color w:val="FF0000"/>
          <w:sz w:val="16"/>
          <w:szCs w:val="16"/>
          <w:u w:val="single"/>
          <w:lang w:eastAsia="pt-BR"/>
        </w:rPr>
        <w:t>(PGEMS-2021)</w:t>
      </w:r>
      <w:r w:rsidR="00A247EC">
        <w:rPr>
          <w:rFonts w:ascii="Book Antiqua" w:eastAsia="Times New Roman" w:hAnsi="Book Antiqua" w:cs="Times New Roman"/>
          <w:b/>
          <w:color w:val="FF0000"/>
          <w:sz w:val="16"/>
          <w:szCs w:val="16"/>
          <w:lang w:eastAsia="pt-BR"/>
        </w:rPr>
        <w:t xml:space="preserve"> </w:t>
      </w:r>
      <w:r w:rsidR="00A247EC">
        <w:rPr>
          <w:rFonts w:ascii="Book Antiqua" w:hAnsi="Book Antiqua"/>
          <w:b/>
          <w:color w:val="FF0000"/>
          <w:sz w:val="16"/>
          <w:szCs w:val="16"/>
          <w:u w:val="single"/>
        </w:rPr>
        <w:t>(AGU-2023)</w:t>
      </w:r>
      <w:r w:rsidR="00A30051">
        <w:rPr>
          <w:rFonts w:ascii="Book Antiqua" w:hAnsi="Book Antiqua"/>
          <w:b/>
          <w:color w:val="FF0000"/>
          <w:sz w:val="16"/>
          <w:szCs w:val="16"/>
        </w:rPr>
        <w:t xml:space="preserve"> </w:t>
      </w:r>
      <w:bookmarkStart w:id="26" w:name="_Hlk202979217"/>
      <w:r w:rsidR="00A30051">
        <w:rPr>
          <w:rFonts w:ascii="Book Antiqua" w:hAnsi="Book Antiqua"/>
          <w:b/>
          <w:color w:val="FF0000"/>
          <w:sz w:val="16"/>
          <w:szCs w:val="16"/>
          <w:u w:val="single"/>
        </w:rPr>
        <w:t>(PGERN-2024)</w:t>
      </w:r>
      <w:bookmarkEnd w:id="26"/>
    </w:p>
    <w:tbl>
      <w:tblPr>
        <w:tblStyle w:val="Tabelacomgrade"/>
        <w:tblW w:w="0" w:type="auto"/>
        <w:shd w:val="clear" w:color="auto" w:fill="CCFFFF"/>
        <w:tblLook w:val="04A0" w:firstRow="1" w:lastRow="0" w:firstColumn="1" w:lastColumn="0" w:noHBand="0" w:noVBand="1"/>
      </w:tblPr>
      <w:tblGrid>
        <w:gridCol w:w="8494"/>
      </w:tblGrid>
      <w:tr w:rsidR="00A30051" w:rsidRPr="00C63946" w14:paraId="2D64A1B8" w14:textId="77777777" w:rsidTr="00FA684B">
        <w:tc>
          <w:tcPr>
            <w:tcW w:w="8494" w:type="dxa"/>
            <w:shd w:val="clear" w:color="auto" w:fill="CCFFFF"/>
          </w:tcPr>
          <w:p w14:paraId="2AA5957D" w14:textId="71C29D5C" w:rsidR="00A30051" w:rsidRPr="00A30051" w:rsidRDefault="00A30051" w:rsidP="00FA684B">
            <w:pPr>
              <w:jc w:val="both"/>
              <w:rPr>
                <w:rFonts w:ascii="Book Antiqua" w:eastAsia="Times New Roman" w:hAnsi="Book Antiqua" w:cs="Times New Roman"/>
                <w:color w:val="000000"/>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sidRPr="00C63946">
              <w:rPr>
                <w:rFonts w:ascii="Book Antiqua" w:eastAsia="Times New Roman" w:hAnsi="Book Antiqua" w:cs="Times New Roman"/>
                <w:b/>
                <w:i/>
                <w:color w:val="FF0000"/>
                <w:sz w:val="19"/>
                <w:szCs w:val="19"/>
                <w:lang w:eastAsia="pt-BR"/>
              </w:rPr>
              <w:t xml:space="preserve"> #</w:t>
            </w:r>
            <w:r w:rsidRPr="00C63946">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color w:val="FF0000"/>
                <w:sz w:val="19"/>
                <w:szCs w:val="19"/>
                <w:lang w:eastAsia="pt-BR"/>
              </w:rPr>
              <w:t xml:space="preserve"> </w:t>
            </w:r>
            <w:r w:rsidRPr="00C63946">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PGERN-2024</w:t>
            </w:r>
            <w:r>
              <w:rPr>
                <w:rFonts w:ascii="Book Antiqua" w:eastAsia="Times New Roman" w:hAnsi="Book Antiqua" w:cs="Times New Roman"/>
                <w:b/>
                <w:i/>
                <w:color w:val="FF0000"/>
                <w:sz w:val="19"/>
                <w:szCs w:val="19"/>
                <w:lang w:eastAsia="pt-BR"/>
              </w:rPr>
              <w:t>: #</w:t>
            </w:r>
            <w:r w:rsidRPr="00A30051">
              <w:rPr>
                <w:rFonts w:ascii="Book Antiqua" w:eastAsia="Times New Roman" w:hAnsi="Book Antiqua" w:cs="Times New Roman"/>
                <w:b/>
                <w:i/>
                <w:color w:val="FF0000"/>
                <w:sz w:val="19"/>
                <w:szCs w:val="19"/>
                <w:highlight w:val="green"/>
                <w:lang w:eastAsia="pt-BR"/>
              </w:rPr>
              <w:t>CESPE</w:t>
            </w:r>
            <w:r w:rsidRPr="00C63946">
              <w:rPr>
                <w:rFonts w:ascii="Book Antiqua" w:eastAsia="Times New Roman" w:hAnsi="Book Antiqua" w:cs="Times New Roman"/>
                <w:color w:val="000000"/>
                <w:sz w:val="19"/>
                <w:szCs w:val="19"/>
                <w:lang w:eastAsia="pt-BR"/>
              </w:rPr>
              <w:t>:</w:t>
            </w:r>
            <w:r>
              <w:t xml:space="preserve"> </w:t>
            </w:r>
            <w:r w:rsidRPr="00A30051">
              <w:rPr>
                <w:rFonts w:ascii="Book Antiqua" w:eastAsia="Times New Roman" w:hAnsi="Book Antiqua" w:cs="Times New Roman"/>
                <w:b/>
                <w:bCs/>
                <w:color w:val="000000"/>
                <w:sz w:val="19"/>
                <w:szCs w:val="19"/>
                <w:lang w:eastAsia="pt-BR"/>
              </w:rPr>
              <w:t xml:space="preserve">Agravos regimentais em suspensão de tutela antecipada. Decisões em que se deferiram a pleiteada suspensão, bem como posteriores pedidos de extensão dos efeitos dessa medida de contracautela. Suspensões que recaíram sobre decisões que efetivamente interferiram em atribuição exclusiva da Defensoria Pública da União. Ausência </w:t>
            </w:r>
            <w:r w:rsidRPr="00A30051">
              <w:rPr>
                <w:rFonts w:ascii="Book Antiqua" w:eastAsia="Times New Roman" w:hAnsi="Book Antiqua" w:cs="Times New Roman"/>
                <w:b/>
                <w:bCs/>
                <w:color w:val="000000"/>
                <w:sz w:val="19"/>
                <w:szCs w:val="19"/>
                <w:lang w:eastAsia="pt-BR"/>
              </w:rPr>
              <w:lastRenderedPageBreak/>
              <w:t xml:space="preserve">de omissão governamental quanto à efetiva implementação da DPU já reconhecida pelo STF. Risco de lesão à ordem e à economia públicas. Manifesto efeito multiplicador da demanda. Agravos regimentais não providos. 1. Agravos regimentais interpostos pelo Ministério Público Federal e pelo Ministério Público do Estado do Ceará contra decisões em que se deferiram a medida de contracautela e diversos pedidos de extensão de seus efeitos. 2. </w:t>
            </w:r>
            <w:r w:rsidRPr="00A30051">
              <w:rPr>
                <w:rFonts w:ascii="Book Antiqua" w:eastAsia="Times New Roman" w:hAnsi="Book Antiqua" w:cs="Times New Roman"/>
                <w:b/>
                <w:bCs/>
                <w:color w:val="000000"/>
                <w:sz w:val="19"/>
                <w:szCs w:val="19"/>
                <w:highlight w:val="yellow"/>
                <w:lang w:eastAsia="pt-BR"/>
              </w:rPr>
              <w:t>Uma vez comprovada a perfeita relação de identidade do processo originário com aqueles que ensejaram os pedidos de extensão, bem como a presença dos requisitos para deferência deles, não há que se falar em óbice à suspensão das referidas liminares por esta Presidência nos mesmos autos</w:t>
            </w:r>
            <w:r w:rsidRPr="00A30051">
              <w:rPr>
                <w:rFonts w:ascii="Book Antiqua" w:eastAsia="Times New Roman" w:hAnsi="Book Antiqua" w:cs="Times New Roman"/>
                <w:b/>
                <w:bCs/>
                <w:color w:val="000000"/>
                <w:sz w:val="19"/>
                <w:szCs w:val="19"/>
                <w:lang w:eastAsia="pt-BR"/>
              </w:rPr>
              <w:t xml:space="preserve">. 3. É manifesto o efeito multiplicador da demanda em tela, tendo em vista as 58 (cinquenta e oito) ações movidas com o mesmo objetivo do processo em exame. Está, de igual modo, demonstrado o grave risco à ordem e à economia públicas em caso de manutenção das decisões atacadas. </w:t>
            </w:r>
            <w:r>
              <w:rPr>
                <w:rFonts w:ascii="Book Antiqua" w:eastAsia="Times New Roman" w:hAnsi="Book Antiqua" w:cs="Times New Roman"/>
                <w:b/>
                <w:bCs/>
                <w:color w:val="000000"/>
                <w:sz w:val="19"/>
                <w:szCs w:val="19"/>
                <w:lang w:eastAsia="pt-BR"/>
              </w:rPr>
              <w:t>(...)</w:t>
            </w:r>
            <w:r w:rsidRPr="00A30051">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STF. Plenário. </w:t>
            </w:r>
            <w:r w:rsidRPr="00A30051">
              <w:rPr>
                <w:rFonts w:ascii="Book Antiqua" w:eastAsia="Times New Roman" w:hAnsi="Book Antiqua" w:cs="Times New Roman"/>
                <w:color w:val="000000"/>
                <w:sz w:val="19"/>
                <w:szCs w:val="19"/>
                <w:lang w:eastAsia="pt-BR"/>
              </w:rPr>
              <w:t xml:space="preserve">STA 800 </w:t>
            </w:r>
            <w:proofErr w:type="spellStart"/>
            <w:r w:rsidRPr="00A30051">
              <w:rPr>
                <w:rFonts w:ascii="Book Antiqua" w:eastAsia="Times New Roman" w:hAnsi="Book Antiqua" w:cs="Times New Roman"/>
                <w:color w:val="000000"/>
                <w:sz w:val="19"/>
                <w:szCs w:val="19"/>
                <w:lang w:eastAsia="pt-BR"/>
              </w:rPr>
              <w:t>Extn-AgR</w:t>
            </w:r>
            <w:proofErr w:type="spellEnd"/>
            <w:r w:rsidRPr="00A30051">
              <w:rPr>
                <w:rFonts w:ascii="Book Antiqua" w:eastAsia="Times New Roman" w:hAnsi="Book Antiqua" w:cs="Times New Roman"/>
                <w:color w:val="000000"/>
                <w:sz w:val="19"/>
                <w:szCs w:val="19"/>
                <w:lang w:eastAsia="pt-BR"/>
              </w:rPr>
              <w:t>, Rel</w:t>
            </w:r>
            <w:r>
              <w:rPr>
                <w:rFonts w:ascii="Book Antiqua" w:eastAsia="Times New Roman" w:hAnsi="Book Antiqua" w:cs="Times New Roman"/>
                <w:color w:val="000000"/>
                <w:sz w:val="19"/>
                <w:szCs w:val="19"/>
                <w:lang w:eastAsia="pt-BR"/>
              </w:rPr>
              <w:t>. Min.</w:t>
            </w:r>
            <w:r w:rsidRPr="00A30051">
              <w:rPr>
                <w:rFonts w:ascii="Book Antiqua" w:eastAsia="Times New Roman" w:hAnsi="Book Antiqua" w:cs="Times New Roman"/>
                <w:color w:val="000000"/>
                <w:sz w:val="19"/>
                <w:szCs w:val="19"/>
                <w:lang w:eastAsia="pt-BR"/>
              </w:rPr>
              <w:t xml:space="preserve"> D</w:t>
            </w:r>
            <w:r>
              <w:rPr>
                <w:rFonts w:ascii="Book Antiqua" w:eastAsia="Times New Roman" w:hAnsi="Book Antiqua" w:cs="Times New Roman"/>
                <w:color w:val="000000"/>
                <w:sz w:val="19"/>
                <w:szCs w:val="19"/>
                <w:lang w:eastAsia="pt-BR"/>
              </w:rPr>
              <w:t>ias</w:t>
            </w:r>
            <w:r w:rsidRPr="00A30051">
              <w:rPr>
                <w:rFonts w:ascii="Book Antiqua" w:eastAsia="Times New Roman" w:hAnsi="Book Antiqua" w:cs="Times New Roman"/>
                <w:color w:val="000000"/>
                <w:sz w:val="19"/>
                <w:szCs w:val="19"/>
                <w:lang w:eastAsia="pt-BR"/>
              </w:rPr>
              <w:t xml:space="preserve"> T</w:t>
            </w:r>
            <w:r>
              <w:rPr>
                <w:rFonts w:ascii="Book Antiqua" w:eastAsia="Times New Roman" w:hAnsi="Book Antiqua" w:cs="Times New Roman"/>
                <w:color w:val="000000"/>
                <w:sz w:val="19"/>
                <w:szCs w:val="19"/>
                <w:lang w:eastAsia="pt-BR"/>
              </w:rPr>
              <w:t>offoli</w:t>
            </w:r>
            <w:r w:rsidRPr="00A30051">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A30051">
              <w:rPr>
                <w:rFonts w:ascii="Book Antiqua" w:eastAsia="Times New Roman" w:hAnsi="Book Antiqua" w:cs="Times New Roman"/>
                <w:color w:val="000000"/>
                <w:sz w:val="19"/>
                <w:szCs w:val="19"/>
                <w:lang w:eastAsia="pt-BR"/>
              </w:rPr>
              <w:t xml:space="preserve"> 16</w:t>
            </w:r>
            <w:r>
              <w:rPr>
                <w:rFonts w:ascii="Book Antiqua" w:eastAsia="Times New Roman" w:hAnsi="Book Antiqua" w:cs="Times New Roman"/>
                <w:color w:val="000000"/>
                <w:sz w:val="19"/>
                <w:szCs w:val="19"/>
                <w:lang w:eastAsia="pt-BR"/>
              </w:rPr>
              <w:t>/</w:t>
            </w:r>
            <w:r w:rsidRPr="00A30051">
              <w:rPr>
                <w:rFonts w:ascii="Book Antiqua" w:eastAsia="Times New Roman" w:hAnsi="Book Antiqua" w:cs="Times New Roman"/>
                <w:color w:val="000000"/>
                <w:sz w:val="19"/>
                <w:szCs w:val="19"/>
                <w:lang w:eastAsia="pt-BR"/>
              </w:rPr>
              <w:t>06</w:t>
            </w:r>
            <w:r>
              <w:rPr>
                <w:rFonts w:ascii="Book Antiqua" w:eastAsia="Times New Roman" w:hAnsi="Book Antiqua" w:cs="Times New Roman"/>
                <w:color w:val="000000"/>
                <w:sz w:val="19"/>
                <w:szCs w:val="19"/>
                <w:lang w:eastAsia="pt-BR"/>
              </w:rPr>
              <w:t>/</w:t>
            </w:r>
            <w:r w:rsidRPr="00A30051">
              <w:rPr>
                <w:rFonts w:ascii="Book Antiqua" w:eastAsia="Times New Roman" w:hAnsi="Book Antiqua" w:cs="Times New Roman"/>
                <w:color w:val="000000"/>
                <w:sz w:val="19"/>
                <w:szCs w:val="19"/>
                <w:lang w:eastAsia="pt-BR"/>
              </w:rPr>
              <w:t>20</w:t>
            </w:r>
            <w:r>
              <w:rPr>
                <w:rFonts w:ascii="Book Antiqua" w:eastAsia="Times New Roman" w:hAnsi="Book Antiqua" w:cs="Times New Roman"/>
                <w:color w:val="000000"/>
                <w:sz w:val="19"/>
                <w:szCs w:val="19"/>
                <w:lang w:eastAsia="pt-BR"/>
              </w:rPr>
              <w:t>.</w:t>
            </w:r>
          </w:p>
        </w:tc>
      </w:tr>
    </w:tbl>
    <w:p w14:paraId="65BBA0FE" w14:textId="77777777" w:rsidR="00A30051" w:rsidRPr="00A30051" w:rsidRDefault="00A30051" w:rsidP="00A30051">
      <w:pPr>
        <w:spacing w:after="0" w:line="240" w:lineRule="auto"/>
        <w:jc w:val="both"/>
        <w:rPr>
          <w:rFonts w:ascii="Book Antiqua" w:hAnsi="Book Antiqua"/>
          <w:b/>
          <w:color w:val="FF0000"/>
          <w:sz w:val="16"/>
          <w:szCs w:val="16"/>
        </w:rPr>
      </w:pPr>
    </w:p>
    <w:tbl>
      <w:tblPr>
        <w:tblStyle w:val="Tabelacomgrade"/>
        <w:tblW w:w="0" w:type="auto"/>
        <w:tblLook w:val="04A0" w:firstRow="1" w:lastRow="0" w:firstColumn="1" w:lastColumn="0" w:noHBand="0" w:noVBand="1"/>
      </w:tblPr>
      <w:tblGrid>
        <w:gridCol w:w="8494"/>
      </w:tblGrid>
      <w:tr w:rsidR="00A247EC" w14:paraId="4C953AC6" w14:textId="77777777" w:rsidTr="006C3C7A">
        <w:tc>
          <w:tcPr>
            <w:tcW w:w="8494" w:type="dxa"/>
            <w:shd w:val="clear" w:color="auto" w:fill="CCFFFF"/>
          </w:tcPr>
          <w:p w14:paraId="59C21903" w14:textId="77777777" w:rsidR="00A247EC" w:rsidRDefault="00A247EC" w:rsidP="006C3C7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AGU-2023-CESPE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247EC">
              <w:rPr>
                <w:rFonts w:ascii="Book Antiqua" w:eastAsia="Times New Roman" w:hAnsi="Book Antiqua" w:cs="Times New Roman"/>
                <w:color w:val="000000"/>
                <w:sz w:val="19"/>
                <w:szCs w:val="19"/>
                <w:lang w:eastAsia="pt-BR"/>
              </w:rPr>
              <w:t>No que se refere a suspensão de segurança, suspensão de tutela provisória e demais decisões com eficácia imediata, assinale a opção correta</w:t>
            </w:r>
            <w:r>
              <w:rPr>
                <w:rFonts w:ascii="Book Antiqua" w:eastAsia="Times New Roman" w:hAnsi="Book Antiqua" w:cs="Times New Roman"/>
                <w:color w:val="000000"/>
                <w:sz w:val="19"/>
                <w:szCs w:val="19"/>
                <w:lang w:eastAsia="pt-BR"/>
              </w:rPr>
              <w:t xml:space="preserve">: </w:t>
            </w:r>
            <w:r w:rsidRPr="00A247EC">
              <w:rPr>
                <w:rFonts w:ascii="Book Antiqua" w:eastAsia="Times New Roman" w:hAnsi="Book Antiqua" w:cs="Times New Roman"/>
                <w:color w:val="000000"/>
                <w:sz w:val="19"/>
                <w:szCs w:val="19"/>
                <w:lang w:eastAsia="pt-BR"/>
              </w:rPr>
              <w:t>É possível suspender várias liminares cujos objetos sejam idênticos em apenas uma decisão de suspensão de liminar; todavia essa decisão não será extensível a liminares futuras.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§8º, Lei 8437.</w:t>
            </w:r>
          </w:p>
          <w:p w14:paraId="58A1A71F" w14:textId="4B165DD0" w:rsidR="00A247EC" w:rsidRPr="002619F4" w:rsidRDefault="00A247EC" w:rsidP="006C3C7A">
            <w:pPr>
              <w:spacing w:before="100" w:beforeAutospacing="1" w:after="100" w:afterAutospacing="1"/>
              <w:jc w:val="both"/>
              <w:rPr>
                <w:rFonts w:ascii="Book Antiqua" w:eastAsia="Times New Roman" w:hAnsi="Book Antiqua" w:cs="Times New Roman"/>
                <w:b/>
                <w:bCs/>
                <w:color w:val="000000"/>
                <w:sz w:val="19"/>
                <w:szCs w:val="19"/>
                <w:lang w:eastAsia="pt-BR"/>
              </w:rPr>
            </w:pPr>
            <w:r w:rsidRPr="00C63946">
              <w:rPr>
                <w:rFonts w:ascii="Book Antiqua" w:eastAsia="Times New Roman" w:hAnsi="Book Antiqua" w:cs="Times New Roman"/>
                <w:b/>
                <w:i/>
                <w:color w:val="FF0000"/>
                <w:sz w:val="19"/>
                <w:szCs w:val="19"/>
                <w:lang w:eastAsia="pt-BR"/>
              </w:rPr>
              <w:t>#</w:t>
            </w:r>
            <w:r w:rsidRPr="00C63946">
              <w:rPr>
                <w:rFonts w:ascii="Book Antiqua" w:eastAsia="Times New Roman" w:hAnsi="Book Antiqua" w:cs="Times New Roman"/>
                <w:b/>
                <w:i/>
                <w:color w:val="FF0000"/>
                <w:sz w:val="19"/>
                <w:szCs w:val="19"/>
                <w:highlight w:val="green"/>
                <w:lang w:eastAsia="pt-BR"/>
              </w:rPr>
              <w:t>Atenção</w:t>
            </w:r>
            <w:r w:rsidRPr="00C63946">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Rescrevendo o §8º do art. 4º da Lei 8437/02, podemos afirmar que as</w:t>
            </w:r>
            <w:r w:rsidRPr="00A247EC">
              <w:rPr>
                <w:rFonts w:ascii="Book Antiqua" w:eastAsia="Times New Roman" w:hAnsi="Book Antiqua" w:cs="Times New Roman"/>
                <w:color w:val="000000"/>
                <w:sz w:val="19"/>
                <w:szCs w:val="19"/>
                <w:lang w:eastAsia="pt-BR"/>
              </w:rPr>
              <w:t xml:space="preserve"> liminares cujo objeto seja idêntico poderão ser suspensas em uma única decisão. O Presidente do Tribunal pode</w:t>
            </w:r>
            <w:r>
              <w:rPr>
                <w:rFonts w:ascii="Book Antiqua" w:eastAsia="Times New Roman" w:hAnsi="Book Antiqua" w:cs="Times New Roman"/>
                <w:color w:val="000000"/>
                <w:sz w:val="19"/>
                <w:szCs w:val="19"/>
                <w:lang w:eastAsia="pt-BR"/>
              </w:rPr>
              <w:t>rá</w:t>
            </w:r>
            <w:r w:rsidRPr="00A247EC">
              <w:rPr>
                <w:rFonts w:ascii="Book Antiqua" w:eastAsia="Times New Roman" w:hAnsi="Book Antiqua" w:cs="Times New Roman"/>
                <w:color w:val="000000"/>
                <w:sz w:val="19"/>
                <w:szCs w:val="19"/>
                <w:lang w:eastAsia="pt-BR"/>
              </w:rPr>
              <w:t xml:space="preserve"> estender os efeitos da suspensão a liminares supervenientes, desde que seja feito o aditamento do pedido original. Isso significa que a decisão de suspender as liminares cujo objeto seja idêntico, em regra, não se aplica a liminares supervenientes, exceto se for feito um aditamento do pedido original.</w:t>
            </w:r>
          </w:p>
        </w:tc>
      </w:tr>
    </w:tbl>
    <w:p w14:paraId="57158008" w14:textId="152860D0" w:rsidR="003C1721" w:rsidRPr="00A30051" w:rsidRDefault="003C1721" w:rsidP="003C1721">
      <w:pPr>
        <w:spacing w:before="100" w:beforeAutospacing="1" w:after="100" w:afterAutospacing="1" w:line="240" w:lineRule="auto"/>
        <w:jc w:val="both"/>
        <w:rPr>
          <w:rFonts w:ascii="Book Antiqua" w:eastAsia="Times New Roman" w:hAnsi="Book Antiqua" w:cs="Arial"/>
          <w:b/>
          <w:color w:val="FF0000"/>
          <w:sz w:val="16"/>
          <w:szCs w:val="16"/>
          <w:lang w:eastAsia="pt-BR"/>
        </w:rPr>
      </w:pPr>
      <w:r w:rsidRPr="00C63946">
        <w:rPr>
          <w:rFonts w:ascii="Book Antiqua" w:eastAsia="Times New Roman" w:hAnsi="Book Antiqua" w:cs="Arial"/>
          <w:color w:val="000000"/>
          <w:sz w:val="19"/>
          <w:szCs w:val="19"/>
          <w:lang w:eastAsia="pt-BR"/>
        </w:rPr>
        <w:t xml:space="preserve">        </w:t>
      </w:r>
      <w:bookmarkStart w:id="27" w:name="art4§9"/>
      <w:bookmarkEnd w:id="27"/>
      <w:r w:rsidRPr="00C63946">
        <w:rPr>
          <w:rFonts w:ascii="Book Antiqua" w:eastAsia="Times New Roman" w:hAnsi="Book Antiqua" w:cs="Arial"/>
          <w:b/>
          <w:color w:val="000000"/>
          <w:sz w:val="19"/>
          <w:szCs w:val="19"/>
          <w:highlight w:val="magenta"/>
          <w:lang w:eastAsia="pt-BR"/>
        </w:rPr>
        <w:t>§ 9</w:t>
      </w:r>
      <w:proofErr w:type="gramStart"/>
      <w:r w:rsidRPr="00C63946">
        <w:rPr>
          <w:rFonts w:ascii="Book Antiqua" w:eastAsia="Times New Roman" w:hAnsi="Book Antiqua" w:cs="Arial"/>
          <w:b/>
          <w:color w:val="000000"/>
          <w:sz w:val="19"/>
          <w:szCs w:val="19"/>
          <w:highlight w:val="magenta"/>
          <w:u w:val="single"/>
          <w:vertAlign w:val="superscript"/>
          <w:lang w:eastAsia="pt-BR"/>
        </w:rPr>
        <w:t>o</w:t>
      </w:r>
      <w:r w:rsidRPr="00C63946">
        <w:rPr>
          <w:rFonts w:ascii="Book Antiqua" w:eastAsia="Times New Roman" w:hAnsi="Book Antiqua" w:cs="Arial"/>
          <w:color w:val="000000"/>
          <w:sz w:val="19"/>
          <w:szCs w:val="19"/>
          <w:lang w:eastAsia="pt-BR"/>
        </w:rPr>
        <w:t>  A</w:t>
      </w:r>
      <w:proofErr w:type="gramEnd"/>
      <w:r w:rsidRPr="00C63946">
        <w:rPr>
          <w:rFonts w:ascii="Book Antiqua" w:eastAsia="Times New Roman" w:hAnsi="Book Antiqua" w:cs="Arial"/>
          <w:color w:val="000000"/>
          <w:sz w:val="19"/>
          <w:szCs w:val="19"/>
          <w:lang w:eastAsia="pt-BR"/>
        </w:rPr>
        <w:t xml:space="preserve"> </w:t>
      </w:r>
      <w:r w:rsidRPr="00C63946">
        <w:rPr>
          <w:rFonts w:ascii="Book Antiqua" w:eastAsia="Times New Roman" w:hAnsi="Book Antiqua" w:cs="Arial"/>
          <w:b/>
          <w:caps/>
          <w:color w:val="000000"/>
          <w:sz w:val="19"/>
          <w:szCs w:val="19"/>
          <w:shd w:val="clear" w:color="auto" w:fill="F7CAAC" w:themeFill="accent2" w:themeFillTint="66"/>
          <w:lang w:eastAsia="pt-BR"/>
        </w:rPr>
        <w:t>suspensão deferida</w:t>
      </w:r>
      <w:r w:rsidRPr="00C63946">
        <w:rPr>
          <w:rFonts w:ascii="Book Antiqua" w:eastAsia="Times New Roman" w:hAnsi="Book Antiqua" w:cs="Arial"/>
          <w:color w:val="000000"/>
          <w:sz w:val="19"/>
          <w:szCs w:val="19"/>
          <w:lang w:eastAsia="pt-BR"/>
        </w:rPr>
        <w:t xml:space="preserve"> </w:t>
      </w:r>
      <w:r w:rsidRPr="00C63946">
        <w:rPr>
          <w:rFonts w:ascii="Book Antiqua" w:eastAsia="Times New Roman" w:hAnsi="Book Antiqua" w:cs="Arial"/>
          <w:b/>
          <w:color w:val="000000"/>
          <w:sz w:val="19"/>
          <w:szCs w:val="19"/>
          <w:highlight w:val="yellow"/>
          <w:lang w:eastAsia="pt-BR"/>
        </w:rPr>
        <w:t>pelo Presidente do Tribunal</w:t>
      </w:r>
      <w:r w:rsidRPr="00C63946">
        <w:rPr>
          <w:rFonts w:ascii="Book Antiqua" w:eastAsia="Times New Roman" w:hAnsi="Book Antiqua" w:cs="Arial"/>
          <w:color w:val="000000"/>
          <w:sz w:val="19"/>
          <w:szCs w:val="19"/>
          <w:lang w:eastAsia="pt-BR"/>
        </w:rPr>
        <w:t xml:space="preserve"> </w:t>
      </w:r>
      <w:r w:rsidRPr="00C63946">
        <w:rPr>
          <w:rFonts w:ascii="Book Antiqua" w:eastAsia="Times New Roman" w:hAnsi="Book Antiqua" w:cs="Arial"/>
          <w:b/>
          <w:caps/>
          <w:color w:val="000000"/>
          <w:sz w:val="19"/>
          <w:szCs w:val="19"/>
          <w:highlight w:val="green"/>
          <w:lang w:eastAsia="pt-BR"/>
        </w:rPr>
        <w:t>vigorará</w:t>
      </w:r>
      <w:r w:rsidRPr="00C63946">
        <w:rPr>
          <w:rFonts w:ascii="Book Antiqua" w:eastAsia="Times New Roman" w:hAnsi="Book Antiqua" w:cs="Arial"/>
          <w:color w:val="000000"/>
          <w:sz w:val="19"/>
          <w:szCs w:val="19"/>
          <w:lang w:eastAsia="pt-BR"/>
        </w:rPr>
        <w:t xml:space="preserve"> </w:t>
      </w:r>
      <w:r w:rsidRPr="00C63946">
        <w:rPr>
          <w:rFonts w:ascii="Book Antiqua" w:eastAsia="Times New Roman" w:hAnsi="Book Antiqua" w:cs="Arial"/>
          <w:b/>
          <w:color w:val="000000"/>
          <w:sz w:val="19"/>
          <w:szCs w:val="19"/>
          <w:highlight w:val="cyan"/>
          <w:lang w:eastAsia="pt-BR"/>
        </w:rPr>
        <w:t>até o trânsito em julgado da decisão de mérito</w:t>
      </w:r>
      <w:r w:rsidRPr="00C63946">
        <w:rPr>
          <w:rFonts w:ascii="Book Antiqua" w:eastAsia="Times New Roman" w:hAnsi="Book Antiqua" w:cs="Arial"/>
          <w:color w:val="000000"/>
          <w:sz w:val="19"/>
          <w:szCs w:val="19"/>
          <w:lang w:eastAsia="pt-BR"/>
        </w:rPr>
        <w:t xml:space="preserve"> </w:t>
      </w:r>
      <w:r w:rsidRPr="00C63946">
        <w:rPr>
          <w:rFonts w:ascii="Book Antiqua" w:eastAsia="Times New Roman" w:hAnsi="Book Antiqua" w:cs="Arial"/>
          <w:b/>
          <w:color w:val="000000"/>
          <w:sz w:val="19"/>
          <w:szCs w:val="19"/>
          <w:highlight w:val="yellow"/>
          <w:lang w:eastAsia="pt-BR"/>
        </w:rPr>
        <w:t>na ação principal</w:t>
      </w:r>
      <w:r w:rsidRPr="00CB4EC5">
        <w:rPr>
          <w:rFonts w:ascii="Book Antiqua" w:eastAsia="Times New Roman" w:hAnsi="Book Antiqua" w:cs="Arial"/>
          <w:color w:val="000000"/>
          <w:sz w:val="18"/>
          <w:szCs w:val="18"/>
          <w:lang w:eastAsia="pt-BR"/>
        </w:rPr>
        <w:t xml:space="preserve">. </w:t>
      </w:r>
      <w:hyperlink r:id="rId18" w:anchor="art1" w:history="1">
        <w:r w:rsidRPr="00CB4EC5">
          <w:rPr>
            <w:rFonts w:ascii="Book Antiqua" w:eastAsia="Times New Roman" w:hAnsi="Book Antiqua" w:cs="Arial"/>
            <w:color w:val="0000FF"/>
            <w:sz w:val="16"/>
            <w:szCs w:val="16"/>
            <w:u w:val="single"/>
            <w:lang w:eastAsia="pt-BR"/>
          </w:rPr>
          <w:t>(Incluído pela Medida Provisória nº 2,180-35, de 2001)</w:t>
        </w:r>
      </w:hyperlink>
      <w:r w:rsidR="00B63835" w:rsidRPr="00CB4EC5">
        <w:rPr>
          <w:rFonts w:ascii="Book Antiqua" w:eastAsia="Times New Roman" w:hAnsi="Book Antiqua" w:cs="Arial"/>
          <w:color w:val="0000FF"/>
          <w:sz w:val="16"/>
          <w:szCs w:val="16"/>
          <w:lang w:eastAsia="pt-BR"/>
        </w:rPr>
        <w:t xml:space="preserve"> </w:t>
      </w:r>
      <w:r w:rsidR="00B63835" w:rsidRPr="00CB4EC5">
        <w:rPr>
          <w:rFonts w:ascii="Book Antiqua" w:eastAsia="Times New Roman" w:hAnsi="Book Antiqua" w:cs="Arial"/>
          <w:b/>
          <w:color w:val="FF0000"/>
          <w:sz w:val="16"/>
          <w:szCs w:val="16"/>
          <w:u w:val="single"/>
          <w:lang w:eastAsia="pt-BR"/>
        </w:rPr>
        <w:t>(PGEGO-2013)</w:t>
      </w:r>
      <w:r w:rsidR="00CE3DAF" w:rsidRPr="00CB4EC5">
        <w:rPr>
          <w:rFonts w:ascii="Book Antiqua" w:eastAsia="Times New Roman" w:hAnsi="Book Antiqua" w:cs="Arial"/>
          <w:b/>
          <w:color w:val="FF0000"/>
          <w:sz w:val="16"/>
          <w:szCs w:val="16"/>
          <w:lang w:eastAsia="pt-BR"/>
        </w:rPr>
        <w:t xml:space="preserve"> </w:t>
      </w:r>
      <w:bookmarkStart w:id="28" w:name="_Hlk9523209"/>
      <w:r w:rsidR="00CE3DAF" w:rsidRPr="00CB4EC5">
        <w:rPr>
          <w:rFonts w:ascii="Book Antiqua" w:eastAsia="Times New Roman" w:hAnsi="Book Antiqua" w:cs="Arial"/>
          <w:b/>
          <w:color w:val="FF0000"/>
          <w:sz w:val="16"/>
          <w:szCs w:val="16"/>
          <w:u w:val="single"/>
          <w:lang w:eastAsia="pt-BR"/>
        </w:rPr>
        <w:t>(PGEPA-2015)</w:t>
      </w:r>
      <w:bookmarkEnd w:id="28"/>
      <w:r w:rsidR="009A1E2F">
        <w:rPr>
          <w:rFonts w:ascii="Book Antiqua" w:eastAsia="Times New Roman" w:hAnsi="Book Antiqua" w:cs="Arial"/>
          <w:b/>
          <w:color w:val="FF0000"/>
          <w:sz w:val="16"/>
          <w:szCs w:val="16"/>
          <w:lang w:eastAsia="pt-BR"/>
        </w:rPr>
        <w:t xml:space="preserve"> </w:t>
      </w:r>
      <w:r w:rsidR="009A1E2F">
        <w:rPr>
          <w:rFonts w:ascii="Book Antiqua" w:eastAsia="Times New Roman" w:hAnsi="Book Antiqua" w:cs="Arial"/>
          <w:b/>
          <w:color w:val="FF0000"/>
          <w:sz w:val="16"/>
          <w:szCs w:val="16"/>
          <w:u w:val="single"/>
          <w:lang w:eastAsia="pt-BR"/>
        </w:rPr>
        <w:t>(DPERO-2017)</w:t>
      </w:r>
      <w:r w:rsidR="009A1E2F">
        <w:rPr>
          <w:rFonts w:ascii="Book Antiqua" w:eastAsia="Times New Roman" w:hAnsi="Book Antiqua" w:cs="Arial"/>
          <w:b/>
          <w:color w:val="FF0000"/>
          <w:sz w:val="16"/>
          <w:szCs w:val="16"/>
          <w:lang w:eastAsia="pt-BR"/>
        </w:rPr>
        <w:t xml:space="preserve"> </w:t>
      </w:r>
      <w:r w:rsidR="009A1E2F">
        <w:rPr>
          <w:rFonts w:ascii="Book Antiqua" w:eastAsia="Times New Roman" w:hAnsi="Book Antiqua" w:cs="Arial"/>
          <w:b/>
          <w:color w:val="FF0000"/>
          <w:sz w:val="16"/>
          <w:szCs w:val="16"/>
          <w:u w:val="single"/>
          <w:lang w:eastAsia="pt-BR"/>
        </w:rPr>
        <w:t>(DPEAM-2021)</w:t>
      </w:r>
      <w:r w:rsidR="00A247EC">
        <w:rPr>
          <w:rFonts w:ascii="Book Antiqua" w:eastAsia="Times New Roman" w:hAnsi="Book Antiqua" w:cs="Arial"/>
          <w:b/>
          <w:color w:val="FF0000"/>
          <w:sz w:val="16"/>
          <w:szCs w:val="16"/>
          <w:lang w:eastAsia="pt-BR"/>
        </w:rPr>
        <w:t xml:space="preserve"> </w:t>
      </w:r>
      <w:r w:rsidR="00A247EC">
        <w:rPr>
          <w:rFonts w:ascii="Book Antiqua" w:hAnsi="Book Antiqua"/>
          <w:b/>
          <w:color w:val="FF0000"/>
          <w:sz w:val="16"/>
          <w:szCs w:val="16"/>
          <w:u w:val="single"/>
        </w:rPr>
        <w:t>(AGU-2023)</w:t>
      </w:r>
      <w:r w:rsidR="00665772">
        <w:rPr>
          <w:rFonts w:ascii="Book Antiqua" w:eastAsia="Times New Roman" w:hAnsi="Book Antiqua" w:cs="Arial"/>
          <w:b/>
          <w:color w:val="FF0000"/>
          <w:sz w:val="16"/>
          <w:szCs w:val="16"/>
          <w:lang w:eastAsia="pt-BR"/>
        </w:rPr>
        <w:t xml:space="preserve"> </w:t>
      </w:r>
      <w:r w:rsidR="00665772">
        <w:rPr>
          <w:rFonts w:ascii="Book Antiqua" w:hAnsi="Book Antiqua"/>
          <w:b/>
          <w:bCs/>
          <w:color w:val="FF0000"/>
          <w:sz w:val="16"/>
          <w:szCs w:val="16"/>
          <w:u w:val="single"/>
        </w:rPr>
        <w:t>(PGM-São José do Rio Preto/SP-2023)</w:t>
      </w:r>
      <w:r w:rsidR="00A30051">
        <w:rPr>
          <w:rFonts w:ascii="Book Antiqua" w:hAnsi="Book Antiqua"/>
          <w:b/>
          <w:bCs/>
          <w:color w:val="FF0000"/>
          <w:sz w:val="16"/>
          <w:szCs w:val="16"/>
        </w:rPr>
        <w:t xml:space="preserve"> </w:t>
      </w:r>
      <w:r w:rsidR="00A30051">
        <w:rPr>
          <w:rFonts w:ascii="Book Antiqua" w:hAnsi="Book Antiqua"/>
          <w:b/>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2619F4" w14:paraId="49D3DDDA" w14:textId="77777777" w:rsidTr="002619F4">
        <w:tc>
          <w:tcPr>
            <w:tcW w:w="8494" w:type="dxa"/>
            <w:shd w:val="clear" w:color="auto" w:fill="CCFFFF"/>
          </w:tcPr>
          <w:p w14:paraId="32D5A97D" w14:textId="7A442EB8" w:rsidR="002619F4" w:rsidRPr="002619F4" w:rsidRDefault="002619F4" w:rsidP="003C172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2619F4">
              <w:rPr>
                <w:rFonts w:ascii="Book Antiqua" w:eastAsia="Times New Roman" w:hAnsi="Book Antiqua" w:cs="Times New Roman"/>
                <w:b/>
                <w:bCs/>
                <w:color w:val="000000"/>
                <w:sz w:val="19"/>
                <w:szCs w:val="19"/>
                <w:highlight w:val="yellow"/>
                <w:lang w:eastAsia="pt-BR"/>
              </w:rPr>
              <w:t>DPERO-2017-VUNESP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619F4">
              <w:rPr>
                <w:rFonts w:ascii="Book Antiqua" w:eastAsia="Times New Roman" w:hAnsi="Book Antiqua" w:cs="Times New Roman"/>
                <w:color w:val="000000"/>
                <w:sz w:val="19"/>
                <w:szCs w:val="19"/>
                <w:lang w:eastAsia="pt-BR"/>
              </w:rPr>
              <w:t>A suspensão de liminares e de sentenças contrárias ao poder público</w:t>
            </w:r>
            <w:r>
              <w:rPr>
                <w:rFonts w:ascii="Book Antiqua" w:eastAsia="Times New Roman" w:hAnsi="Book Antiqua" w:cs="Times New Roman"/>
                <w:color w:val="000000"/>
                <w:sz w:val="19"/>
                <w:szCs w:val="19"/>
                <w:lang w:eastAsia="pt-BR"/>
              </w:rPr>
              <w:t xml:space="preserve"> </w:t>
            </w:r>
            <w:r w:rsidRPr="002619F4">
              <w:rPr>
                <w:rFonts w:ascii="Book Antiqua" w:eastAsia="Times New Roman" w:hAnsi="Book Antiqua" w:cs="Times New Roman"/>
                <w:color w:val="000000"/>
                <w:sz w:val="19"/>
                <w:szCs w:val="19"/>
                <w:lang w:eastAsia="pt-BR"/>
              </w:rPr>
              <w:t>deferida pelo Presidente do Tribunal vigorará até o trânsito em julgado da decisão de mérito na ação principal.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§9º, Lei 8437.</w:t>
            </w:r>
          </w:p>
        </w:tc>
      </w:tr>
    </w:tbl>
    <w:p w14:paraId="6EDD94C3" w14:textId="77777777" w:rsidR="003C1721" w:rsidRPr="00C63946" w:rsidRDefault="003C1721" w:rsidP="003C1721">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bookmarkStart w:id="29" w:name="art5"/>
      <w:bookmarkEnd w:id="29"/>
      <w:r w:rsidRPr="00C63946">
        <w:rPr>
          <w:rFonts w:ascii="Book Antiqua" w:eastAsia="Times New Roman" w:hAnsi="Book Antiqua" w:cs="Arial"/>
          <w:color w:val="000000"/>
          <w:sz w:val="19"/>
          <w:szCs w:val="19"/>
          <w:lang w:eastAsia="pt-BR"/>
        </w:rPr>
        <w:t>Art. 5° Esta lei entra em vigor na data de sua publicação.</w:t>
      </w:r>
    </w:p>
    <w:p w14:paraId="45A0DF38" w14:textId="77777777" w:rsidR="003C1721" w:rsidRPr="00C63946" w:rsidRDefault="003C1721" w:rsidP="003C1721">
      <w:pPr>
        <w:spacing w:before="100" w:beforeAutospacing="1" w:after="100" w:afterAutospacing="1" w:line="240" w:lineRule="auto"/>
        <w:ind w:firstLine="450"/>
        <w:rPr>
          <w:rFonts w:ascii="Book Antiqua" w:eastAsia="Times New Roman" w:hAnsi="Book Antiqua" w:cs="Times New Roman"/>
          <w:color w:val="000000"/>
          <w:sz w:val="19"/>
          <w:szCs w:val="19"/>
          <w:lang w:eastAsia="pt-BR"/>
        </w:rPr>
      </w:pPr>
      <w:bookmarkStart w:id="30" w:name="art6"/>
      <w:bookmarkEnd w:id="30"/>
      <w:r w:rsidRPr="00C63946">
        <w:rPr>
          <w:rFonts w:ascii="Book Antiqua" w:eastAsia="Times New Roman" w:hAnsi="Book Antiqua" w:cs="Arial"/>
          <w:color w:val="000000"/>
          <w:sz w:val="19"/>
          <w:szCs w:val="19"/>
          <w:lang w:eastAsia="pt-BR"/>
        </w:rPr>
        <w:t>Art. 6° Revogam-se as disposições em contrário.</w:t>
      </w:r>
    </w:p>
    <w:p w14:paraId="47A05437" w14:textId="77777777" w:rsidR="003C1721" w:rsidRPr="00C63946" w:rsidRDefault="003C1721" w:rsidP="003C172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C63946">
        <w:rPr>
          <w:rFonts w:ascii="Book Antiqua" w:eastAsia="Times New Roman" w:hAnsi="Book Antiqua" w:cs="Arial"/>
          <w:color w:val="000000"/>
          <w:sz w:val="19"/>
          <w:szCs w:val="19"/>
          <w:lang w:eastAsia="pt-BR"/>
        </w:rPr>
        <w:t>Brasília, 30 de junho de 1992; 171° da Independência e 104° da República.</w:t>
      </w:r>
    </w:p>
    <w:p w14:paraId="6CCB98E5" w14:textId="77777777" w:rsidR="003C1721" w:rsidRPr="00C63946" w:rsidRDefault="003C1721" w:rsidP="003C1721">
      <w:pPr>
        <w:spacing w:before="100" w:beforeAutospacing="1" w:after="100" w:afterAutospacing="1" w:line="240" w:lineRule="auto"/>
        <w:rPr>
          <w:rFonts w:ascii="Book Antiqua" w:eastAsia="Times New Roman" w:hAnsi="Book Antiqua" w:cs="Times New Roman"/>
          <w:color w:val="000000"/>
          <w:sz w:val="19"/>
          <w:szCs w:val="19"/>
          <w:lang w:eastAsia="pt-BR"/>
        </w:rPr>
      </w:pPr>
      <w:r w:rsidRPr="00C63946">
        <w:rPr>
          <w:rFonts w:ascii="Book Antiqua" w:eastAsia="Times New Roman" w:hAnsi="Book Antiqua" w:cs="Arial"/>
          <w:color w:val="000000"/>
          <w:sz w:val="19"/>
          <w:szCs w:val="19"/>
          <w:lang w:eastAsia="pt-BR"/>
        </w:rPr>
        <w:t>FERNANDO COLLOR</w:t>
      </w:r>
      <w:r w:rsidRPr="00C63946">
        <w:rPr>
          <w:rFonts w:ascii="Book Antiqua" w:eastAsia="Times New Roman" w:hAnsi="Book Antiqua" w:cs="Arial"/>
          <w:color w:val="000000"/>
          <w:sz w:val="19"/>
          <w:szCs w:val="19"/>
          <w:lang w:eastAsia="pt-BR"/>
        </w:rPr>
        <w:br/>
      </w:r>
      <w:r w:rsidRPr="00C63946">
        <w:rPr>
          <w:rFonts w:ascii="Book Antiqua" w:eastAsia="Times New Roman" w:hAnsi="Book Antiqua" w:cs="Arial"/>
          <w:i/>
          <w:iCs/>
          <w:color w:val="000000"/>
          <w:sz w:val="19"/>
          <w:szCs w:val="19"/>
          <w:lang w:eastAsia="pt-BR"/>
        </w:rPr>
        <w:t>Célio Borja</w:t>
      </w:r>
      <w:r w:rsidRPr="00C63946">
        <w:rPr>
          <w:rFonts w:ascii="Book Antiqua" w:eastAsia="Times New Roman" w:hAnsi="Book Antiqua" w:cs="Arial"/>
          <w:i/>
          <w:iCs/>
          <w:color w:val="000000"/>
          <w:sz w:val="19"/>
          <w:szCs w:val="19"/>
          <w:lang w:eastAsia="pt-BR"/>
        </w:rPr>
        <w:br/>
        <w:t>Marcílio Marques Moreira</w:t>
      </w:r>
    </w:p>
    <w:p w14:paraId="5800E273" w14:textId="52366239" w:rsidR="00AA7C3D" w:rsidRPr="00C63946" w:rsidRDefault="003C1721" w:rsidP="003C172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63946">
        <w:rPr>
          <w:rFonts w:ascii="Book Antiqua" w:eastAsia="Times New Roman" w:hAnsi="Book Antiqua" w:cs="Arial"/>
          <w:color w:val="FF0000"/>
          <w:sz w:val="19"/>
          <w:szCs w:val="19"/>
          <w:lang w:eastAsia="pt-BR"/>
        </w:rPr>
        <w:t>Este texto não substitui o publicado no DOU de 1.7.1992</w:t>
      </w:r>
      <w:r w:rsidRPr="00C63946">
        <w:rPr>
          <w:rFonts w:ascii="Book Antiqua" w:eastAsia="Times New Roman" w:hAnsi="Book Antiqua" w:cs="Times New Roman"/>
          <w:color w:val="000000"/>
          <w:sz w:val="19"/>
          <w:szCs w:val="19"/>
          <w:lang w:eastAsia="pt-BR"/>
        </w:rPr>
        <w:t> </w:t>
      </w:r>
    </w:p>
    <w:sectPr w:rsidR="00AA7C3D" w:rsidRPr="00C63946" w:rsidSect="00A247EC">
      <w:pgSz w:w="11906" w:h="16838"/>
      <w:pgMar w:top="1276"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0C654" w14:textId="77777777" w:rsidR="00F17C4F" w:rsidRDefault="00F17C4F" w:rsidP="00BE2769">
      <w:pPr>
        <w:spacing w:after="0" w:line="240" w:lineRule="auto"/>
      </w:pPr>
      <w:r>
        <w:separator/>
      </w:r>
    </w:p>
  </w:endnote>
  <w:endnote w:type="continuationSeparator" w:id="0">
    <w:p w14:paraId="42F7C20C" w14:textId="77777777" w:rsidR="00F17C4F" w:rsidRDefault="00F17C4F" w:rsidP="00BE2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39172" w14:textId="77777777" w:rsidR="00F17C4F" w:rsidRDefault="00F17C4F" w:rsidP="00BE2769">
      <w:pPr>
        <w:spacing w:after="0" w:line="240" w:lineRule="auto"/>
      </w:pPr>
      <w:r>
        <w:separator/>
      </w:r>
    </w:p>
  </w:footnote>
  <w:footnote w:type="continuationSeparator" w:id="0">
    <w:p w14:paraId="5154C202" w14:textId="77777777" w:rsidR="00F17C4F" w:rsidRDefault="00F17C4F" w:rsidP="00BE27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6E72807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09661819">
    <w:abstractNumId w:val="2"/>
  </w:num>
  <w:num w:numId="2" w16cid:durableId="568809996">
    <w:abstractNumId w:val="1"/>
  </w:num>
  <w:num w:numId="3" w16cid:durableId="1837840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D41"/>
    <w:rsid w:val="000314F3"/>
    <w:rsid w:val="00051D12"/>
    <w:rsid w:val="000653C1"/>
    <w:rsid w:val="00083AAC"/>
    <w:rsid w:val="000A0D4C"/>
    <w:rsid w:val="000A3F5A"/>
    <w:rsid w:val="000C1D51"/>
    <w:rsid w:val="000E30B6"/>
    <w:rsid w:val="00141119"/>
    <w:rsid w:val="00141ADF"/>
    <w:rsid w:val="00166831"/>
    <w:rsid w:val="00174C45"/>
    <w:rsid w:val="00190E1D"/>
    <w:rsid w:val="001B16C3"/>
    <w:rsid w:val="001B72D6"/>
    <w:rsid w:val="001E1820"/>
    <w:rsid w:val="00210736"/>
    <w:rsid w:val="0021272C"/>
    <w:rsid w:val="00233D96"/>
    <w:rsid w:val="00244858"/>
    <w:rsid w:val="00246CA4"/>
    <w:rsid w:val="002619F4"/>
    <w:rsid w:val="00267BCC"/>
    <w:rsid w:val="00270EDC"/>
    <w:rsid w:val="0027728E"/>
    <w:rsid w:val="002863B9"/>
    <w:rsid w:val="002A49F6"/>
    <w:rsid w:val="002B6592"/>
    <w:rsid w:val="002E45C2"/>
    <w:rsid w:val="002F7EF4"/>
    <w:rsid w:val="00327A28"/>
    <w:rsid w:val="003578F6"/>
    <w:rsid w:val="00357F13"/>
    <w:rsid w:val="003613C0"/>
    <w:rsid w:val="0036363E"/>
    <w:rsid w:val="00365C4B"/>
    <w:rsid w:val="003823BD"/>
    <w:rsid w:val="00385790"/>
    <w:rsid w:val="00387628"/>
    <w:rsid w:val="00390973"/>
    <w:rsid w:val="00395053"/>
    <w:rsid w:val="003A3A97"/>
    <w:rsid w:val="003B5FCA"/>
    <w:rsid w:val="003C1721"/>
    <w:rsid w:val="003C1F87"/>
    <w:rsid w:val="003E7AF9"/>
    <w:rsid w:val="00401B03"/>
    <w:rsid w:val="004050B9"/>
    <w:rsid w:val="004109A9"/>
    <w:rsid w:val="004111C3"/>
    <w:rsid w:val="00423054"/>
    <w:rsid w:val="00433307"/>
    <w:rsid w:val="0043460F"/>
    <w:rsid w:val="00436514"/>
    <w:rsid w:val="004508BE"/>
    <w:rsid w:val="00450B22"/>
    <w:rsid w:val="00471ADA"/>
    <w:rsid w:val="004A06E1"/>
    <w:rsid w:val="004A1DDB"/>
    <w:rsid w:val="004A7796"/>
    <w:rsid w:val="004C43EE"/>
    <w:rsid w:val="004C749B"/>
    <w:rsid w:val="004D07FA"/>
    <w:rsid w:val="004E3645"/>
    <w:rsid w:val="00507839"/>
    <w:rsid w:val="00520BCA"/>
    <w:rsid w:val="00521E0A"/>
    <w:rsid w:val="005408F3"/>
    <w:rsid w:val="00555ECB"/>
    <w:rsid w:val="00563D81"/>
    <w:rsid w:val="005665A2"/>
    <w:rsid w:val="005A1186"/>
    <w:rsid w:val="005A75A8"/>
    <w:rsid w:val="005B6FED"/>
    <w:rsid w:val="005D004D"/>
    <w:rsid w:val="00620C84"/>
    <w:rsid w:val="006379B0"/>
    <w:rsid w:val="00665772"/>
    <w:rsid w:val="00667C21"/>
    <w:rsid w:val="006852BF"/>
    <w:rsid w:val="006860D9"/>
    <w:rsid w:val="006A0C48"/>
    <w:rsid w:val="006A2B18"/>
    <w:rsid w:val="006A4CE5"/>
    <w:rsid w:val="006B7A61"/>
    <w:rsid w:val="00705E0B"/>
    <w:rsid w:val="00710798"/>
    <w:rsid w:val="007654AB"/>
    <w:rsid w:val="007725E7"/>
    <w:rsid w:val="00776927"/>
    <w:rsid w:val="007815F0"/>
    <w:rsid w:val="007A7578"/>
    <w:rsid w:val="007B3BFE"/>
    <w:rsid w:val="007B69EB"/>
    <w:rsid w:val="007C4B89"/>
    <w:rsid w:val="007C70B7"/>
    <w:rsid w:val="007F0047"/>
    <w:rsid w:val="008010B0"/>
    <w:rsid w:val="008072C4"/>
    <w:rsid w:val="00830478"/>
    <w:rsid w:val="00842843"/>
    <w:rsid w:val="00870DFE"/>
    <w:rsid w:val="008A1F7D"/>
    <w:rsid w:val="008A5949"/>
    <w:rsid w:val="008B7A9B"/>
    <w:rsid w:val="008C22D6"/>
    <w:rsid w:val="008C4FBE"/>
    <w:rsid w:val="008E3B5A"/>
    <w:rsid w:val="008E5B76"/>
    <w:rsid w:val="00911684"/>
    <w:rsid w:val="00965972"/>
    <w:rsid w:val="00977622"/>
    <w:rsid w:val="009A1E2F"/>
    <w:rsid w:val="009B15FC"/>
    <w:rsid w:val="009C50F8"/>
    <w:rsid w:val="009C6A99"/>
    <w:rsid w:val="009D1031"/>
    <w:rsid w:val="00A247EC"/>
    <w:rsid w:val="00A30051"/>
    <w:rsid w:val="00A36E6F"/>
    <w:rsid w:val="00A57888"/>
    <w:rsid w:val="00A60777"/>
    <w:rsid w:val="00A661B4"/>
    <w:rsid w:val="00A922EE"/>
    <w:rsid w:val="00AA0F89"/>
    <w:rsid w:val="00AA4D71"/>
    <w:rsid w:val="00AA54D7"/>
    <w:rsid w:val="00AA7C3D"/>
    <w:rsid w:val="00AB67B7"/>
    <w:rsid w:val="00AD40D5"/>
    <w:rsid w:val="00AD60C2"/>
    <w:rsid w:val="00B06E0F"/>
    <w:rsid w:val="00B2146D"/>
    <w:rsid w:val="00B24F94"/>
    <w:rsid w:val="00B54649"/>
    <w:rsid w:val="00B63835"/>
    <w:rsid w:val="00B650FF"/>
    <w:rsid w:val="00B67364"/>
    <w:rsid w:val="00B91A91"/>
    <w:rsid w:val="00B91B8D"/>
    <w:rsid w:val="00BE2769"/>
    <w:rsid w:val="00C0079B"/>
    <w:rsid w:val="00C01C4C"/>
    <w:rsid w:val="00C27F09"/>
    <w:rsid w:val="00C42692"/>
    <w:rsid w:val="00C62BF6"/>
    <w:rsid w:val="00C63946"/>
    <w:rsid w:val="00C71FA2"/>
    <w:rsid w:val="00C76DC4"/>
    <w:rsid w:val="00CA64D3"/>
    <w:rsid w:val="00CB4EC5"/>
    <w:rsid w:val="00CB4FCA"/>
    <w:rsid w:val="00CC2B8A"/>
    <w:rsid w:val="00CE3DAF"/>
    <w:rsid w:val="00D0271E"/>
    <w:rsid w:val="00D10628"/>
    <w:rsid w:val="00D10944"/>
    <w:rsid w:val="00D31606"/>
    <w:rsid w:val="00D36E7A"/>
    <w:rsid w:val="00DB66B8"/>
    <w:rsid w:val="00DC24B7"/>
    <w:rsid w:val="00DE1C18"/>
    <w:rsid w:val="00E00258"/>
    <w:rsid w:val="00E0445A"/>
    <w:rsid w:val="00E2218F"/>
    <w:rsid w:val="00E26181"/>
    <w:rsid w:val="00E31A87"/>
    <w:rsid w:val="00E537DE"/>
    <w:rsid w:val="00E65D5C"/>
    <w:rsid w:val="00E81F12"/>
    <w:rsid w:val="00E9134A"/>
    <w:rsid w:val="00E9646B"/>
    <w:rsid w:val="00E965A5"/>
    <w:rsid w:val="00EC3846"/>
    <w:rsid w:val="00ED3EF6"/>
    <w:rsid w:val="00EE04CF"/>
    <w:rsid w:val="00EE0DD4"/>
    <w:rsid w:val="00F12A1B"/>
    <w:rsid w:val="00F15324"/>
    <w:rsid w:val="00F15DDC"/>
    <w:rsid w:val="00F17C4F"/>
    <w:rsid w:val="00F33820"/>
    <w:rsid w:val="00F357C4"/>
    <w:rsid w:val="00F544A2"/>
    <w:rsid w:val="00F67A60"/>
    <w:rsid w:val="00F72B9A"/>
    <w:rsid w:val="00F75928"/>
    <w:rsid w:val="00F855B1"/>
    <w:rsid w:val="00FA2F49"/>
    <w:rsid w:val="00FA7D7C"/>
    <w:rsid w:val="00FB4C95"/>
    <w:rsid w:val="00FB4D41"/>
    <w:rsid w:val="00FF0B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0487D"/>
  <w15:chartTrackingRefBased/>
  <w15:docId w15:val="{9225EEAD-09BF-46FE-A6DF-F4D4FEA75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E27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2769"/>
  </w:style>
  <w:style w:type="paragraph" w:styleId="Rodap">
    <w:name w:val="footer"/>
    <w:basedOn w:val="Normal"/>
    <w:link w:val="RodapChar"/>
    <w:uiPriority w:val="99"/>
    <w:unhideWhenUsed/>
    <w:rsid w:val="00BE2769"/>
    <w:pPr>
      <w:tabs>
        <w:tab w:val="center" w:pos="4252"/>
        <w:tab w:val="right" w:pos="8504"/>
      </w:tabs>
      <w:spacing w:after="0" w:line="240" w:lineRule="auto"/>
    </w:pPr>
  </w:style>
  <w:style w:type="character" w:customStyle="1" w:styleId="RodapChar">
    <w:name w:val="Rodapé Char"/>
    <w:basedOn w:val="Fontepargpadro"/>
    <w:link w:val="Rodap"/>
    <w:uiPriority w:val="99"/>
    <w:rsid w:val="00BE2769"/>
  </w:style>
  <w:style w:type="table" w:styleId="Tabelacomgrade">
    <w:name w:val="Table Grid"/>
    <w:basedOn w:val="Tabelanormal"/>
    <w:uiPriority w:val="39"/>
    <w:rsid w:val="00A60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667C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420891">
      <w:bodyDiv w:val="1"/>
      <w:marLeft w:val="0"/>
      <w:marRight w:val="0"/>
      <w:marTop w:val="0"/>
      <w:marBottom w:val="0"/>
      <w:divBdr>
        <w:top w:val="none" w:sz="0" w:space="0" w:color="auto"/>
        <w:left w:val="none" w:sz="0" w:space="0" w:color="auto"/>
        <w:bottom w:val="none" w:sz="0" w:space="0" w:color="auto"/>
        <w:right w:val="none" w:sz="0" w:space="0" w:color="auto"/>
      </w:divBdr>
    </w:div>
    <w:div w:id="1956280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8.437-1992?OpenDocument" TargetMode="External"/><Relationship Id="rId13" Type="http://schemas.openxmlformats.org/officeDocument/2006/relationships/hyperlink" Target="http://www.planalto.gov.br/ccivil_03/MPV/2180-35.htm" TargetMode="External"/><Relationship Id="rId18" Type="http://schemas.openxmlformats.org/officeDocument/2006/relationships/hyperlink" Target="http://www.planalto.gov.br/ccivil_03/MPV/2180-35.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MPV/2180-35.htm" TargetMode="External"/><Relationship Id="rId17" Type="http://schemas.openxmlformats.org/officeDocument/2006/relationships/hyperlink" Target="http://www.planalto.gov.br/ccivil_03/MPV/2180-35.htm" TargetMode="External"/><Relationship Id="rId2" Type="http://schemas.openxmlformats.org/officeDocument/2006/relationships/numbering" Target="numbering.xml"/><Relationship Id="rId16" Type="http://schemas.openxmlformats.org/officeDocument/2006/relationships/hyperlink" Target="http://www.planalto.gov.br/ccivil_03/MPV/2180-35.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MPV/2180-35.htm" TargetMode="External"/><Relationship Id="rId5" Type="http://schemas.openxmlformats.org/officeDocument/2006/relationships/webSettings" Target="webSettings.xml"/><Relationship Id="rId15" Type="http://schemas.openxmlformats.org/officeDocument/2006/relationships/hyperlink" Target="http://www.planalto.gov.br/ccivil_03/MPV/2180-35.htm" TargetMode="External"/><Relationship Id="rId10" Type="http://schemas.openxmlformats.org/officeDocument/2006/relationships/hyperlink" Target="http://www.planalto.gov.br/ccivil_03/MPV/2180-35.ht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MPV/2180-35.htm" TargetMode="External"/><Relationship Id="rId14" Type="http://schemas.openxmlformats.org/officeDocument/2006/relationships/hyperlink" Target="http://www.planalto.gov.br/ccivil_03/MPV/2180-3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C52C8-7A56-4F1C-AC67-2B4B3A5D5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9</Pages>
  <Words>6036</Words>
  <Characters>32595</Characters>
  <Application>Microsoft Office Word</Application>
  <DocSecurity>0</DocSecurity>
  <Lines>271</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88</cp:revision>
  <dcterms:created xsi:type="dcterms:W3CDTF">2018-05-21T20:09:00Z</dcterms:created>
  <dcterms:modified xsi:type="dcterms:W3CDTF">2025-07-23T20:31:00Z</dcterms:modified>
</cp:coreProperties>
</file>