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4005" w14:textId="77777777" w:rsidR="009F317E" w:rsidRPr="00D243CB" w:rsidRDefault="009F317E" w:rsidP="009F317E">
      <w:pPr>
        <w:jc w:val="center"/>
        <w:rPr>
          <w:rFonts w:ascii="Book Antiqua" w:hAnsi="Book Antiqua" w:cs="Times New Roman"/>
          <w:b/>
          <w:sz w:val="19"/>
          <w:szCs w:val="19"/>
        </w:rPr>
      </w:pPr>
      <w:r w:rsidRPr="00D243CB">
        <w:rPr>
          <w:rFonts w:ascii="Book Antiqua" w:hAnsi="Book Antiqua" w:cs="Times New Roman"/>
          <w:b/>
          <w:sz w:val="19"/>
          <w:szCs w:val="19"/>
        </w:rPr>
        <w:t>JEF – Lei 10.259/01.</w:t>
      </w:r>
    </w:p>
    <w:p w14:paraId="38BCF3F5" w14:textId="77777777" w:rsidR="009F317E" w:rsidRPr="00D243CB" w:rsidRDefault="009F317E" w:rsidP="009F317E">
      <w:pPr>
        <w:jc w:val="center"/>
        <w:rPr>
          <w:rFonts w:ascii="Book Antiqua" w:hAnsi="Book Antiqua" w:cs="Times New Roman"/>
          <w:b/>
          <w:sz w:val="19"/>
          <w:szCs w:val="19"/>
        </w:rPr>
      </w:pPr>
      <w:r w:rsidRPr="00D243CB">
        <w:rPr>
          <w:rFonts w:ascii="Book Antiqua" w:hAnsi="Book Antiqua" w:cs="Times New Roman"/>
          <w:b/>
          <w:sz w:val="19"/>
          <w:szCs w:val="19"/>
        </w:rPr>
        <w:t>MATERIAL COM QUESTÕES DE CONCURSO e ALGUMAS REFERÊNCIAS À SÚMULAS E JULGADOS DOS TRIBUNAIS SUPERIORES</w:t>
      </w:r>
    </w:p>
    <w:p w14:paraId="43E7C676" w14:textId="77777777" w:rsidR="009F317E" w:rsidRPr="00D243CB" w:rsidRDefault="009F317E" w:rsidP="009F317E">
      <w:pPr>
        <w:jc w:val="center"/>
        <w:rPr>
          <w:rFonts w:ascii="Book Antiqua" w:hAnsi="Book Antiqua" w:cs="Times New Roman"/>
          <w:b/>
          <w:color w:val="FF0000"/>
          <w:sz w:val="19"/>
          <w:szCs w:val="19"/>
        </w:rPr>
      </w:pPr>
      <w:r w:rsidRPr="00D243CB">
        <w:rPr>
          <w:rFonts w:ascii="Book Antiqua" w:hAnsi="Book Antiqua" w:cs="Times New Roman"/>
          <w:b/>
          <w:color w:val="FF0000"/>
          <w:sz w:val="19"/>
          <w:szCs w:val="19"/>
        </w:rPr>
        <w:t>Material confeccionado por Eduardo B. S. Teixeira.</w:t>
      </w:r>
    </w:p>
    <w:tbl>
      <w:tblPr>
        <w:tblStyle w:val="Tabelacomgrade"/>
        <w:tblW w:w="8630" w:type="dxa"/>
        <w:shd w:val="clear" w:color="auto" w:fill="E7E6E6" w:themeFill="background2"/>
        <w:tblLook w:val="04A0" w:firstRow="1" w:lastRow="0" w:firstColumn="1" w:lastColumn="0" w:noHBand="0" w:noVBand="1"/>
      </w:tblPr>
      <w:tblGrid>
        <w:gridCol w:w="8630"/>
      </w:tblGrid>
      <w:tr w:rsidR="009F317E" w:rsidRPr="0003102B" w14:paraId="733F87EE" w14:textId="77777777" w:rsidTr="00D243CB">
        <w:trPr>
          <w:trHeight w:hRule="exact" w:val="4084"/>
        </w:trPr>
        <w:tc>
          <w:tcPr>
            <w:tcW w:w="8630" w:type="dxa"/>
            <w:shd w:val="clear" w:color="auto" w:fill="E7E6E6" w:themeFill="background2"/>
          </w:tcPr>
          <w:p w14:paraId="2DB56925" w14:textId="77777777" w:rsidR="009F317E" w:rsidRPr="00D243CB" w:rsidRDefault="009F317E" w:rsidP="006505CF">
            <w:pPr>
              <w:jc w:val="both"/>
              <w:rPr>
                <w:rFonts w:ascii="Book Antiqua" w:eastAsia="Times New Roman" w:hAnsi="Book Antiqua" w:cs="Times New Roman"/>
                <w:b/>
                <w:sz w:val="18"/>
                <w:szCs w:val="18"/>
                <w:lang w:eastAsia="pt-BR"/>
              </w:rPr>
            </w:pPr>
            <w:r w:rsidRPr="00D243CB">
              <w:rPr>
                <w:rFonts w:ascii="Book Antiqua" w:eastAsia="Times New Roman" w:hAnsi="Book Antiqua" w:cs="Times New Roman"/>
                <w:b/>
                <w:color w:val="FFFFFF" w:themeColor="background1"/>
                <w:sz w:val="18"/>
                <w:szCs w:val="18"/>
                <w:highlight w:val="black"/>
                <w:lang w:eastAsia="pt-BR"/>
              </w:rPr>
              <w:t>Última atualização legislativa</w:t>
            </w:r>
            <w:r w:rsidRPr="00D243CB">
              <w:rPr>
                <w:rFonts w:ascii="Book Antiqua" w:eastAsia="Times New Roman" w:hAnsi="Book Antiqua" w:cs="Times New Roman"/>
                <w:b/>
                <w:sz w:val="18"/>
                <w:szCs w:val="18"/>
                <w:lang w:eastAsia="pt-BR"/>
              </w:rPr>
              <w:t xml:space="preserve">: </w:t>
            </w:r>
            <w:r w:rsidRPr="00D243CB">
              <w:rPr>
                <w:rFonts w:ascii="Book Antiqua" w:eastAsia="Times New Roman" w:hAnsi="Book Antiqua" w:cs="Times New Roman"/>
                <w:b/>
                <w:color w:val="FF0000"/>
                <w:sz w:val="18"/>
                <w:szCs w:val="18"/>
                <w:lang w:eastAsia="pt-BR"/>
              </w:rPr>
              <w:t>nenhuma</w:t>
            </w:r>
          </w:p>
          <w:p w14:paraId="238F86D6" w14:textId="77777777" w:rsidR="009F317E" w:rsidRPr="00D243CB" w:rsidRDefault="009F317E" w:rsidP="006505CF">
            <w:pPr>
              <w:jc w:val="both"/>
              <w:rPr>
                <w:rFonts w:ascii="Book Antiqua" w:eastAsia="Times New Roman" w:hAnsi="Book Antiqua" w:cs="Times New Roman"/>
                <w:b/>
                <w:sz w:val="18"/>
                <w:szCs w:val="18"/>
                <w:lang w:eastAsia="pt-BR"/>
              </w:rPr>
            </w:pPr>
          </w:p>
          <w:p w14:paraId="543483C7" w14:textId="77777777" w:rsidR="00DD601A" w:rsidRPr="00D243CB" w:rsidRDefault="00DD601A" w:rsidP="00DD601A">
            <w:pPr>
              <w:jc w:val="both"/>
              <w:rPr>
                <w:rFonts w:ascii="Book Antiqua" w:eastAsia="Times New Roman" w:hAnsi="Book Antiqua" w:cs="Times New Roman"/>
                <w:b/>
                <w:sz w:val="18"/>
                <w:szCs w:val="18"/>
                <w:lang w:eastAsia="pt-BR"/>
              </w:rPr>
            </w:pPr>
            <w:r w:rsidRPr="00D243CB">
              <w:rPr>
                <w:rFonts w:ascii="Book Antiqua" w:eastAsia="Times New Roman" w:hAnsi="Book Antiqua" w:cs="Times New Roman"/>
                <w:b/>
                <w:color w:val="FFFFFF" w:themeColor="background1"/>
                <w:sz w:val="18"/>
                <w:szCs w:val="18"/>
                <w:highlight w:val="black"/>
                <w:lang w:eastAsia="pt-BR"/>
              </w:rPr>
              <w:t>Última atualização jurisprudencial</w:t>
            </w:r>
            <w:r w:rsidRPr="00D243CB">
              <w:rPr>
                <w:rFonts w:ascii="Book Antiqua" w:eastAsia="Times New Roman" w:hAnsi="Book Antiqua" w:cs="Times New Roman"/>
                <w:b/>
                <w:sz w:val="18"/>
                <w:szCs w:val="18"/>
                <w:lang w:eastAsia="pt-BR"/>
              </w:rPr>
              <w:t>: Quadro-resumo (vide art. 14)</w:t>
            </w:r>
          </w:p>
          <w:p w14:paraId="7DB0406E" w14:textId="77777777" w:rsidR="00DD601A" w:rsidRPr="00D243CB" w:rsidRDefault="00DD601A" w:rsidP="0073062F">
            <w:pPr>
              <w:jc w:val="center"/>
              <w:rPr>
                <w:rFonts w:ascii="Book Antiqua" w:eastAsia="Times New Roman" w:hAnsi="Book Antiqua" w:cs="Times New Roman"/>
                <w:b/>
                <w:sz w:val="18"/>
                <w:szCs w:val="18"/>
                <w:lang w:eastAsia="pt-BR"/>
              </w:rPr>
            </w:pPr>
          </w:p>
          <w:p w14:paraId="6DA4C5AD" w14:textId="0E5B5488" w:rsidR="009F317E" w:rsidRPr="00D243CB" w:rsidRDefault="009F317E" w:rsidP="006505CF">
            <w:pPr>
              <w:jc w:val="both"/>
              <w:rPr>
                <w:rFonts w:ascii="Book Antiqua" w:eastAsia="Times New Roman" w:hAnsi="Book Antiqua" w:cs="Times New Roman"/>
                <w:b/>
                <w:color w:val="FF0000"/>
                <w:sz w:val="18"/>
                <w:szCs w:val="18"/>
                <w:lang w:eastAsia="pt-BR"/>
              </w:rPr>
            </w:pPr>
            <w:r w:rsidRPr="00D243CB">
              <w:rPr>
                <w:rFonts w:ascii="Book Antiqua" w:eastAsia="Times New Roman" w:hAnsi="Book Antiqua" w:cs="Times New Roman"/>
                <w:b/>
                <w:color w:val="FFFFFF" w:themeColor="background1"/>
                <w:sz w:val="18"/>
                <w:szCs w:val="18"/>
                <w:highlight w:val="black"/>
                <w:lang w:eastAsia="pt-BR"/>
              </w:rPr>
              <w:t>Última atualização questões de concurso</w:t>
            </w:r>
            <w:r w:rsidRPr="005557F1">
              <w:rPr>
                <w:rFonts w:ascii="Book Antiqua" w:eastAsia="Times New Roman" w:hAnsi="Book Antiqua" w:cs="Times New Roman"/>
                <w:b/>
                <w:color w:val="FF0000"/>
                <w:sz w:val="18"/>
                <w:szCs w:val="18"/>
                <w:lang w:eastAsia="pt-BR"/>
              </w:rPr>
              <w:t xml:space="preserve">: </w:t>
            </w:r>
            <w:r w:rsidR="00451202">
              <w:rPr>
                <w:rFonts w:ascii="Book Antiqua" w:eastAsia="Times New Roman" w:hAnsi="Book Antiqua" w:cs="Times New Roman"/>
                <w:b/>
                <w:color w:val="FF0000"/>
                <w:sz w:val="18"/>
                <w:szCs w:val="18"/>
                <w:lang w:eastAsia="pt-BR"/>
              </w:rPr>
              <w:t>29</w:t>
            </w:r>
            <w:r w:rsidR="007215A2">
              <w:rPr>
                <w:rFonts w:ascii="Book Antiqua" w:eastAsia="Times New Roman" w:hAnsi="Book Antiqua" w:cs="Times New Roman"/>
                <w:b/>
                <w:color w:val="FF0000"/>
                <w:sz w:val="18"/>
                <w:szCs w:val="18"/>
                <w:lang w:eastAsia="pt-BR"/>
              </w:rPr>
              <w:t>/05</w:t>
            </w:r>
            <w:r w:rsidR="00F7665B">
              <w:rPr>
                <w:rFonts w:ascii="Book Antiqua" w:eastAsia="Times New Roman" w:hAnsi="Book Antiqua" w:cs="Times New Roman"/>
                <w:b/>
                <w:color w:val="FF0000"/>
                <w:sz w:val="18"/>
                <w:szCs w:val="18"/>
                <w:lang w:eastAsia="pt-BR"/>
              </w:rPr>
              <w:t>/2025</w:t>
            </w:r>
            <w:r w:rsidRPr="00D243CB">
              <w:rPr>
                <w:rFonts w:ascii="Book Antiqua" w:eastAsia="Times New Roman" w:hAnsi="Book Antiqua" w:cs="Times New Roman"/>
                <w:b/>
                <w:color w:val="FF0000"/>
                <w:sz w:val="18"/>
                <w:szCs w:val="18"/>
                <w:lang w:eastAsia="pt-BR"/>
              </w:rPr>
              <w:t>.</w:t>
            </w:r>
          </w:p>
          <w:p w14:paraId="654078A7" w14:textId="77777777" w:rsidR="009F317E" w:rsidRPr="00D243CB" w:rsidRDefault="009F317E" w:rsidP="006505CF">
            <w:pPr>
              <w:jc w:val="both"/>
              <w:rPr>
                <w:rFonts w:ascii="Book Antiqua" w:eastAsia="Times New Roman" w:hAnsi="Book Antiqua" w:cs="Times New Roman"/>
                <w:b/>
                <w:sz w:val="18"/>
                <w:szCs w:val="18"/>
                <w:lang w:eastAsia="pt-BR"/>
              </w:rPr>
            </w:pPr>
          </w:p>
          <w:p w14:paraId="756193C7" w14:textId="77777777" w:rsidR="009F317E" w:rsidRPr="00D243CB" w:rsidRDefault="009F317E" w:rsidP="006505CF">
            <w:pPr>
              <w:jc w:val="both"/>
              <w:rPr>
                <w:rFonts w:ascii="Book Antiqua" w:eastAsia="Times New Roman" w:hAnsi="Book Antiqua" w:cs="Times New Roman"/>
                <w:b/>
                <w:sz w:val="18"/>
                <w:szCs w:val="18"/>
                <w:lang w:eastAsia="pt-BR"/>
              </w:rPr>
            </w:pPr>
            <w:r w:rsidRPr="00D243C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243CB">
              <w:rPr>
                <w:rFonts w:ascii="Book Antiqua" w:eastAsia="Times New Roman" w:hAnsi="Book Antiqua" w:cs="Times New Roman"/>
                <w:b/>
                <w:sz w:val="18"/>
                <w:szCs w:val="18"/>
                <w:lang w:eastAsia="pt-BR"/>
              </w:rPr>
              <w:t>:</w:t>
            </w:r>
          </w:p>
          <w:p w14:paraId="3B6F35D3" w14:textId="77777777" w:rsidR="009F317E" w:rsidRPr="00D243CB" w:rsidRDefault="009F317E" w:rsidP="006505CF">
            <w:pPr>
              <w:pStyle w:val="PargrafodaLista"/>
              <w:numPr>
                <w:ilvl w:val="0"/>
                <w:numId w:val="2"/>
              </w:numPr>
              <w:jc w:val="both"/>
              <w:rPr>
                <w:rFonts w:ascii="Book Antiqua" w:eastAsia="Times New Roman" w:hAnsi="Book Antiqua" w:cs="Times New Roman"/>
                <w:b/>
                <w:sz w:val="18"/>
                <w:szCs w:val="18"/>
                <w:lang w:eastAsia="pt-BR"/>
              </w:rPr>
            </w:pPr>
            <w:r w:rsidRPr="00D243CB">
              <w:rPr>
                <w:rFonts w:ascii="Book Antiqua" w:eastAsia="Times New Roman" w:hAnsi="Book Antiqua" w:cs="Times New Roman"/>
                <w:b/>
                <w:color w:val="FF0000"/>
                <w:sz w:val="18"/>
                <w:szCs w:val="18"/>
                <w:lang w:eastAsia="pt-BR"/>
              </w:rPr>
              <w:t>Cores utilizadas</w:t>
            </w:r>
            <w:r w:rsidRPr="00D243CB">
              <w:rPr>
                <w:rFonts w:ascii="Book Antiqua" w:eastAsia="Times New Roman" w:hAnsi="Book Antiqua" w:cs="Times New Roman"/>
                <w:b/>
                <w:sz w:val="18"/>
                <w:szCs w:val="18"/>
                <w:lang w:eastAsia="pt-BR"/>
              </w:rPr>
              <w:t>:</w:t>
            </w:r>
          </w:p>
          <w:p w14:paraId="3470B54C" w14:textId="77777777" w:rsidR="009F317E" w:rsidRPr="00D243CB" w:rsidRDefault="009F317E" w:rsidP="006505CF">
            <w:pPr>
              <w:pStyle w:val="PargrafodaLista"/>
              <w:numPr>
                <w:ilvl w:val="0"/>
                <w:numId w:val="1"/>
              </w:numPr>
              <w:jc w:val="both"/>
              <w:rPr>
                <w:rFonts w:ascii="Book Antiqua" w:eastAsia="Times New Roman" w:hAnsi="Book Antiqua" w:cs="Times New Roman"/>
                <w:sz w:val="18"/>
                <w:szCs w:val="18"/>
                <w:lang w:eastAsia="pt-BR"/>
              </w:rPr>
            </w:pPr>
            <w:r w:rsidRPr="00D243CB">
              <w:rPr>
                <w:rFonts w:ascii="Book Antiqua" w:eastAsia="Times New Roman" w:hAnsi="Book Antiqua" w:cs="Times New Roman"/>
                <w:b/>
                <w:sz w:val="18"/>
                <w:szCs w:val="18"/>
                <w:highlight w:val="green"/>
                <w:lang w:eastAsia="pt-BR"/>
              </w:rPr>
              <w:t>EM VERDE</w:t>
            </w:r>
            <w:r w:rsidRPr="00D243CB">
              <w:rPr>
                <w:rFonts w:ascii="Book Antiqua" w:eastAsia="Times New Roman" w:hAnsi="Book Antiqua" w:cs="Times New Roman"/>
                <w:sz w:val="18"/>
                <w:szCs w:val="18"/>
                <w:lang w:eastAsia="pt-BR"/>
              </w:rPr>
              <w:t>: destaque aos títulos, capítulos, bem como outras informações relevantes, etc.</w:t>
            </w:r>
          </w:p>
          <w:p w14:paraId="62E7EFB0" w14:textId="77777777" w:rsidR="009F317E" w:rsidRPr="00D243CB" w:rsidRDefault="009F317E" w:rsidP="006505CF">
            <w:pPr>
              <w:pStyle w:val="PargrafodaLista"/>
              <w:numPr>
                <w:ilvl w:val="0"/>
                <w:numId w:val="1"/>
              </w:numPr>
              <w:jc w:val="both"/>
              <w:rPr>
                <w:rFonts w:ascii="Book Antiqua" w:eastAsia="Times New Roman" w:hAnsi="Book Antiqua" w:cs="Times New Roman"/>
                <w:sz w:val="18"/>
                <w:szCs w:val="18"/>
                <w:lang w:eastAsia="pt-BR"/>
              </w:rPr>
            </w:pPr>
            <w:r w:rsidRPr="00D243CB">
              <w:rPr>
                <w:rFonts w:ascii="Book Antiqua" w:eastAsia="Times New Roman" w:hAnsi="Book Antiqua" w:cs="Times New Roman"/>
                <w:b/>
                <w:sz w:val="18"/>
                <w:szCs w:val="18"/>
                <w:highlight w:val="magenta"/>
                <w:lang w:eastAsia="pt-BR"/>
              </w:rPr>
              <w:t>EM ROXO</w:t>
            </w:r>
            <w:r w:rsidRPr="00D243CB">
              <w:rPr>
                <w:rFonts w:ascii="Book Antiqua" w:eastAsia="Times New Roman" w:hAnsi="Book Antiqua" w:cs="Times New Roman"/>
                <w:sz w:val="18"/>
                <w:szCs w:val="18"/>
                <w:lang w:eastAsia="pt-BR"/>
              </w:rPr>
              <w:t>: artigos que já foram cobrados em provas de concurso.</w:t>
            </w:r>
          </w:p>
          <w:p w14:paraId="76E30CEC" w14:textId="77777777" w:rsidR="009F317E" w:rsidRPr="00D243CB" w:rsidRDefault="009F317E" w:rsidP="006505CF">
            <w:pPr>
              <w:pStyle w:val="PargrafodaLista"/>
              <w:numPr>
                <w:ilvl w:val="0"/>
                <w:numId w:val="1"/>
              </w:numPr>
              <w:jc w:val="both"/>
              <w:rPr>
                <w:rFonts w:ascii="Book Antiqua" w:eastAsia="Times New Roman" w:hAnsi="Book Antiqua" w:cs="Times New Roman"/>
                <w:sz w:val="18"/>
                <w:szCs w:val="18"/>
                <w:lang w:eastAsia="pt-BR"/>
              </w:rPr>
            </w:pPr>
            <w:r w:rsidRPr="00D243CB">
              <w:rPr>
                <w:rFonts w:ascii="Book Antiqua" w:eastAsia="Times New Roman" w:hAnsi="Book Antiqua" w:cs="Times New Roman"/>
                <w:b/>
                <w:sz w:val="18"/>
                <w:szCs w:val="18"/>
                <w:highlight w:val="cyan"/>
                <w:lang w:eastAsia="pt-BR"/>
              </w:rPr>
              <w:t>EM AZUL</w:t>
            </w:r>
            <w:r w:rsidRPr="00D243C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10.259/01).</w:t>
            </w:r>
          </w:p>
          <w:p w14:paraId="7F73BFB4" w14:textId="77777777" w:rsidR="009F317E" w:rsidRPr="00D243CB" w:rsidRDefault="009F317E" w:rsidP="006505CF">
            <w:pPr>
              <w:pStyle w:val="PargrafodaLista"/>
              <w:numPr>
                <w:ilvl w:val="0"/>
                <w:numId w:val="1"/>
              </w:numPr>
              <w:jc w:val="both"/>
              <w:rPr>
                <w:rFonts w:ascii="Book Antiqua" w:eastAsia="Times New Roman" w:hAnsi="Book Antiqua" w:cs="Times New Roman"/>
                <w:sz w:val="18"/>
                <w:szCs w:val="18"/>
                <w:lang w:eastAsia="pt-BR"/>
              </w:rPr>
            </w:pPr>
            <w:r w:rsidRPr="00D243CB">
              <w:rPr>
                <w:rFonts w:ascii="Book Antiqua" w:eastAsia="Times New Roman" w:hAnsi="Book Antiqua" w:cs="Times New Roman"/>
                <w:b/>
                <w:sz w:val="18"/>
                <w:szCs w:val="18"/>
                <w:highlight w:val="yellow"/>
                <w:lang w:eastAsia="pt-BR"/>
              </w:rPr>
              <w:t>EM AMARELO</w:t>
            </w:r>
            <w:r w:rsidRPr="00D243CB">
              <w:rPr>
                <w:rFonts w:ascii="Book Antiqua" w:eastAsia="Times New Roman" w:hAnsi="Book Antiqua" w:cs="Times New Roman"/>
                <w:sz w:val="18"/>
                <w:szCs w:val="18"/>
                <w:lang w:eastAsia="pt-BR"/>
              </w:rPr>
              <w:t>: destaques importantes (ex.: critério pessoal)</w:t>
            </w:r>
          </w:p>
          <w:p w14:paraId="168E53E7" w14:textId="77777777" w:rsidR="009F317E" w:rsidRPr="00D243CB" w:rsidRDefault="009F317E" w:rsidP="006505CF">
            <w:pPr>
              <w:jc w:val="both"/>
              <w:rPr>
                <w:rFonts w:ascii="Book Antiqua" w:eastAsia="Times New Roman" w:hAnsi="Book Antiqua" w:cs="Times New Roman"/>
                <w:sz w:val="18"/>
                <w:szCs w:val="18"/>
                <w:lang w:eastAsia="pt-BR"/>
              </w:rPr>
            </w:pPr>
          </w:p>
          <w:p w14:paraId="6D3593F7" w14:textId="77777777" w:rsidR="009F317E" w:rsidRPr="00D243CB" w:rsidRDefault="009F317E" w:rsidP="006505CF">
            <w:pPr>
              <w:pStyle w:val="PargrafodaLista"/>
              <w:numPr>
                <w:ilvl w:val="0"/>
                <w:numId w:val="2"/>
              </w:numPr>
              <w:jc w:val="both"/>
              <w:rPr>
                <w:rFonts w:ascii="Book Antiqua" w:eastAsia="Times New Roman" w:hAnsi="Book Antiqua" w:cs="Times New Roman"/>
                <w:sz w:val="18"/>
                <w:szCs w:val="18"/>
                <w:lang w:eastAsia="pt-BR"/>
              </w:rPr>
            </w:pPr>
            <w:r w:rsidRPr="00D243CB">
              <w:rPr>
                <w:rFonts w:ascii="Book Antiqua" w:eastAsia="Times New Roman" w:hAnsi="Book Antiqua" w:cs="Times New Roman"/>
                <w:b/>
                <w:color w:val="FF0000"/>
                <w:sz w:val="18"/>
                <w:szCs w:val="18"/>
                <w:lang w:eastAsia="pt-BR"/>
              </w:rPr>
              <w:t>Siglas utilizadas</w:t>
            </w:r>
            <w:r w:rsidRPr="00D243CB">
              <w:rPr>
                <w:rFonts w:ascii="Book Antiqua" w:eastAsia="Times New Roman" w:hAnsi="Book Antiqua" w:cs="Times New Roman"/>
                <w:sz w:val="18"/>
                <w:szCs w:val="18"/>
                <w:lang w:eastAsia="pt-BR"/>
              </w:rPr>
              <w:t>:</w:t>
            </w:r>
          </w:p>
          <w:p w14:paraId="3B7A5CC6" w14:textId="77777777" w:rsidR="009F317E" w:rsidRPr="00D243CB" w:rsidRDefault="009F317E" w:rsidP="006505CF">
            <w:pPr>
              <w:pStyle w:val="PargrafodaLista"/>
              <w:numPr>
                <w:ilvl w:val="0"/>
                <w:numId w:val="3"/>
              </w:numPr>
              <w:jc w:val="both"/>
              <w:rPr>
                <w:rFonts w:ascii="Book Antiqua" w:eastAsia="Times New Roman" w:hAnsi="Book Antiqua" w:cs="Times New Roman"/>
                <w:sz w:val="18"/>
                <w:szCs w:val="18"/>
                <w:lang w:eastAsia="pt-BR"/>
              </w:rPr>
            </w:pPr>
            <w:r w:rsidRPr="00D243C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243CB">
              <w:rPr>
                <w:rFonts w:ascii="Book Antiqua" w:eastAsia="Times New Roman" w:hAnsi="Book Antiqua" w:cs="Times New Roman"/>
                <w:b/>
                <w:sz w:val="18"/>
                <w:szCs w:val="18"/>
                <w:lang w:eastAsia="pt-BR"/>
              </w:rPr>
              <w:t>etc</w:t>
            </w:r>
            <w:proofErr w:type="spellEnd"/>
            <w:r w:rsidRPr="00D243CB">
              <w:rPr>
                <w:rFonts w:ascii="Book Antiqua" w:eastAsia="Times New Roman" w:hAnsi="Book Antiqua" w:cs="Times New Roman"/>
                <w:b/>
                <w:sz w:val="18"/>
                <w:szCs w:val="18"/>
                <w:lang w:eastAsia="pt-BR"/>
              </w:rPr>
              <w:t>).</w:t>
            </w:r>
          </w:p>
          <w:p w14:paraId="6045DD16" w14:textId="77777777" w:rsidR="009F317E" w:rsidRPr="00D243CB" w:rsidRDefault="009F317E" w:rsidP="006505CF">
            <w:pPr>
              <w:jc w:val="both"/>
              <w:rPr>
                <w:rFonts w:ascii="Book Antiqua" w:eastAsia="Times New Roman" w:hAnsi="Book Antiqua" w:cs="Times New Roman"/>
                <w:sz w:val="18"/>
                <w:szCs w:val="18"/>
                <w:lang w:eastAsia="pt-BR"/>
              </w:rPr>
            </w:pPr>
          </w:p>
        </w:tc>
      </w:tr>
    </w:tbl>
    <w:p w14:paraId="674EA7B9" w14:textId="77777777" w:rsidR="00B27FF6" w:rsidRPr="00174F56" w:rsidRDefault="00B27FF6" w:rsidP="00B27FF6">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174F56">
          <w:rPr>
            <w:rFonts w:ascii="Book Antiqua" w:eastAsia="Times New Roman" w:hAnsi="Book Antiqua" w:cs="Times New Roman"/>
            <w:b/>
            <w:bCs/>
            <w:color w:val="000080"/>
            <w:sz w:val="19"/>
            <w:szCs w:val="19"/>
            <w:u w:val="single"/>
            <w:lang w:eastAsia="pt-BR"/>
          </w:rPr>
          <w:t>LEI N</w:t>
        </w:r>
        <w:r w:rsidRPr="00174F56">
          <w:rPr>
            <w:rFonts w:ascii="Book Antiqua" w:eastAsia="Times New Roman" w:hAnsi="Book Antiqua" w:cs="Times New Roman"/>
            <w:b/>
            <w:bCs/>
            <w:color w:val="000080"/>
            <w:sz w:val="19"/>
            <w:szCs w:val="19"/>
            <w:u w:val="single"/>
            <w:vertAlign w:val="superscript"/>
            <w:lang w:eastAsia="pt-BR"/>
          </w:rPr>
          <w:t>o</w:t>
        </w:r>
        <w:r w:rsidRPr="00174F56">
          <w:rPr>
            <w:rFonts w:ascii="Book Antiqua" w:eastAsia="Times New Roman" w:hAnsi="Book Antiqua" w:cs="Times New Roman"/>
            <w:b/>
            <w:bCs/>
            <w:color w:val="000080"/>
            <w:sz w:val="19"/>
            <w:szCs w:val="19"/>
            <w:u w:val="single"/>
            <w:lang w:eastAsia="pt-BR"/>
          </w:rPr>
          <w:t xml:space="preserve"> 10.259, DE 12 DE JULHO DE 2001.</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B27FF6" w:rsidRPr="00D243CB" w14:paraId="4F5DDA0E" w14:textId="77777777" w:rsidTr="00D243CB">
        <w:trPr>
          <w:tblCellSpacing w:w="0" w:type="dxa"/>
        </w:trPr>
        <w:tc>
          <w:tcPr>
            <w:tcW w:w="1417" w:type="pct"/>
            <w:vAlign w:val="center"/>
            <w:hideMark/>
          </w:tcPr>
          <w:p w14:paraId="4B6FA18F" w14:textId="337D7E61" w:rsidR="00B27FF6" w:rsidRPr="00D243CB" w:rsidRDefault="00B27FF6" w:rsidP="00B27FF6">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1495BC19" w14:textId="77777777" w:rsidR="00B27FF6" w:rsidRPr="00D243CB" w:rsidRDefault="00B27FF6" w:rsidP="00B27FF6">
            <w:pPr>
              <w:spacing w:before="100" w:beforeAutospacing="1" w:after="100" w:afterAutospacing="1" w:line="240" w:lineRule="auto"/>
              <w:jc w:val="both"/>
              <w:rPr>
                <w:rFonts w:ascii="Book Antiqua" w:eastAsia="Times New Roman" w:hAnsi="Book Antiqua" w:cs="Times New Roman"/>
                <w:sz w:val="18"/>
                <w:szCs w:val="18"/>
                <w:lang w:eastAsia="pt-BR"/>
              </w:rPr>
            </w:pPr>
            <w:r w:rsidRPr="00D243CB">
              <w:rPr>
                <w:rFonts w:ascii="Book Antiqua" w:eastAsia="Times New Roman" w:hAnsi="Book Antiqua" w:cs="Times New Roman"/>
                <w:color w:val="800000"/>
                <w:sz w:val="18"/>
                <w:szCs w:val="18"/>
                <w:lang w:eastAsia="pt-BR"/>
              </w:rPr>
              <w:t>Dispõe sobre a instituição dos Juizados Especiais Cíveis e Criminais no âmbito da Justiça Federal.</w:t>
            </w:r>
          </w:p>
        </w:tc>
      </w:tr>
    </w:tbl>
    <w:p w14:paraId="5E833628"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bCs/>
          <w:sz w:val="19"/>
          <w:szCs w:val="19"/>
          <w:lang w:eastAsia="pt-BR"/>
        </w:rPr>
        <w:t xml:space="preserve">O PRESIDENTE DA REPÚBLICA </w:t>
      </w:r>
      <w:r w:rsidRPr="00D243CB">
        <w:rPr>
          <w:rFonts w:ascii="Book Antiqua" w:eastAsia="Times New Roman" w:hAnsi="Book Antiqua" w:cs="Times New Roman"/>
          <w:sz w:val="19"/>
          <w:szCs w:val="19"/>
          <w:lang w:eastAsia="pt-BR"/>
        </w:rPr>
        <w:t>Faço saber que o Congresso Nacional decreta e eu sanciono a seguinte Lei:</w:t>
      </w:r>
    </w:p>
    <w:p w14:paraId="6AC18C06" w14:textId="671FA167" w:rsidR="00B27FF6" w:rsidRPr="00746D0F" w:rsidRDefault="00B27FF6" w:rsidP="004C45A8">
      <w:pPr>
        <w:spacing w:before="100" w:beforeAutospacing="1" w:after="100" w:afterAutospacing="1" w:line="240" w:lineRule="auto"/>
        <w:ind w:firstLine="448"/>
        <w:jc w:val="both"/>
        <w:rPr>
          <w:rFonts w:ascii="Book Antiqua" w:eastAsia="Times New Roman" w:hAnsi="Book Antiqua" w:cs="Times New Roman"/>
          <w:color w:val="0000FF"/>
          <w:sz w:val="16"/>
          <w:szCs w:val="16"/>
          <w:u w:val="single"/>
          <w:lang w:eastAsia="pt-BR"/>
        </w:rPr>
      </w:pPr>
      <w:bookmarkStart w:id="0" w:name="art1"/>
      <w:bookmarkEnd w:id="0"/>
      <w:r w:rsidRPr="00D243CB">
        <w:rPr>
          <w:rFonts w:ascii="Book Antiqua" w:eastAsia="Times New Roman" w:hAnsi="Book Antiqua" w:cs="Times New Roman"/>
          <w:b/>
          <w:sz w:val="19"/>
          <w:szCs w:val="19"/>
          <w:highlight w:val="magenta"/>
          <w:lang w:eastAsia="pt-BR"/>
        </w:rPr>
        <w:t>Art. 1</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São instituídos</w:t>
      </w:r>
      <w:r w:rsidRPr="00D243CB">
        <w:rPr>
          <w:rFonts w:ascii="Book Antiqua" w:eastAsia="Times New Roman" w:hAnsi="Book Antiqua" w:cs="Times New Roman"/>
          <w:sz w:val="19"/>
          <w:szCs w:val="19"/>
          <w:lang w:eastAsia="pt-BR"/>
        </w:rPr>
        <w:t xml:space="preserve"> os </w:t>
      </w:r>
      <w:r w:rsidRPr="00D243CB">
        <w:rPr>
          <w:rFonts w:ascii="Book Antiqua" w:eastAsia="Times New Roman" w:hAnsi="Book Antiqua" w:cs="Times New Roman"/>
          <w:b/>
          <w:caps/>
          <w:sz w:val="19"/>
          <w:szCs w:val="19"/>
          <w:shd w:val="clear" w:color="auto" w:fill="F7CAAC" w:themeFill="accent2" w:themeFillTint="66"/>
          <w:lang w:eastAsia="pt-BR"/>
        </w:rPr>
        <w:t>Juizados Especiais Cíveis e Criminais da Justiça Federal</w:t>
      </w:r>
      <w:r w:rsidRPr="00D243CB">
        <w:rPr>
          <w:rFonts w:ascii="Book Antiqua" w:eastAsia="Times New Roman" w:hAnsi="Book Antiqua" w:cs="Times New Roman"/>
          <w:sz w:val="19"/>
          <w:szCs w:val="19"/>
          <w:lang w:eastAsia="pt-BR"/>
        </w:rPr>
        <w:t xml:space="preserve">, aos quais </w:t>
      </w:r>
      <w:r w:rsidRPr="00D243CB">
        <w:rPr>
          <w:rFonts w:ascii="Book Antiqua" w:eastAsia="Times New Roman" w:hAnsi="Book Antiqua" w:cs="Times New Roman"/>
          <w:b/>
          <w:caps/>
          <w:sz w:val="19"/>
          <w:szCs w:val="19"/>
          <w:highlight w:val="green"/>
          <w:lang w:eastAsia="pt-BR"/>
        </w:rPr>
        <w:t>se aplica</w:t>
      </w:r>
      <w:r w:rsidRPr="00D243CB">
        <w:rPr>
          <w:rFonts w:ascii="Book Antiqua" w:eastAsia="Times New Roman" w:hAnsi="Book Antiqua" w:cs="Times New Roman"/>
          <w:b/>
          <w:sz w:val="19"/>
          <w:szCs w:val="19"/>
          <w:lang w:eastAsia="pt-BR"/>
        </w:rPr>
        <w:t xml:space="preserve">, </w:t>
      </w:r>
      <w:r w:rsidRPr="00D243CB">
        <w:rPr>
          <w:rFonts w:ascii="Book Antiqua" w:eastAsia="Times New Roman" w:hAnsi="Book Antiqua" w:cs="Times New Roman"/>
          <w:b/>
          <w:sz w:val="19"/>
          <w:szCs w:val="19"/>
          <w:highlight w:val="cyan"/>
          <w:lang w:eastAsia="pt-BR"/>
        </w:rPr>
        <w:t>no que não conflitar com esta Lei</w:t>
      </w:r>
      <w:r w:rsidRPr="00D243CB">
        <w:rPr>
          <w:rFonts w:ascii="Book Antiqua" w:eastAsia="Times New Roman" w:hAnsi="Book Antiqua" w:cs="Times New Roman"/>
          <w:sz w:val="19"/>
          <w:szCs w:val="19"/>
          <w:lang w:eastAsia="pt-BR"/>
        </w:rPr>
        <w:t xml:space="preserve">, o </w:t>
      </w:r>
      <w:r w:rsidRPr="00D243CB">
        <w:rPr>
          <w:rFonts w:ascii="Book Antiqua" w:eastAsia="Times New Roman" w:hAnsi="Book Antiqua" w:cs="Times New Roman"/>
          <w:b/>
          <w:sz w:val="19"/>
          <w:szCs w:val="19"/>
          <w:highlight w:val="yellow"/>
          <w:lang w:eastAsia="pt-BR"/>
        </w:rPr>
        <w:t xml:space="preserve">disposto na </w:t>
      </w:r>
      <w:hyperlink r:id="rId9" w:history="1">
        <w:r w:rsidRPr="00D243CB">
          <w:rPr>
            <w:rFonts w:ascii="Book Antiqua" w:eastAsia="Times New Roman" w:hAnsi="Book Antiqua" w:cs="Times New Roman"/>
            <w:b/>
            <w:sz w:val="19"/>
            <w:szCs w:val="19"/>
            <w:highlight w:val="yellow"/>
            <w:lang w:eastAsia="pt-BR"/>
          </w:rPr>
          <w:t>Lei n</w:t>
        </w:r>
        <w:r w:rsidRPr="00D243CB">
          <w:rPr>
            <w:rFonts w:ascii="Book Antiqua" w:eastAsia="Times New Roman" w:hAnsi="Book Antiqua" w:cs="Times New Roman"/>
            <w:b/>
            <w:sz w:val="19"/>
            <w:szCs w:val="19"/>
            <w:highlight w:val="yellow"/>
            <w:vertAlign w:val="superscript"/>
            <w:lang w:eastAsia="pt-BR"/>
          </w:rPr>
          <w:t>o</w:t>
        </w:r>
        <w:r w:rsidRPr="00D243CB">
          <w:rPr>
            <w:rFonts w:ascii="Book Antiqua" w:eastAsia="Times New Roman" w:hAnsi="Book Antiqua" w:cs="Times New Roman"/>
            <w:b/>
            <w:sz w:val="19"/>
            <w:szCs w:val="19"/>
            <w:highlight w:val="yellow"/>
            <w:lang w:eastAsia="pt-BR"/>
          </w:rPr>
          <w:t xml:space="preserve"> 9.099, de 26 de setembro de 1995</w:t>
        </w:r>
        <w:r w:rsidRPr="00D243CB">
          <w:rPr>
            <w:rFonts w:ascii="Book Antiqua" w:eastAsia="Times New Roman" w:hAnsi="Book Antiqua" w:cs="Times New Roman"/>
            <w:b/>
            <w:sz w:val="19"/>
            <w:szCs w:val="19"/>
            <w:lang w:eastAsia="pt-BR"/>
          </w:rPr>
          <w:t>.</w:t>
        </w:r>
      </w:hyperlink>
      <w:r w:rsidR="00746D0F">
        <w:rPr>
          <w:rFonts w:ascii="Book Antiqua" w:eastAsia="Times New Roman" w:hAnsi="Book Antiqua" w:cs="Times New Roman"/>
          <w:b/>
          <w:sz w:val="19"/>
          <w:szCs w:val="19"/>
          <w:lang w:eastAsia="pt-BR"/>
        </w:rPr>
        <w:t xml:space="preserve"> </w:t>
      </w:r>
      <w:r w:rsidR="00746D0F">
        <w:rPr>
          <w:rFonts w:ascii="Book Antiqua" w:hAnsi="Book Antiqua"/>
          <w:b/>
          <w:color w:val="FF0000"/>
          <w:sz w:val="16"/>
          <w:szCs w:val="16"/>
          <w:u w:val="single"/>
        </w:rPr>
        <w:t>(DPU-2010)</w:t>
      </w:r>
      <w:r w:rsidR="00D77CAC" w:rsidRPr="00D243CB">
        <w:rPr>
          <w:rFonts w:ascii="Book Antiqua" w:eastAsia="Times New Roman" w:hAnsi="Book Antiqua" w:cs="Times New Roman"/>
          <w:color w:val="0000FF"/>
          <w:sz w:val="19"/>
          <w:szCs w:val="19"/>
          <w:lang w:eastAsia="pt-BR"/>
        </w:rPr>
        <w:t xml:space="preserve"> </w:t>
      </w:r>
      <w:r w:rsidR="00A7774A" w:rsidRPr="00746D0F">
        <w:rPr>
          <w:rFonts w:ascii="Book Antiqua" w:hAnsi="Book Antiqua"/>
          <w:b/>
          <w:color w:val="FF0000"/>
          <w:sz w:val="16"/>
          <w:szCs w:val="16"/>
          <w:u w:val="single"/>
        </w:rPr>
        <w:t>(TRF3-2011)</w:t>
      </w:r>
      <w:r w:rsidR="00746D0F">
        <w:rPr>
          <w:rFonts w:ascii="Book Antiqua" w:hAnsi="Book Antiqua"/>
          <w:b/>
          <w:color w:val="FF0000"/>
          <w:sz w:val="16"/>
          <w:szCs w:val="16"/>
        </w:rPr>
        <w:t xml:space="preserve"> </w:t>
      </w:r>
      <w:r w:rsidR="00746D0F">
        <w:rPr>
          <w:rFonts w:ascii="Book Antiqua" w:hAnsi="Book Antiqua"/>
          <w:b/>
          <w:color w:val="FF0000"/>
          <w:sz w:val="16"/>
          <w:szCs w:val="16"/>
          <w:u w:val="single"/>
        </w:rPr>
        <w:t>(TRF1-2015)</w:t>
      </w:r>
      <w:r w:rsidR="000A52BB" w:rsidRPr="00746D0F">
        <w:rPr>
          <w:rFonts w:ascii="Book Antiqua" w:eastAsia="Times New Roman" w:hAnsi="Book Antiqua" w:cs="Times New Roman"/>
          <w:b/>
          <w:color w:val="FF0000"/>
          <w:sz w:val="16"/>
          <w:szCs w:val="16"/>
          <w:lang w:eastAsia="pt-BR"/>
        </w:rPr>
        <w:t xml:space="preserve"> </w:t>
      </w:r>
      <w:r w:rsidR="000A52BB" w:rsidRPr="00746D0F">
        <w:rPr>
          <w:rFonts w:ascii="Book Antiqua" w:eastAsia="Times New Roman" w:hAnsi="Book Antiqua" w:cs="Times New Roman"/>
          <w:b/>
          <w:color w:val="FF0000"/>
          <w:sz w:val="16"/>
          <w:szCs w:val="16"/>
          <w:u w:val="single"/>
          <w:lang w:eastAsia="pt-BR"/>
        </w:rPr>
        <w:t>(TRF5-2015)</w:t>
      </w:r>
      <w:r w:rsidR="00BC4145" w:rsidRPr="00746D0F">
        <w:rPr>
          <w:rFonts w:ascii="Book Antiqua" w:eastAsia="Times New Roman" w:hAnsi="Book Antiqua" w:cs="Times New Roman"/>
          <w:b/>
          <w:color w:val="FF0000"/>
          <w:sz w:val="16"/>
          <w:szCs w:val="16"/>
          <w:lang w:eastAsia="pt-BR"/>
        </w:rPr>
        <w:t xml:space="preserve"> </w:t>
      </w:r>
      <w:r w:rsidR="00BC4145" w:rsidRPr="00746D0F">
        <w:rPr>
          <w:rFonts w:ascii="Book Antiqua" w:hAnsi="Book Antiqua"/>
          <w:b/>
          <w:color w:val="FF0000"/>
          <w:sz w:val="16"/>
          <w:szCs w:val="16"/>
          <w:u w:val="single"/>
        </w:rPr>
        <w:t>(DPEAL-2017)</w:t>
      </w:r>
      <w:r w:rsidR="00746D0F">
        <w:rPr>
          <w:rFonts w:ascii="Book Antiqua" w:hAnsi="Book Antiqua"/>
          <w:b/>
          <w:color w:val="FF0000"/>
          <w:sz w:val="16"/>
          <w:szCs w:val="16"/>
        </w:rPr>
        <w:t xml:space="preserve"> </w:t>
      </w:r>
      <w:r w:rsidR="00746D0F">
        <w:rPr>
          <w:rFonts w:ascii="Book Antiqua" w:hAnsi="Book Antiqua"/>
          <w:b/>
          <w:color w:val="FF0000"/>
          <w:sz w:val="16"/>
          <w:szCs w:val="16"/>
          <w:u w:val="single"/>
        </w:rPr>
        <w:t>(TRF2-2018)</w:t>
      </w:r>
      <w:r w:rsidR="00746D0F">
        <w:rPr>
          <w:rFonts w:ascii="Book Antiqua" w:hAnsi="Book Antiqua"/>
          <w:b/>
          <w:color w:val="FF0000"/>
          <w:sz w:val="16"/>
          <w:szCs w:val="16"/>
        </w:rPr>
        <w:t xml:space="preserve"> </w:t>
      </w:r>
      <w:r w:rsidR="00746D0F">
        <w:rPr>
          <w:rFonts w:ascii="Book Antiqua" w:hAnsi="Book Antiqua"/>
          <w:b/>
          <w:color w:val="FF0000"/>
          <w:sz w:val="16"/>
          <w:szCs w:val="16"/>
          <w:u w:val="single"/>
        </w:rPr>
        <w:t>(TRF3-2018)</w:t>
      </w:r>
      <w:r w:rsidR="00076D57" w:rsidRPr="00746D0F">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2770A" w:rsidRPr="00D243CB" w14:paraId="6EACB43C" w14:textId="77777777" w:rsidTr="006505CF">
        <w:tc>
          <w:tcPr>
            <w:tcW w:w="8494" w:type="dxa"/>
            <w:shd w:val="clear" w:color="auto" w:fill="CCFFFF"/>
          </w:tcPr>
          <w:p w14:paraId="32D01EC1" w14:textId="54BDA314" w:rsidR="004C45A8" w:rsidRDefault="004C45A8" w:rsidP="004C45A8">
            <w:pPr>
              <w:jc w:val="both"/>
              <w:rPr>
                <w:rFonts w:ascii="Book Antiqua" w:hAnsi="Book Antiqua" w:cs="Times New Roman"/>
                <w:b/>
                <w:sz w:val="19"/>
                <w:szCs w:val="19"/>
              </w:rPr>
            </w:pPr>
            <w:r w:rsidRPr="004C45A8">
              <w:rPr>
                <w:rFonts w:ascii="Book Antiqua" w:eastAsia="Times New Roman" w:hAnsi="Book Antiqua" w:cs="Times New Roman"/>
                <w:b/>
                <w:bCs/>
                <w:sz w:val="19"/>
                <w:szCs w:val="19"/>
                <w:lang w:eastAsia="pt-BR"/>
              </w:rPr>
              <w:t>(</w:t>
            </w:r>
            <w:r w:rsidRPr="004C45A8">
              <w:rPr>
                <w:rFonts w:ascii="Book Antiqua" w:eastAsia="Times New Roman" w:hAnsi="Book Antiqua" w:cs="Times New Roman"/>
                <w:b/>
                <w:bCs/>
                <w:sz w:val="19"/>
                <w:szCs w:val="19"/>
                <w:highlight w:val="yellow"/>
                <w:lang w:eastAsia="pt-BR"/>
              </w:rPr>
              <w:t>TRF3-2018</w:t>
            </w:r>
            <w:r w:rsidRPr="004C45A8">
              <w:rPr>
                <w:rFonts w:ascii="Book Antiqua" w:eastAsia="Times New Roman" w:hAnsi="Book Antiqua" w:cs="Times New Roman"/>
                <w:b/>
                <w:bCs/>
                <w:sz w:val="19"/>
                <w:szCs w:val="19"/>
                <w:lang w:eastAsia="pt-BR"/>
              </w:rPr>
              <w:t>)</w:t>
            </w:r>
            <w:r w:rsidRPr="004C45A8">
              <w:rPr>
                <w:rFonts w:ascii="Book Antiqua" w:eastAsia="Times New Roman" w:hAnsi="Book Antiqua" w:cs="Times New Roman"/>
                <w:sz w:val="19"/>
                <w:szCs w:val="19"/>
                <w:lang w:eastAsia="pt-BR"/>
              </w:rPr>
              <w:t xml:space="preserve">: Relativamente aos crimes de menor potencial ofensivo (Lei 9.099/95 e Lei 10.259/01), é correto afirmar que: Consideram-se infrações de menor potencial ofensivo, no âmbito da Justiça Federal, aquelas a que a lei comine pena máxima não superior a dois anos, cumuladas ou não com multa, exceto as contravenções penais. </w:t>
            </w:r>
            <w:r w:rsidRPr="00AD01D4">
              <w:rPr>
                <w:rFonts w:ascii="Book Antiqua" w:hAnsi="Book Antiqua" w:cs="Times New Roman"/>
                <w:b/>
                <w:sz w:val="19"/>
                <w:szCs w:val="19"/>
              </w:rPr>
              <w:t xml:space="preserve">BL: </w:t>
            </w:r>
            <w:r>
              <w:rPr>
                <w:rFonts w:ascii="Book Antiqua" w:hAnsi="Book Antiqua" w:cs="Times New Roman"/>
                <w:b/>
                <w:sz w:val="19"/>
                <w:szCs w:val="19"/>
              </w:rPr>
              <w:t xml:space="preserve">art. 1º Lei 10.259/01 c/c </w:t>
            </w:r>
            <w:r w:rsidRPr="00AD01D4">
              <w:rPr>
                <w:rFonts w:ascii="Book Antiqua" w:hAnsi="Book Antiqua" w:cs="Times New Roman"/>
                <w:b/>
                <w:sz w:val="19"/>
                <w:szCs w:val="19"/>
              </w:rPr>
              <w:t xml:space="preserve">art. </w:t>
            </w:r>
            <w:r>
              <w:rPr>
                <w:rFonts w:ascii="Book Antiqua" w:hAnsi="Book Antiqua" w:cs="Times New Roman"/>
                <w:b/>
                <w:sz w:val="19"/>
                <w:szCs w:val="19"/>
              </w:rPr>
              <w:t>61, Lei 9.099/95</w:t>
            </w:r>
            <w:r>
              <w:rPr>
                <w:rStyle w:val="Refdenotaderodap"/>
                <w:rFonts w:ascii="Book Antiqua" w:hAnsi="Book Antiqua" w:cs="Times New Roman"/>
                <w:b/>
                <w:sz w:val="19"/>
                <w:szCs w:val="19"/>
              </w:rPr>
              <w:footnoteReference w:id="1"/>
            </w:r>
            <w:r>
              <w:rPr>
                <w:rFonts w:ascii="Book Antiqua" w:hAnsi="Book Antiqua" w:cs="Times New Roman"/>
                <w:b/>
                <w:sz w:val="19"/>
                <w:szCs w:val="19"/>
              </w:rPr>
              <w:t xml:space="preserve"> c/c art. </w:t>
            </w:r>
            <w:r w:rsidRPr="00AD01D4">
              <w:rPr>
                <w:rFonts w:ascii="Book Antiqua" w:hAnsi="Book Antiqua" w:cs="Times New Roman"/>
                <w:b/>
                <w:sz w:val="19"/>
                <w:szCs w:val="19"/>
              </w:rPr>
              <w:t>109, IV, CF</w:t>
            </w:r>
            <w:r>
              <w:rPr>
                <w:rStyle w:val="Refdenotaderodap"/>
                <w:rFonts w:ascii="Book Antiqua" w:hAnsi="Book Antiqua" w:cs="Times New Roman"/>
                <w:b/>
                <w:sz w:val="19"/>
                <w:szCs w:val="19"/>
              </w:rPr>
              <w:footnoteReference w:id="2"/>
            </w:r>
            <w:r w:rsidRPr="00AD01D4">
              <w:rPr>
                <w:rFonts w:ascii="Book Antiqua" w:hAnsi="Book Antiqua" w:cs="Times New Roman"/>
                <w:b/>
                <w:sz w:val="19"/>
                <w:szCs w:val="19"/>
              </w:rPr>
              <w:t xml:space="preserve"> e S 38, STJ.</w:t>
            </w:r>
            <w:r>
              <w:rPr>
                <w:rStyle w:val="Refdenotaderodap"/>
                <w:rFonts w:ascii="Book Antiqua" w:hAnsi="Book Antiqua" w:cs="Times New Roman"/>
                <w:b/>
                <w:sz w:val="19"/>
                <w:szCs w:val="19"/>
              </w:rPr>
              <w:footnoteReference w:id="3"/>
            </w:r>
          </w:p>
          <w:p w14:paraId="6F41D5CC" w14:textId="77777777" w:rsidR="004C45A8" w:rsidRPr="004C45A8" w:rsidRDefault="004C45A8" w:rsidP="004C45A8">
            <w:pPr>
              <w:jc w:val="both"/>
              <w:rPr>
                <w:rFonts w:ascii="Book Antiqua" w:eastAsia="Times New Roman" w:hAnsi="Book Antiqua" w:cs="Times New Roman"/>
                <w:bCs/>
                <w:sz w:val="19"/>
                <w:szCs w:val="19"/>
                <w:lang w:eastAsia="pt-BR"/>
              </w:rPr>
            </w:pPr>
          </w:p>
          <w:p w14:paraId="58C18FB0" w14:textId="5A91A3EC" w:rsidR="004C45A8" w:rsidRDefault="004C45A8" w:rsidP="004C45A8">
            <w:pPr>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C45A8">
              <w:rPr>
                <w:rFonts w:ascii="Book Antiqua" w:eastAsia="Times New Roman" w:hAnsi="Book Antiqua" w:cs="Times New Roman"/>
                <w:sz w:val="19"/>
                <w:szCs w:val="19"/>
                <w:lang w:eastAsia="pt-BR"/>
              </w:rPr>
              <w:t>O art</w:t>
            </w:r>
            <w:r>
              <w:rPr>
                <w:rFonts w:ascii="Book Antiqua" w:eastAsia="Times New Roman" w:hAnsi="Book Antiqua" w:cs="Times New Roman"/>
                <w:sz w:val="19"/>
                <w:szCs w:val="19"/>
                <w:lang w:eastAsia="pt-BR"/>
              </w:rPr>
              <w:t>.</w:t>
            </w:r>
            <w:r w:rsidRPr="004C45A8">
              <w:rPr>
                <w:rFonts w:ascii="Book Antiqua" w:eastAsia="Times New Roman" w:hAnsi="Book Antiqua" w:cs="Times New Roman"/>
                <w:sz w:val="19"/>
                <w:szCs w:val="19"/>
                <w:lang w:eastAsia="pt-BR"/>
              </w:rPr>
              <w:t xml:space="preserve"> 1º da Lei 10.259/01 determina a aplicação da Lei 9.099/95 naquilo em que não for incompatível. Por ausência de previsão legal na Lei dos Juizados Federais, aplica-se a definição de infrações de menor potencial ofensivo constante da Lei 9.099/95, art. 61: crimes ou contravenções com pena máxima não superior a dois anos, cumulada ou não com multa. Como a Justiça Federal não julga contravenções (art. 109, IV, da CF; </w:t>
            </w:r>
            <w:r>
              <w:rPr>
                <w:rFonts w:ascii="Book Antiqua" w:eastAsia="Times New Roman" w:hAnsi="Book Antiqua" w:cs="Times New Roman"/>
                <w:sz w:val="19"/>
                <w:szCs w:val="19"/>
                <w:lang w:eastAsia="pt-BR"/>
              </w:rPr>
              <w:t xml:space="preserve">Súmula </w:t>
            </w:r>
            <w:r w:rsidRPr="004C45A8">
              <w:rPr>
                <w:rFonts w:ascii="Book Antiqua" w:eastAsia="Times New Roman" w:hAnsi="Book Antiqua" w:cs="Times New Roman"/>
                <w:sz w:val="19"/>
                <w:szCs w:val="19"/>
                <w:lang w:eastAsia="pt-BR"/>
              </w:rPr>
              <w:t>38 do STJ), a competência recai exclusivamente sobre crimes.</w:t>
            </w:r>
            <w:r>
              <w:rPr>
                <w:rFonts w:ascii="Book Antiqua" w:eastAsia="Times New Roman" w:hAnsi="Book Antiqua" w:cs="Times New Roman"/>
                <w:sz w:val="19"/>
                <w:szCs w:val="19"/>
                <w:lang w:eastAsia="pt-BR"/>
              </w:rPr>
              <w:t xml:space="preserve"> Em resumo, a</w:t>
            </w:r>
            <w:r w:rsidRPr="00821F09">
              <w:rPr>
                <w:rFonts w:ascii="Book Antiqua" w:eastAsia="Times New Roman" w:hAnsi="Book Antiqua" w:cs="Times New Roman"/>
                <w:sz w:val="19"/>
                <w:szCs w:val="19"/>
                <w:lang w:eastAsia="pt-BR"/>
              </w:rPr>
              <w:t xml:space="preserve"> Lei 10.259/01 (Lei dos Juizados Federais), não traz a definição de crimes de menor potencial ofensivo, aplicando-se, pois, neste ponto, a Lei 9099/95, nos termos do art. 1º da Lei 10.259/01.</w:t>
            </w:r>
          </w:p>
          <w:p w14:paraId="4DAD424C" w14:textId="77777777" w:rsidR="004C45A8" w:rsidRDefault="004C45A8" w:rsidP="004C45A8">
            <w:pPr>
              <w:jc w:val="both"/>
              <w:rPr>
                <w:rFonts w:ascii="Book Antiqua" w:eastAsia="Times New Roman" w:hAnsi="Book Antiqua" w:cs="Times New Roman"/>
                <w:b/>
                <w:sz w:val="19"/>
                <w:szCs w:val="19"/>
                <w:lang w:eastAsia="pt-BR"/>
              </w:rPr>
            </w:pPr>
          </w:p>
          <w:p w14:paraId="1E25A6D0" w14:textId="4BB3D989" w:rsidR="003765D5" w:rsidRPr="00D243CB" w:rsidRDefault="003765D5" w:rsidP="004C45A8">
            <w:pPr>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sz w:val="19"/>
                <w:szCs w:val="19"/>
                <w:lang w:eastAsia="pt-BR"/>
              </w:rPr>
              <w:lastRenderedPageBreak/>
              <w:t>(</w:t>
            </w:r>
            <w:r w:rsidRPr="00D243CB">
              <w:rPr>
                <w:rFonts w:ascii="Book Antiqua" w:eastAsia="Times New Roman" w:hAnsi="Book Antiqua" w:cs="Times New Roman"/>
                <w:b/>
                <w:sz w:val="19"/>
                <w:szCs w:val="19"/>
                <w:highlight w:val="yellow"/>
                <w:lang w:eastAsia="pt-BR"/>
              </w:rPr>
              <w:t>TRF2-2017</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Marque a opção correta: Ação objetivando rescindir sentença proferida por Juizado Especial Federal não terá seu mérito apreciado. </w:t>
            </w:r>
            <w:r w:rsidRPr="00D243CB">
              <w:rPr>
                <w:rFonts w:ascii="Book Antiqua" w:eastAsia="Times New Roman" w:hAnsi="Book Antiqua" w:cs="Times New Roman"/>
                <w:b/>
                <w:sz w:val="19"/>
                <w:szCs w:val="19"/>
                <w:lang w:eastAsia="pt-BR"/>
              </w:rPr>
              <w:t>BL: art. 1º, Lei do JEF c/c art. 59 da Lei 9.099.</w:t>
            </w:r>
            <w:r w:rsidR="00F17BE2">
              <w:rPr>
                <w:rStyle w:val="Refdenotaderodap"/>
                <w:rFonts w:ascii="Book Antiqua" w:eastAsia="Times New Roman" w:hAnsi="Book Antiqua" w:cs="Times New Roman"/>
                <w:b/>
                <w:sz w:val="19"/>
                <w:szCs w:val="19"/>
                <w:lang w:eastAsia="pt-BR"/>
              </w:rPr>
              <w:footnoteReference w:id="4"/>
            </w:r>
          </w:p>
          <w:p w14:paraId="3172204E" w14:textId="77777777" w:rsidR="004C45A8" w:rsidRDefault="004C45A8" w:rsidP="004C45A8">
            <w:pPr>
              <w:jc w:val="both"/>
              <w:rPr>
                <w:rFonts w:ascii="Book Antiqua" w:eastAsia="Times New Roman" w:hAnsi="Book Antiqua" w:cs="Times New Roman"/>
                <w:b/>
                <w:i/>
                <w:color w:val="FF0000"/>
                <w:sz w:val="19"/>
                <w:szCs w:val="19"/>
                <w:lang w:eastAsia="pt-BR"/>
              </w:rPr>
            </w:pPr>
          </w:p>
          <w:p w14:paraId="257D2ADE" w14:textId="204A844E" w:rsidR="003765D5" w:rsidRPr="00D243CB" w:rsidRDefault="007C3467" w:rsidP="004C45A8">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sz w:val="19"/>
                <w:szCs w:val="19"/>
                <w:lang w:eastAsia="pt-BR"/>
              </w:rPr>
              <w:t>:</w:t>
            </w:r>
            <w:r w:rsidR="003765D5" w:rsidRPr="00D243CB">
              <w:rPr>
                <w:rFonts w:ascii="Book Antiqua" w:eastAsia="Times New Roman" w:hAnsi="Book Antiqua" w:cs="Times New Roman"/>
                <w:sz w:val="19"/>
                <w:szCs w:val="19"/>
                <w:lang w:eastAsia="pt-BR"/>
              </w:rPr>
              <w:t xml:space="preserve"> </w:t>
            </w:r>
            <w:r w:rsidR="000C1995" w:rsidRPr="00D243CB">
              <w:rPr>
                <w:rFonts w:ascii="Book Antiqua" w:eastAsia="Times New Roman" w:hAnsi="Book Antiqua" w:cs="Times New Roman"/>
                <w:sz w:val="19"/>
                <w:szCs w:val="19"/>
                <w:lang w:eastAsia="pt-BR"/>
              </w:rPr>
              <w:t>Vejamos</w:t>
            </w:r>
            <w:r w:rsidR="00C45260">
              <w:rPr>
                <w:rFonts w:ascii="Book Antiqua" w:eastAsia="Times New Roman" w:hAnsi="Book Antiqua" w:cs="Times New Roman"/>
                <w:sz w:val="19"/>
                <w:szCs w:val="19"/>
                <w:lang w:eastAsia="pt-BR"/>
              </w:rPr>
              <w:t xml:space="preserve"> </w:t>
            </w:r>
            <w:r w:rsidR="000C1995" w:rsidRPr="00D243CB">
              <w:rPr>
                <w:rFonts w:ascii="Book Antiqua" w:eastAsia="Times New Roman" w:hAnsi="Book Antiqua" w:cs="Times New Roman"/>
                <w:sz w:val="19"/>
                <w:szCs w:val="19"/>
                <w:lang w:eastAsia="pt-BR"/>
              </w:rPr>
              <w:t>o</w:t>
            </w:r>
            <w:r w:rsidR="00C45260">
              <w:rPr>
                <w:rFonts w:ascii="Book Antiqua" w:eastAsia="Times New Roman" w:hAnsi="Book Antiqua" w:cs="Times New Roman"/>
                <w:sz w:val="19"/>
                <w:szCs w:val="19"/>
                <w:lang w:eastAsia="pt-BR"/>
              </w:rPr>
              <w:t xml:space="preserve"> teor do</w:t>
            </w:r>
            <w:r w:rsidR="000C1995" w:rsidRPr="00D243CB">
              <w:rPr>
                <w:rFonts w:ascii="Book Antiqua" w:eastAsia="Times New Roman" w:hAnsi="Book Antiqua" w:cs="Times New Roman"/>
                <w:sz w:val="19"/>
                <w:szCs w:val="19"/>
                <w:lang w:eastAsia="pt-BR"/>
              </w:rPr>
              <w:t xml:space="preserve"> </w:t>
            </w:r>
            <w:r w:rsidR="000C1995" w:rsidRPr="004568B4">
              <w:rPr>
                <w:rFonts w:ascii="Book Antiqua" w:eastAsia="Times New Roman" w:hAnsi="Book Antiqua" w:cs="Times New Roman"/>
                <w:b/>
                <w:bCs/>
                <w:sz w:val="19"/>
                <w:szCs w:val="19"/>
                <w:highlight w:val="magenta"/>
                <w:lang w:eastAsia="pt-BR"/>
              </w:rPr>
              <w:t>Enunciado 44</w:t>
            </w:r>
            <w:r w:rsidR="00D77CAC" w:rsidRPr="004568B4">
              <w:rPr>
                <w:rFonts w:ascii="Book Antiqua" w:eastAsia="Times New Roman" w:hAnsi="Book Antiqua" w:cs="Times New Roman"/>
                <w:b/>
                <w:bCs/>
                <w:sz w:val="19"/>
                <w:szCs w:val="19"/>
                <w:highlight w:val="magenta"/>
                <w:lang w:eastAsia="pt-BR"/>
              </w:rPr>
              <w:t>-</w:t>
            </w:r>
            <w:r w:rsidR="000C1995" w:rsidRPr="004568B4">
              <w:rPr>
                <w:rFonts w:ascii="Book Antiqua" w:eastAsia="Times New Roman" w:hAnsi="Book Antiqua" w:cs="Times New Roman"/>
                <w:b/>
                <w:bCs/>
                <w:sz w:val="19"/>
                <w:szCs w:val="19"/>
                <w:highlight w:val="magenta"/>
                <w:lang w:eastAsia="pt-BR"/>
              </w:rPr>
              <w:t>FONAJEF</w:t>
            </w:r>
            <w:r w:rsidR="000C1995" w:rsidRPr="00D243CB">
              <w:rPr>
                <w:rFonts w:ascii="Book Antiqua" w:eastAsia="Times New Roman" w:hAnsi="Book Antiqua" w:cs="Times New Roman"/>
                <w:sz w:val="19"/>
                <w:szCs w:val="19"/>
                <w:lang w:eastAsia="pt-BR"/>
              </w:rPr>
              <w:t xml:space="preserve">: </w:t>
            </w:r>
            <w:r w:rsidR="000C1995" w:rsidRPr="00D243CB">
              <w:rPr>
                <w:rFonts w:ascii="Book Antiqua" w:eastAsia="Times New Roman" w:hAnsi="Book Antiqua" w:cs="Times New Roman"/>
                <w:i/>
                <w:sz w:val="19"/>
                <w:szCs w:val="19"/>
                <w:lang w:eastAsia="pt-BR"/>
              </w:rPr>
              <w:t>“Não cabe ação rescisória no Juizado Especial Federal. O artigo 59 da Lei n 9.099/95 está em consonância com os princípios do sistema processual dos Juizados Especiais, aplicando-se também aos Juizados Especiais Federais.”</w:t>
            </w:r>
          </w:p>
          <w:p w14:paraId="0739E5A0" w14:textId="77777777" w:rsidR="004C45A8" w:rsidRDefault="004C45A8" w:rsidP="004C45A8">
            <w:pPr>
              <w:jc w:val="both"/>
              <w:rPr>
                <w:rFonts w:ascii="Book Antiqua" w:eastAsia="Times New Roman" w:hAnsi="Book Antiqua" w:cs="Times New Roman"/>
                <w:b/>
                <w:sz w:val="19"/>
                <w:szCs w:val="19"/>
                <w:lang w:eastAsia="pt-BR"/>
              </w:rPr>
            </w:pPr>
          </w:p>
          <w:p w14:paraId="4DE24E0E" w14:textId="024E0C48" w:rsidR="0032770A" w:rsidRPr="00D243CB" w:rsidRDefault="0032770A" w:rsidP="004C45A8">
            <w:pPr>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TRF1-2015-CESPE)</w:t>
            </w:r>
            <w:r w:rsidRPr="00D243CB">
              <w:rPr>
                <w:rFonts w:ascii="Book Antiqua" w:eastAsia="Times New Roman" w:hAnsi="Book Antiqua" w:cs="Times New Roman"/>
                <w:sz w:val="19"/>
                <w:szCs w:val="19"/>
                <w:lang w:eastAsia="pt-BR"/>
              </w:rPr>
              <w:t>: Acerca dos sujeitos processuais e do litisconsórcio no processo civil, assinale a opção correta:</w:t>
            </w:r>
            <w:r w:rsidRPr="00D243CB">
              <w:rPr>
                <w:sz w:val="19"/>
                <w:szCs w:val="19"/>
              </w:rPr>
              <w:t xml:space="preserve"> </w:t>
            </w:r>
            <w:r w:rsidRPr="00D243CB">
              <w:rPr>
                <w:rFonts w:ascii="Book Antiqua" w:eastAsia="Times New Roman" w:hAnsi="Book Antiqua" w:cs="Times New Roman"/>
                <w:sz w:val="19"/>
                <w:szCs w:val="19"/>
                <w:lang w:eastAsia="pt-BR"/>
              </w:rPr>
              <w:t xml:space="preserve">A vedação da intervenção de terceiros no âmbito dos juizados especiais federais não afasta a possibilidade de formação de litisconsórcio.  </w:t>
            </w:r>
            <w:r w:rsidRPr="00D243CB">
              <w:rPr>
                <w:rFonts w:ascii="Book Antiqua" w:eastAsia="Times New Roman" w:hAnsi="Book Antiqua" w:cs="Times New Roman"/>
                <w:b/>
                <w:sz w:val="19"/>
                <w:szCs w:val="19"/>
                <w:lang w:eastAsia="pt-BR"/>
              </w:rPr>
              <w:t>BL: art. 1º, Lei do JEF c/c art. 10 da Lei 9.099.</w:t>
            </w:r>
          </w:p>
          <w:p w14:paraId="2DCD4C92" w14:textId="77777777" w:rsidR="004C45A8" w:rsidRDefault="004C45A8" w:rsidP="004C45A8">
            <w:pPr>
              <w:jc w:val="both"/>
              <w:rPr>
                <w:rFonts w:ascii="Book Antiqua" w:eastAsia="Times New Roman" w:hAnsi="Book Antiqua" w:cs="Times New Roman"/>
                <w:b/>
                <w:i/>
                <w:color w:val="FF0000"/>
                <w:sz w:val="19"/>
                <w:szCs w:val="19"/>
                <w:lang w:eastAsia="pt-BR"/>
              </w:rPr>
            </w:pPr>
          </w:p>
          <w:p w14:paraId="7DD94CE5" w14:textId="65C26991" w:rsidR="0032770A" w:rsidRPr="00D243CB" w:rsidRDefault="007C3467" w:rsidP="004C45A8">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sz w:val="19"/>
                <w:szCs w:val="19"/>
                <w:lang w:eastAsia="pt-BR"/>
              </w:rPr>
              <w:t>:</w:t>
            </w:r>
            <w:r w:rsidR="0032770A" w:rsidRPr="00D243CB">
              <w:rPr>
                <w:rFonts w:ascii="Book Antiqua" w:eastAsia="Times New Roman" w:hAnsi="Book Antiqua" w:cs="Times New Roman"/>
                <w:sz w:val="19"/>
                <w:szCs w:val="19"/>
                <w:lang w:eastAsia="pt-BR"/>
              </w:rPr>
              <w:t xml:space="preserve"> A vedação da intervenção de terceiros no âmbito dos juizados especiais federais (art. 1º da Lei 10.259/01 c/c art. 10 da Lei 9099/95) não afasta a possibilidade de formação de litisconsórcio. Essa afirmação é verdadeira, até porque, litisconsórcio não é uma forma de intervenção de terceiros. O litisconsorte é parte e não terceiro.</w:t>
            </w:r>
          </w:p>
          <w:p w14:paraId="578CE03D" w14:textId="77777777" w:rsidR="004C45A8" w:rsidRDefault="004C45A8" w:rsidP="004C45A8">
            <w:pPr>
              <w:jc w:val="both"/>
              <w:rPr>
                <w:rFonts w:ascii="Book Antiqua" w:eastAsia="Times New Roman" w:hAnsi="Book Antiqua" w:cs="Times New Roman"/>
                <w:b/>
                <w:sz w:val="19"/>
                <w:szCs w:val="19"/>
                <w:lang w:eastAsia="pt-BR"/>
              </w:rPr>
            </w:pPr>
          </w:p>
          <w:p w14:paraId="1467D6EB" w14:textId="37FF487E" w:rsidR="002F3692" w:rsidRPr="00D243CB" w:rsidRDefault="002F3692" w:rsidP="004C45A8">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DPU-2010-CESPE</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As leis que disciplinam os juizados especiais vedam o acesso das partes à ação rescisória, mas essa vedação não atinge a possibilidade de ajuizamento de ação declaratória da inexistência de ato processual. Por causa disso, diante de vício grave e de tal natureza, a parte prejudicada terá acesso à </w:t>
            </w:r>
            <w:proofErr w:type="spellStart"/>
            <w:r w:rsidRPr="00D243CB">
              <w:rPr>
                <w:rFonts w:ascii="Book Antiqua" w:eastAsia="Times New Roman" w:hAnsi="Book Antiqua" w:cs="Times New Roman"/>
                <w:i/>
                <w:sz w:val="19"/>
                <w:szCs w:val="19"/>
                <w:lang w:eastAsia="pt-BR"/>
              </w:rPr>
              <w:t>querella</w:t>
            </w:r>
            <w:proofErr w:type="spellEnd"/>
            <w:r w:rsidRPr="00D243CB">
              <w:rPr>
                <w:rFonts w:ascii="Book Antiqua" w:eastAsia="Times New Roman" w:hAnsi="Book Antiqua" w:cs="Times New Roman"/>
                <w:i/>
                <w:sz w:val="19"/>
                <w:szCs w:val="19"/>
                <w:lang w:eastAsia="pt-BR"/>
              </w:rPr>
              <w:t xml:space="preserve"> </w:t>
            </w:r>
            <w:proofErr w:type="spellStart"/>
            <w:r w:rsidRPr="00D243CB">
              <w:rPr>
                <w:rFonts w:ascii="Book Antiqua" w:eastAsia="Times New Roman" w:hAnsi="Book Antiqua" w:cs="Times New Roman"/>
                <w:i/>
                <w:sz w:val="19"/>
                <w:szCs w:val="19"/>
                <w:lang w:eastAsia="pt-BR"/>
              </w:rPr>
              <w:t>nullitatis</w:t>
            </w:r>
            <w:proofErr w:type="spellEnd"/>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lang w:eastAsia="pt-BR"/>
              </w:rPr>
              <w:t>BL: art. 59, Lei 9099/95 e art. 1º da Lei 10259 (JEF).</w:t>
            </w:r>
          </w:p>
        </w:tc>
      </w:tr>
    </w:tbl>
    <w:p w14:paraId="728B4AD8" w14:textId="63F33C9F" w:rsidR="00B27FF6" w:rsidRPr="000C2F40" w:rsidRDefault="00B27FF6" w:rsidP="008A22DA">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bookmarkStart w:id="1" w:name="art2"/>
      <w:bookmarkStart w:id="2" w:name="art2."/>
      <w:bookmarkEnd w:id="1"/>
      <w:bookmarkEnd w:id="2"/>
      <w:r w:rsidRPr="00D243CB">
        <w:rPr>
          <w:rFonts w:ascii="Book Antiqua" w:eastAsia="Times New Roman" w:hAnsi="Book Antiqua" w:cs="Times New Roman"/>
          <w:b/>
          <w:sz w:val="19"/>
          <w:szCs w:val="19"/>
          <w:highlight w:val="magenta"/>
          <w:lang w:eastAsia="pt-BR"/>
        </w:rPr>
        <w:lastRenderedPageBreak/>
        <w:t xml:space="preserve">Art. </w:t>
      </w:r>
      <w:r w:rsidRPr="003049E3">
        <w:rPr>
          <w:rFonts w:ascii="Book Antiqua" w:eastAsia="Times New Roman" w:hAnsi="Book Antiqua" w:cs="Times New Roman"/>
          <w:b/>
          <w:sz w:val="19"/>
          <w:szCs w:val="19"/>
          <w:highlight w:val="magenta"/>
          <w:lang w:eastAsia="pt-BR"/>
        </w:rPr>
        <w:t>2</w:t>
      </w:r>
      <w:proofErr w:type="gramStart"/>
      <w:r w:rsidRPr="003049E3">
        <w:rPr>
          <w:rFonts w:ascii="Book Antiqua" w:eastAsia="Times New Roman" w:hAnsi="Book Antiqua" w:cs="Times New Roman"/>
          <w:b/>
          <w:sz w:val="19"/>
          <w:szCs w:val="19"/>
          <w:highlight w:val="magenta"/>
          <w:u w:val="single"/>
          <w:vertAlign w:val="superscript"/>
          <w:lang w:eastAsia="pt-BR"/>
        </w:rPr>
        <w:t>o</w:t>
      </w:r>
      <w:r w:rsidRPr="003049E3">
        <w:rPr>
          <w:rFonts w:ascii="Book Antiqua" w:eastAsia="Times New Roman" w:hAnsi="Book Antiqua" w:cs="Times New Roman"/>
          <w:b/>
          <w:sz w:val="19"/>
          <w:szCs w:val="19"/>
          <w:lang w:eastAsia="pt-BR"/>
        </w:rPr>
        <w:t>  Compete</w:t>
      </w:r>
      <w:proofErr w:type="gramEnd"/>
      <w:r w:rsidRPr="003049E3">
        <w:rPr>
          <w:rFonts w:ascii="Book Antiqua" w:eastAsia="Times New Roman" w:hAnsi="Book Antiqua" w:cs="Times New Roman"/>
          <w:b/>
          <w:sz w:val="19"/>
          <w:szCs w:val="19"/>
          <w:lang w:eastAsia="pt-BR"/>
        </w:rPr>
        <w:t xml:space="preserve"> ao Juizado Especial Federal Criminal processar e julgar os feitos de competência da Justiça Federal relativos às infrações de menor potencial ofensivo, respeitadas as regras de conexão e continência</w:t>
      </w:r>
      <w:r w:rsidRPr="00746D0F">
        <w:rPr>
          <w:rFonts w:ascii="Book Antiqua" w:eastAsia="Times New Roman" w:hAnsi="Book Antiqua" w:cs="Times New Roman"/>
          <w:b/>
          <w:sz w:val="18"/>
          <w:szCs w:val="18"/>
          <w:lang w:eastAsia="pt-BR"/>
        </w:rPr>
        <w:t>.</w:t>
      </w:r>
      <w:r w:rsidRPr="00746D0F">
        <w:rPr>
          <w:rFonts w:ascii="Book Antiqua" w:eastAsia="Times New Roman" w:hAnsi="Book Antiqua" w:cs="Times New Roman"/>
          <w:sz w:val="18"/>
          <w:szCs w:val="18"/>
          <w:lang w:eastAsia="pt-BR"/>
        </w:rPr>
        <w:t> </w:t>
      </w:r>
      <w:hyperlink r:id="rId10" w:anchor="art2" w:history="1">
        <w:r w:rsidRPr="00746D0F">
          <w:rPr>
            <w:rFonts w:ascii="Book Antiqua" w:eastAsia="Times New Roman" w:hAnsi="Book Antiqua" w:cs="Times New Roman"/>
            <w:color w:val="0000FF"/>
            <w:sz w:val="16"/>
            <w:szCs w:val="16"/>
            <w:u w:val="single"/>
            <w:lang w:eastAsia="pt-BR"/>
          </w:rPr>
          <w:t>(Redação dada pela Lei nº 11.313, de 2006)</w:t>
        </w:r>
      </w:hyperlink>
      <w:r w:rsidR="00325783" w:rsidRPr="00746D0F">
        <w:rPr>
          <w:rFonts w:ascii="Book Antiqua" w:eastAsia="Times New Roman" w:hAnsi="Book Antiqua" w:cs="Times New Roman"/>
          <w:color w:val="0000FF"/>
          <w:sz w:val="16"/>
          <w:szCs w:val="16"/>
          <w:lang w:eastAsia="pt-BR"/>
        </w:rPr>
        <w:t xml:space="preserve"> </w:t>
      </w:r>
      <w:r w:rsidR="00325783" w:rsidRPr="00746D0F">
        <w:rPr>
          <w:rFonts w:ascii="Book Antiqua" w:eastAsia="Times New Roman" w:hAnsi="Book Antiqua" w:cs="Times New Roman"/>
          <w:b/>
          <w:color w:val="FF0000"/>
          <w:sz w:val="16"/>
          <w:szCs w:val="16"/>
          <w:u w:val="single"/>
          <w:lang w:eastAsia="pt-BR"/>
        </w:rPr>
        <w:t>(PGEPE-2009)</w:t>
      </w:r>
      <w:r w:rsidR="003049E3" w:rsidRPr="00746D0F">
        <w:rPr>
          <w:rFonts w:ascii="Book Antiqua" w:eastAsia="Times New Roman" w:hAnsi="Book Antiqua" w:cs="Times New Roman"/>
          <w:b/>
          <w:color w:val="FF0000"/>
          <w:sz w:val="16"/>
          <w:szCs w:val="16"/>
          <w:lang w:eastAsia="pt-BR"/>
        </w:rPr>
        <w:t xml:space="preserve"> </w:t>
      </w:r>
      <w:r w:rsidR="003049E3" w:rsidRPr="00746D0F">
        <w:rPr>
          <w:rFonts w:ascii="Book Antiqua" w:hAnsi="Book Antiqua"/>
          <w:b/>
          <w:bCs/>
          <w:color w:val="FF0000"/>
          <w:sz w:val="16"/>
          <w:szCs w:val="16"/>
          <w:u w:val="single"/>
        </w:rPr>
        <w:t>(TRF3-2018)</w:t>
      </w:r>
      <w:r w:rsidR="0085119E" w:rsidRPr="00746D0F">
        <w:rPr>
          <w:rFonts w:ascii="Book Antiqua" w:hAnsi="Book Antiqua"/>
          <w:b/>
          <w:bCs/>
          <w:color w:val="FF0000"/>
          <w:sz w:val="16"/>
          <w:szCs w:val="16"/>
        </w:rPr>
        <w:t xml:space="preserve"> </w:t>
      </w:r>
      <w:r w:rsidR="0085119E" w:rsidRPr="00746D0F">
        <w:rPr>
          <w:rFonts w:ascii="Book Antiqua" w:eastAsia="Times New Roman" w:hAnsi="Book Antiqua" w:cs="Times New Roman"/>
          <w:b/>
          <w:color w:val="FF0000"/>
          <w:sz w:val="16"/>
          <w:szCs w:val="16"/>
          <w:u w:val="single"/>
          <w:lang w:eastAsia="pt-BR"/>
        </w:rPr>
        <w:t>(DPEMG-2019)</w:t>
      </w:r>
      <w:r w:rsidR="00AA5527" w:rsidRPr="00746D0F">
        <w:rPr>
          <w:rFonts w:ascii="Book Antiqua" w:hAnsi="Book Antiqua"/>
          <w:b/>
          <w:bCs/>
          <w:color w:val="FF0000"/>
          <w:sz w:val="16"/>
          <w:szCs w:val="16"/>
        </w:rPr>
        <w:t xml:space="preserve"> </w:t>
      </w:r>
      <w:r w:rsidR="00AA5527" w:rsidRPr="00746D0F">
        <w:rPr>
          <w:rFonts w:ascii="Book Antiqua" w:eastAsia="Times New Roman" w:hAnsi="Book Antiqua" w:cs="Times New Roman"/>
          <w:b/>
          <w:bCs/>
          <w:color w:val="FF0000"/>
          <w:sz w:val="16"/>
          <w:szCs w:val="16"/>
          <w:u w:val="single"/>
          <w:lang w:eastAsia="pt-BR"/>
        </w:rPr>
        <w:t xml:space="preserve">(Anal. </w:t>
      </w:r>
      <w:proofErr w:type="gramStart"/>
      <w:r w:rsidR="00AA5527" w:rsidRPr="00746D0F">
        <w:rPr>
          <w:rFonts w:ascii="Book Antiqua" w:eastAsia="Times New Roman" w:hAnsi="Book Antiqua" w:cs="Times New Roman"/>
          <w:b/>
          <w:bCs/>
          <w:color w:val="FF0000"/>
          <w:sz w:val="16"/>
          <w:szCs w:val="16"/>
          <w:u w:val="single"/>
          <w:lang w:eastAsia="pt-BR"/>
        </w:rPr>
        <w:t>Judic./</w:t>
      </w:r>
      <w:proofErr w:type="gramEnd"/>
      <w:r w:rsidR="00AA5527" w:rsidRPr="00746D0F">
        <w:rPr>
          <w:rFonts w:ascii="Book Antiqua" w:eastAsia="Times New Roman" w:hAnsi="Book Antiqua" w:cs="Times New Roman"/>
          <w:b/>
          <w:bCs/>
          <w:color w:val="FF0000"/>
          <w:sz w:val="16"/>
          <w:szCs w:val="16"/>
          <w:u w:val="single"/>
          <w:lang w:eastAsia="pt-BR"/>
        </w:rPr>
        <w:t>TRF4-2019)</w:t>
      </w:r>
      <w:r w:rsidR="009D40BC">
        <w:rPr>
          <w:rFonts w:ascii="Book Antiqua" w:eastAsia="Times New Roman" w:hAnsi="Book Antiqua" w:cs="Times New Roman"/>
          <w:b/>
          <w:bCs/>
          <w:color w:val="FF0000"/>
          <w:sz w:val="16"/>
          <w:szCs w:val="16"/>
          <w:lang w:eastAsia="pt-BR"/>
        </w:rPr>
        <w:t xml:space="preserve"> </w:t>
      </w:r>
      <w:r w:rsidR="009D40BC">
        <w:rPr>
          <w:rFonts w:ascii="Book Antiqua" w:eastAsia="Times New Roman" w:hAnsi="Book Antiqua" w:cs="Times New Roman"/>
          <w:b/>
          <w:bCs/>
          <w:color w:val="FF0000"/>
          <w:sz w:val="16"/>
          <w:szCs w:val="16"/>
          <w:u w:val="single"/>
          <w:lang w:eastAsia="pt-BR"/>
        </w:rPr>
        <w:t>(TCESC-2022)</w:t>
      </w:r>
      <w:r w:rsidR="000C2F40">
        <w:rPr>
          <w:rFonts w:ascii="Book Antiqua" w:eastAsia="Times New Roman" w:hAnsi="Book Antiqua" w:cs="Times New Roman"/>
          <w:b/>
          <w:bCs/>
          <w:color w:val="FF0000"/>
          <w:sz w:val="16"/>
          <w:szCs w:val="16"/>
          <w:lang w:eastAsia="pt-BR"/>
        </w:rPr>
        <w:t xml:space="preserve"> </w:t>
      </w:r>
      <w:bookmarkStart w:id="3" w:name="_Hlk194233721"/>
      <w:r w:rsidR="000C2F40">
        <w:rPr>
          <w:rFonts w:ascii="Book Antiqua" w:eastAsia="Times New Roman" w:hAnsi="Book Antiqua" w:cs="Times New Roman"/>
          <w:b/>
          <w:bCs/>
          <w:color w:val="FF0000"/>
          <w:sz w:val="16"/>
          <w:szCs w:val="16"/>
          <w:u w:val="single"/>
          <w:lang w:eastAsia="pt-BR"/>
        </w:rPr>
        <w:t>(MPAM-2023)</w:t>
      </w:r>
      <w:bookmarkEnd w:id="3"/>
    </w:p>
    <w:tbl>
      <w:tblPr>
        <w:tblStyle w:val="Tabelacomgrade"/>
        <w:tblW w:w="0" w:type="auto"/>
        <w:shd w:val="clear" w:color="auto" w:fill="CCFFFF"/>
        <w:tblLook w:val="04A0" w:firstRow="1" w:lastRow="0" w:firstColumn="1" w:lastColumn="0" w:noHBand="0" w:noVBand="1"/>
      </w:tblPr>
      <w:tblGrid>
        <w:gridCol w:w="8494"/>
      </w:tblGrid>
      <w:tr w:rsidR="009D40BC" w:rsidRPr="00D243CB" w14:paraId="5F0DC344" w14:textId="77777777" w:rsidTr="00F05C92">
        <w:tc>
          <w:tcPr>
            <w:tcW w:w="8494" w:type="dxa"/>
            <w:shd w:val="clear" w:color="auto" w:fill="CCFFFF"/>
          </w:tcPr>
          <w:p w14:paraId="634816CE" w14:textId="77777777" w:rsidR="009D40BC" w:rsidRDefault="009D40BC" w:rsidP="00F05C92">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sidR="005D0696">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TCESC-2022</w:t>
            </w:r>
            <w:r w:rsidR="000C2F40">
              <w:rPr>
                <w:rFonts w:ascii="Book Antiqua" w:eastAsia="Times New Roman" w:hAnsi="Book Antiqua" w:cs="Times New Roman"/>
                <w:b/>
                <w:i/>
                <w:color w:val="FF0000"/>
                <w:sz w:val="19"/>
                <w:szCs w:val="19"/>
                <w:lang w:eastAsia="pt-BR"/>
              </w:rPr>
              <w:t>: #</w:t>
            </w:r>
            <w:r w:rsidR="000C2F40" w:rsidRPr="000C2F40">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1F199F">
              <w:rPr>
                <w:rFonts w:ascii="Book Antiqua" w:eastAsia="Times New Roman" w:hAnsi="Book Antiqua" w:cs="Times New Roman"/>
                <w:b/>
                <w:bCs/>
                <w:i/>
                <w:iCs/>
                <w:sz w:val="19"/>
                <w:szCs w:val="19"/>
                <w:u w:val="single"/>
                <w:lang w:eastAsia="pt-BR"/>
              </w:rPr>
              <w:t>São constitucionais o art. 60 da Lei 9.099/95 e o art. 2º da Lei 10.259/01, que preveem a possibilidade de infrações penais de menor potencial ofensivo não serem julgadas pelo Juizado Especial em casos de conexão ou continência</w:t>
            </w:r>
            <w:r>
              <w:rPr>
                <w:rFonts w:ascii="Book Antiqua" w:eastAsia="Times New Roman" w:hAnsi="Book Antiqua" w:cs="Times New Roman"/>
                <w:sz w:val="19"/>
                <w:szCs w:val="19"/>
                <w:lang w:eastAsia="pt-BR"/>
              </w:rPr>
              <w:t xml:space="preserve">: </w:t>
            </w:r>
            <w:r w:rsidRPr="001F199F">
              <w:rPr>
                <w:rFonts w:ascii="Book Antiqua" w:eastAsia="Times New Roman" w:hAnsi="Book Antiqua" w:cs="Times New Roman"/>
                <w:b/>
                <w:bCs/>
                <w:sz w:val="19"/>
                <w:szCs w:val="19"/>
                <w:lang w:eastAsia="pt-BR"/>
              </w:rPr>
              <w:t xml:space="preserve">Os Juizados Especiais Criminais são dotados de competência relativa para julgamento das infrações penais de menor potencial ofensivo, razão pela qual se permite que essas infrações sejam julgadas por outro juízo com vis </w:t>
            </w:r>
            <w:proofErr w:type="spellStart"/>
            <w:r w:rsidRPr="001F199F">
              <w:rPr>
                <w:rFonts w:ascii="Book Antiqua" w:eastAsia="Times New Roman" w:hAnsi="Book Antiqua" w:cs="Times New Roman"/>
                <w:b/>
                <w:bCs/>
                <w:sz w:val="19"/>
                <w:szCs w:val="19"/>
                <w:lang w:eastAsia="pt-BR"/>
              </w:rPr>
              <w:t>atractiva</w:t>
            </w:r>
            <w:proofErr w:type="spellEnd"/>
            <w:r w:rsidRPr="001F199F">
              <w:rPr>
                <w:rFonts w:ascii="Book Antiqua" w:eastAsia="Times New Roman" w:hAnsi="Book Antiqua" w:cs="Times New Roman"/>
                <w:b/>
                <w:bCs/>
                <w:sz w:val="19"/>
                <w:szCs w:val="19"/>
                <w:lang w:eastAsia="pt-BR"/>
              </w:rPr>
              <w:t xml:space="preserve"> para o crime de maior gravidade, pela conexão ou continência, observados, quanto àqueles, os institutos </w:t>
            </w:r>
            <w:proofErr w:type="spellStart"/>
            <w:r w:rsidRPr="001F199F">
              <w:rPr>
                <w:rFonts w:ascii="Book Antiqua" w:eastAsia="Times New Roman" w:hAnsi="Book Antiqua" w:cs="Times New Roman"/>
                <w:b/>
                <w:bCs/>
                <w:sz w:val="19"/>
                <w:szCs w:val="19"/>
                <w:lang w:eastAsia="pt-BR"/>
              </w:rPr>
              <w:t>despenalizadores</w:t>
            </w:r>
            <w:proofErr w:type="spellEnd"/>
            <w:r w:rsidRPr="001F199F">
              <w:rPr>
                <w:rFonts w:ascii="Book Antiqua" w:eastAsia="Times New Roman" w:hAnsi="Book Antiqua" w:cs="Times New Roman"/>
                <w:b/>
                <w:bCs/>
                <w:sz w:val="19"/>
                <w:szCs w:val="19"/>
                <w:lang w:eastAsia="pt-BR"/>
              </w:rPr>
              <w:t>, quando cabíveis.</w:t>
            </w:r>
            <w:r>
              <w:rPr>
                <w:rFonts w:ascii="Book Antiqua" w:eastAsia="Times New Roman" w:hAnsi="Book Antiqua" w:cs="Times New Roman"/>
                <w:b/>
                <w:bCs/>
                <w:sz w:val="19"/>
                <w:szCs w:val="19"/>
                <w:lang w:eastAsia="pt-BR"/>
              </w:rPr>
              <w:t xml:space="preserve"> </w:t>
            </w:r>
            <w:r w:rsidRPr="001F199F">
              <w:rPr>
                <w:rFonts w:ascii="Book Antiqua" w:eastAsia="Times New Roman" w:hAnsi="Book Antiqua" w:cs="Times New Roman"/>
                <w:sz w:val="19"/>
                <w:szCs w:val="19"/>
                <w:lang w:eastAsia="pt-BR"/>
              </w:rPr>
              <w:t xml:space="preserve">STF. Plenário. ADI 5264/DF, Rel. Min. </w:t>
            </w:r>
            <w:proofErr w:type="spellStart"/>
            <w:r w:rsidRPr="001F199F">
              <w:rPr>
                <w:rFonts w:ascii="Book Antiqua" w:eastAsia="Times New Roman" w:hAnsi="Book Antiqua" w:cs="Times New Roman"/>
                <w:sz w:val="19"/>
                <w:szCs w:val="19"/>
                <w:lang w:eastAsia="pt-BR"/>
              </w:rPr>
              <w:t>Cármen</w:t>
            </w:r>
            <w:proofErr w:type="spellEnd"/>
            <w:r w:rsidRPr="001F199F">
              <w:rPr>
                <w:rFonts w:ascii="Book Antiqua" w:eastAsia="Times New Roman" w:hAnsi="Book Antiqua" w:cs="Times New Roman"/>
                <w:sz w:val="19"/>
                <w:szCs w:val="19"/>
                <w:lang w:eastAsia="pt-BR"/>
              </w:rPr>
              <w:t xml:space="preserve"> Lúcia, j</w:t>
            </w:r>
            <w:r>
              <w:rPr>
                <w:rFonts w:ascii="Book Antiqua" w:eastAsia="Times New Roman" w:hAnsi="Book Antiqua" w:cs="Times New Roman"/>
                <w:sz w:val="19"/>
                <w:szCs w:val="19"/>
                <w:lang w:eastAsia="pt-BR"/>
              </w:rPr>
              <w:t>.</w:t>
            </w:r>
            <w:r w:rsidRPr="001F199F">
              <w:rPr>
                <w:rFonts w:ascii="Book Antiqua" w:eastAsia="Times New Roman" w:hAnsi="Book Antiqua" w:cs="Times New Roman"/>
                <w:sz w:val="19"/>
                <w:szCs w:val="19"/>
                <w:lang w:eastAsia="pt-BR"/>
              </w:rPr>
              <w:t xml:space="preserve"> 4/12/20 </w:t>
            </w:r>
            <w:r w:rsidRPr="001F199F">
              <w:rPr>
                <w:rFonts w:ascii="Book Antiqua" w:eastAsia="Times New Roman" w:hAnsi="Book Antiqua" w:cs="Times New Roman"/>
                <w:b/>
                <w:bCs/>
                <w:sz w:val="19"/>
                <w:szCs w:val="19"/>
                <w:lang w:eastAsia="pt-BR"/>
              </w:rPr>
              <w:t>(Info 1001).</w:t>
            </w:r>
          </w:p>
          <w:tbl>
            <w:tblPr>
              <w:tblStyle w:val="Tabelacomgrade"/>
              <w:tblW w:w="0" w:type="auto"/>
              <w:tblLook w:val="04A0" w:firstRow="1" w:lastRow="0" w:firstColumn="1" w:lastColumn="0" w:noHBand="0" w:noVBand="1"/>
            </w:tblPr>
            <w:tblGrid>
              <w:gridCol w:w="8268"/>
            </w:tblGrid>
            <w:tr w:rsidR="005D0696" w14:paraId="7885BC1B" w14:textId="77777777" w:rsidTr="00AF1531">
              <w:tc>
                <w:tcPr>
                  <w:tcW w:w="8268" w:type="dxa"/>
                  <w:shd w:val="clear" w:color="auto" w:fill="FFFFFF" w:themeFill="background1"/>
                </w:tcPr>
                <w:p w14:paraId="022FA2D0" w14:textId="77777777" w:rsidR="005D0696" w:rsidRDefault="005D0696" w:rsidP="005D0696">
                  <w:pPr>
                    <w:jc w:val="both"/>
                    <w:rPr>
                      <w:rFonts w:ascii="Book Antiqua" w:eastAsia="Times New Roman" w:hAnsi="Book Antiqua" w:cs="Times New Roman"/>
                      <w:b/>
                      <w:bCs/>
                      <w:sz w:val="19"/>
                      <w:szCs w:val="19"/>
                      <w:lang w:eastAsia="pt-BR"/>
                    </w:rPr>
                  </w:pPr>
                  <w:r w:rsidRPr="00630811">
                    <w:rPr>
                      <w:rFonts w:ascii="Book Antiqua" w:eastAsia="Times New Roman" w:hAnsi="Book Antiqua" w:cs="Times New Roman"/>
                      <w:b/>
                      <w:i/>
                      <w:color w:val="FF0000"/>
                      <w:sz w:val="18"/>
                      <w:szCs w:val="18"/>
                      <w:lang w:eastAsia="pt-BR"/>
                    </w:rPr>
                    <w:t>#</w:t>
                  </w:r>
                  <w:r w:rsidRPr="00630811">
                    <w:rPr>
                      <w:rFonts w:ascii="Book Antiqua" w:eastAsia="Times New Roman" w:hAnsi="Book Antiqua" w:cs="Times New Roman"/>
                      <w:b/>
                      <w:i/>
                      <w:color w:val="FF0000"/>
                      <w:sz w:val="18"/>
                      <w:szCs w:val="18"/>
                      <w:highlight w:val="green"/>
                      <w:lang w:eastAsia="pt-BR"/>
                    </w:rPr>
                    <w:t>Comentários sobre o julgado acima</w:t>
                  </w:r>
                  <w:r w:rsidRPr="00630811">
                    <w:rPr>
                      <w:rFonts w:ascii="Book Antiqua" w:eastAsia="Times New Roman" w:hAnsi="Book Antiqua" w:cs="Times New Roman"/>
                      <w:b/>
                      <w:i/>
                      <w:color w:val="FF0000"/>
                      <w:sz w:val="18"/>
                      <w:szCs w:val="18"/>
                      <w:lang w:eastAsia="pt-BR"/>
                    </w:rPr>
                    <w:t>: #</w:t>
                  </w:r>
                  <w:r w:rsidRPr="00630811">
                    <w:rPr>
                      <w:rFonts w:ascii="Book Antiqua" w:eastAsia="Times New Roman" w:hAnsi="Book Antiqua" w:cs="Times New Roman"/>
                      <w:b/>
                      <w:i/>
                      <w:color w:val="FF0000"/>
                      <w:sz w:val="18"/>
                      <w:szCs w:val="18"/>
                      <w:highlight w:val="green"/>
                      <w:lang w:eastAsia="pt-BR"/>
                    </w:rPr>
                    <w:t>DOD</w:t>
                  </w:r>
                  <w:r w:rsidRPr="00630811">
                    <w:rPr>
                      <w:rFonts w:ascii="Book Antiqua" w:eastAsia="Times New Roman" w:hAnsi="Book Antiqua" w:cs="Times New Roman"/>
                      <w:sz w:val="18"/>
                      <w:szCs w:val="18"/>
                      <w:lang w:eastAsia="pt-BR"/>
                    </w:rPr>
                    <w:t>:</w:t>
                  </w:r>
                  <w:r>
                    <w:t xml:space="preserve"> </w:t>
                  </w:r>
                  <w:r w:rsidRPr="005168EC">
                    <w:rPr>
                      <w:rFonts w:ascii="Book Antiqua" w:eastAsia="Times New Roman" w:hAnsi="Book Antiqua" w:cs="Times New Roman"/>
                      <w:b/>
                      <w:bCs/>
                      <w:i/>
                      <w:iCs/>
                      <w:sz w:val="18"/>
                      <w:szCs w:val="18"/>
                      <w:u w:val="single"/>
                      <w:lang w:eastAsia="pt-BR"/>
                    </w:rPr>
                    <w:t>Art. 98, I, da CF/88 não afirmou que apenas os Juizados Especiais criminais poderão julgar infrações de menor potencial ofensivo</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O art. 98, I, da </w:t>
                  </w:r>
                  <w:r>
                    <w:rPr>
                      <w:rFonts w:ascii="Book Antiqua" w:eastAsia="Times New Roman" w:hAnsi="Book Antiqua" w:cs="Times New Roman"/>
                      <w:sz w:val="18"/>
                      <w:szCs w:val="18"/>
                      <w:lang w:eastAsia="pt-BR"/>
                    </w:rPr>
                    <w:t>CF</w:t>
                  </w:r>
                  <w:r w:rsidRPr="005168EC">
                    <w:rPr>
                      <w:rFonts w:ascii="Book Antiqua" w:eastAsia="Times New Roman" w:hAnsi="Book Antiqua" w:cs="Times New Roman"/>
                      <w:sz w:val="18"/>
                      <w:szCs w:val="18"/>
                      <w:lang w:eastAsia="pt-BR"/>
                    </w:rPr>
                    <w:t xml:space="preserve"> garantiu aos processos nos quais julgadas infrações penais de menor potencial ofensivo a observância de peculiaridades procedimentais e a incidência de institutos </w:t>
                  </w:r>
                  <w:proofErr w:type="spellStart"/>
                  <w:r w:rsidRPr="005168EC">
                    <w:rPr>
                      <w:rFonts w:ascii="Book Antiqua" w:eastAsia="Times New Roman" w:hAnsi="Book Antiqua" w:cs="Times New Roman"/>
                      <w:sz w:val="18"/>
                      <w:szCs w:val="18"/>
                      <w:lang w:eastAsia="pt-BR"/>
                    </w:rPr>
                    <w:t>despenalizadores</w:t>
                  </w:r>
                  <w:proofErr w:type="spellEnd"/>
                  <w:r w:rsidRPr="005168EC">
                    <w:rPr>
                      <w:rFonts w:ascii="Book Antiqua" w:eastAsia="Times New Roman" w:hAnsi="Book Antiqua" w:cs="Times New Roman"/>
                      <w:sz w:val="18"/>
                      <w:szCs w:val="18"/>
                      <w:lang w:eastAsia="pt-BR"/>
                    </w:rPr>
                    <w:t>. Entretanto, não há, na norma constitucional, determinação de exclusividade dos Juizados Especiais Criminais para o julgamento dos crimes de menor potencial ofensivo.</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A especialização dos Juizados Especiais Criminais tem como objetivo tornar o procedimento célere e informal, bem como possibilitar a realização de transação penal e a composição dos danos, não sendo definida a competência jurisdicional em razão do direito material tutelado.</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Há no §2º do art. 77 e no </w:t>
                  </w:r>
                  <w:r>
                    <w:rPr>
                      <w:rFonts w:ascii="Book Antiqua" w:eastAsia="Times New Roman" w:hAnsi="Book Antiqua" w:cs="Times New Roman"/>
                      <w:sz w:val="18"/>
                      <w:szCs w:val="18"/>
                      <w:lang w:eastAsia="pt-BR"/>
                    </w:rPr>
                    <w:t>§</w:t>
                  </w:r>
                  <w:r w:rsidRPr="005168EC">
                    <w:rPr>
                      <w:rFonts w:ascii="Book Antiqua" w:eastAsia="Times New Roman" w:hAnsi="Book Antiqua" w:cs="Times New Roman"/>
                      <w:sz w:val="18"/>
                      <w:szCs w:val="18"/>
                      <w:lang w:eastAsia="pt-BR"/>
                    </w:rPr>
                    <w:t xml:space="preserve"> único do art. 66 da Lei 9.099/95 outras duas causas modificativas da competência dos Juizados Especiais para o Juízo comum, a saber, a complexidade ou circunstâncias da causa que dificultem a formulação oral da peça acusatória e o réu não ser encontrado para a citação pessoal. Fosse absoluta a competência do Juizado Especial Criminal em razão da matéria, aquelas previsões legais, não impugnadas por esta ação direta, ofenderiam o princípio do juiz natural, pois permitiriam o julgamento por órgão materialmente incompetente:</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i/>
                      <w:iCs/>
                      <w:sz w:val="18"/>
                      <w:szCs w:val="18"/>
                      <w:lang w:eastAsia="pt-BR"/>
                    </w:rPr>
                    <w:t>“Art. 77 (...) § 2º Se a complexidade ou circunstâncias do caso não permitirem a formulação da denúncia, o Ministério Público poderá requerer ao Juiz o encaminhamento das peças existentes, na forma do parágrafo único do art. 66 desta Lei. (...) Art. 66. A citação será pessoal e far-se-á no próprio Juizado, sempre que possível, ou por mandado. Parágrafo único. Não encontrado o acusado para ser citado, o Juiz encaminhará as peças existentes ao Juízo comum para adoção do procedimento previsto em lei.”</w:t>
                  </w:r>
                  <w:r>
                    <w:rPr>
                      <w:rFonts w:ascii="Book Antiqua" w:eastAsia="Times New Roman" w:hAnsi="Book Antiqua" w:cs="Times New Roman"/>
                      <w:i/>
                      <w:iCs/>
                      <w:sz w:val="18"/>
                      <w:szCs w:val="18"/>
                      <w:lang w:eastAsia="pt-BR"/>
                    </w:rPr>
                    <w:t xml:space="preserve"> </w:t>
                  </w:r>
                  <w:r w:rsidRPr="005168EC">
                    <w:rPr>
                      <w:rFonts w:ascii="Book Antiqua" w:eastAsia="Times New Roman" w:hAnsi="Book Antiqua" w:cs="Times New Roman"/>
                      <w:sz w:val="18"/>
                      <w:szCs w:val="18"/>
                      <w:lang w:eastAsia="pt-BR"/>
                    </w:rPr>
                    <w:t xml:space="preserve">Nesse sentido, os institutos </w:t>
                  </w:r>
                  <w:proofErr w:type="spellStart"/>
                  <w:r w:rsidRPr="005168EC">
                    <w:rPr>
                      <w:rFonts w:ascii="Book Antiqua" w:eastAsia="Times New Roman" w:hAnsi="Book Antiqua" w:cs="Times New Roman"/>
                      <w:sz w:val="18"/>
                      <w:szCs w:val="18"/>
                      <w:lang w:eastAsia="pt-BR"/>
                    </w:rPr>
                    <w:t>despenalizadores</w:t>
                  </w:r>
                  <w:proofErr w:type="spellEnd"/>
                  <w:r w:rsidRPr="005168EC">
                    <w:rPr>
                      <w:rFonts w:ascii="Book Antiqua" w:eastAsia="Times New Roman" w:hAnsi="Book Antiqua" w:cs="Times New Roman"/>
                      <w:sz w:val="18"/>
                      <w:szCs w:val="18"/>
                      <w:lang w:eastAsia="pt-BR"/>
                    </w:rPr>
                    <w:t xml:space="preserve"> dos juizados constituem garantias individuais do acusado e devem ser asseguradas, independente do juízo em que tramitarem as infrações penais.</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Assim, se praticada infração penal de menor potencial ofensivo em concurso com outra infração penal comum e deslocada a competência para a Justiça comum ou Tribunal do Júri, não há óbice, senão determinação constitucional, à aplicação dos institutos </w:t>
                  </w:r>
                  <w:proofErr w:type="spellStart"/>
                  <w:r w:rsidRPr="005168EC">
                    <w:rPr>
                      <w:rFonts w:ascii="Book Antiqua" w:eastAsia="Times New Roman" w:hAnsi="Book Antiqua" w:cs="Times New Roman"/>
                      <w:sz w:val="18"/>
                      <w:szCs w:val="18"/>
                      <w:lang w:eastAsia="pt-BR"/>
                    </w:rPr>
                    <w:t>despenalizadores</w:t>
                  </w:r>
                  <w:proofErr w:type="spellEnd"/>
                  <w:r w:rsidRPr="005168EC">
                    <w:rPr>
                      <w:rFonts w:ascii="Book Antiqua" w:eastAsia="Times New Roman" w:hAnsi="Book Antiqua" w:cs="Times New Roman"/>
                      <w:sz w:val="18"/>
                      <w:szCs w:val="18"/>
                      <w:lang w:eastAsia="pt-BR"/>
                    </w:rPr>
                    <w:t xml:space="preserve"> da transação penal e da composição civil dos danos quanto à infração de menor potencial ofensivo, em respeito ao devido processo legal.</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Ademais, não se deve somar à pena máxima da infração de menor potencial ofensivo com a da infração conexa (de maior gravidade) para excluir a incidência da fase consensual e ser invocada como fator impeditivo da transação penal ou composição civil dos danos.</w:t>
                  </w:r>
                </w:p>
              </w:tc>
            </w:tr>
          </w:tbl>
          <w:p w14:paraId="3C790D59" w14:textId="77777777" w:rsidR="005D0696" w:rsidRDefault="005D0696" w:rsidP="00F05C92">
            <w:pPr>
              <w:jc w:val="both"/>
              <w:rPr>
                <w:rFonts w:ascii="Book Antiqua" w:eastAsia="Times New Roman" w:hAnsi="Book Antiqua" w:cs="Times New Roman"/>
                <w:b/>
                <w:sz w:val="19"/>
                <w:szCs w:val="19"/>
                <w:u w:val="single"/>
                <w:lang w:eastAsia="pt-BR"/>
              </w:rPr>
            </w:pPr>
          </w:p>
          <w:p w14:paraId="03F8136C" w14:textId="2351DE7B" w:rsidR="005D0696" w:rsidRPr="00D243CB" w:rsidRDefault="005D0696" w:rsidP="00F05C92">
            <w:pPr>
              <w:jc w:val="both"/>
              <w:rPr>
                <w:rFonts w:ascii="Book Antiqua" w:eastAsia="Times New Roman" w:hAnsi="Book Antiqua" w:cs="Times New Roman"/>
                <w:b/>
                <w:sz w:val="19"/>
                <w:szCs w:val="19"/>
                <w:u w:val="single"/>
                <w:lang w:eastAsia="pt-BR"/>
              </w:rPr>
            </w:pPr>
          </w:p>
        </w:tc>
      </w:tr>
    </w:tbl>
    <w:p w14:paraId="64C333C8" w14:textId="0CDA72E9" w:rsidR="00B27FF6" w:rsidRDefault="00B27FF6" w:rsidP="008A22DA">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4" w:name="art2p"/>
      <w:bookmarkStart w:id="5" w:name="art2p."/>
      <w:bookmarkEnd w:id="4"/>
      <w:bookmarkEnd w:id="5"/>
      <w:r w:rsidRPr="00A65B4A">
        <w:rPr>
          <w:rFonts w:ascii="Book Antiqua" w:eastAsia="Times New Roman" w:hAnsi="Book Antiqua" w:cs="Times New Roman"/>
          <w:b/>
          <w:bCs/>
          <w:sz w:val="19"/>
          <w:szCs w:val="19"/>
          <w:highlight w:val="magenta"/>
          <w:lang w:eastAsia="pt-BR"/>
        </w:rPr>
        <w:lastRenderedPageBreak/>
        <w:t>Parágrafo único</w:t>
      </w:r>
      <w:r w:rsidRPr="00D243CB">
        <w:rPr>
          <w:rFonts w:ascii="Book Antiqua" w:eastAsia="Times New Roman" w:hAnsi="Book Antiqua" w:cs="Times New Roman"/>
          <w:sz w:val="19"/>
          <w:szCs w:val="19"/>
          <w:lang w:eastAsia="pt-BR"/>
        </w:rPr>
        <w:t xml:space="preserve">. </w:t>
      </w:r>
      <w:r w:rsidRPr="00A65B4A">
        <w:rPr>
          <w:rFonts w:ascii="Book Antiqua" w:eastAsia="Times New Roman" w:hAnsi="Book Antiqua" w:cs="Times New Roman"/>
          <w:b/>
          <w:bCs/>
          <w:sz w:val="19"/>
          <w:szCs w:val="19"/>
          <w:lang w:eastAsia="pt-BR"/>
        </w:rPr>
        <w:t>Na reunião de processos, perante o juízo comum ou o tribunal do júri, decorrente da aplicação das regras de conexão e continência, observar-se-ão os institutos da transação penal e da composição dos danos civis</w:t>
      </w:r>
      <w:r w:rsidRPr="00746D0F">
        <w:rPr>
          <w:rFonts w:ascii="Book Antiqua" w:eastAsia="Times New Roman" w:hAnsi="Book Antiqua" w:cs="Times New Roman"/>
          <w:sz w:val="18"/>
          <w:szCs w:val="18"/>
          <w:lang w:eastAsia="pt-BR"/>
        </w:rPr>
        <w:t xml:space="preserve">. </w:t>
      </w:r>
      <w:hyperlink r:id="rId11" w:anchor="art2" w:history="1">
        <w:r w:rsidRPr="00746D0F">
          <w:rPr>
            <w:rFonts w:ascii="Book Antiqua" w:eastAsia="Times New Roman" w:hAnsi="Book Antiqua" w:cs="Times New Roman"/>
            <w:color w:val="0000FF"/>
            <w:sz w:val="16"/>
            <w:szCs w:val="16"/>
            <w:u w:val="single"/>
            <w:lang w:eastAsia="pt-BR"/>
          </w:rPr>
          <w:t>(Redação dada pela Lei nº 11.313, de 2006)</w:t>
        </w:r>
      </w:hyperlink>
      <w:r w:rsidR="00A65B4A" w:rsidRPr="00746D0F">
        <w:rPr>
          <w:rFonts w:ascii="Book Antiqua" w:eastAsia="Times New Roman" w:hAnsi="Book Antiqua" w:cs="Times New Roman"/>
          <w:color w:val="0000FF"/>
          <w:sz w:val="16"/>
          <w:szCs w:val="16"/>
          <w:lang w:eastAsia="pt-BR"/>
        </w:rPr>
        <w:t xml:space="preserve"> </w:t>
      </w:r>
      <w:r w:rsidR="00A65B4A" w:rsidRPr="00746D0F">
        <w:rPr>
          <w:rFonts w:ascii="Book Antiqua" w:eastAsia="Times New Roman" w:hAnsi="Book Antiqua" w:cs="Times New Roman"/>
          <w:b/>
          <w:color w:val="FF0000"/>
          <w:sz w:val="16"/>
          <w:szCs w:val="16"/>
          <w:u w:val="single"/>
          <w:lang w:eastAsia="pt-BR"/>
        </w:rPr>
        <w:t>(Cartórios/TJES-2013)</w:t>
      </w:r>
      <w:r w:rsidR="0085119E" w:rsidRPr="00746D0F">
        <w:rPr>
          <w:rFonts w:ascii="Book Antiqua" w:eastAsia="Times New Roman" w:hAnsi="Book Antiqua" w:cs="Times New Roman"/>
          <w:b/>
          <w:color w:val="FF0000"/>
          <w:sz w:val="16"/>
          <w:szCs w:val="16"/>
          <w:lang w:eastAsia="pt-BR"/>
        </w:rPr>
        <w:t xml:space="preserve"> </w:t>
      </w:r>
      <w:r w:rsidR="0085119E" w:rsidRPr="00746D0F">
        <w:rPr>
          <w:rFonts w:ascii="Book Antiqua" w:eastAsia="Times New Roman" w:hAnsi="Book Antiqua" w:cs="Times New Roman"/>
          <w:b/>
          <w:color w:val="FF0000"/>
          <w:sz w:val="16"/>
          <w:szCs w:val="16"/>
          <w:u w:val="single"/>
          <w:lang w:eastAsia="pt-BR"/>
        </w:rPr>
        <w:t>(DPEMG-2019)</w:t>
      </w:r>
    </w:p>
    <w:p w14:paraId="2FA66E7A" w14:textId="6B1BEEC8" w:rsidR="00B27FF6" w:rsidRPr="007215A2" w:rsidRDefault="00B27FF6" w:rsidP="008A22DA">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6" w:name="art3"/>
      <w:bookmarkEnd w:id="6"/>
      <w:r w:rsidRPr="00D243CB">
        <w:rPr>
          <w:rFonts w:ascii="Book Antiqua" w:eastAsia="Times New Roman" w:hAnsi="Book Antiqua" w:cs="Times New Roman"/>
          <w:b/>
          <w:sz w:val="19"/>
          <w:szCs w:val="19"/>
          <w:highlight w:val="magenta"/>
          <w:lang w:eastAsia="pt-BR"/>
        </w:rPr>
        <w:t>Art. 3</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411299">
        <w:rPr>
          <w:rFonts w:ascii="Book Antiqua" w:eastAsia="Times New Roman" w:hAnsi="Book Antiqua" w:cs="Times New Roman"/>
          <w:b/>
          <w:caps/>
          <w:sz w:val="19"/>
          <w:szCs w:val="19"/>
          <w:highlight w:val="green"/>
          <w:lang w:eastAsia="pt-BR"/>
        </w:rPr>
        <w:t>Compete</w:t>
      </w:r>
      <w:r w:rsidRPr="00411299">
        <w:rPr>
          <w:rFonts w:ascii="Book Antiqua" w:eastAsia="Times New Roman" w:hAnsi="Book Antiqua" w:cs="Times New Roman"/>
          <w:b/>
          <w:sz w:val="19"/>
          <w:szCs w:val="19"/>
          <w:lang w:eastAsia="pt-BR"/>
        </w:rPr>
        <w:t xml:space="preserve"> ao </w:t>
      </w:r>
      <w:r w:rsidRPr="00411299">
        <w:rPr>
          <w:rFonts w:ascii="Book Antiqua" w:eastAsia="Times New Roman" w:hAnsi="Book Antiqua" w:cs="Times New Roman"/>
          <w:b/>
          <w:sz w:val="19"/>
          <w:szCs w:val="19"/>
          <w:highlight w:val="yellow"/>
          <w:lang w:eastAsia="pt-BR"/>
        </w:rPr>
        <w:t>Juizado Especial Federal Cível</w:t>
      </w:r>
      <w:r w:rsidRPr="00411299">
        <w:rPr>
          <w:rFonts w:ascii="Book Antiqua" w:eastAsia="Times New Roman" w:hAnsi="Book Antiqua" w:cs="Times New Roman"/>
          <w:b/>
          <w:sz w:val="19"/>
          <w:szCs w:val="19"/>
          <w:lang w:eastAsia="pt-BR"/>
        </w:rPr>
        <w:t xml:space="preserve"> processar, conciliar e julgar causas de competência da Justiça Federal </w:t>
      </w:r>
      <w:r w:rsidRPr="00411299">
        <w:rPr>
          <w:rFonts w:ascii="Book Antiqua" w:eastAsia="Times New Roman" w:hAnsi="Book Antiqua" w:cs="Times New Roman"/>
          <w:b/>
          <w:sz w:val="19"/>
          <w:szCs w:val="19"/>
          <w:highlight w:val="cyan"/>
          <w:lang w:eastAsia="pt-BR"/>
        </w:rPr>
        <w:t>até o valor de sessenta salários mínimos</w:t>
      </w:r>
      <w:r w:rsidRPr="00411299">
        <w:rPr>
          <w:rFonts w:ascii="Book Antiqua" w:eastAsia="Times New Roman" w:hAnsi="Book Antiqua" w:cs="Times New Roman"/>
          <w:b/>
          <w:sz w:val="19"/>
          <w:szCs w:val="19"/>
          <w:lang w:eastAsia="pt-BR"/>
        </w:rPr>
        <w:t>, bem como executar as suas sentenças</w:t>
      </w:r>
      <w:r w:rsidRPr="00411299">
        <w:rPr>
          <w:rFonts w:ascii="Book Antiqua" w:eastAsia="Times New Roman" w:hAnsi="Book Antiqua" w:cs="Times New Roman"/>
          <w:b/>
          <w:sz w:val="18"/>
          <w:szCs w:val="18"/>
          <w:lang w:eastAsia="pt-BR"/>
        </w:rPr>
        <w:t>.</w:t>
      </w:r>
      <w:r w:rsidR="006E043F" w:rsidRPr="00411299">
        <w:rPr>
          <w:rFonts w:ascii="Book Antiqua" w:eastAsia="Times New Roman" w:hAnsi="Book Antiqua" w:cs="Times New Roman"/>
          <w:b/>
          <w:sz w:val="18"/>
          <w:szCs w:val="18"/>
          <w:lang w:eastAsia="pt-BR"/>
        </w:rPr>
        <w:t xml:space="preserve"> </w:t>
      </w:r>
      <w:r w:rsidR="006E043F" w:rsidRPr="00411299">
        <w:rPr>
          <w:rFonts w:ascii="Book Antiqua" w:eastAsia="Times New Roman" w:hAnsi="Book Antiqua" w:cs="Times New Roman"/>
          <w:b/>
          <w:color w:val="FF0000"/>
          <w:sz w:val="16"/>
          <w:szCs w:val="16"/>
          <w:u w:val="single"/>
          <w:lang w:eastAsia="pt-BR"/>
        </w:rPr>
        <w:t>(DPEPA-2009)</w:t>
      </w:r>
      <w:r w:rsidR="00325783" w:rsidRPr="00411299">
        <w:rPr>
          <w:rFonts w:ascii="Book Antiqua" w:eastAsia="Times New Roman" w:hAnsi="Book Antiqua" w:cs="Times New Roman"/>
          <w:b/>
          <w:color w:val="FF0000"/>
          <w:sz w:val="16"/>
          <w:szCs w:val="16"/>
          <w:lang w:eastAsia="pt-BR"/>
        </w:rPr>
        <w:t xml:space="preserve"> </w:t>
      </w:r>
      <w:r w:rsidR="00325783" w:rsidRPr="00411299">
        <w:rPr>
          <w:rFonts w:ascii="Book Antiqua" w:eastAsia="Times New Roman" w:hAnsi="Book Antiqua" w:cs="Times New Roman"/>
          <w:b/>
          <w:color w:val="FF0000"/>
          <w:sz w:val="16"/>
          <w:szCs w:val="16"/>
          <w:u w:val="single"/>
          <w:lang w:eastAsia="pt-BR"/>
        </w:rPr>
        <w:t>(PGEPE-2009)</w:t>
      </w:r>
      <w:r w:rsidR="006F0125" w:rsidRPr="00411299">
        <w:rPr>
          <w:rFonts w:ascii="Book Antiqua" w:eastAsia="Times New Roman" w:hAnsi="Book Antiqua" w:cs="Times New Roman"/>
          <w:b/>
          <w:color w:val="FF0000"/>
          <w:sz w:val="16"/>
          <w:szCs w:val="16"/>
          <w:lang w:eastAsia="pt-BR"/>
        </w:rPr>
        <w:t xml:space="preserve"> </w:t>
      </w:r>
      <w:r w:rsidR="006F0125" w:rsidRPr="00411299">
        <w:rPr>
          <w:rFonts w:ascii="Book Antiqua" w:hAnsi="Book Antiqua"/>
          <w:b/>
          <w:color w:val="FF0000"/>
          <w:sz w:val="16"/>
          <w:szCs w:val="16"/>
          <w:u w:val="single"/>
        </w:rPr>
        <w:t>(DPU-2010)</w:t>
      </w:r>
      <w:r w:rsidR="007A51B4" w:rsidRPr="00411299">
        <w:rPr>
          <w:rFonts w:ascii="Book Antiqua" w:eastAsia="Times New Roman" w:hAnsi="Book Antiqua" w:cs="Times New Roman"/>
          <w:b/>
          <w:color w:val="FF0000"/>
          <w:sz w:val="16"/>
          <w:szCs w:val="16"/>
          <w:lang w:eastAsia="pt-BR"/>
        </w:rPr>
        <w:t xml:space="preserve"> </w:t>
      </w:r>
      <w:r w:rsidR="00646332" w:rsidRPr="00411299">
        <w:rPr>
          <w:rFonts w:ascii="Book Antiqua" w:eastAsia="Times New Roman" w:hAnsi="Book Antiqua" w:cs="Times New Roman"/>
          <w:b/>
          <w:color w:val="FF0000"/>
          <w:sz w:val="16"/>
          <w:szCs w:val="16"/>
          <w:u w:val="single"/>
          <w:lang w:eastAsia="pt-BR"/>
        </w:rPr>
        <w:t>(DPEAM-2011)</w:t>
      </w:r>
      <w:r w:rsidR="00746D0F" w:rsidRPr="00411299">
        <w:rPr>
          <w:rFonts w:ascii="Book Antiqua" w:eastAsia="Times New Roman" w:hAnsi="Book Antiqua" w:cs="Times New Roman"/>
          <w:b/>
          <w:color w:val="FF0000"/>
          <w:sz w:val="16"/>
          <w:szCs w:val="16"/>
          <w:lang w:eastAsia="pt-BR"/>
        </w:rPr>
        <w:t xml:space="preserve"> </w:t>
      </w:r>
      <w:r w:rsidR="00746D0F" w:rsidRPr="00411299">
        <w:rPr>
          <w:rFonts w:ascii="Book Antiqua" w:eastAsia="Times New Roman" w:hAnsi="Book Antiqua" w:cs="Times New Roman"/>
          <w:b/>
          <w:color w:val="FF0000"/>
          <w:sz w:val="16"/>
          <w:szCs w:val="16"/>
          <w:u w:val="single"/>
          <w:lang w:eastAsia="pt-BR"/>
        </w:rPr>
        <w:t>(TRF4-2012)</w:t>
      </w:r>
      <w:r w:rsidR="00BA6B08" w:rsidRPr="00411299">
        <w:rPr>
          <w:rFonts w:ascii="Book Antiqua" w:eastAsia="Times New Roman" w:hAnsi="Book Antiqua" w:cs="Times New Roman"/>
          <w:b/>
          <w:sz w:val="16"/>
          <w:szCs w:val="16"/>
          <w:lang w:eastAsia="pt-BR"/>
        </w:rPr>
        <w:t xml:space="preserve"> </w:t>
      </w:r>
      <w:r w:rsidR="00BA6B08" w:rsidRPr="00411299">
        <w:rPr>
          <w:rFonts w:ascii="Book Antiqua" w:eastAsia="Times New Roman" w:hAnsi="Book Antiqua" w:cs="Times New Roman"/>
          <w:b/>
          <w:color w:val="FF0000"/>
          <w:sz w:val="16"/>
          <w:szCs w:val="16"/>
          <w:u w:val="single"/>
          <w:lang w:eastAsia="pt-BR"/>
        </w:rPr>
        <w:t>(PGEAC-2012)</w:t>
      </w:r>
      <w:r w:rsidR="001B19AD" w:rsidRPr="00411299">
        <w:rPr>
          <w:rFonts w:ascii="Book Antiqua" w:eastAsia="Times New Roman" w:hAnsi="Book Antiqua" w:cs="Times New Roman"/>
          <w:b/>
          <w:color w:val="FF0000"/>
          <w:sz w:val="16"/>
          <w:szCs w:val="16"/>
          <w:lang w:eastAsia="pt-BR"/>
        </w:rPr>
        <w:t xml:space="preserve"> </w:t>
      </w:r>
      <w:r w:rsidR="0076484C" w:rsidRPr="00411299">
        <w:rPr>
          <w:rFonts w:ascii="Book Antiqua" w:eastAsia="Times New Roman" w:hAnsi="Book Antiqua" w:cs="Times New Roman"/>
          <w:b/>
          <w:color w:val="FF0000"/>
          <w:sz w:val="16"/>
          <w:szCs w:val="16"/>
          <w:u w:val="single"/>
          <w:lang w:eastAsia="pt-BR"/>
        </w:rPr>
        <w:t>(TRF5-2015)</w:t>
      </w:r>
      <w:r w:rsidR="00D92D91" w:rsidRPr="00411299">
        <w:rPr>
          <w:rFonts w:ascii="Book Antiqua" w:eastAsia="Times New Roman" w:hAnsi="Book Antiqua" w:cs="Times New Roman"/>
          <w:b/>
          <w:sz w:val="16"/>
          <w:szCs w:val="16"/>
          <w:lang w:eastAsia="pt-BR"/>
        </w:rPr>
        <w:t xml:space="preserve"> </w:t>
      </w:r>
      <w:r w:rsidR="00D92D91" w:rsidRPr="00411299">
        <w:rPr>
          <w:rFonts w:ascii="Book Antiqua" w:eastAsia="Times New Roman" w:hAnsi="Book Antiqua" w:cs="Times New Roman"/>
          <w:b/>
          <w:color w:val="FF0000"/>
          <w:sz w:val="16"/>
          <w:szCs w:val="16"/>
          <w:u w:val="single"/>
          <w:lang w:eastAsia="pt-BR"/>
        </w:rPr>
        <w:t>(DPEAL-2017)</w:t>
      </w:r>
      <w:r w:rsidR="009C644E" w:rsidRPr="00411299">
        <w:rPr>
          <w:rFonts w:ascii="Book Antiqua" w:eastAsia="Times New Roman" w:hAnsi="Book Antiqua" w:cs="Times New Roman"/>
          <w:b/>
          <w:color w:val="FF0000"/>
          <w:sz w:val="16"/>
          <w:szCs w:val="16"/>
          <w:lang w:eastAsia="pt-BR"/>
        </w:rPr>
        <w:t xml:space="preserve"> </w:t>
      </w:r>
      <w:r w:rsidR="009C644E" w:rsidRPr="00411299">
        <w:rPr>
          <w:rFonts w:ascii="Book Antiqua" w:eastAsia="Times New Roman" w:hAnsi="Book Antiqua" w:cs="Arial"/>
          <w:b/>
          <w:color w:val="FF0000"/>
          <w:sz w:val="16"/>
          <w:szCs w:val="16"/>
          <w:u w:val="single"/>
          <w:lang w:eastAsia="pt-BR"/>
        </w:rPr>
        <w:t>(TRF3-2016/2018)</w:t>
      </w:r>
      <w:r w:rsidR="00F70377" w:rsidRPr="00411299">
        <w:rPr>
          <w:rFonts w:ascii="Book Antiqua" w:eastAsia="Times New Roman" w:hAnsi="Book Antiqua" w:cs="Times New Roman"/>
          <w:b/>
          <w:color w:val="FF0000"/>
          <w:sz w:val="16"/>
          <w:szCs w:val="16"/>
          <w:lang w:eastAsia="pt-BR"/>
        </w:rPr>
        <w:t xml:space="preserve"> </w:t>
      </w:r>
      <w:r w:rsidR="00F70377" w:rsidRPr="00411299">
        <w:rPr>
          <w:rFonts w:ascii="Book Antiqua" w:eastAsia="Times New Roman" w:hAnsi="Book Antiqua" w:cs="Times New Roman"/>
          <w:b/>
          <w:color w:val="FF0000"/>
          <w:sz w:val="16"/>
          <w:szCs w:val="16"/>
          <w:u w:val="single"/>
          <w:lang w:eastAsia="pt-BR"/>
        </w:rPr>
        <w:t>(PGESC-2018)</w:t>
      </w:r>
      <w:r w:rsidR="007215A2">
        <w:rPr>
          <w:rFonts w:ascii="Book Antiqua" w:eastAsia="Times New Roman" w:hAnsi="Book Antiqua" w:cs="Times New Roman"/>
          <w:b/>
          <w:color w:val="FF0000"/>
          <w:sz w:val="16"/>
          <w:szCs w:val="16"/>
          <w:lang w:eastAsia="pt-BR"/>
        </w:rPr>
        <w:t xml:space="preserve"> </w:t>
      </w:r>
      <w:r w:rsidR="007215A2">
        <w:rPr>
          <w:rFonts w:ascii="Book Antiqua" w:eastAsia="Times New Roman" w:hAnsi="Book Antiqua" w:cs="Times New Roman"/>
          <w:b/>
          <w:color w:val="FF0000"/>
          <w:sz w:val="16"/>
          <w:szCs w:val="16"/>
          <w:u w:val="single"/>
          <w:lang w:eastAsia="pt-BR"/>
        </w:rPr>
        <w:t>(AGU-2023)</w:t>
      </w:r>
      <w:r w:rsidR="00451202">
        <w:rPr>
          <w:rFonts w:ascii="Book Antiqua" w:eastAsia="Times New Roman" w:hAnsi="Book Antiqua" w:cs="Times New Roman"/>
          <w:b/>
          <w:color w:val="FF0000"/>
          <w:sz w:val="16"/>
          <w:szCs w:val="16"/>
          <w:lang w:eastAsia="pt-BR"/>
        </w:rPr>
        <w:t xml:space="preserve"> </w:t>
      </w:r>
      <w:r w:rsidR="00451202">
        <w:rPr>
          <w:rFonts w:ascii="Book Antiqua" w:hAnsi="Book Antiqua"/>
          <w:b/>
          <w:color w:val="FF0000"/>
          <w:sz w:val="16"/>
          <w:szCs w:val="16"/>
          <w:u w:val="single"/>
        </w:rPr>
        <w:t xml:space="preserve">(Anal. </w:t>
      </w:r>
      <w:proofErr w:type="gramStart"/>
      <w:r w:rsidR="00451202">
        <w:rPr>
          <w:rFonts w:ascii="Book Antiqua" w:hAnsi="Book Antiqua"/>
          <w:b/>
          <w:color w:val="FF0000"/>
          <w:sz w:val="16"/>
          <w:szCs w:val="16"/>
          <w:u w:val="single"/>
        </w:rPr>
        <w:t>Judic./</w:t>
      </w:r>
      <w:proofErr w:type="gramEnd"/>
      <w:r w:rsidR="00451202">
        <w:rPr>
          <w:rFonts w:ascii="Book Antiqua" w:hAnsi="Book Antiqua"/>
          <w:b/>
          <w:color w:val="FF0000"/>
          <w:sz w:val="16"/>
          <w:szCs w:val="16"/>
          <w:u w:val="single"/>
        </w:rPr>
        <w:t>TRF3-2023)</w:t>
      </w:r>
      <w:r w:rsidR="007215A2">
        <w:rPr>
          <w:rFonts w:ascii="Book Antiqua" w:eastAsia="Times New Roman" w:hAnsi="Book Antiqua" w:cs="Times New Roman"/>
          <w:b/>
          <w:color w:val="FF0000"/>
          <w:sz w:val="16"/>
          <w:szCs w:val="16"/>
          <w:lang w:eastAsia="pt-BR"/>
        </w:rPr>
        <w:t xml:space="preserve"> </w:t>
      </w:r>
      <w:r w:rsidR="007215A2">
        <w:rPr>
          <w:rFonts w:ascii="Book Antiqua" w:hAnsi="Book Antiqua"/>
          <w:b/>
          <w:bCs/>
          <w:color w:val="FF0000"/>
          <w:sz w:val="16"/>
          <w:szCs w:val="16"/>
          <w:u w:val="single"/>
        </w:rPr>
        <w:t>(ENAM/2º-2024)</w:t>
      </w:r>
    </w:p>
    <w:tbl>
      <w:tblPr>
        <w:tblStyle w:val="Tabelacomgrade"/>
        <w:tblW w:w="0" w:type="auto"/>
        <w:shd w:val="clear" w:color="auto" w:fill="CCFFFF"/>
        <w:tblLook w:val="04A0" w:firstRow="1" w:lastRow="0" w:firstColumn="1" w:lastColumn="0" w:noHBand="0" w:noVBand="1"/>
      </w:tblPr>
      <w:tblGrid>
        <w:gridCol w:w="8494"/>
      </w:tblGrid>
      <w:tr w:rsidR="0076484C" w:rsidRPr="00D243CB" w14:paraId="4D7620E5" w14:textId="77777777" w:rsidTr="006505CF">
        <w:tc>
          <w:tcPr>
            <w:tcW w:w="8494" w:type="dxa"/>
            <w:shd w:val="clear" w:color="auto" w:fill="CCFFFF"/>
          </w:tcPr>
          <w:p w14:paraId="1EE90A9A" w14:textId="77777777" w:rsidR="00305A27" w:rsidRPr="00D243CB" w:rsidRDefault="00305A27" w:rsidP="0076484C">
            <w:pPr>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TRF4-2012</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Segundo o STJ, os Juizados Especiais Federais possuem competência para o julgamento das ações de fornecimento de medicamentos em que haja litisconsórcio passivo entre a União, o Estado e o Município, cujo valor da causa não exceda sessenta salários mínimos, sendo desinfluente o grau de complexidade da demanda ou o fato de ser necessária a realização de perícia técnica. </w:t>
            </w:r>
            <w:r w:rsidRPr="00D243CB">
              <w:rPr>
                <w:rFonts w:ascii="Book Antiqua" w:eastAsia="Times New Roman" w:hAnsi="Book Antiqua" w:cs="Times New Roman"/>
                <w:b/>
                <w:sz w:val="19"/>
                <w:szCs w:val="19"/>
                <w:lang w:eastAsia="pt-BR"/>
              </w:rPr>
              <w:t>BL: Entendimento do STJ e art. 3º da Lei do JEF.</w:t>
            </w:r>
          </w:p>
          <w:p w14:paraId="6D4865F9" w14:textId="77777777" w:rsidR="00305A27" w:rsidRPr="00D243CB" w:rsidRDefault="00305A27" w:rsidP="0076484C">
            <w:pPr>
              <w:jc w:val="both"/>
              <w:rPr>
                <w:rFonts w:ascii="Book Antiqua" w:eastAsia="Times New Roman" w:hAnsi="Book Antiqua" w:cs="Times New Roman"/>
                <w:b/>
                <w:i/>
                <w:color w:val="FF0000"/>
                <w:sz w:val="19"/>
                <w:szCs w:val="19"/>
                <w:lang w:eastAsia="pt-BR"/>
              </w:rPr>
            </w:pPr>
          </w:p>
          <w:p w14:paraId="0D7CEBDC" w14:textId="3234E612" w:rsidR="0076484C" w:rsidRPr="00D243CB" w:rsidRDefault="0076484C" w:rsidP="0076484C">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b/>
                <w:i/>
                <w:color w:val="FF0000"/>
                <w:sz w:val="19"/>
                <w:szCs w:val="19"/>
                <w:lang w:eastAsia="pt-BR"/>
              </w:rPr>
              <w:t>: #</w:t>
            </w:r>
            <w:r w:rsidRPr="00D243CB">
              <w:rPr>
                <w:rFonts w:ascii="Book Antiqua" w:eastAsia="Times New Roman" w:hAnsi="Book Antiqua" w:cs="Times New Roman"/>
                <w:b/>
                <w:i/>
                <w:color w:val="FF0000"/>
                <w:sz w:val="19"/>
                <w:szCs w:val="19"/>
                <w:highlight w:val="green"/>
                <w:lang w:eastAsia="pt-BR"/>
              </w:rPr>
              <w:t>STJ</w:t>
            </w:r>
            <w:r w:rsidRPr="00D243CB">
              <w:rPr>
                <w:rFonts w:ascii="Book Antiqua" w:eastAsia="Times New Roman" w:hAnsi="Book Antiqua" w:cs="Times New Roman"/>
                <w:b/>
                <w:i/>
                <w:color w:val="FF0000"/>
                <w:sz w:val="19"/>
                <w:szCs w:val="19"/>
                <w:lang w:eastAsia="pt-BR"/>
              </w:rPr>
              <w:t>: #</w:t>
            </w:r>
            <w:r w:rsidRPr="00D243CB">
              <w:rPr>
                <w:rFonts w:ascii="Book Antiqua" w:eastAsia="Times New Roman" w:hAnsi="Book Antiqua" w:cs="Times New Roman"/>
                <w:b/>
                <w:i/>
                <w:color w:val="FF0000"/>
                <w:sz w:val="19"/>
                <w:szCs w:val="19"/>
                <w:highlight w:val="green"/>
                <w:lang w:eastAsia="pt-BR"/>
              </w:rPr>
              <w:t>TR</w:t>
            </w:r>
            <w:r w:rsidR="00076D57">
              <w:rPr>
                <w:rFonts w:ascii="Book Antiqua" w:eastAsia="Times New Roman" w:hAnsi="Book Antiqua" w:cs="Times New Roman"/>
                <w:b/>
                <w:i/>
                <w:color w:val="FF0000"/>
                <w:sz w:val="19"/>
                <w:szCs w:val="19"/>
                <w:highlight w:val="green"/>
                <w:lang w:eastAsia="pt-BR"/>
              </w:rPr>
              <w:t>F5-2015</w:t>
            </w:r>
            <w:r w:rsidRPr="00D243CB">
              <w:rPr>
                <w:rFonts w:ascii="Book Antiqua" w:eastAsia="Times New Roman" w:hAnsi="Book Antiqua" w:cs="Times New Roman"/>
                <w:b/>
                <w:i/>
                <w:color w:val="FF0000"/>
                <w:sz w:val="19"/>
                <w:szCs w:val="19"/>
                <w:lang w:eastAsia="pt-BR"/>
              </w:rPr>
              <w:t xml:space="preserve">: </w:t>
            </w:r>
            <w:r w:rsidR="00076D57">
              <w:rPr>
                <w:rFonts w:ascii="Book Antiqua" w:eastAsia="Times New Roman" w:hAnsi="Book Antiqua" w:cs="Times New Roman"/>
                <w:b/>
                <w:i/>
                <w:color w:val="FF0000"/>
                <w:sz w:val="19"/>
                <w:szCs w:val="19"/>
                <w:lang w:eastAsia="pt-BR"/>
              </w:rPr>
              <w:t>#</w:t>
            </w:r>
            <w:r w:rsidR="00076D57" w:rsidRPr="00076D57">
              <w:rPr>
                <w:rFonts w:ascii="Book Antiqua" w:eastAsia="Times New Roman" w:hAnsi="Book Antiqua" w:cs="Times New Roman"/>
                <w:b/>
                <w:i/>
                <w:color w:val="FF0000"/>
                <w:sz w:val="19"/>
                <w:szCs w:val="19"/>
                <w:highlight w:val="green"/>
                <w:lang w:eastAsia="pt-BR"/>
              </w:rPr>
              <w:t>TRF3-2018</w:t>
            </w:r>
            <w:r w:rsidR="00A41A71">
              <w:rPr>
                <w:rFonts w:ascii="Book Antiqua" w:eastAsia="Times New Roman" w:hAnsi="Book Antiqua" w:cs="Times New Roman"/>
                <w:b/>
                <w:i/>
                <w:color w:val="FF0000"/>
                <w:sz w:val="19"/>
                <w:szCs w:val="19"/>
                <w:lang w:eastAsia="pt-BR"/>
              </w:rPr>
              <w:t>: #</w:t>
            </w:r>
            <w:r w:rsidR="00A41A71" w:rsidRPr="00A41A71">
              <w:rPr>
                <w:rFonts w:ascii="Book Antiqua" w:eastAsia="Times New Roman" w:hAnsi="Book Antiqua" w:cs="Times New Roman"/>
                <w:b/>
                <w:i/>
                <w:color w:val="FF0000"/>
                <w:sz w:val="19"/>
                <w:szCs w:val="19"/>
                <w:highlight w:val="green"/>
                <w:lang w:eastAsia="pt-BR"/>
              </w:rPr>
              <w:t>CESPE</w:t>
            </w:r>
            <w:r w:rsidRPr="00D243CB">
              <w:rPr>
                <w:rFonts w:ascii="Book Antiqua" w:eastAsia="Times New Roman" w:hAnsi="Book Antiqua" w:cs="Times New Roman"/>
                <w:sz w:val="19"/>
                <w:szCs w:val="19"/>
                <w:lang w:eastAsia="pt-BR"/>
              </w:rPr>
              <w:t xml:space="preserve">: </w:t>
            </w:r>
            <w:r w:rsidRPr="00A41A71">
              <w:rPr>
                <w:rFonts w:ascii="Book Antiqua" w:eastAsia="Times New Roman" w:hAnsi="Book Antiqua" w:cs="Times New Roman"/>
                <w:b/>
                <w:bCs/>
                <w:sz w:val="19"/>
                <w:szCs w:val="19"/>
                <w:lang w:eastAsia="pt-BR"/>
              </w:rPr>
              <w:t xml:space="preserve">A orientação do STJ é no sentido de que as causas relacionadas a fornecimento de medicamentos até 60 salários mínimos submetem-se ao rito dos Juizados Especiais, </w:t>
            </w:r>
            <w:r w:rsidRPr="00A41A71">
              <w:rPr>
                <w:rFonts w:ascii="Book Antiqua" w:eastAsia="Times New Roman" w:hAnsi="Book Antiqua" w:cs="Times New Roman"/>
                <w:b/>
                <w:bCs/>
                <w:sz w:val="19"/>
                <w:szCs w:val="19"/>
                <w:highlight w:val="yellow"/>
                <w:lang w:eastAsia="pt-BR"/>
              </w:rPr>
              <w:t>não sendo a necessidade de perícia argumento hábil a afastar a referida competência</w:t>
            </w:r>
            <w:r w:rsidRPr="00A41A71">
              <w:rPr>
                <w:rFonts w:ascii="Book Antiqua" w:eastAsia="Times New Roman" w:hAnsi="Book Antiqua" w:cs="Times New Roman"/>
                <w:b/>
                <w:bCs/>
                <w:sz w:val="19"/>
                <w:szCs w:val="19"/>
                <w:lang w:eastAsia="pt-BR"/>
              </w:rPr>
              <w:t>. (</w:t>
            </w:r>
            <w:proofErr w:type="spellStart"/>
            <w:r w:rsidRPr="00A41A71">
              <w:rPr>
                <w:rFonts w:ascii="Book Antiqua" w:eastAsia="Times New Roman" w:hAnsi="Book Antiqua" w:cs="Times New Roman"/>
                <w:b/>
                <w:bCs/>
                <w:sz w:val="19"/>
                <w:szCs w:val="19"/>
                <w:lang w:eastAsia="pt-BR"/>
              </w:rPr>
              <w:t>AgRg</w:t>
            </w:r>
            <w:proofErr w:type="spellEnd"/>
            <w:r w:rsidRPr="00A41A71">
              <w:rPr>
                <w:rFonts w:ascii="Book Antiqua" w:eastAsia="Times New Roman" w:hAnsi="Book Antiqua" w:cs="Times New Roman"/>
                <w:b/>
                <w:bCs/>
                <w:sz w:val="19"/>
                <w:szCs w:val="19"/>
                <w:lang w:eastAsia="pt-BR"/>
              </w:rPr>
              <w:t xml:space="preserve"> no REsp 1469836/MG, Rel. Min. Humberto Martins, 2ª T, j. 3/3/15). No mesmo sentido, o STJ entende que, nas ações de fornecimento de medicamentos cujo valor seja inferior ao limite de sessenta salários mínimos previsto no art. 3º da Lei 10.259/01, aliado à circunstância de a demanda não se encontrar no rol das exceções a essa regra, </w:t>
            </w:r>
            <w:r w:rsidRPr="00A41A71">
              <w:rPr>
                <w:rFonts w:ascii="Book Antiqua" w:eastAsia="Times New Roman" w:hAnsi="Book Antiqua" w:cs="Times New Roman"/>
                <w:b/>
                <w:bCs/>
                <w:sz w:val="19"/>
                <w:szCs w:val="19"/>
                <w:highlight w:val="yellow"/>
                <w:lang w:eastAsia="pt-BR"/>
              </w:rPr>
              <w:t>deve ser reconhecida a competência do Juizado Especial</w:t>
            </w:r>
            <w:r w:rsidRPr="00A41A71">
              <w:rPr>
                <w:rFonts w:ascii="Book Antiqua" w:eastAsia="Times New Roman" w:hAnsi="Book Antiqua" w:cs="Times New Roman"/>
                <w:b/>
                <w:bCs/>
                <w:sz w:val="19"/>
                <w:szCs w:val="19"/>
                <w:lang w:eastAsia="pt-BR"/>
              </w:rPr>
              <w:t xml:space="preserve">, </w:t>
            </w:r>
            <w:r w:rsidRPr="00A41A71">
              <w:rPr>
                <w:rFonts w:ascii="Book Antiqua" w:eastAsia="Times New Roman" w:hAnsi="Book Antiqua" w:cs="Times New Roman"/>
                <w:b/>
                <w:bCs/>
                <w:sz w:val="19"/>
                <w:szCs w:val="19"/>
                <w:highlight w:val="green"/>
                <w:lang w:eastAsia="pt-BR"/>
              </w:rPr>
              <w:t>sendo desinfluente</w:t>
            </w:r>
            <w:r w:rsidRPr="00A41A71">
              <w:rPr>
                <w:rFonts w:ascii="Book Antiqua" w:eastAsia="Times New Roman" w:hAnsi="Book Antiqua" w:cs="Times New Roman"/>
                <w:b/>
                <w:bCs/>
                <w:sz w:val="19"/>
                <w:szCs w:val="19"/>
                <w:lang w:eastAsia="pt-BR"/>
              </w:rPr>
              <w:t xml:space="preserve"> </w:t>
            </w:r>
            <w:r w:rsidRPr="00A41A71">
              <w:rPr>
                <w:rFonts w:ascii="Book Antiqua" w:eastAsia="Times New Roman" w:hAnsi="Book Antiqua" w:cs="Times New Roman"/>
                <w:b/>
                <w:bCs/>
                <w:sz w:val="19"/>
                <w:szCs w:val="19"/>
                <w:shd w:val="clear" w:color="auto" w:fill="F7CAAC" w:themeFill="accent2" w:themeFillTint="66"/>
                <w:lang w:eastAsia="pt-BR"/>
              </w:rPr>
              <w:t>o grau de complexidade da demanda</w:t>
            </w:r>
            <w:r w:rsidRPr="00A41A71">
              <w:rPr>
                <w:rFonts w:ascii="Book Antiqua" w:eastAsia="Times New Roman" w:hAnsi="Book Antiqua" w:cs="Times New Roman"/>
                <w:b/>
                <w:bCs/>
                <w:sz w:val="19"/>
                <w:szCs w:val="19"/>
                <w:lang w:eastAsia="pt-BR"/>
              </w:rPr>
              <w:t xml:space="preserve"> ou o fato de </w:t>
            </w:r>
            <w:r w:rsidRPr="00A41A71">
              <w:rPr>
                <w:rFonts w:ascii="Book Antiqua" w:eastAsia="Times New Roman" w:hAnsi="Book Antiqua" w:cs="Times New Roman"/>
                <w:b/>
                <w:bCs/>
                <w:sz w:val="19"/>
                <w:szCs w:val="19"/>
                <w:shd w:val="clear" w:color="auto" w:fill="F7CAAC" w:themeFill="accent2" w:themeFillTint="66"/>
                <w:lang w:eastAsia="pt-BR"/>
              </w:rPr>
              <w:t>ser necessária a realização de perícia técnica</w:t>
            </w:r>
            <w:r w:rsidRPr="00D243CB">
              <w:rPr>
                <w:rFonts w:ascii="Book Antiqua" w:eastAsia="Times New Roman" w:hAnsi="Book Antiqua" w:cs="Times New Roman"/>
                <w:sz w:val="19"/>
                <w:szCs w:val="19"/>
                <w:lang w:eastAsia="pt-BR"/>
              </w:rPr>
              <w:t>. (</w:t>
            </w:r>
            <w:proofErr w:type="spellStart"/>
            <w:r w:rsidRPr="00D243CB">
              <w:rPr>
                <w:rFonts w:ascii="Book Antiqua" w:eastAsia="Times New Roman" w:hAnsi="Book Antiqua" w:cs="Times New Roman"/>
                <w:sz w:val="19"/>
                <w:szCs w:val="19"/>
                <w:lang w:eastAsia="pt-BR"/>
              </w:rPr>
              <w:t>AgRg</w:t>
            </w:r>
            <w:proofErr w:type="spellEnd"/>
            <w:r w:rsidRPr="00D243CB">
              <w:rPr>
                <w:rFonts w:ascii="Book Antiqua" w:eastAsia="Times New Roman" w:hAnsi="Book Antiqua" w:cs="Times New Roman"/>
                <w:sz w:val="19"/>
                <w:szCs w:val="19"/>
                <w:lang w:eastAsia="pt-BR"/>
              </w:rPr>
              <w:t xml:space="preserve"> no REsp 1214479/SC, Rel. Min Og. Fernandes, 2ª T, j. 17/10/13). </w:t>
            </w:r>
          </w:p>
          <w:p w14:paraId="0C7107B4" w14:textId="77777777" w:rsidR="0076484C" w:rsidRPr="00D243CB" w:rsidRDefault="0076484C" w:rsidP="0076484C">
            <w:pPr>
              <w:jc w:val="both"/>
              <w:rPr>
                <w:rFonts w:ascii="Book Antiqua" w:eastAsia="Times New Roman" w:hAnsi="Book Antiqua" w:cs="Times New Roman"/>
                <w:sz w:val="19"/>
                <w:szCs w:val="19"/>
                <w:lang w:eastAsia="pt-BR"/>
              </w:rPr>
            </w:pPr>
          </w:p>
          <w:p w14:paraId="67414161" w14:textId="5CBC825E" w:rsidR="0076484C" w:rsidRPr="00D243CB" w:rsidRDefault="0076484C" w:rsidP="0076484C">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b/>
                <w:i/>
                <w:color w:val="FF0000"/>
                <w:sz w:val="19"/>
                <w:szCs w:val="19"/>
                <w:lang w:eastAsia="pt-BR"/>
              </w:rPr>
              <w:t>: #</w:t>
            </w:r>
            <w:r w:rsidRPr="00D243CB">
              <w:rPr>
                <w:rFonts w:ascii="Book Antiqua" w:eastAsia="Times New Roman" w:hAnsi="Book Antiqua" w:cs="Times New Roman"/>
                <w:b/>
                <w:i/>
                <w:color w:val="FF0000"/>
                <w:sz w:val="19"/>
                <w:szCs w:val="19"/>
                <w:highlight w:val="green"/>
                <w:lang w:eastAsia="pt-BR"/>
              </w:rPr>
              <w:t>STJ</w:t>
            </w:r>
            <w:r w:rsidRPr="00D243CB">
              <w:rPr>
                <w:rFonts w:ascii="Book Antiqua" w:eastAsia="Times New Roman" w:hAnsi="Book Antiqua" w:cs="Times New Roman"/>
                <w:b/>
                <w:i/>
                <w:color w:val="FF0000"/>
                <w:sz w:val="19"/>
                <w:szCs w:val="19"/>
                <w:lang w:eastAsia="pt-BR"/>
              </w:rPr>
              <w:t>: #</w:t>
            </w:r>
            <w:r w:rsidRPr="00D243CB">
              <w:rPr>
                <w:rFonts w:ascii="Book Antiqua" w:eastAsia="Times New Roman" w:hAnsi="Book Antiqua" w:cs="Times New Roman"/>
                <w:b/>
                <w:i/>
                <w:color w:val="FF0000"/>
                <w:sz w:val="19"/>
                <w:szCs w:val="19"/>
                <w:highlight w:val="green"/>
                <w:lang w:eastAsia="pt-BR"/>
              </w:rPr>
              <w:t>TR</w:t>
            </w:r>
            <w:r w:rsidR="00076D57">
              <w:rPr>
                <w:rFonts w:ascii="Book Antiqua" w:eastAsia="Times New Roman" w:hAnsi="Book Antiqua" w:cs="Times New Roman"/>
                <w:b/>
                <w:i/>
                <w:color w:val="FF0000"/>
                <w:sz w:val="19"/>
                <w:szCs w:val="19"/>
                <w:highlight w:val="green"/>
                <w:lang w:eastAsia="pt-BR"/>
              </w:rPr>
              <w:t>F5-2015</w:t>
            </w:r>
            <w:r w:rsidRPr="00D243CB">
              <w:rPr>
                <w:rFonts w:ascii="Book Antiqua" w:eastAsia="Times New Roman" w:hAnsi="Book Antiqua" w:cs="Times New Roman"/>
                <w:b/>
                <w:i/>
                <w:color w:val="FF0000"/>
                <w:sz w:val="19"/>
                <w:szCs w:val="19"/>
                <w:lang w:eastAsia="pt-BR"/>
              </w:rPr>
              <w:t>: #</w:t>
            </w:r>
            <w:r w:rsidRPr="00D243CB">
              <w:rPr>
                <w:rFonts w:ascii="Book Antiqua" w:eastAsia="Times New Roman" w:hAnsi="Book Antiqua" w:cs="Times New Roman"/>
                <w:b/>
                <w:i/>
                <w:color w:val="FF0000"/>
                <w:sz w:val="19"/>
                <w:szCs w:val="19"/>
                <w:highlight w:val="green"/>
                <w:lang w:eastAsia="pt-BR"/>
              </w:rPr>
              <w:t>CESPE</w:t>
            </w:r>
            <w:r w:rsidRPr="00D243CB">
              <w:rPr>
                <w:rFonts w:ascii="Book Antiqua" w:eastAsia="Times New Roman" w:hAnsi="Book Antiqua" w:cs="Times New Roman"/>
                <w:sz w:val="19"/>
                <w:szCs w:val="19"/>
                <w:lang w:eastAsia="pt-BR"/>
              </w:rPr>
              <w:t xml:space="preserve">: </w:t>
            </w:r>
            <w:r w:rsidRPr="00A41A71">
              <w:rPr>
                <w:rFonts w:ascii="Book Antiqua" w:eastAsia="Times New Roman" w:hAnsi="Book Antiqua" w:cs="Times New Roman"/>
                <w:b/>
                <w:bCs/>
                <w:sz w:val="19"/>
                <w:szCs w:val="19"/>
                <w:lang w:eastAsia="pt-BR"/>
              </w:rPr>
              <w:t xml:space="preserve">Diferentemente do que ocorre no âmbito dos Juizados Especiais Estaduais, </w:t>
            </w:r>
            <w:r w:rsidRPr="00A41A71">
              <w:rPr>
                <w:rFonts w:ascii="Book Antiqua" w:eastAsia="Times New Roman" w:hAnsi="Book Antiqua" w:cs="Times New Roman"/>
                <w:b/>
                <w:bCs/>
                <w:sz w:val="19"/>
                <w:szCs w:val="19"/>
                <w:highlight w:val="yellow"/>
                <w:lang w:eastAsia="pt-BR"/>
              </w:rPr>
              <w:t>admite-se</w:t>
            </w:r>
            <w:r w:rsidRPr="00A41A71">
              <w:rPr>
                <w:rFonts w:ascii="Book Antiqua" w:eastAsia="Times New Roman" w:hAnsi="Book Antiqua" w:cs="Times New Roman"/>
                <w:b/>
                <w:bCs/>
                <w:sz w:val="19"/>
                <w:szCs w:val="19"/>
                <w:lang w:eastAsia="pt-BR"/>
              </w:rPr>
              <w:t xml:space="preserve">, </w:t>
            </w:r>
            <w:r w:rsidRPr="00A41A71">
              <w:rPr>
                <w:rFonts w:ascii="Book Antiqua" w:eastAsia="Times New Roman" w:hAnsi="Book Antiqua" w:cs="Times New Roman"/>
                <w:b/>
                <w:bCs/>
                <w:sz w:val="19"/>
                <w:szCs w:val="19"/>
                <w:shd w:val="clear" w:color="auto" w:fill="F7CAAC" w:themeFill="accent2" w:themeFillTint="66"/>
                <w:lang w:eastAsia="pt-BR"/>
              </w:rPr>
              <w:t>em sede de Juizado Especial Federal</w:t>
            </w:r>
            <w:r w:rsidRPr="00A41A71">
              <w:rPr>
                <w:rFonts w:ascii="Book Antiqua" w:eastAsia="Times New Roman" w:hAnsi="Book Antiqua" w:cs="Times New Roman"/>
                <w:b/>
                <w:bCs/>
                <w:sz w:val="19"/>
                <w:szCs w:val="19"/>
                <w:lang w:eastAsia="pt-BR"/>
              </w:rPr>
              <w:t xml:space="preserve">, </w:t>
            </w:r>
            <w:r w:rsidRPr="00A41A71">
              <w:rPr>
                <w:rFonts w:ascii="Book Antiqua" w:eastAsia="Times New Roman" w:hAnsi="Book Antiqua" w:cs="Times New Roman"/>
                <w:b/>
                <w:bCs/>
                <w:sz w:val="19"/>
                <w:szCs w:val="19"/>
                <w:highlight w:val="yellow"/>
                <w:lang w:eastAsia="pt-BR"/>
              </w:rPr>
              <w:t>a produção de prova pericial</w:t>
            </w:r>
            <w:r w:rsidRPr="00A41A71">
              <w:rPr>
                <w:rFonts w:ascii="Book Antiqua" w:eastAsia="Times New Roman" w:hAnsi="Book Antiqua" w:cs="Times New Roman"/>
                <w:b/>
                <w:bCs/>
                <w:sz w:val="19"/>
                <w:szCs w:val="19"/>
                <w:lang w:eastAsia="pt-BR"/>
              </w:rPr>
              <w:t xml:space="preserve">, fato que </w:t>
            </w:r>
            <w:r w:rsidRPr="00A41A71">
              <w:rPr>
                <w:rFonts w:ascii="Book Antiqua" w:eastAsia="Times New Roman" w:hAnsi="Book Antiqua" w:cs="Times New Roman"/>
                <w:b/>
                <w:bCs/>
                <w:sz w:val="19"/>
                <w:szCs w:val="19"/>
                <w:highlight w:val="green"/>
                <w:lang w:eastAsia="pt-BR"/>
              </w:rPr>
              <w:t>demonstra a viabilidade de que questões de maior complexidade</w:t>
            </w:r>
            <w:r w:rsidRPr="00A41A71">
              <w:rPr>
                <w:rFonts w:ascii="Book Antiqua" w:eastAsia="Times New Roman" w:hAnsi="Book Antiqua" w:cs="Times New Roman"/>
                <w:b/>
                <w:bCs/>
                <w:sz w:val="19"/>
                <w:szCs w:val="19"/>
                <w:lang w:eastAsia="pt-BR"/>
              </w:rPr>
              <w:t xml:space="preserve"> </w:t>
            </w:r>
            <w:r w:rsidRPr="00A41A71">
              <w:rPr>
                <w:rFonts w:ascii="Book Antiqua" w:eastAsia="Times New Roman" w:hAnsi="Book Antiqua" w:cs="Times New Roman"/>
                <w:b/>
                <w:bCs/>
                <w:sz w:val="19"/>
                <w:szCs w:val="19"/>
                <w:highlight w:val="yellow"/>
                <w:lang w:eastAsia="pt-BR"/>
              </w:rPr>
              <w:t>sejam discutidas nos feitos de que trata a Lei 10.259/01</w:t>
            </w:r>
            <w:r w:rsidRPr="00D243CB">
              <w:rPr>
                <w:rFonts w:ascii="Book Antiqua" w:eastAsia="Times New Roman" w:hAnsi="Book Antiqua" w:cs="Times New Roman"/>
                <w:sz w:val="19"/>
                <w:szCs w:val="19"/>
                <w:lang w:eastAsia="pt-BR"/>
              </w:rPr>
              <w:t>. (...) (</w:t>
            </w:r>
            <w:proofErr w:type="spellStart"/>
            <w:r w:rsidRPr="00D243CB">
              <w:rPr>
                <w:rFonts w:ascii="Book Antiqua" w:eastAsia="Times New Roman" w:hAnsi="Book Antiqua" w:cs="Times New Roman"/>
                <w:sz w:val="19"/>
                <w:szCs w:val="19"/>
                <w:lang w:eastAsia="pt-BR"/>
              </w:rPr>
              <w:t>AgRg</w:t>
            </w:r>
            <w:proofErr w:type="spellEnd"/>
            <w:r w:rsidRPr="00D243CB">
              <w:rPr>
                <w:rFonts w:ascii="Book Antiqua" w:eastAsia="Times New Roman" w:hAnsi="Book Antiqua" w:cs="Times New Roman"/>
                <w:sz w:val="19"/>
                <w:szCs w:val="19"/>
                <w:lang w:eastAsia="pt-BR"/>
              </w:rPr>
              <w:t xml:space="preserve"> no CC n. 95.890-SC, Primeira Seção, Ministra Eliana Calmon, </w:t>
            </w:r>
            <w:proofErr w:type="spellStart"/>
            <w:r w:rsidRPr="00D243CB">
              <w:rPr>
                <w:rFonts w:ascii="Book Antiqua" w:eastAsia="Times New Roman" w:hAnsi="Book Antiqua" w:cs="Times New Roman"/>
                <w:sz w:val="19"/>
                <w:szCs w:val="19"/>
                <w:lang w:eastAsia="pt-BR"/>
              </w:rPr>
              <w:t>DJe</w:t>
            </w:r>
            <w:proofErr w:type="spellEnd"/>
            <w:r w:rsidRPr="00D243CB">
              <w:rPr>
                <w:rFonts w:ascii="Book Antiqua" w:eastAsia="Times New Roman" w:hAnsi="Book Antiqua" w:cs="Times New Roman"/>
                <w:sz w:val="19"/>
                <w:szCs w:val="19"/>
                <w:lang w:eastAsia="pt-BR"/>
              </w:rPr>
              <w:t xml:space="preserve"> 29.9.2008).</w:t>
            </w:r>
          </w:p>
        </w:tc>
      </w:tr>
    </w:tbl>
    <w:p w14:paraId="47D8D84B"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sz w:val="19"/>
          <w:szCs w:val="19"/>
          <w:highlight w:val="magenta"/>
          <w:lang w:eastAsia="pt-BR"/>
        </w:rPr>
        <w:t>§ 1</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Não se incluem</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shd w:val="clear" w:color="auto" w:fill="F7CAAC" w:themeFill="accent2" w:themeFillTint="66"/>
          <w:lang w:eastAsia="pt-BR"/>
        </w:rPr>
        <w:t>na competência</w:t>
      </w:r>
      <w:r w:rsidRPr="00D243CB">
        <w:rPr>
          <w:rFonts w:ascii="Book Antiqua" w:eastAsia="Times New Roman" w:hAnsi="Book Antiqua" w:cs="Times New Roman"/>
          <w:sz w:val="19"/>
          <w:szCs w:val="19"/>
          <w:lang w:eastAsia="pt-BR"/>
        </w:rPr>
        <w:t xml:space="preserve"> do </w:t>
      </w:r>
      <w:r w:rsidRPr="00D243CB">
        <w:rPr>
          <w:rFonts w:ascii="Book Antiqua" w:eastAsia="Times New Roman" w:hAnsi="Book Antiqua" w:cs="Times New Roman"/>
          <w:b/>
          <w:sz w:val="19"/>
          <w:szCs w:val="19"/>
          <w:highlight w:val="yellow"/>
          <w:lang w:eastAsia="pt-BR"/>
        </w:rPr>
        <w:t>Juizado Especial Cível</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cyan"/>
          <w:lang w:eastAsia="pt-BR"/>
        </w:rPr>
        <w:t>as causas</w:t>
      </w:r>
      <w:r w:rsidRPr="00D243CB">
        <w:rPr>
          <w:rFonts w:ascii="Book Antiqua" w:eastAsia="Times New Roman" w:hAnsi="Book Antiqua" w:cs="Times New Roman"/>
          <w:sz w:val="19"/>
          <w:szCs w:val="19"/>
          <w:lang w:eastAsia="pt-BR"/>
        </w:rPr>
        <w:t>:</w:t>
      </w:r>
    </w:p>
    <w:p w14:paraId="64EE8CAF" w14:textId="0532E1F5" w:rsidR="00B27FF6" w:rsidRPr="00A41A71" w:rsidRDefault="00B27FF6" w:rsidP="00B87573">
      <w:pPr>
        <w:spacing w:before="100" w:beforeAutospacing="1" w:after="100" w:afterAutospacing="1" w:line="240" w:lineRule="auto"/>
        <w:ind w:firstLine="448"/>
        <w:jc w:val="both"/>
        <w:rPr>
          <w:rFonts w:ascii="Book Antiqua" w:eastAsia="Times New Roman" w:hAnsi="Book Antiqua" w:cs="Times New Roman"/>
          <w:b/>
          <w:bCs/>
          <w:sz w:val="16"/>
          <w:szCs w:val="16"/>
          <w:u w:val="single"/>
          <w:lang w:eastAsia="pt-BR"/>
        </w:rPr>
      </w:pPr>
      <w:r w:rsidRPr="00A41A71">
        <w:rPr>
          <w:rFonts w:ascii="Book Antiqua" w:eastAsia="Times New Roman" w:hAnsi="Book Antiqua" w:cs="Times New Roman"/>
          <w:b/>
          <w:bCs/>
          <w:sz w:val="19"/>
          <w:szCs w:val="19"/>
          <w:lang w:eastAsia="pt-BR"/>
        </w:rPr>
        <w:t xml:space="preserve">I - referidas no </w:t>
      </w:r>
      <w:hyperlink r:id="rId12" w:anchor="art109ii" w:history="1">
        <w:r w:rsidRPr="00A41A71">
          <w:rPr>
            <w:rFonts w:ascii="Book Antiqua" w:eastAsia="Times New Roman" w:hAnsi="Book Antiqua" w:cs="Times New Roman"/>
            <w:b/>
            <w:bCs/>
            <w:sz w:val="19"/>
            <w:szCs w:val="19"/>
            <w:highlight w:val="yellow"/>
            <w:lang w:eastAsia="pt-BR"/>
          </w:rPr>
          <w:t>art. 109</w:t>
        </w:r>
        <w:r w:rsidRPr="00A41A71">
          <w:rPr>
            <w:rFonts w:ascii="Book Antiqua" w:eastAsia="Times New Roman" w:hAnsi="Book Antiqua" w:cs="Times New Roman"/>
            <w:b/>
            <w:bCs/>
            <w:sz w:val="19"/>
            <w:szCs w:val="19"/>
            <w:lang w:eastAsia="pt-BR"/>
          </w:rPr>
          <w:t xml:space="preserve">, incisos </w:t>
        </w:r>
        <w:r w:rsidRPr="00A41A71">
          <w:rPr>
            <w:rFonts w:ascii="Book Antiqua" w:eastAsia="Times New Roman" w:hAnsi="Book Antiqua" w:cs="Times New Roman"/>
            <w:b/>
            <w:bCs/>
            <w:sz w:val="19"/>
            <w:szCs w:val="19"/>
            <w:highlight w:val="yellow"/>
            <w:lang w:eastAsia="pt-BR"/>
          </w:rPr>
          <w:t>II</w:t>
        </w:r>
      </w:hyperlink>
      <w:r w:rsidRPr="00A41A71">
        <w:rPr>
          <w:rFonts w:ascii="Book Antiqua" w:eastAsia="Times New Roman" w:hAnsi="Book Antiqua" w:cs="Times New Roman"/>
          <w:b/>
          <w:bCs/>
          <w:sz w:val="19"/>
          <w:szCs w:val="19"/>
          <w:lang w:eastAsia="pt-BR"/>
        </w:rPr>
        <w:t xml:space="preserve">, </w:t>
      </w:r>
      <w:hyperlink r:id="rId13" w:anchor="art109iii" w:history="1">
        <w:r w:rsidRPr="00A41A71">
          <w:rPr>
            <w:rFonts w:ascii="Book Antiqua" w:eastAsia="Times New Roman" w:hAnsi="Book Antiqua" w:cs="Times New Roman"/>
            <w:b/>
            <w:bCs/>
            <w:sz w:val="19"/>
            <w:szCs w:val="19"/>
            <w:highlight w:val="yellow"/>
            <w:lang w:eastAsia="pt-BR"/>
          </w:rPr>
          <w:t>III</w:t>
        </w:r>
      </w:hyperlink>
      <w:r w:rsidRPr="00A41A71">
        <w:rPr>
          <w:rFonts w:ascii="Book Antiqua" w:eastAsia="Times New Roman" w:hAnsi="Book Antiqua" w:cs="Times New Roman"/>
          <w:b/>
          <w:bCs/>
          <w:sz w:val="19"/>
          <w:szCs w:val="19"/>
          <w:lang w:eastAsia="pt-BR"/>
        </w:rPr>
        <w:t xml:space="preserve"> e </w:t>
      </w:r>
      <w:hyperlink r:id="rId14" w:anchor="art109xi" w:history="1">
        <w:r w:rsidRPr="00A41A71">
          <w:rPr>
            <w:rFonts w:ascii="Book Antiqua" w:eastAsia="Times New Roman" w:hAnsi="Book Antiqua" w:cs="Times New Roman"/>
            <w:b/>
            <w:bCs/>
            <w:sz w:val="19"/>
            <w:szCs w:val="19"/>
            <w:highlight w:val="yellow"/>
            <w:lang w:eastAsia="pt-BR"/>
          </w:rPr>
          <w:t>XI, da Constituição Federal</w:t>
        </w:r>
      </w:hyperlink>
      <w:r w:rsidRPr="00A41A71">
        <w:rPr>
          <w:rFonts w:ascii="Book Antiqua" w:eastAsia="Times New Roman" w:hAnsi="Book Antiqua" w:cs="Times New Roman"/>
          <w:b/>
          <w:bCs/>
          <w:sz w:val="19"/>
          <w:szCs w:val="19"/>
          <w:lang w:eastAsia="pt-BR"/>
        </w:rPr>
        <w:t xml:space="preserve">, as ações de </w:t>
      </w:r>
      <w:r w:rsidRPr="00A41A71">
        <w:rPr>
          <w:rFonts w:ascii="Book Antiqua" w:eastAsia="Times New Roman" w:hAnsi="Book Antiqua" w:cs="Times New Roman"/>
          <w:b/>
          <w:bCs/>
          <w:sz w:val="19"/>
          <w:szCs w:val="19"/>
          <w:highlight w:val="yellow"/>
          <w:lang w:eastAsia="pt-BR"/>
        </w:rPr>
        <w:t>mandado de segurança</w:t>
      </w:r>
      <w:r w:rsidRPr="00A41A71">
        <w:rPr>
          <w:rFonts w:ascii="Book Antiqua" w:eastAsia="Times New Roman" w:hAnsi="Book Antiqua" w:cs="Times New Roman"/>
          <w:b/>
          <w:bCs/>
          <w:sz w:val="19"/>
          <w:szCs w:val="19"/>
          <w:lang w:eastAsia="pt-BR"/>
        </w:rPr>
        <w:t xml:space="preserve">, de </w:t>
      </w:r>
      <w:r w:rsidRPr="00A41A71">
        <w:rPr>
          <w:rFonts w:ascii="Book Antiqua" w:eastAsia="Times New Roman" w:hAnsi="Book Antiqua" w:cs="Times New Roman"/>
          <w:b/>
          <w:bCs/>
          <w:sz w:val="19"/>
          <w:szCs w:val="19"/>
          <w:highlight w:val="yellow"/>
          <w:lang w:eastAsia="pt-BR"/>
        </w:rPr>
        <w:t>desapropriação</w:t>
      </w:r>
      <w:r w:rsidRPr="00A41A71">
        <w:rPr>
          <w:rFonts w:ascii="Book Antiqua" w:eastAsia="Times New Roman" w:hAnsi="Book Antiqua" w:cs="Times New Roman"/>
          <w:b/>
          <w:bCs/>
          <w:sz w:val="19"/>
          <w:szCs w:val="19"/>
          <w:lang w:eastAsia="pt-BR"/>
        </w:rPr>
        <w:t xml:space="preserve">, de divisão e demarcação, </w:t>
      </w:r>
      <w:r w:rsidRPr="00A41A71">
        <w:rPr>
          <w:rFonts w:ascii="Book Antiqua" w:eastAsia="Times New Roman" w:hAnsi="Book Antiqua" w:cs="Times New Roman"/>
          <w:b/>
          <w:bCs/>
          <w:sz w:val="19"/>
          <w:szCs w:val="19"/>
          <w:highlight w:val="yellow"/>
          <w:lang w:eastAsia="pt-BR"/>
        </w:rPr>
        <w:t>populares</w:t>
      </w:r>
      <w:r w:rsidRPr="00A41A71">
        <w:rPr>
          <w:rFonts w:ascii="Book Antiqua" w:eastAsia="Times New Roman" w:hAnsi="Book Antiqua" w:cs="Times New Roman"/>
          <w:b/>
          <w:bCs/>
          <w:sz w:val="19"/>
          <w:szCs w:val="19"/>
          <w:lang w:eastAsia="pt-BR"/>
        </w:rPr>
        <w:t xml:space="preserve">, </w:t>
      </w:r>
      <w:r w:rsidRPr="00A41A71">
        <w:rPr>
          <w:rFonts w:ascii="Book Antiqua" w:eastAsia="Times New Roman" w:hAnsi="Book Antiqua" w:cs="Times New Roman"/>
          <w:b/>
          <w:bCs/>
          <w:sz w:val="19"/>
          <w:szCs w:val="19"/>
          <w:highlight w:val="yellow"/>
          <w:lang w:eastAsia="pt-BR"/>
        </w:rPr>
        <w:t>execuções fiscais</w:t>
      </w:r>
      <w:r w:rsidRPr="00A41A71">
        <w:rPr>
          <w:rFonts w:ascii="Book Antiqua" w:eastAsia="Times New Roman" w:hAnsi="Book Antiqua" w:cs="Times New Roman"/>
          <w:b/>
          <w:bCs/>
          <w:sz w:val="19"/>
          <w:szCs w:val="19"/>
          <w:lang w:eastAsia="pt-BR"/>
        </w:rPr>
        <w:t xml:space="preserve"> e por </w:t>
      </w:r>
      <w:r w:rsidRPr="00A41A71">
        <w:rPr>
          <w:rFonts w:ascii="Book Antiqua" w:eastAsia="Times New Roman" w:hAnsi="Book Antiqua" w:cs="Times New Roman"/>
          <w:b/>
          <w:bCs/>
          <w:sz w:val="19"/>
          <w:szCs w:val="19"/>
          <w:highlight w:val="yellow"/>
          <w:lang w:eastAsia="pt-BR"/>
        </w:rPr>
        <w:t>improbidade administrativa</w:t>
      </w:r>
      <w:r w:rsidRPr="00A41A71">
        <w:rPr>
          <w:rFonts w:ascii="Book Antiqua" w:eastAsia="Times New Roman" w:hAnsi="Book Antiqua" w:cs="Times New Roman"/>
          <w:b/>
          <w:bCs/>
          <w:sz w:val="19"/>
          <w:szCs w:val="19"/>
          <w:lang w:eastAsia="pt-BR"/>
        </w:rPr>
        <w:t xml:space="preserve"> e as </w:t>
      </w:r>
      <w:r w:rsidRPr="00A41A71">
        <w:rPr>
          <w:rFonts w:ascii="Book Antiqua" w:eastAsia="Times New Roman" w:hAnsi="Book Antiqua" w:cs="Times New Roman"/>
          <w:b/>
          <w:bCs/>
          <w:sz w:val="19"/>
          <w:szCs w:val="19"/>
          <w:highlight w:val="yellow"/>
          <w:lang w:eastAsia="pt-BR"/>
        </w:rPr>
        <w:t>demandas sobre direitos ou interesses difusos, coletivos ou individuais homogêneos</w:t>
      </w:r>
      <w:r w:rsidRPr="00A41A71">
        <w:rPr>
          <w:rFonts w:ascii="Book Antiqua" w:eastAsia="Times New Roman" w:hAnsi="Book Antiqua" w:cs="Times New Roman"/>
          <w:b/>
          <w:bCs/>
          <w:sz w:val="16"/>
          <w:szCs w:val="16"/>
          <w:lang w:eastAsia="pt-BR"/>
        </w:rPr>
        <w:t>;</w:t>
      </w:r>
      <w:r w:rsidR="00203B35" w:rsidRPr="00A41A71">
        <w:rPr>
          <w:rFonts w:ascii="Book Antiqua" w:eastAsia="Times New Roman" w:hAnsi="Book Antiqua" w:cs="Times New Roman"/>
          <w:b/>
          <w:bCs/>
          <w:sz w:val="16"/>
          <w:szCs w:val="16"/>
          <w:lang w:eastAsia="pt-BR"/>
        </w:rPr>
        <w:t xml:space="preserve"> </w:t>
      </w:r>
      <w:r w:rsidR="00203B35" w:rsidRPr="00A41A71">
        <w:rPr>
          <w:rFonts w:ascii="Book Antiqua" w:eastAsia="Times New Roman" w:hAnsi="Book Antiqua" w:cs="Times New Roman"/>
          <w:b/>
          <w:bCs/>
          <w:color w:val="FF0000"/>
          <w:sz w:val="16"/>
          <w:szCs w:val="16"/>
          <w:u w:val="single"/>
          <w:lang w:eastAsia="pt-BR"/>
        </w:rPr>
        <w:t>(DPU-2007)</w:t>
      </w:r>
      <w:r w:rsidR="006E043F" w:rsidRPr="00A41A71">
        <w:rPr>
          <w:rFonts w:ascii="Book Antiqua" w:eastAsia="Times New Roman" w:hAnsi="Book Antiqua" w:cs="Times New Roman"/>
          <w:b/>
          <w:bCs/>
          <w:color w:val="FF0000"/>
          <w:sz w:val="16"/>
          <w:szCs w:val="16"/>
          <w:lang w:eastAsia="pt-BR"/>
        </w:rPr>
        <w:t xml:space="preserve"> </w:t>
      </w:r>
      <w:r w:rsidR="006E043F" w:rsidRPr="00A41A71">
        <w:rPr>
          <w:rFonts w:ascii="Book Antiqua" w:eastAsia="Times New Roman" w:hAnsi="Book Antiqua" w:cs="Times New Roman"/>
          <w:b/>
          <w:bCs/>
          <w:color w:val="FF0000"/>
          <w:sz w:val="16"/>
          <w:szCs w:val="16"/>
          <w:u w:val="single"/>
          <w:lang w:eastAsia="pt-BR"/>
        </w:rPr>
        <w:t>(DPEPA-2009)</w:t>
      </w:r>
      <w:r w:rsidR="00B87573" w:rsidRPr="00A41A71">
        <w:rPr>
          <w:rFonts w:ascii="Book Antiqua" w:eastAsia="Times New Roman" w:hAnsi="Book Antiqua" w:cs="Times New Roman"/>
          <w:b/>
          <w:bCs/>
          <w:color w:val="FF0000"/>
          <w:sz w:val="16"/>
          <w:szCs w:val="16"/>
          <w:lang w:eastAsia="pt-BR"/>
        </w:rPr>
        <w:t xml:space="preserve"> </w:t>
      </w:r>
      <w:r w:rsidR="00B87573" w:rsidRPr="00A41A71">
        <w:rPr>
          <w:rFonts w:ascii="Book Antiqua" w:eastAsia="Times New Roman" w:hAnsi="Book Antiqua" w:cs="Times New Roman"/>
          <w:b/>
          <w:bCs/>
          <w:color w:val="FF0000"/>
          <w:sz w:val="16"/>
          <w:szCs w:val="16"/>
          <w:u w:val="single"/>
          <w:lang w:eastAsia="pt-BR"/>
        </w:rPr>
        <w:t>(MPF-2011)</w:t>
      </w:r>
      <w:r w:rsidR="00761566" w:rsidRPr="00A41A71">
        <w:rPr>
          <w:rFonts w:ascii="Book Antiqua" w:eastAsia="Times New Roman" w:hAnsi="Book Antiqua" w:cs="Times New Roman"/>
          <w:b/>
          <w:bCs/>
          <w:color w:val="FF0000"/>
          <w:sz w:val="16"/>
          <w:szCs w:val="16"/>
          <w:lang w:eastAsia="pt-BR"/>
        </w:rPr>
        <w:t xml:space="preserve"> </w:t>
      </w:r>
      <w:r w:rsidR="00761566" w:rsidRPr="00A41A71">
        <w:rPr>
          <w:rFonts w:ascii="Book Antiqua" w:eastAsia="Times New Roman" w:hAnsi="Book Antiqua" w:cs="Times New Roman"/>
          <w:b/>
          <w:bCs/>
          <w:color w:val="FF0000"/>
          <w:sz w:val="16"/>
          <w:szCs w:val="16"/>
          <w:u w:val="single"/>
          <w:lang w:eastAsia="pt-BR"/>
        </w:rPr>
        <w:t>(MPMT-2014)</w:t>
      </w:r>
      <w:r w:rsidR="00E40889" w:rsidRPr="00A41A71">
        <w:rPr>
          <w:rFonts w:ascii="Book Antiqua" w:eastAsia="Times New Roman" w:hAnsi="Book Antiqua" w:cs="Times New Roman"/>
          <w:b/>
          <w:bCs/>
          <w:color w:val="FF0000"/>
          <w:sz w:val="16"/>
          <w:szCs w:val="16"/>
          <w:lang w:eastAsia="pt-BR"/>
        </w:rPr>
        <w:t xml:space="preserve"> </w:t>
      </w:r>
      <w:r w:rsidR="00E40889" w:rsidRPr="00A41A71">
        <w:rPr>
          <w:rFonts w:ascii="Book Antiqua" w:hAnsi="Book Antiqua" w:cs="Times New Roman"/>
          <w:b/>
          <w:bCs/>
          <w:color w:val="FF0000"/>
          <w:sz w:val="16"/>
          <w:szCs w:val="16"/>
          <w:u w:val="single"/>
        </w:rPr>
        <w:t>(TRF4-2014)</w:t>
      </w:r>
      <w:r w:rsidR="003B4E1F" w:rsidRPr="00A41A71">
        <w:rPr>
          <w:rFonts w:ascii="Book Antiqua" w:hAnsi="Book Antiqua" w:cs="Times New Roman"/>
          <w:b/>
          <w:bCs/>
          <w:color w:val="FF0000"/>
          <w:sz w:val="16"/>
          <w:szCs w:val="16"/>
        </w:rPr>
        <w:t xml:space="preserve"> </w:t>
      </w:r>
      <w:r w:rsidR="003B4E1F" w:rsidRPr="00A41A71">
        <w:rPr>
          <w:rFonts w:ascii="Book Antiqua" w:eastAsia="Times New Roman" w:hAnsi="Book Antiqua" w:cs="Times New Roman"/>
          <w:b/>
          <w:bCs/>
          <w:color w:val="FF0000"/>
          <w:sz w:val="16"/>
          <w:szCs w:val="16"/>
          <w:u w:val="single"/>
          <w:lang w:eastAsia="pt-BR"/>
        </w:rPr>
        <w:t>(TRF1-2015)</w:t>
      </w:r>
      <w:r w:rsidR="00B87573" w:rsidRPr="00A41A71">
        <w:rPr>
          <w:rFonts w:ascii="Book Antiqua" w:eastAsia="Times New Roman" w:hAnsi="Book Antiqua" w:cs="Times New Roman"/>
          <w:b/>
          <w:bCs/>
          <w:color w:val="FF0000"/>
          <w:sz w:val="16"/>
          <w:szCs w:val="16"/>
          <w:lang w:eastAsia="pt-BR"/>
        </w:rPr>
        <w:t xml:space="preserve"> </w:t>
      </w:r>
      <w:r w:rsidR="00B87573" w:rsidRPr="00A41A71">
        <w:rPr>
          <w:rFonts w:ascii="Book Antiqua" w:eastAsia="Times New Roman" w:hAnsi="Book Antiqua" w:cs="Times New Roman"/>
          <w:b/>
          <w:bCs/>
          <w:color w:val="FF0000"/>
          <w:sz w:val="16"/>
          <w:szCs w:val="16"/>
          <w:u w:val="single"/>
          <w:lang w:eastAsia="pt-BR"/>
        </w:rPr>
        <w:t>(PFN-2015)</w:t>
      </w:r>
      <w:r w:rsidR="009C644E" w:rsidRPr="00A41A71">
        <w:rPr>
          <w:rFonts w:ascii="Book Antiqua" w:eastAsia="Times New Roman" w:hAnsi="Book Antiqua" w:cs="Times New Roman"/>
          <w:b/>
          <w:bCs/>
          <w:color w:val="FF0000"/>
          <w:sz w:val="16"/>
          <w:szCs w:val="16"/>
          <w:lang w:eastAsia="pt-BR"/>
        </w:rPr>
        <w:t xml:space="preserve"> </w:t>
      </w:r>
      <w:r w:rsidR="009C644E" w:rsidRPr="00A41A71">
        <w:rPr>
          <w:rFonts w:ascii="Book Antiqua" w:eastAsia="Times New Roman" w:hAnsi="Book Antiqua" w:cs="Arial"/>
          <w:b/>
          <w:bCs/>
          <w:color w:val="FF0000"/>
          <w:sz w:val="16"/>
          <w:szCs w:val="16"/>
          <w:u w:val="single"/>
          <w:lang w:eastAsia="pt-BR"/>
        </w:rPr>
        <w:t>(TRF3-2016)</w:t>
      </w:r>
      <w:r w:rsidR="00A80DBA" w:rsidRPr="00A41A71">
        <w:rPr>
          <w:rFonts w:ascii="Book Antiqua" w:eastAsia="Times New Roman" w:hAnsi="Book Antiqua" w:cs="Arial"/>
          <w:b/>
          <w:bCs/>
          <w:color w:val="FF0000"/>
          <w:sz w:val="16"/>
          <w:szCs w:val="16"/>
          <w:lang w:eastAsia="pt-BR"/>
        </w:rPr>
        <w:t xml:space="preserve"> </w:t>
      </w:r>
      <w:r w:rsidR="00DB3AD3" w:rsidRPr="00A41A71">
        <w:rPr>
          <w:rFonts w:ascii="Book Antiqua" w:eastAsia="Times New Roman" w:hAnsi="Book Antiqua" w:cs="Times New Roman"/>
          <w:b/>
          <w:bCs/>
          <w:color w:val="FF0000"/>
          <w:sz w:val="16"/>
          <w:szCs w:val="16"/>
          <w:u w:val="single"/>
          <w:lang w:eastAsia="pt-BR"/>
        </w:rPr>
        <w:t>(MPPR-2021)</w:t>
      </w:r>
      <w:r w:rsidR="00100EA6" w:rsidRPr="00A41A71">
        <w:rPr>
          <w:rFonts w:ascii="Book Antiqua" w:eastAsia="Times New Roman" w:hAnsi="Book Antiqua" w:cs="Times New Roman"/>
          <w:b/>
          <w:bCs/>
          <w:color w:val="FF0000"/>
          <w:sz w:val="16"/>
          <w:szCs w:val="16"/>
          <w:lang w:eastAsia="pt-BR"/>
        </w:rPr>
        <w:t xml:space="preserve"> </w:t>
      </w:r>
      <w:r w:rsidR="00100EA6" w:rsidRPr="00A41A71">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203B35" w:rsidRPr="00D243CB" w14:paraId="4976375E" w14:textId="77777777" w:rsidTr="00203B35">
        <w:tc>
          <w:tcPr>
            <w:tcW w:w="8494" w:type="dxa"/>
            <w:shd w:val="clear" w:color="auto" w:fill="CCFFFF"/>
          </w:tcPr>
          <w:p w14:paraId="2E9814CE" w14:textId="77777777" w:rsidR="00203B35" w:rsidRPr="00AA5527" w:rsidRDefault="00203B35" w:rsidP="00B87573">
            <w:pPr>
              <w:ind w:firstLine="453"/>
              <w:jc w:val="both"/>
              <w:rPr>
                <w:rFonts w:ascii="Book Antiqua" w:eastAsia="Times New Roman" w:hAnsi="Book Antiqua" w:cs="Times New Roman"/>
                <w:sz w:val="18"/>
                <w:szCs w:val="18"/>
                <w:lang w:eastAsia="pt-BR"/>
              </w:rPr>
            </w:pPr>
            <w:r w:rsidRPr="00AA5527">
              <w:rPr>
                <w:rFonts w:ascii="Book Antiqua" w:eastAsia="Times New Roman" w:hAnsi="Book Antiqua" w:cs="Times New Roman"/>
                <w:sz w:val="18"/>
                <w:szCs w:val="18"/>
                <w:lang w:eastAsia="pt-BR"/>
              </w:rPr>
              <w:t>Art. 109. Aos juízes federais compete processar e julgar:</w:t>
            </w:r>
          </w:p>
          <w:p w14:paraId="1B62E6A6" w14:textId="77777777" w:rsidR="00203B35" w:rsidRPr="00746D0F" w:rsidRDefault="00203B35" w:rsidP="00B87573">
            <w:pPr>
              <w:ind w:firstLine="453"/>
              <w:jc w:val="both"/>
              <w:rPr>
                <w:rFonts w:ascii="Book Antiqua" w:eastAsia="Times New Roman" w:hAnsi="Book Antiqua" w:cs="Times New Roman"/>
                <w:b/>
                <w:sz w:val="16"/>
                <w:szCs w:val="16"/>
                <w:u w:val="single"/>
                <w:lang w:eastAsia="pt-BR"/>
              </w:rPr>
            </w:pPr>
            <w:r w:rsidRPr="00AA5527">
              <w:rPr>
                <w:rFonts w:ascii="Book Antiqua" w:eastAsia="Times New Roman" w:hAnsi="Book Antiqua" w:cs="Times New Roman"/>
                <w:sz w:val="18"/>
                <w:szCs w:val="18"/>
                <w:lang w:eastAsia="pt-BR"/>
              </w:rPr>
              <w:t xml:space="preserve">II - </w:t>
            </w:r>
            <w:proofErr w:type="gramStart"/>
            <w:r w:rsidRPr="00AA5527">
              <w:rPr>
                <w:rFonts w:ascii="Book Antiqua" w:eastAsia="Times New Roman" w:hAnsi="Book Antiqua" w:cs="Times New Roman"/>
                <w:sz w:val="18"/>
                <w:szCs w:val="18"/>
                <w:lang w:eastAsia="pt-BR"/>
              </w:rPr>
              <w:t>as</w:t>
            </w:r>
            <w:proofErr w:type="gramEnd"/>
            <w:r w:rsidRPr="00AA5527">
              <w:rPr>
                <w:rFonts w:ascii="Book Antiqua" w:eastAsia="Times New Roman" w:hAnsi="Book Antiqua" w:cs="Times New Roman"/>
                <w:sz w:val="18"/>
                <w:szCs w:val="18"/>
                <w:lang w:eastAsia="pt-BR"/>
              </w:rPr>
              <w:t xml:space="preserve"> causas entre Estado estrangeiro ou organismo internacional e Município ou pessoa domiciliada ou residente no País</w:t>
            </w:r>
            <w:r w:rsidRPr="00746D0F">
              <w:rPr>
                <w:rFonts w:ascii="Book Antiqua" w:eastAsia="Times New Roman" w:hAnsi="Book Antiqua" w:cs="Times New Roman"/>
                <w:sz w:val="16"/>
                <w:szCs w:val="16"/>
                <w:lang w:eastAsia="pt-BR"/>
              </w:rPr>
              <w:t>;</w:t>
            </w:r>
            <w:r w:rsidR="00B87573" w:rsidRPr="00746D0F">
              <w:rPr>
                <w:rFonts w:ascii="Book Antiqua" w:eastAsia="Times New Roman" w:hAnsi="Book Antiqua" w:cs="Times New Roman"/>
                <w:sz w:val="16"/>
                <w:szCs w:val="16"/>
                <w:lang w:eastAsia="pt-BR"/>
              </w:rPr>
              <w:t xml:space="preserve"> </w:t>
            </w:r>
            <w:bookmarkStart w:id="7" w:name="_Hlk8316273"/>
            <w:r w:rsidR="00B87573" w:rsidRPr="00746D0F">
              <w:rPr>
                <w:rFonts w:ascii="Book Antiqua" w:eastAsia="Times New Roman" w:hAnsi="Book Antiqua" w:cs="Times New Roman"/>
                <w:b/>
                <w:color w:val="FF0000"/>
                <w:sz w:val="16"/>
                <w:szCs w:val="16"/>
                <w:u w:val="single"/>
                <w:lang w:eastAsia="pt-BR"/>
              </w:rPr>
              <w:t>(PFN-2015)</w:t>
            </w:r>
            <w:bookmarkEnd w:id="7"/>
          </w:p>
          <w:p w14:paraId="3C37308B" w14:textId="6411428C" w:rsidR="00203B35" w:rsidRPr="00AA5527" w:rsidRDefault="00203B35" w:rsidP="00B87573">
            <w:pPr>
              <w:ind w:firstLine="453"/>
              <w:jc w:val="both"/>
              <w:rPr>
                <w:rFonts w:ascii="Book Antiqua" w:eastAsia="Times New Roman" w:hAnsi="Book Antiqua" w:cs="Times New Roman"/>
                <w:sz w:val="18"/>
                <w:szCs w:val="18"/>
                <w:lang w:eastAsia="pt-BR"/>
              </w:rPr>
            </w:pPr>
            <w:r w:rsidRPr="00AA5527">
              <w:rPr>
                <w:rFonts w:ascii="Book Antiqua" w:eastAsia="Times New Roman" w:hAnsi="Book Antiqua" w:cs="Times New Roman"/>
                <w:sz w:val="18"/>
                <w:szCs w:val="18"/>
                <w:lang w:eastAsia="pt-BR"/>
              </w:rPr>
              <w:t>III - as causas fundadas em tratado ou contrato da União com Estado estrangeiro ou organismo internacional; (...)</w:t>
            </w:r>
            <w:r w:rsidR="00746D0F">
              <w:rPr>
                <w:rFonts w:ascii="Book Antiqua" w:eastAsia="Times New Roman" w:hAnsi="Book Antiqua" w:cs="Times New Roman"/>
                <w:sz w:val="18"/>
                <w:szCs w:val="18"/>
                <w:lang w:eastAsia="pt-BR"/>
              </w:rPr>
              <w:t xml:space="preserve"> </w:t>
            </w:r>
            <w:r w:rsidR="009834BD" w:rsidRPr="00746D0F">
              <w:rPr>
                <w:rFonts w:ascii="Book Antiqua" w:eastAsia="Times New Roman" w:hAnsi="Book Antiqua" w:cs="Times New Roman"/>
                <w:b/>
                <w:color w:val="FF0000"/>
                <w:sz w:val="16"/>
                <w:szCs w:val="16"/>
                <w:u w:val="single"/>
                <w:lang w:eastAsia="pt-BR"/>
              </w:rPr>
              <w:t>(PFN-2015)</w:t>
            </w:r>
          </w:p>
          <w:p w14:paraId="2C4E0DDA" w14:textId="77777777" w:rsidR="00203B35" w:rsidRPr="00D243CB" w:rsidRDefault="00203B35" w:rsidP="00B87573">
            <w:pPr>
              <w:ind w:firstLine="453"/>
              <w:jc w:val="both"/>
              <w:rPr>
                <w:rFonts w:ascii="Book Antiqua" w:eastAsia="Times New Roman" w:hAnsi="Book Antiqua" w:cs="Times New Roman"/>
                <w:b/>
                <w:sz w:val="19"/>
                <w:szCs w:val="19"/>
                <w:u w:val="single"/>
                <w:lang w:eastAsia="pt-BR"/>
              </w:rPr>
            </w:pPr>
            <w:r w:rsidRPr="00AA5527">
              <w:rPr>
                <w:rFonts w:ascii="Book Antiqua" w:eastAsia="Times New Roman" w:hAnsi="Book Antiqua" w:cs="Times New Roman"/>
                <w:sz w:val="18"/>
                <w:szCs w:val="18"/>
                <w:lang w:eastAsia="pt-BR"/>
              </w:rPr>
              <w:t>XI - a disputa sobre direitos indígenas</w:t>
            </w:r>
            <w:r w:rsidRPr="00746D0F">
              <w:rPr>
                <w:rFonts w:ascii="Book Antiqua" w:eastAsia="Times New Roman" w:hAnsi="Book Antiqua" w:cs="Times New Roman"/>
                <w:sz w:val="16"/>
                <w:szCs w:val="16"/>
                <w:lang w:eastAsia="pt-BR"/>
              </w:rPr>
              <w:t>.</w:t>
            </w:r>
            <w:r w:rsidR="00B87573" w:rsidRPr="00746D0F">
              <w:rPr>
                <w:rFonts w:ascii="Book Antiqua" w:eastAsia="Times New Roman" w:hAnsi="Book Antiqua" w:cs="Times New Roman"/>
                <w:sz w:val="16"/>
                <w:szCs w:val="16"/>
                <w:lang w:eastAsia="pt-BR"/>
              </w:rPr>
              <w:t xml:space="preserve"> </w:t>
            </w:r>
            <w:r w:rsidR="00B87573" w:rsidRPr="00746D0F">
              <w:rPr>
                <w:rFonts w:ascii="Book Antiqua" w:eastAsia="Times New Roman" w:hAnsi="Book Antiqua" w:cs="Times New Roman"/>
                <w:b/>
                <w:color w:val="FF0000"/>
                <w:sz w:val="16"/>
                <w:szCs w:val="16"/>
                <w:u w:val="single"/>
                <w:lang w:eastAsia="pt-BR"/>
              </w:rPr>
              <w:t>(MPF-2011)</w:t>
            </w:r>
          </w:p>
        </w:tc>
      </w:tr>
    </w:tbl>
    <w:p w14:paraId="4F91D950" w14:textId="77777777" w:rsidR="00DB3AD3" w:rsidRPr="00AA5527" w:rsidRDefault="00DB3AD3" w:rsidP="00DB3AD3">
      <w:pPr>
        <w:spacing w:after="0" w:line="240" w:lineRule="auto"/>
        <w:ind w:firstLine="448"/>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B3AD3" w:rsidRPr="00D243CB" w14:paraId="59C03533" w14:textId="77777777" w:rsidTr="00DF435C">
        <w:tc>
          <w:tcPr>
            <w:tcW w:w="8494" w:type="dxa"/>
            <w:shd w:val="clear" w:color="auto" w:fill="CCFFFF"/>
          </w:tcPr>
          <w:p w14:paraId="097AA943" w14:textId="77777777" w:rsidR="00DB3AD3" w:rsidRPr="00A41A71" w:rsidRDefault="00DB3AD3" w:rsidP="00DF435C">
            <w:pPr>
              <w:jc w:val="both"/>
              <w:rPr>
                <w:rFonts w:ascii="Book Antiqua" w:eastAsia="Times New Roman" w:hAnsi="Book Antiqua" w:cs="Times New Roman"/>
                <w:b/>
                <w:bCs/>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168</w:t>
            </w:r>
            <w:r w:rsidRPr="00D243C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MPPR-2021</w:t>
            </w:r>
            <w:r w:rsidRPr="00D243CB">
              <w:rPr>
                <w:rFonts w:ascii="Book Antiqua" w:eastAsia="Times New Roman" w:hAnsi="Book Antiqua" w:cs="Times New Roman"/>
                <w:sz w:val="19"/>
                <w:szCs w:val="19"/>
                <w:lang w:eastAsia="pt-BR"/>
              </w:rPr>
              <w:t xml:space="preserve">: </w:t>
            </w:r>
            <w:r w:rsidRPr="00DB3AD3">
              <w:rPr>
                <w:rFonts w:ascii="Book Antiqua" w:eastAsia="Times New Roman" w:hAnsi="Book Antiqua" w:cs="Times New Roman"/>
                <w:b/>
                <w:bCs/>
                <w:sz w:val="19"/>
                <w:szCs w:val="19"/>
                <w:highlight w:val="magenta"/>
                <w:lang w:eastAsia="pt-BR"/>
              </w:rPr>
              <w:t>Tese 02</w:t>
            </w:r>
            <w:r>
              <w:rPr>
                <w:rFonts w:ascii="Book Antiqua" w:eastAsia="Times New Roman" w:hAnsi="Book Antiqua" w:cs="Times New Roman"/>
                <w:sz w:val="19"/>
                <w:szCs w:val="19"/>
                <w:lang w:eastAsia="pt-BR"/>
              </w:rPr>
              <w:t xml:space="preserve">: </w:t>
            </w:r>
            <w:r w:rsidRPr="00A41A71">
              <w:rPr>
                <w:rFonts w:ascii="Book Antiqua" w:eastAsia="Times New Roman" w:hAnsi="Book Antiqua" w:cs="Times New Roman"/>
                <w:b/>
                <w:bCs/>
                <w:sz w:val="19"/>
                <w:szCs w:val="19"/>
                <w:lang w:eastAsia="pt-BR"/>
              </w:rPr>
              <w:t>É possível submeter ao rito dos Juizados Especiais Federais as causas que envolvem fornecimento de medicamentos/tratamento médico, cujo valor seja de até 60 salários mínimos, ajuizadas pelo Ministério Público ou pela Defensoria Pública em favor de pessoa determinada.</w:t>
            </w:r>
          </w:p>
          <w:tbl>
            <w:tblPr>
              <w:tblStyle w:val="Tabelacomgrade"/>
              <w:tblW w:w="0" w:type="auto"/>
              <w:tblLook w:val="04A0" w:firstRow="1" w:lastRow="0" w:firstColumn="1" w:lastColumn="0" w:noHBand="0" w:noVBand="1"/>
            </w:tblPr>
            <w:tblGrid>
              <w:gridCol w:w="8268"/>
            </w:tblGrid>
            <w:tr w:rsidR="00DB3AD3" w14:paraId="6B424A6F" w14:textId="77777777" w:rsidTr="00DB3AD3">
              <w:tc>
                <w:tcPr>
                  <w:tcW w:w="8268" w:type="dxa"/>
                  <w:shd w:val="clear" w:color="auto" w:fill="FFFFFF" w:themeFill="background1"/>
                </w:tcPr>
                <w:p w14:paraId="3C19DC7A" w14:textId="77777777" w:rsidR="00DB3AD3" w:rsidRDefault="00DB3AD3" w:rsidP="00DB3AD3">
                  <w:pPr>
                    <w:jc w:val="both"/>
                    <w:rPr>
                      <w:rFonts w:ascii="Book Antiqua" w:hAnsi="Book Antiqua"/>
                      <w:b/>
                      <w:bCs/>
                      <w:color w:val="000000"/>
                      <w:sz w:val="18"/>
                      <w:szCs w:val="18"/>
                    </w:rPr>
                  </w:pPr>
                  <w:r>
                    <w:rPr>
                      <w:rFonts w:ascii="Book Antiqua" w:hAnsi="Book Antiqua"/>
                      <w:b/>
                      <w:bCs/>
                      <w:color w:val="000000"/>
                      <w:sz w:val="18"/>
                      <w:szCs w:val="18"/>
                    </w:rPr>
                    <w:t>(</w:t>
                  </w:r>
                  <w:r w:rsidRPr="00B10873">
                    <w:rPr>
                      <w:rFonts w:ascii="Book Antiqua" w:hAnsi="Book Antiqua"/>
                      <w:b/>
                      <w:bCs/>
                      <w:color w:val="000000"/>
                      <w:sz w:val="18"/>
                      <w:szCs w:val="18"/>
                      <w:highlight w:val="yellow"/>
                    </w:rPr>
                    <w:t>MPPR-2021</w:t>
                  </w:r>
                  <w:r>
                    <w:rPr>
                      <w:rFonts w:ascii="Book Antiqua" w:hAnsi="Book Antiqua"/>
                      <w:b/>
                      <w:bCs/>
                      <w:color w:val="000000"/>
                      <w:sz w:val="18"/>
                      <w:szCs w:val="18"/>
                    </w:rPr>
                    <w:t>)</w:t>
                  </w:r>
                  <w:r>
                    <w:rPr>
                      <w:rFonts w:ascii="Book Antiqua" w:hAnsi="Book Antiqua"/>
                      <w:color w:val="000000"/>
                      <w:sz w:val="18"/>
                      <w:szCs w:val="18"/>
                    </w:rPr>
                    <w:t xml:space="preserve">: </w:t>
                  </w:r>
                  <w:r w:rsidRPr="00B10873">
                    <w:rPr>
                      <w:rFonts w:ascii="Book Antiqua" w:hAnsi="Book Antiqua"/>
                      <w:color w:val="000000"/>
                      <w:sz w:val="18"/>
                      <w:szCs w:val="18"/>
                    </w:rPr>
                    <w:t>Segundo os entendimentos explicitados em Teses com Repercussão Geral pelo STF e pelo STJ assinale a alternativa</w:t>
                  </w:r>
                  <w:r>
                    <w:rPr>
                      <w:rFonts w:ascii="Book Antiqua" w:hAnsi="Book Antiqua"/>
                      <w:color w:val="000000"/>
                      <w:sz w:val="18"/>
                      <w:szCs w:val="18"/>
                    </w:rPr>
                    <w:t xml:space="preserve"> correta: </w:t>
                  </w:r>
                  <w:r w:rsidRPr="00DB3AD3">
                    <w:rPr>
                      <w:rFonts w:ascii="Book Antiqua" w:hAnsi="Book Antiqua"/>
                      <w:color w:val="000000"/>
                      <w:sz w:val="18"/>
                      <w:szCs w:val="18"/>
                    </w:rPr>
                    <w:t>É possível submeter ao rito dos Juizados Especiais Federais as causas que envolvem fornecimento de medicamentos/tratamento médico, cujo valor seja de até 60 salários mínimos, ajuizadas pelo Ministério Público ou pela Defensoria Pública em favor de pessoa determinada.</w:t>
                  </w:r>
                  <w:r>
                    <w:rPr>
                      <w:rFonts w:ascii="Book Antiqua" w:hAnsi="Book Antiqua"/>
                      <w:color w:val="000000"/>
                      <w:sz w:val="18"/>
                      <w:szCs w:val="18"/>
                    </w:rPr>
                    <w:t xml:space="preserve"> </w:t>
                  </w:r>
                  <w:r>
                    <w:rPr>
                      <w:rFonts w:ascii="Book Antiqua" w:hAnsi="Book Antiqua"/>
                      <w:b/>
                      <w:bCs/>
                      <w:color w:val="000000"/>
                      <w:sz w:val="18"/>
                      <w:szCs w:val="18"/>
                    </w:rPr>
                    <w:t xml:space="preserve">BL: </w:t>
                  </w:r>
                  <w:proofErr w:type="spellStart"/>
                  <w:r>
                    <w:rPr>
                      <w:rFonts w:ascii="Book Antiqua" w:hAnsi="Book Antiqua"/>
                      <w:b/>
                      <w:bCs/>
                      <w:color w:val="000000"/>
                      <w:sz w:val="18"/>
                      <w:szCs w:val="18"/>
                    </w:rPr>
                    <w:t>Entend</w:t>
                  </w:r>
                  <w:proofErr w:type="spellEnd"/>
                  <w:r>
                    <w:rPr>
                      <w:rFonts w:ascii="Book Antiqua" w:hAnsi="Book Antiqua"/>
                      <w:b/>
                      <w:bCs/>
                      <w:color w:val="000000"/>
                      <w:sz w:val="18"/>
                      <w:szCs w:val="18"/>
                    </w:rPr>
                    <w:t xml:space="preserve">. </w:t>
                  </w:r>
                  <w:proofErr w:type="spellStart"/>
                  <w:r>
                    <w:rPr>
                      <w:rFonts w:ascii="Book Antiqua" w:hAnsi="Book Antiqua"/>
                      <w:b/>
                      <w:bCs/>
                      <w:color w:val="000000"/>
                      <w:sz w:val="18"/>
                      <w:szCs w:val="18"/>
                    </w:rPr>
                    <w:t>Jurisprud</w:t>
                  </w:r>
                  <w:proofErr w:type="spellEnd"/>
                  <w:r>
                    <w:rPr>
                      <w:rFonts w:ascii="Book Antiqua" w:hAnsi="Book Antiqua"/>
                      <w:b/>
                      <w:bCs/>
                      <w:color w:val="000000"/>
                      <w:sz w:val="18"/>
                      <w:szCs w:val="18"/>
                    </w:rPr>
                    <w:t>.</w:t>
                  </w:r>
                </w:p>
                <w:p w14:paraId="3BE214BC" w14:textId="259399A8" w:rsidR="00DB3AD3" w:rsidRPr="00DB3AD3" w:rsidRDefault="00DB3AD3" w:rsidP="00DB3AD3">
                  <w:pPr>
                    <w:jc w:val="both"/>
                    <w:rPr>
                      <w:rFonts w:ascii="Book Antiqua" w:hAnsi="Book Antiqua"/>
                      <w:color w:val="000000"/>
                      <w:sz w:val="18"/>
                      <w:szCs w:val="18"/>
                    </w:rPr>
                  </w:pPr>
                  <w:r w:rsidRPr="00DB3AD3">
                    <w:rPr>
                      <w:rFonts w:ascii="Book Antiqua" w:hAnsi="Book Antiqua"/>
                      <w:b/>
                      <w:bCs/>
                      <w:i/>
                      <w:iCs/>
                      <w:color w:val="FF0000"/>
                      <w:sz w:val="18"/>
                      <w:szCs w:val="18"/>
                    </w:rPr>
                    <w:t>#</w:t>
                  </w:r>
                  <w:r w:rsidRPr="00DB3AD3">
                    <w:rPr>
                      <w:rFonts w:ascii="Book Antiqua" w:hAnsi="Book Antiqua"/>
                      <w:b/>
                      <w:bCs/>
                      <w:i/>
                      <w:iCs/>
                      <w:color w:val="FF0000"/>
                      <w:sz w:val="18"/>
                      <w:szCs w:val="18"/>
                      <w:highlight w:val="green"/>
                    </w:rPr>
                    <w:t>Atenção</w:t>
                  </w:r>
                  <w:r w:rsidRPr="00DB3AD3">
                    <w:rPr>
                      <w:rFonts w:ascii="Book Antiqua" w:hAnsi="Book Antiqua"/>
                      <w:b/>
                      <w:bCs/>
                      <w:i/>
                      <w:iCs/>
                      <w:color w:val="FF0000"/>
                      <w:sz w:val="18"/>
                      <w:szCs w:val="18"/>
                    </w:rPr>
                    <w:t>: #</w:t>
                  </w:r>
                  <w:r w:rsidRPr="00DB3AD3">
                    <w:rPr>
                      <w:rFonts w:ascii="Book Antiqua" w:hAnsi="Book Antiqua"/>
                      <w:b/>
                      <w:bCs/>
                      <w:i/>
                      <w:iCs/>
                      <w:color w:val="FF0000"/>
                      <w:sz w:val="18"/>
                      <w:szCs w:val="18"/>
                      <w:highlight w:val="green"/>
                    </w:rPr>
                    <w:t>DOD</w:t>
                  </w:r>
                  <w:r>
                    <w:rPr>
                      <w:rFonts w:ascii="Book Antiqua" w:hAnsi="Book Antiqua"/>
                      <w:color w:val="000000"/>
                      <w:sz w:val="18"/>
                      <w:szCs w:val="18"/>
                    </w:rPr>
                    <w:t xml:space="preserve">: </w:t>
                  </w:r>
                  <w:r w:rsidRPr="00DB3AD3">
                    <w:rPr>
                      <w:rFonts w:ascii="Book Antiqua" w:hAnsi="Book Antiqua"/>
                      <w:color w:val="000000"/>
                      <w:sz w:val="18"/>
                      <w:szCs w:val="18"/>
                    </w:rPr>
                    <w:t>O STJ entende que a exceção à competência dos Juizados Especiais Federais prevista no art. 3º, § 1º, I, da Lei 10.259/01 não se aplica se o Ministério Público ou a Defensoria Pública ajuízam ação civil pública em favor de pessoa determinada porque nesse caso estão atuando na condição de substituto processual.</w:t>
                  </w:r>
                </w:p>
              </w:tc>
            </w:tr>
          </w:tbl>
          <w:p w14:paraId="234A5972" w14:textId="77777777" w:rsidR="00DB3AD3" w:rsidRDefault="00DB3AD3" w:rsidP="00DF435C">
            <w:pPr>
              <w:jc w:val="both"/>
              <w:rPr>
                <w:rFonts w:ascii="Book Antiqua" w:eastAsia="Times New Roman" w:hAnsi="Book Antiqua" w:cs="Times New Roman"/>
                <w:sz w:val="19"/>
                <w:szCs w:val="19"/>
                <w:lang w:eastAsia="pt-BR"/>
              </w:rPr>
            </w:pPr>
          </w:p>
          <w:p w14:paraId="541F8F10" w14:textId="24A6A157" w:rsidR="00DB3AD3" w:rsidRPr="00D243CB" w:rsidRDefault="00100EA6" w:rsidP="00DF435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89</w:t>
            </w:r>
            <w:r>
              <w:rPr>
                <w:rFonts w:ascii="Book Antiqua" w:eastAsia="Times New Roman" w:hAnsi="Book Antiqua" w:cs="Times New Roman"/>
                <w:b/>
                <w:i/>
                <w:color w:val="FF0000"/>
                <w:sz w:val="19"/>
                <w:szCs w:val="19"/>
                <w:lang w:eastAsia="pt-BR"/>
              </w:rPr>
              <w:t>: #</w:t>
            </w:r>
            <w:r w:rsidRPr="009A5B8C">
              <w:rPr>
                <w:rFonts w:ascii="Book Antiqua" w:eastAsia="Times New Roman" w:hAnsi="Book Antiqua" w:cs="Times New Roman"/>
                <w:b/>
                <w:i/>
                <w:color w:val="FF0000"/>
                <w:sz w:val="19"/>
                <w:szCs w:val="19"/>
                <w:highlight w:val="green"/>
                <w:lang w:eastAsia="pt-BR"/>
              </w:rPr>
              <w:t>Cartórios/TJ</w:t>
            </w:r>
            <w:r>
              <w:rPr>
                <w:rFonts w:ascii="Book Antiqua" w:eastAsia="Times New Roman" w:hAnsi="Book Antiqua" w:cs="Times New Roman"/>
                <w:b/>
                <w:i/>
                <w:color w:val="FF0000"/>
                <w:sz w:val="19"/>
                <w:szCs w:val="19"/>
                <w:highlight w:val="green"/>
                <w:lang w:eastAsia="pt-BR"/>
              </w:rPr>
              <w:t>GO</w:t>
            </w:r>
            <w:r w:rsidRPr="009A5B8C">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4</w:t>
            </w:r>
            <w:r>
              <w:rPr>
                <w:rFonts w:ascii="Book Antiqua" w:eastAsia="Times New Roman" w:hAnsi="Book Antiqua" w:cs="Times New Roman"/>
                <w:sz w:val="19"/>
                <w:szCs w:val="19"/>
                <w:lang w:eastAsia="pt-BR"/>
              </w:rPr>
              <w:t xml:space="preserve">: </w:t>
            </w:r>
            <w:r w:rsidRPr="00A41A71">
              <w:rPr>
                <w:rFonts w:ascii="Book Antiqua" w:eastAsia="Times New Roman" w:hAnsi="Book Antiqua" w:cs="Times New Roman"/>
                <w:b/>
                <w:bCs/>
                <w:sz w:val="19"/>
                <w:szCs w:val="19"/>
                <w:lang w:eastAsia="pt-BR"/>
              </w:rPr>
              <w:t>É da competência dos Juizados Especiais Federais e dos Juizados Especiais da Fazenda Pública a defesa de direitos ou interesses difusos e coletivos exercida por meio de ações propostas individualmente pelos seus titulares ou substitutos processuais.</w:t>
            </w:r>
          </w:p>
        </w:tc>
      </w:tr>
    </w:tbl>
    <w:p w14:paraId="5736DC73" w14:textId="0FB08580" w:rsidR="00B27FF6" w:rsidRPr="00451202" w:rsidRDefault="00B27FF6" w:rsidP="008A22DA">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451202">
        <w:rPr>
          <w:rFonts w:ascii="Book Antiqua" w:eastAsia="Times New Roman" w:hAnsi="Book Antiqua" w:cs="Times New Roman"/>
          <w:b/>
          <w:bCs/>
          <w:sz w:val="19"/>
          <w:szCs w:val="19"/>
          <w:lang w:eastAsia="pt-BR"/>
        </w:rPr>
        <w:lastRenderedPageBreak/>
        <w:t xml:space="preserve">II - </w:t>
      </w:r>
      <w:proofErr w:type="gramStart"/>
      <w:r w:rsidRPr="00451202">
        <w:rPr>
          <w:rFonts w:ascii="Book Antiqua" w:eastAsia="Times New Roman" w:hAnsi="Book Antiqua" w:cs="Times New Roman"/>
          <w:b/>
          <w:bCs/>
          <w:sz w:val="19"/>
          <w:szCs w:val="19"/>
          <w:highlight w:val="cyan"/>
          <w:lang w:eastAsia="pt-BR"/>
        </w:rPr>
        <w:t>sobre</w:t>
      </w:r>
      <w:proofErr w:type="gramEnd"/>
      <w:r w:rsidRPr="00451202">
        <w:rPr>
          <w:rFonts w:ascii="Book Antiqua" w:eastAsia="Times New Roman" w:hAnsi="Book Antiqua" w:cs="Times New Roman"/>
          <w:b/>
          <w:bCs/>
          <w:sz w:val="19"/>
          <w:szCs w:val="19"/>
          <w:highlight w:val="cyan"/>
          <w:lang w:eastAsia="pt-BR"/>
        </w:rPr>
        <w:t xml:space="preserve"> bens imóveis</w:t>
      </w:r>
      <w:r w:rsidRPr="00451202">
        <w:rPr>
          <w:rFonts w:ascii="Book Antiqua" w:eastAsia="Times New Roman" w:hAnsi="Book Antiqua" w:cs="Times New Roman"/>
          <w:b/>
          <w:bCs/>
          <w:sz w:val="19"/>
          <w:szCs w:val="19"/>
          <w:lang w:eastAsia="pt-BR"/>
        </w:rPr>
        <w:t xml:space="preserve"> da </w:t>
      </w:r>
      <w:r w:rsidRPr="00451202">
        <w:rPr>
          <w:rFonts w:ascii="Book Antiqua" w:eastAsia="Times New Roman" w:hAnsi="Book Antiqua" w:cs="Times New Roman"/>
          <w:b/>
          <w:bCs/>
          <w:sz w:val="19"/>
          <w:szCs w:val="19"/>
          <w:highlight w:val="yellow"/>
          <w:lang w:eastAsia="pt-BR"/>
        </w:rPr>
        <w:t>União</w:t>
      </w:r>
      <w:r w:rsidRPr="00451202">
        <w:rPr>
          <w:rFonts w:ascii="Book Antiqua" w:eastAsia="Times New Roman" w:hAnsi="Book Antiqua" w:cs="Times New Roman"/>
          <w:b/>
          <w:bCs/>
          <w:sz w:val="19"/>
          <w:szCs w:val="19"/>
          <w:lang w:eastAsia="pt-BR"/>
        </w:rPr>
        <w:t xml:space="preserve">, </w:t>
      </w:r>
      <w:r w:rsidRPr="00451202">
        <w:rPr>
          <w:rFonts w:ascii="Book Antiqua" w:eastAsia="Times New Roman" w:hAnsi="Book Antiqua" w:cs="Times New Roman"/>
          <w:b/>
          <w:bCs/>
          <w:sz w:val="19"/>
          <w:szCs w:val="19"/>
          <w:highlight w:val="yellow"/>
          <w:lang w:eastAsia="pt-BR"/>
        </w:rPr>
        <w:t>autarquias</w:t>
      </w:r>
      <w:r w:rsidRPr="00451202">
        <w:rPr>
          <w:rFonts w:ascii="Book Antiqua" w:eastAsia="Times New Roman" w:hAnsi="Book Antiqua" w:cs="Times New Roman"/>
          <w:b/>
          <w:bCs/>
          <w:sz w:val="19"/>
          <w:szCs w:val="19"/>
          <w:lang w:eastAsia="pt-BR"/>
        </w:rPr>
        <w:t xml:space="preserve"> e </w:t>
      </w:r>
      <w:r w:rsidRPr="00451202">
        <w:rPr>
          <w:rFonts w:ascii="Book Antiqua" w:eastAsia="Times New Roman" w:hAnsi="Book Antiqua" w:cs="Times New Roman"/>
          <w:b/>
          <w:bCs/>
          <w:sz w:val="19"/>
          <w:szCs w:val="19"/>
          <w:highlight w:val="yellow"/>
          <w:lang w:eastAsia="pt-BR"/>
        </w:rPr>
        <w:t>fundações públicas federais</w:t>
      </w:r>
      <w:r w:rsidRPr="00451202">
        <w:rPr>
          <w:rFonts w:ascii="Book Antiqua" w:eastAsia="Times New Roman" w:hAnsi="Book Antiqua" w:cs="Times New Roman"/>
          <w:b/>
          <w:bCs/>
          <w:sz w:val="18"/>
          <w:szCs w:val="18"/>
          <w:lang w:eastAsia="pt-BR"/>
        </w:rPr>
        <w:t>;</w:t>
      </w:r>
      <w:r w:rsidR="00A41A71" w:rsidRPr="00451202">
        <w:rPr>
          <w:rFonts w:ascii="Book Antiqua" w:eastAsia="Times New Roman" w:hAnsi="Book Antiqua" w:cs="Times New Roman"/>
          <w:b/>
          <w:bCs/>
          <w:sz w:val="18"/>
          <w:szCs w:val="18"/>
          <w:lang w:eastAsia="pt-BR"/>
        </w:rPr>
        <w:t xml:space="preserve"> </w:t>
      </w:r>
      <w:r w:rsidR="00A41A71" w:rsidRPr="00451202">
        <w:rPr>
          <w:rFonts w:ascii="Book Antiqua" w:hAnsi="Book Antiqua"/>
          <w:b/>
          <w:bCs/>
          <w:color w:val="FF0000"/>
          <w:sz w:val="16"/>
          <w:szCs w:val="16"/>
          <w:u w:val="single"/>
        </w:rPr>
        <w:t>(DPU-2010)</w:t>
      </w:r>
      <w:r w:rsidR="00B87573" w:rsidRPr="00451202">
        <w:rPr>
          <w:rFonts w:ascii="Book Antiqua" w:eastAsia="Times New Roman" w:hAnsi="Book Antiqua" w:cs="Times New Roman"/>
          <w:b/>
          <w:bCs/>
          <w:sz w:val="18"/>
          <w:szCs w:val="18"/>
          <w:lang w:eastAsia="pt-BR"/>
        </w:rPr>
        <w:t xml:space="preserve"> </w:t>
      </w:r>
      <w:r w:rsidR="00B87573" w:rsidRPr="00451202">
        <w:rPr>
          <w:rFonts w:ascii="Book Antiqua" w:eastAsia="Times New Roman" w:hAnsi="Book Antiqua" w:cs="Times New Roman"/>
          <w:b/>
          <w:bCs/>
          <w:color w:val="FF0000"/>
          <w:sz w:val="16"/>
          <w:szCs w:val="16"/>
          <w:u w:val="single"/>
          <w:lang w:eastAsia="pt-BR"/>
        </w:rPr>
        <w:t>(PFN-2015)</w:t>
      </w:r>
      <w:r w:rsidR="009C644E" w:rsidRPr="00451202">
        <w:rPr>
          <w:rFonts w:ascii="Book Antiqua" w:eastAsia="Times New Roman" w:hAnsi="Book Antiqua" w:cs="Times New Roman"/>
          <w:b/>
          <w:bCs/>
          <w:color w:val="FF0000"/>
          <w:sz w:val="16"/>
          <w:szCs w:val="16"/>
          <w:lang w:eastAsia="pt-BR"/>
        </w:rPr>
        <w:t xml:space="preserve"> </w:t>
      </w:r>
      <w:r w:rsidR="009C644E" w:rsidRPr="00451202">
        <w:rPr>
          <w:rFonts w:ascii="Book Antiqua" w:eastAsia="Times New Roman" w:hAnsi="Book Antiqua" w:cs="Arial"/>
          <w:b/>
          <w:bCs/>
          <w:color w:val="FF0000"/>
          <w:sz w:val="16"/>
          <w:szCs w:val="16"/>
          <w:u w:val="single"/>
          <w:lang w:eastAsia="pt-BR"/>
        </w:rPr>
        <w:t>(TRF3-2016)</w:t>
      </w:r>
      <w:r w:rsidR="00663115" w:rsidRPr="00451202">
        <w:rPr>
          <w:rFonts w:ascii="Book Antiqua" w:eastAsia="Times New Roman" w:hAnsi="Book Antiqua" w:cs="Times New Roman"/>
          <w:b/>
          <w:bCs/>
          <w:color w:val="FF0000"/>
          <w:sz w:val="16"/>
          <w:szCs w:val="16"/>
          <w:lang w:eastAsia="pt-BR"/>
        </w:rPr>
        <w:t xml:space="preserve"> </w:t>
      </w:r>
    </w:p>
    <w:p w14:paraId="6EB416AB" w14:textId="242100F7" w:rsidR="00B27FF6" w:rsidRPr="00451202" w:rsidRDefault="00B27FF6" w:rsidP="008A22DA">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451202">
        <w:rPr>
          <w:rFonts w:ascii="Book Antiqua" w:eastAsia="Times New Roman" w:hAnsi="Book Antiqua" w:cs="Times New Roman"/>
          <w:b/>
          <w:bCs/>
          <w:sz w:val="19"/>
          <w:szCs w:val="19"/>
          <w:lang w:eastAsia="pt-BR"/>
        </w:rPr>
        <w:t xml:space="preserve">III - para a </w:t>
      </w:r>
      <w:r w:rsidRPr="00451202">
        <w:rPr>
          <w:rFonts w:ascii="Book Antiqua" w:eastAsia="Times New Roman" w:hAnsi="Book Antiqua" w:cs="Times New Roman"/>
          <w:b/>
          <w:bCs/>
          <w:sz w:val="19"/>
          <w:szCs w:val="19"/>
          <w:highlight w:val="yellow"/>
          <w:lang w:eastAsia="pt-BR"/>
        </w:rPr>
        <w:t>anulação</w:t>
      </w:r>
      <w:r w:rsidRPr="00451202">
        <w:rPr>
          <w:rFonts w:ascii="Book Antiqua" w:eastAsia="Times New Roman" w:hAnsi="Book Antiqua" w:cs="Times New Roman"/>
          <w:b/>
          <w:bCs/>
          <w:sz w:val="19"/>
          <w:szCs w:val="19"/>
          <w:lang w:eastAsia="pt-BR"/>
        </w:rPr>
        <w:t xml:space="preserve"> ou </w:t>
      </w:r>
      <w:r w:rsidRPr="00451202">
        <w:rPr>
          <w:rFonts w:ascii="Book Antiqua" w:eastAsia="Times New Roman" w:hAnsi="Book Antiqua" w:cs="Times New Roman"/>
          <w:b/>
          <w:bCs/>
          <w:sz w:val="19"/>
          <w:szCs w:val="19"/>
          <w:highlight w:val="yellow"/>
          <w:lang w:eastAsia="pt-BR"/>
        </w:rPr>
        <w:t>cancelamento de ato administrativo federal</w:t>
      </w:r>
      <w:r w:rsidRPr="00451202">
        <w:rPr>
          <w:rFonts w:ascii="Book Antiqua" w:eastAsia="Times New Roman" w:hAnsi="Book Antiqua" w:cs="Times New Roman"/>
          <w:b/>
          <w:bCs/>
          <w:sz w:val="19"/>
          <w:szCs w:val="19"/>
          <w:lang w:eastAsia="pt-BR"/>
        </w:rPr>
        <w:t xml:space="preserve">, </w:t>
      </w:r>
      <w:r w:rsidRPr="00451202">
        <w:rPr>
          <w:rFonts w:ascii="Book Antiqua" w:eastAsia="Times New Roman" w:hAnsi="Book Antiqua" w:cs="Times New Roman"/>
          <w:b/>
          <w:bCs/>
          <w:caps/>
          <w:sz w:val="19"/>
          <w:szCs w:val="19"/>
          <w:highlight w:val="green"/>
          <w:lang w:eastAsia="pt-BR"/>
        </w:rPr>
        <w:t>salvo</w:t>
      </w:r>
      <w:r w:rsidRPr="00451202">
        <w:rPr>
          <w:rFonts w:ascii="Book Antiqua" w:eastAsia="Times New Roman" w:hAnsi="Book Antiqua" w:cs="Times New Roman"/>
          <w:b/>
          <w:bCs/>
          <w:sz w:val="19"/>
          <w:szCs w:val="19"/>
          <w:lang w:eastAsia="pt-BR"/>
        </w:rPr>
        <w:t xml:space="preserve"> o </w:t>
      </w:r>
      <w:r w:rsidRPr="00451202">
        <w:rPr>
          <w:rFonts w:ascii="Book Antiqua" w:eastAsia="Times New Roman" w:hAnsi="Book Antiqua" w:cs="Times New Roman"/>
          <w:b/>
          <w:bCs/>
          <w:sz w:val="19"/>
          <w:szCs w:val="19"/>
          <w:highlight w:val="cyan"/>
          <w:lang w:eastAsia="pt-BR"/>
        </w:rPr>
        <w:t>de natureza previdenciária</w:t>
      </w:r>
      <w:r w:rsidRPr="00451202">
        <w:rPr>
          <w:rFonts w:ascii="Book Antiqua" w:eastAsia="Times New Roman" w:hAnsi="Book Antiqua" w:cs="Times New Roman"/>
          <w:b/>
          <w:bCs/>
          <w:sz w:val="19"/>
          <w:szCs w:val="19"/>
          <w:lang w:eastAsia="pt-BR"/>
        </w:rPr>
        <w:t xml:space="preserve"> e o </w:t>
      </w:r>
      <w:r w:rsidRPr="00451202">
        <w:rPr>
          <w:rFonts w:ascii="Book Antiqua" w:eastAsia="Times New Roman" w:hAnsi="Book Antiqua" w:cs="Times New Roman"/>
          <w:b/>
          <w:bCs/>
          <w:sz w:val="19"/>
          <w:szCs w:val="19"/>
          <w:highlight w:val="cyan"/>
          <w:lang w:eastAsia="pt-BR"/>
        </w:rPr>
        <w:t>de lançamento fiscal</w:t>
      </w:r>
      <w:r w:rsidRPr="00451202">
        <w:rPr>
          <w:rFonts w:ascii="Book Antiqua" w:eastAsia="Times New Roman" w:hAnsi="Book Antiqua" w:cs="Times New Roman"/>
          <w:b/>
          <w:bCs/>
          <w:sz w:val="18"/>
          <w:szCs w:val="18"/>
          <w:lang w:eastAsia="pt-BR"/>
        </w:rPr>
        <w:t>;</w:t>
      </w:r>
      <w:r w:rsidR="00746D0F" w:rsidRPr="00451202">
        <w:rPr>
          <w:rFonts w:ascii="Book Antiqua" w:eastAsia="Times New Roman" w:hAnsi="Book Antiqua" w:cs="Times New Roman"/>
          <w:b/>
          <w:bCs/>
          <w:sz w:val="18"/>
          <w:szCs w:val="18"/>
          <w:lang w:eastAsia="pt-BR"/>
        </w:rPr>
        <w:t xml:space="preserve"> </w:t>
      </w:r>
      <w:r w:rsidR="00746D0F" w:rsidRPr="00451202">
        <w:rPr>
          <w:rFonts w:ascii="Book Antiqua" w:eastAsia="Times New Roman" w:hAnsi="Book Antiqua" w:cs="Times New Roman"/>
          <w:b/>
          <w:bCs/>
          <w:color w:val="FF0000"/>
          <w:sz w:val="16"/>
          <w:szCs w:val="16"/>
          <w:u w:val="single"/>
          <w:lang w:eastAsia="pt-BR"/>
        </w:rPr>
        <w:t>(DPEPA-2009)</w:t>
      </w:r>
      <w:r w:rsidR="007A51B4" w:rsidRPr="00451202">
        <w:rPr>
          <w:rFonts w:ascii="Book Antiqua" w:eastAsia="Times New Roman" w:hAnsi="Book Antiqua" w:cs="Times New Roman"/>
          <w:b/>
          <w:bCs/>
          <w:sz w:val="18"/>
          <w:szCs w:val="18"/>
          <w:lang w:eastAsia="pt-BR"/>
        </w:rPr>
        <w:t xml:space="preserve"> </w:t>
      </w:r>
      <w:r w:rsidR="007A51B4" w:rsidRPr="00451202">
        <w:rPr>
          <w:rFonts w:ascii="Book Antiqua" w:hAnsi="Book Antiqua" w:cs="Times New Roman"/>
          <w:b/>
          <w:bCs/>
          <w:color w:val="FF0000"/>
          <w:sz w:val="16"/>
          <w:szCs w:val="16"/>
          <w:u w:val="single"/>
        </w:rPr>
        <w:t xml:space="preserve">(Anal. </w:t>
      </w:r>
      <w:proofErr w:type="gramStart"/>
      <w:r w:rsidR="007A51B4" w:rsidRPr="00451202">
        <w:rPr>
          <w:rFonts w:ascii="Book Antiqua" w:hAnsi="Book Antiqua" w:cs="Times New Roman"/>
          <w:b/>
          <w:bCs/>
          <w:color w:val="FF0000"/>
          <w:sz w:val="16"/>
          <w:szCs w:val="16"/>
          <w:u w:val="single"/>
        </w:rPr>
        <w:t>Judic./</w:t>
      </w:r>
      <w:proofErr w:type="gramEnd"/>
      <w:r w:rsidR="007A51B4" w:rsidRPr="00451202">
        <w:rPr>
          <w:rFonts w:ascii="Book Antiqua" w:hAnsi="Book Antiqua" w:cs="Times New Roman"/>
          <w:b/>
          <w:bCs/>
          <w:color w:val="FF0000"/>
          <w:sz w:val="16"/>
          <w:szCs w:val="16"/>
          <w:u w:val="single"/>
        </w:rPr>
        <w:t>TRF4-2010)</w:t>
      </w:r>
      <w:r w:rsidR="00B87573" w:rsidRPr="00451202">
        <w:rPr>
          <w:rFonts w:ascii="Book Antiqua" w:hAnsi="Book Antiqua" w:cs="Times New Roman"/>
          <w:b/>
          <w:bCs/>
          <w:color w:val="FF0000"/>
          <w:sz w:val="16"/>
          <w:szCs w:val="16"/>
        </w:rPr>
        <w:t xml:space="preserve"> </w:t>
      </w:r>
      <w:r w:rsidR="003B4E1F" w:rsidRPr="00451202">
        <w:rPr>
          <w:rFonts w:ascii="Book Antiqua" w:eastAsia="Times New Roman" w:hAnsi="Book Antiqua" w:cs="Times New Roman"/>
          <w:b/>
          <w:bCs/>
          <w:color w:val="FF0000"/>
          <w:sz w:val="16"/>
          <w:szCs w:val="16"/>
          <w:u w:val="single"/>
          <w:lang w:eastAsia="pt-BR"/>
        </w:rPr>
        <w:t>(TRF1-2015)</w:t>
      </w:r>
      <w:r w:rsidR="009C644E" w:rsidRPr="00451202">
        <w:rPr>
          <w:rFonts w:ascii="Book Antiqua" w:eastAsia="Times New Roman" w:hAnsi="Book Antiqua" w:cs="Times New Roman"/>
          <w:b/>
          <w:bCs/>
          <w:color w:val="FF0000"/>
          <w:sz w:val="16"/>
          <w:szCs w:val="16"/>
          <w:lang w:eastAsia="pt-BR"/>
        </w:rPr>
        <w:t xml:space="preserve"> </w:t>
      </w:r>
      <w:r w:rsidR="009C644E" w:rsidRPr="00451202">
        <w:rPr>
          <w:rFonts w:ascii="Book Antiqua" w:eastAsia="Times New Roman" w:hAnsi="Book Antiqua" w:cs="Arial"/>
          <w:b/>
          <w:bCs/>
          <w:color w:val="FF0000"/>
          <w:sz w:val="16"/>
          <w:szCs w:val="16"/>
          <w:u w:val="single"/>
          <w:lang w:eastAsia="pt-BR"/>
        </w:rPr>
        <w:t>(TRF3-2016)</w:t>
      </w:r>
      <w:r w:rsidR="00A80DBA" w:rsidRPr="00451202">
        <w:rPr>
          <w:rFonts w:ascii="Book Antiqua" w:eastAsia="Times New Roman" w:hAnsi="Book Antiqua" w:cs="Arial"/>
          <w:b/>
          <w:bCs/>
          <w:color w:val="FF0000"/>
          <w:sz w:val="16"/>
          <w:szCs w:val="16"/>
          <w:lang w:eastAsia="pt-BR"/>
        </w:rPr>
        <w:t xml:space="preserve"> </w:t>
      </w:r>
      <w:r w:rsidR="00A80DBA" w:rsidRPr="00451202">
        <w:rPr>
          <w:rFonts w:ascii="Book Antiqua" w:eastAsia="Times New Roman" w:hAnsi="Book Antiqua" w:cs="Times New Roman"/>
          <w:b/>
          <w:bCs/>
          <w:color w:val="FF0000"/>
          <w:sz w:val="16"/>
          <w:szCs w:val="16"/>
          <w:u w:val="single"/>
          <w:lang w:eastAsia="pt-BR"/>
        </w:rPr>
        <w:t xml:space="preserve">(Téc. </w:t>
      </w:r>
      <w:proofErr w:type="gramStart"/>
      <w:r w:rsidR="00A80DBA" w:rsidRPr="00451202">
        <w:rPr>
          <w:rFonts w:ascii="Book Antiqua" w:eastAsia="Times New Roman" w:hAnsi="Book Antiqua" w:cs="Times New Roman"/>
          <w:b/>
          <w:bCs/>
          <w:color w:val="FF0000"/>
          <w:sz w:val="16"/>
          <w:szCs w:val="16"/>
          <w:u w:val="single"/>
          <w:lang w:eastAsia="pt-BR"/>
        </w:rPr>
        <w:t>Judic./</w:t>
      </w:r>
      <w:proofErr w:type="gramEnd"/>
      <w:r w:rsidR="00A80DBA" w:rsidRPr="00451202">
        <w:rPr>
          <w:rFonts w:ascii="Book Antiqua" w:eastAsia="Times New Roman" w:hAnsi="Book Antiqua" w:cs="Times New Roman"/>
          <w:b/>
          <w:bCs/>
          <w:color w:val="FF0000"/>
          <w:sz w:val="16"/>
          <w:szCs w:val="16"/>
          <w:u w:val="single"/>
          <w:lang w:eastAsia="pt-BR"/>
        </w:rPr>
        <w:t>TRF</w:t>
      </w:r>
      <w:r w:rsidR="00746D0F" w:rsidRPr="00451202">
        <w:rPr>
          <w:rFonts w:ascii="Book Antiqua" w:eastAsia="Times New Roman" w:hAnsi="Book Antiqua" w:cs="Times New Roman"/>
          <w:b/>
          <w:bCs/>
          <w:color w:val="FF0000"/>
          <w:sz w:val="16"/>
          <w:szCs w:val="16"/>
          <w:u w:val="single"/>
          <w:lang w:eastAsia="pt-BR"/>
        </w:rPr>
        <w:t>4</w:t>
      </w:r>
      <w:r w:rsidR="00A80DBA" w:rsidRPr="00451202">
        <w:rPr>
          <w:rFonts w:ascii="Book Antiqua" w:eastAsia="Times New Roman" w:hAnsi="Book Antiqua" w:cs="Times New Roman"/>
          <w:b/>
          <w:bCs/>
          <w:color w:val="FF0000"/>
          <w:sz w:val="16"/>
          <w:szCs w:val="16"/>
          <w:u w:val="single"/>
          <w:lang w:eastAsia="pt-BR"/>
        </w:rPr>
        <w:t>-2019)</w:t>
      </w:r>
      <w:r w:rsidR="00746D0F" w:rsidRPr="00451202">
        <w:rPr>
          <w:rFonts w:ascii="Book Antiqua" w:eastAsia="Times New Roman" w:hAnsi="Book Antiqua" w:cs="Times New Roman"/>
          <w:b/>
          <w:bCs/>
          <w:color w:val="FF0000"/>
          <w:sz w:val="16"/>
          <w:szCs w:val="16"/>
          <w:lang w:eastAsia="pt-BR"/>
        </w:rPr>
        <w:t xml:space="preserve"> </w:t>
      </w:r>
      <w:r w:rsidR="00746D0F" w:rsidRPr="00451202">
        <w:rPr>
          <w:rFonts w:ascii="Book Antiqua" w:eastAsia="Times New Roman" w:hAnsi="Book Antiqua" w:cs="Times New Roman"/>
          <w:b/>
          <w:bCs/>
          <w:color w:val="FF0000"/>
          <w:sz w:val="16"/>
          <w:szCs w:val="16"/>
          <w:u w:val="single"/>
          <w:lang w:eastAsia="pt-BR"/>
        </w:rPr>
        <w:t>(PFN-2012/2015/2023)</w:t>
      </w:r>
      <w:r w:rsidR="00451202" w:rsidRPr="00451202">
        <w:rPr>
          <w:rFonts w:ascii="Book Antiqua" w:eastAsia="Times New Roman" w:hAnsi="Book Antiqua" w:cs="Times New Roman"/>
          <w:b/>
          <w:bCs/>
          <w:color w:val="FF0000"/>
          <w:sz w:val="16"/>
          <w:szCs w:val="16"/>
          <w:lang w:eastAsia="pt-BR"/>
        </w:rPr>
        <w:t xml:space="preserve"> </w:t>
      </w:r>
      <w:r w:rsidR="00451202" w:rsidRPr="00451202">
        <w:rPr>
          <w:rFonts w:ascii="Book Antiqua" w:hAnsi="Book Antiqua"/>
          <w:b/>
          <w:bCs/>
          <w:color w:val="FF0000"/>
          <w:sz w:val="16"/>
          <w:szCs w:val="16"/>
          <w:u w:val="single"/>
        </w:rPr>
        <w:t xml:space="preserve">(Anal. </w:t>
      </w:r>
      <w:proofErr w:type="gramStart"/>
      <w:r w:rsidR="00451202" w:rsidRPr="00451202">
        <w:rPr>
          <w:rFonts w:ascii="Book Antiqua" w:hAnsi="Book Antiqua"/>
          <w:b/>
          <w:bCs/>
          <w:color w:val="FF0000"/>
          <w:sz w:val="16"/>
          <w:szCs w:val="16"/>
          <w:u w:val="single"/>
        </w:rPr>
        <w:t>Judic./</w:t>
      </w:r>
      <w:proofErr w:type="gramEnd"/>
      <w:r w:rsidR="00451202" w:rsidRPr="00451202">
        <w:rPr>
          <w:rFonts w:ascii="Book Antiqua" w:hAnsi="Book Antiqua"/>
          <w:b/>
          <w:bCs/>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9F317E" w:rsidRPr="00D243CB" w14:paraId="7583036A" w14:textId="77777777" w:rsidTr="006505CF">
        <w:tc>
          <w:tcPr>
            <w:tcW w:w="8494" w:type="dxa"/>
            <w:shd w:val="clear" w:color="auto" w:fill="CCFFFF"/>
          </w:tcPr>
          <w:p w14:paraId="158CE308" w14:textId="4402D786" w:rsidR="004B243E" w:rsidRPr="004B243E" w:rsidRDefault="004B243E" w:rsidP="009834B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B243E">
              <w:rPr>
                <w:rFonts w:ascii="Book Antiqua" w:eastAsia="Times New Roman" w:hAnsi="Book Antiqua" w:cs="Times New Roman"/>
                <w:b/>
                <w:sz w:val="19"/>
                <w:szCs w:val="19"/>
                <w:highlight w:val="yellow"/>
                <w:lang w:eastAsia="pt-BR"/>
              </w:rPr>
              <w:t xml:space="preserve">Téc. </w:t>
            </w:r>
            <w:proofErr w:type="gramStart"/>
            <w:r w:rsidRPr="004B243E">
              <w:rPr>
                <w:rFonts w:ascii="Book Antiqua" w:eastAsia="Times New Roman" w:hAnsi="Book Antiqua" w:cs="Times New Roman"/>
                <w:b/>
                <w:sz w:val="19"/>
                <w:szCs w:val="19"/>
                <w:highlight w:val="yellow"/>
                <w:lang w:eastAsia="pt-BR"/>
              </w:rPr>
              <w:t>Judic./</w:t>
            </w:r>
            <w:proofErr w:type="gramEnd"/>
            <w:r w:rsidRPr="004B243E">
              <w:rPr>
                <w:rFonts w:ascii="Book Antiqua" w:eastAsia="Times New Roman" w:hAnsi="Book Antiqua" w:cs="Times New Roman"/>
                <w:b/>
                <w:sz w:val="19"/>
                <w:szCs w:val="19"/>
                <w:highlight w:val="yellow"/>
                <w:lang w:eastAsia="pt-BR"/>
              </w:rPr>
              <w:t>TRF4-2019-FCC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243E">
              <w:rPr>
                <w:rFonts w:ascii="Book Antiqua" w:eastAsia="Times New Roman" w:hAnsi="Book Antiqua" w:cs="Times New Roman"/>
                <w:bCs/>
                <w:sz w:val="19"/>
                <w:szCs w:val="19"/>
                <w:lang w:eastAsia="pt-BR"/>
              </w:rPr>
              <w:t>Sobre Juizados Especiais Cíveis da Justiça Federal, é correto afirmar:</w:t>
            </w:r>
            <w:r>
              <w:rPr>
                <w:rFonts w:ascii="Book Antiqua" w:eastAsia="Times New Roman" w:hAnsi="Book Antiqua" w:cs="Times New Roman"/>
                <w:bCs/>
                <w:sz w:val="19"/>
                <w:szCs w:val="19"/>
                <w:lang w:eastAsia="pt-BR"/>
              </w:rPr>
              <w:t xml:space="preserve"> </w:t>
            </w:r>
            <w:r w:rsidRPr="004B243E">
              <w:rPr>
                <w:rFonts w:ascii="Book Antiqua" w:eastAsia="Times New Roman" w:hAnsi="Book Antiqua" w:cs="Times New Roman"/>
                <w:bCs/>
                <w:sz w:val="19"/>
                <w:szCs w:val="19"/>
                <w:lang w:eastAsia="pt-BR"/>
              </w:rPr>
              <w:t>Excluem-se da competência do Juizado Especial Cível da Justiça Federal as ações que tenham por objeto a anulação ou cancelamento de ato administrativo federal, salvo o de natureza previdenciária e o de lançamento fiscal.</w:t>
            </w:r>
            <w:r>
              <w:rPr>
                <w:rFonts w:ascii="Book Antiqua" w:eastAsia="Times New Roman" w:hAnsi="Book Antiqua" w:cs="Times New Roman"/>
                <w:bCs/>
                <w:sz w:val="19"/>
                <w:szCs w:val="19"/>
                <w:lang w:eastAsia="pt-BR"/>
              </w:rPr>
              <w:t xml:space="preserve"> </w:t>
            </w:r>
            <w:r w:rsidRPr="00D243CB">
              <w:rPr>
                <w:rFonts w:ascii="Book Antiqua" w:eastAsia="Times New Roman" w:hAnsi="Book Antiqua" w:cs="Times New Roman"/>
                <w:b/>
                <w:sz w:val="19"/>
                <w:szCs w:val="19"/>
                <w:lang w:eastAsia="pt-BR"/>
              </w:rPr>
              <w:t>BL: art. 3º, §1º, III da Lei do JEF.</w:t>
            </w:r>
          </w:p>
          <w:p w14:paraId="0DD697BC" w14:textId="3605BF69" w:rsidR="009834BD" w:rsidRPr="00D243CB" w:rsidRDefault="009834BD" w:rsidP="009834BD">
            <w:pPr>
              <w:spacing w:before="100" w:beforeAutospacing="1" w:after="100" w:afterAutospacing="1"/>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PFN-2015-ESAF</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Inclui-se na competência dos juizados especiais cíveis federais: ação de anulação de lançamento fiscal. </w:t>
            </w:r>
            <w:r w:rsidRPr="00D243CB">
              <w:rPr>
                <w:rFonts w:ascii="Book Antiqua" w:eastAsia="Times New Roman" w:hAnsi="Book Antiqua" w:cs="Times New Roman"/>
                <w:b/>
                <w:sz w:val="19"/>
                <w:szCs w:val="19"/>
                <w:lang w:eastAsia="pt-BR"/>
              </w:rPr>
              <w:t>BL: art. 3º, §1º, III da Lei do JEF.</w:t>
            </w:r>
          </w:p>
          <w:p w14:paraId="7CF59C88" w14:textId="77777777" w:rsidR="006E043F" w:rsidRPr="00D243CB" w:rsidRDefault="006E043F" w:rsidP="006E043F">
            <w:pPr>
              <w:spacing w:before="100" w:beforeAutospacing="1" w:after="100" w:afterAutospacing="1"/>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DPEPA-2009-FCC</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No âmbito da Justiça Federal, desde que respeitado o limite de sessenta salários mínimos, inclui-se na competência do Juizado Especial Cível, a ação para anulação de ato administrativo federal de lançamento fiscal. </w:t>
            </w:r>
            <w:r w:rsidRPr="00D243CB">
              <w:rPr>
                <w:rFonts w:ascii="Book Antiqua" w:eastAsia="Times New Roman" w:hAnsi="Book Antiqua" w:cs="Times New Roman"/>
                <w:b/>
                <w:sz w:val="19"/>
                <w:szCs w:val="19"/>
                <w:lang w:eastAsia="pt-BR"/>
              </w:rPr>
              <w:t>BL: art. 3º, §1º, III da Lei do JEF.</w:t>
            </w:r>
          </w:p>
        </w:tc>
      </w:tr>
    </w:tbl>
    <w:p w14:paraId="3E26FD02" w14:textId="01BD8EAA"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243CB">
        <w:rPr>
          <w:rFonts w:ascii="Book Antiqua" w:eastAsia="Times New Roman" w:hAnsi="Book Antiqua" w:cs="Times New Roman"/>
          <w:sz w:val="19"/>
          <w:szCs w:val="19"/>
          <w:lang w:eastAsia="pt-BR"/>
        </w:rPr>
        <w:t xml:space="preserve">IV - </w:t>
      </w:r>
      <w:proofErr w:type="gramStart"/>
      <w:r w:rsidRPr="00D243CB">
        <w:rPr>
          <w:rFonts w:ascii="Book Antiqua" w:eastAsia="Times New Roman" w:hAnsi="Book Antiqua" w:cs="Times New Roman"/>
          <w:sz w:val="19"/>
          <w:szCs w:val="19"/>
          <w:lang w:eastAsia="pt-BR"/>
        </w:rPr>
        <w:t>que</w:t>
      </w:r>
      <w:proofErr w:type="gramEnd"/>
      <w:r w:rsidRPr="00D243CB">
        <w:rPr>
          <w:rFonts w:ascii="Book Antiqua" w:eastAsia="Times New Roman" w:hAnsi="Book Antiqua" w:cs="Times New Roman"/>
          <w:sz w:val="19"/>
          <w:szCs w:val="19"/>
          <w:lang w:eastAsia="pt-BR"/>
        </w:rPr>
        <w:t xml:space="preserve"> </w:t>
      </w:r>
      <w:r w:rsidRPr="00663115">
        <w:rPr>
          <w:rFonts w:ascii="Book Antiqua" w:eastAsia="Times New Roman" w:hAnsi="Book Antiqua" w:cs="Times New Roman"/>
          <w:b/>
          <w:bCs/>
          <w:caps/>
          <w:sz w:val="19"/>
          <w:szCs w:val="19"/>
          <w:highlight w:val="green"/>
          <w:lang w:eastAsia="pt-BR"/>
        </w:rPr>
        <w:t>tenham</w:t>
      </w:r>
      <w:r w:rsidRPr="00D243CB">
        <w:rPr>
          <w:rFonts w:ascii="Book Antiqua" w:eastAsia="Times New Roman" w:hAnsi="Book Antiqua" w:cs="Times New Roman"/>
          <w:sz w:val="19"/>
          <w:szCs w:val="19"/>
          <w:lang w:eastAsia="pt-BR"/>
        </w:rPr>
        <w:t xml:space="preserve"> </w:t>
      </w:r>
      <w:r w:rsidRPr="00663115">
        <w:rPr>
          <w:rFonts w:ascii="Book Antiqua" w:eastAsia="Times New Roman" w:hAnsi="Book Antiqua" w:cs="Times New Roman"/>
          <w:b/>
          <w:bCs/>
          <w:sz w:val="19"/>
          <w:szCs w:val="19"/>
          <w:highlight w:val="cyan"/>
          <w:lang w:eastAsia="pt-BR"/>
        </w:rPr>
        <w:t>como objeto</w:t>
      </w:r>
      <w:r w:rsidRPr="00D243CB">
        <w:rPr>
          <w:rFonts w:ascii="Book Antiqua" w:eastAsia="Times New Roman" w:hAnsi="Book Antiqua" w:cs="Times New Roman"/>
          <w:sz w:val="19"/>
          <w:szCs w:val="19"/>
          <w:lang w:eastAsia="pt-BR"/>
        </w:rPr>
        <w:t xml:space="preserve"> a </w:t>
      </w:r>
      <w:r w:rsidRPr="00663115">
        <w:rPr>
          <w:rFonts w:ascii="Book Antiqua" w:eastAsia="Times New Roman" w:hAnsi="Book Antiqua" w:cs="Times New Roman"/>
          <w:b/>
          <w:bCs/>
          <w:sz w:val="19"/>
          <w:szCs w:val="19"/>
          <w:highlight w:val="yellow"/>
          <w:lang w:eastAsia="pt-BR"/>
        </w:rPr>
        <w:t>impugnação da pena de demissão imposta a servidores públicos civis</w:t>
      </w:r>
      <w:r w:rsidRPr="00663115">
        <w:rPr>
          <w:rFonts w:ascii="Book Antiqua" w:eastAsia="Times New Roman" w:hAnsi="Book Antiqua" w:cs="Times New Roman"/>
          <w:b/>
          <w:bCs/>
          <w:sz w:val="19"/>
          <w:szCs w:val="19"/>
          <w:lang w:eastAsia="pt-BR"/>
        </w:rPr>
        <w:t xml:space="preserve"> </w:t>
      </w:r>
      <w:r w:rsidRPr="00D243CB">
        <w:rPr>
          <w:rFonts w:ascii="Book Antiqua" w:eastAsia="Times New Roman" w:hAnsi="Book Antiqua" w:cs="Times New Roman"/>
          <w:sz w:val="19"/>
          <w:szCs w:val="19"/>
          <w:lang w:eastAsia="pt-BR"/>
        </w:rPr>
        <w:t xml:space="preserve">ou </w:t>
      </w:r>
      <w:r w:rsidRPr="00663115">
        <w:rPr>
          <w:rFonts w:ascii="Book Antiqua" w:eastAsia="Times New Roman" w:hAnsi="Book Antiqua" w:cs="Times New Roman"/>
          <w:b/>
          <w:bCs/>
          <w:sz w:val="19"/>
          <w:szCs w:val="19"/>
          <w:highlight w:val="yellow"/>
          <w:lang w:eastAsia="pt-BR"/>
        </w:rPr>
        <w:t>de sanções disciplinares aplicadas a militares</w:t>
      </w:r>
      <w:r w:rsidRPr="00746D0F">
        <w:rPr>
          <w:rFonts w:ascii="Book Antiqua" w:eastAsia="Times New Roman" w:hAnsi="Book Antiqua" w:cs="Times New Roman"/>
          <w:sz w:val="18"/>
          <w:szCs w:val="18"/>
          <w:lang w:eastAsia="pt-BR"/>
        </w:rPr>
        <w:t>.</w:t>
      </w:r>
      <w:r w:rsidR="00663115" w:rsidRPr="00746D0F">
        <w:rPr>
          <w:rFonts w:ascii="Book Antiqua" w:eastAsia="Times New Roman" w:hAnsi="Book Antiqua" w:cs="Times New Roman"/>
          <w:sz w:val="18"/>
          <w:szCs w:val="18"/>
          <w:lang w:eastAsia="pt-BR"/>
        </w:rPr>
        <w:t xml:space="preserve"> </w:t>
      </w:r>
      <w:r w:rsidR="00663115" w:rsidRPr="00746D0F">
        <w:rPr>
          <w:rFonts w:ascii="Book Antiqua" w:eastAsia="Times New Roman" w:hAnsi="Book Antiqua" w:cs="Times New Roman"/>
          <w:b/>
          <w:color w:val="FF0000"/>
          <w:sz w:val="16"/>
          <w:szCs w:val="16"/>
          <w:u w:val="single"/>
          <w:lang w:eastAsia="pt-BR"/>
        </w:rPr>
        <w:t>(</w:t>
      </w:r>
      <w:r w:rsidR="00A41A71">
        <w:rPr>
          <w:rFonts w:ascii="Book Antiqua" w:eastAsia="Times New Roman" w:hAnsi="Book Antiqua" w:cs="Times New Roman"/>
          <w:b/>
          <w:color w:val="FF0000"/>
          <w:sz w:val="16"/>
          <w:szCs w:val="16"/>
          <w:u w:val="single"/>
          <w:lang w:eastAsia="pt-BR"/>
        </w:rPr>
        <w:t>DPU-2010</w:t>
      </w:r>
      <w:r w:rsidR="00663115" w:rsidRPr="00746D0F">
        <w:rPr>
          <w:rFonts w:ascii="Book Antiqua" w:eastAsia="Times New Roman" w:hAnsi="Book Antiqua" w:cs="Times New Roman"/>
          <w:b/>
          <w:color w:val="FF0000"/>
          <w:sz w:val="16"/>
          <w:szCs w:val="16"/>
          <w:u w:val="single"/>
          <w:lang w:eastAsia="pt-BR"/>
        </w:rPr>
        <w:t>)</w:t>
      </w:r>
      <w:r w:rsidR="00A80DBA" w:rsidRPr="00746D0F">
        <w:rPr>
          <w:rFonts w:ascii="Book Antiqua" w:eastAsia="Times New Roman" w:hAnsi="Book Antiqua" w:cs="Times New Roman"/>
          <w:b/>
          <w:color w:val="FF0000"/>
          <w:sz w:val="16"/>
          <w:szCs w:val="16"/>
          <w:lang w:eastAsia="pt-BR"/>
        </w:rPr>
        <w:t xml:space="preserve"> </w:t>
      </w:r>
    </w:p>
    <w:p w14:paraId="78C5072C" w14:textId="00C0F0CB" w:rsidR="00B27FF6" w:rsidRPr="007215A2" w:rsidRDefault="00B27FF6" w:rsidP="008A22DA">
      <w:pPr>
        <w:spacing w:before="100" w:beforeAutospacing="1" w:after="100" w:afterAutospacing="1" w:line="240" w:lineRule="auto"/>
        <w:ind w:firstLine="450"/>
        <w:jc w:val="both"/>
        <w:rPr>
          <w:rFonts w:ascii="Book Antiqua" w:hAnsi="Book Antiqua"/>
          <w:b/>
          <w:bCs/>
          <w:color w:val="FF0000"/>
          <w:sz w:val="16"/>
          <w:szCs w:val="16"/>
          <w:u w:val="single"/>
        </w:rPr>
      </w:pPr>
      <w:r w:rsidRPr="00D243CB">
        <w:rPr>
          <w:rFonts w:ascii="Book Antiqua" w:eastAsia="Times New Roman" w:hAnsi="Book Antiqua" w:cs="Times New Roman"/>
          <w:b/>
          <w:sz w:val="19"/>
          <w:szCs w:val="19"/>
          <w:highlight w:val="magenta"/>
          <w:lang w:eastAsia="pt-BR"/>
        </w:rPr>
        <w:t>§ 2</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411299">
        <w:rPr>
          <w:rFonts w:ascii="Book Antiqua" w:eastAsia="Times New Roman" w:hAnsi="Book Antiqua" w:cs="Times New Roman"/>
          <w:b/>
          <w:bCs/>
          <w:sz w:val="19"/>
          <w:szCs w:val="19"/>
          <w:lang w:eastAsia="pt-BR"/>
        </w:rPr>
        <w:t xml:space="preserve">Quando </w:t>
      </w:r>
      <w:r w:rsidRPr="007215A2">
        <w:rPr>
          <w:rFonts w:ascii="Book Antiqua" w:eastAsia="Times New Roman" w:hAnsi="Book Antiqua" w:cs="Times New Roman"/>
          <w:b/>
          <w:bCs/>
          <w:sz w:val="19"/>
          <w:szCs w:val="19"/>
          <w:highlight w:val="yellow"/>
          <w:lang w:eastAsia="pt-BR"/>
        </w:rPr>
        <w:t>a pretensão</w:t>
      </w:r>
      <w:r w:rsidRPr="00411299">
        <w:rPr>
          <w:rFonts w:ascii="Book Antiqua" w:eastAsia="Times New Roman" w:hAnsi="Book Antiqua" w:cs="Times New Roman"/>
          <w:b/>
          <w:bCs/>
          <w:sz w:val="19"/>
          <w:szCs w:val="19"/>
          <w:lang w:eastAsia="pt-BR"/>
        </w:rPr>
        <w:t xml:space="preserve"> </w:t>
      </w:r>
      <w:r w:rsidRPr="007215A2">
        <w:rPr>
          <w:rFonts w:ascii="Book Antiqua" w:eastAsia="Times New Roman" w:hAnsi="Book Antiqua" w:cs="Times New Roman"/>
          <w:b/>
          <w:bCs/>
          <w:caps/>
          <w:sz w:val="19"/>
          <w:szCs w:val="19"/>
          <w:highlight w:val="green"/>
          <w:lang w:eastAsia="pt-BR"/>
        </w:rPr>
        <w:t>versar</w:t>
      </w:r>
      <w:r w:rsidRPr="00411299">
        <w:rPr>
          <w:rFonts w:ascii="Book Antiqua" w:eastAsia="Times New Roman" w:hAnsi="Book Antiqua" w:cs="Times New Roman"/>
          <w:b/>
          <w:bCs/>
          <w:sz w:val="19"/>
          <w:szCs w:val="19"/>
          <w:lang w:eastAsia="pt-BR"/>
        </w:rPr>
        <w:t xml:space="preserve"> sobre </w:t>
      </w:r>
      <w:r w:rsidRPr="00411299">
        <w:rPr>
          <w:rFonts w:ascii="Book Antiqua" w:eastAsia="Times New Roman" w:hAnsi="Book Antiqua" w:cs="Times New Roman"/>
          <w:b/>
          <w:bCs/>
          <w:caps/>
          <w:sz w:val="19"/>
          <w:szCs w:val="19"/>
          <w:shd w:val="clear" w:color="auto" w:fill="F7CAAC" w:themeFill="accent2" w:themeFillTint="66"/>
          <w:lang w:eastAsia="pt-BR"/>
        </w:rPr>
        <w:t>obrigações vincendas</w:t>
      </w:r>
      <w:r w:rsidRPr="00411299">
        <w:rPr>
          <w:rFonts w:ascii="Book Antiqua" w:eastAsia="Times New Roman" w:hAnsi="Book Antiqua" w:cs="Times New Roman"/>
          <w:b/>
          <w:bCs/>
          <w:sz w:val="19"/>
          <w:szCs w:val="19"/>
          <w:lang w:eastAsia="pt-BR"/>
        </w:rPr>
        <w:t xml:space="preserve">, </w:t>
      </w:r>
      <w:r w:rsidRPr="007215A2">
        <w:rPr>
          <w:rFonts w:ascii="Book Antiqua" w:eastAsia="Times New Roman" w:hAnsi="Book Antiqua" w:cs="Times New Roman"/>
          <w:b/>
          <w:bCs/>
          <w:sz w:val="19"/>
          <w:szCs w:val="19"/>
          <w:highlight w:val="yellow"/>
          <w:lang w:eastAsia="pt-BR"/>
        </w:rPr>
        <w:t>para fins de competência do Juizado Especial</w:t>
      </w:r>
      <w:r w:rsidRPr="00411299">
        <w:rPr>
          <w:rFonts w:ascii="Book Antiqua" w:eastAsia="Times New Roman" w:hAnsi="Book Antiqua" w:cs="Times New Roman"/>
          <w:b/>
          <w:bCs/>
          <w:sz w:val="19"/>
          <w:szCs w:val="19"/>
          <w:lang w:eastAsia="pt-BR"/>
        </w:rPr>
        <w:t xml:space="preserve">, </w:t>
      </w:r>
      <w:r w:rsidRPr="007215A2">
        <w:rPr>
          <w:rFonts w:ascii="Book Antiqua" w:eastAsia="Times New Roman" w:hAnsi="Book Antiqua" w:cs="Times New Roman"/>
          <w:b/>
          <w:bCs/>
          <w:sz w:val="19"/>
          <w:szCs w:val="19"/>
          <w:highlight w:val="cyan"/>
          <w:lang w:eastAsia="pt-BR"/>
        </w:rPr>
        <w:t>a soma de doze parcelas</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caps/>
          <w:sz w:val="19"/>
          <w:szCs w:val="19"/>
          <w:highlight w:val="green"/>
          <w:lang w:eastAsia="pt-BR"/>
        </w:rPr>
        <w:t>não</w:t>
      </w:r>
      <w:r w:rsidRPr="00D243CB">
        <w:rPr>
          <w:rFonts w:ascii="Book Antiqua" w:eastAsia="Times New Roman" w:hAnsi="Book Antiqua" w:cs="Times New Roman"/>
          <w:b/>
          <w:caps/>
          <w:sz w:val="19"/>
          <w:szCs w:val="19"/>
          <w:highlight w:val="green"/>
          <w:lang w:eastAsia="pt-BR"/>
        </w:rPr>
        <w:t xml:space="preserve"> poderá exceder</w:t>
      </w:r>
      <w:r w:rsidRPr="00D243CB">
        <w:rPr>
          <w:rFonts w:ascii="Book Antiqua" w:eastAsia="Times New Roman" w:hAnsi="Book Antiqua" w:cs="Times New Roman"/>
          <w:sz w:val="19"/>
          <w:szCs w:val="19"/>
          <w:lang w:eastAsia="pt-BR"/>
        </w:rPr>
        <w:t xml:space="preserve"> </w:t>
      </w:r>
      <w:r w:rsidRPr="007215A2">
        <w:rPr>
          <w:rFonts w:ascii="Book Antiqua" w:eastAsia="Times New Roman" w:hAnsi="Book Antiqua" w:cs="Times New Roman"/>
          <w:b/>
          <w:bCs/>
          <w:sz w:val="19"/>
          <w:szCs w:val="19"/>
          <w:highlight w:val="cyan"/>
          <w:lang w:eastAsia="pt-BR"/>
        </w:rPr>
        <w:t>o valor referido no art. 3</w:t>
      </w:r>
      <w:r w:rsidRPr="007215A2">
        <w:rPr>
          <w:rFonts w:ascii="Book Antiqua" w:eastAsia="Times New Roman" w:hAnsi="Book Antiqua" w:cs="Times New Roman"/>
          <w:b/>
          <w:bCs/>
          <w:sz w:val="19"/>
          <w:szCs w:val="19"/>
          <w:highlight w:val="cyan"/>
          <w:u w:val="single"/>
          <w:vertAlign w:val="superscript"/>
          <w:lang w:eastAsia="pt-BR"/>
        </w:rPr>
        <w:t>o</w:t>
      </w:r>
      <w:r w:rsidRPr="007215A2">
        <w:rPr>
          <w:rFonts w:ascii="Book Antiqua" w:eastAsia="Times New Roman" w:hAnsi="Book Antiqua" w:cs="Times New Roman"/>
          <w:b/>
          <w:bCs/>
          <w:sz w:val="19"/>
          <w:szCs w:val="19"/>
          <w:highlight w:val="cyan"/>
          <w:lang w:eastAsia="pt-BR"/>
        </w:rPr>
        <w:t>, caput</w:t>
      </w:r>
      <w:r w:rsidRPr="00746D0F">
        <w:rPr>
          <w:rFonts w:ascii="Book Antiqua" w:eastAsia="Times New Roman" w:hAnsi="Book Antiqua" w:cs="Times New Roman"/>
          <w:sz w:val="18"/>
          <w:szCs w:val="18"/>
          <w:lang w:eastAsia="pt-BR"/>
        </w:rPr>
        <w:t>.</w:t>
      </w:r>
      <w:r w:rsidR="006F0125" w:rsidRPr="00746D0F">
        <w:rPr>
          <w:rFonts w:ascii="Book Antiqua" w:eastAsia="Times New Roman" w:hAnsi="Book Antiqua" w:cs="Times New Roman"/>
          <w:sz w:val="18"/>
          <w:szCs w:val="18"/>
          <w:lang w:eastAsia="pt-BR"/>
        </w:rPr>
        <w:t xml:space="preserve"> </w:t>
      </w:r>
      <w:r w:rsidR="006F0125" w:rsidRPr="00746D0F">
        <w:rPr>
          <w:rFonts w:ascii="Book Antiqua" w:hAnsi="Book Antiqua"/>
          <w:b/>
          <w:color w:val="FF0000"/>
          <w:sz w:val="16"/>
          <w:szCs w:val="16"/>
          <w:u w:val="single"/>
        </w:rPr>
        <w:t>(DPU-2010)</w:t>
      </w:r>
      <w:r w:rsidR="007A51B4" w:rsidRPr="00746D0F">
        <w:rPr>
          <w:rFonts w:ascii="Book Antiqua" w:eastAsia="Times New Roman" w:hAnsi="Book Antiqua" w:cs="Times New Roman"/>
          <w:sz w:val="16"/>
          <w:szCs w:val="16"/>
          <w:lang w:eastAsia="pt-BR"/>
        </w:rPr>
        <w:t xml:space="preserve"> </w:t>
      </w:r>
      <w:r w:rsidR="00EA2FA3" w:rsidRPr="00746D0F">
        <w:rPr>
          <w:rFonts w:ascii="Book Antiqua" w:hAnsi="Book Antiqua" w:cs="Times New Roman"/>
          <w:b/>
          <w:color w:val="FF0000"/>
          <w:sz w:val="16"/>
          <w:szCs w:val="16"/>
          <w:u w:val="single"/>
        </w:rPr>
        <w:t>(TRF1-2013)</w:t>
      </w:r>
      <w:r w:rsidR="00076D57" w:rsidRPr="00746D0F">
        <w:rPr>
          <w:rFonts w:ascii="Book Antiqua" w:hAnsi="Book Antiqua" w:cs="Times New Roman"/>
          <w:b/>
          <w:color w:val="FF0000"/>
          <w:sz w:val="16"/>
          <w:szCs w:val="16"/>
        </w:rPr>
        <w:t xml:space="preserve"> </w:t>
      </w:r>
      <w:r w:rsidR="00076D57" w:rsidRPr="00746D0F">
        <w:rPr>
          <w:rFonts w:ascii="Book Antiqua" w:hAnsi="Book Antiqua"/>
          <w:b/>
          <w:bCs/>
          <w:color w:val="FF0000"/>
          <w:sz w:val="16"/>
          <w:szCs w:val="16"/>
          <w:u w:val="single"/>
        </w:rPr>
        <w:t>(TRF3-2018)</w:t>
      </w:r>
      <w:r w:rsidR="00746D0F">
        <w:rPr>
          <w:rFonts w:ascii="Book Antiqua" w:hAnsi="Book Antiqua"/>
          <w:b/>
          <w:bCs/>
          <w:color w:val="FF0000"/>
          <w:sz w:val="16"/>
          <w:szCs w:val="16"/>
        </w:rPr>
        <w:t xml:space="preserve"> </w:t>
      </w:r>
      <w:r w:rsidR="00746D0F">
        <w:rPr>
          <w:rFonts w:ascii="Book Antiqua" w:hAnsi="Book Antiqua"/>
          <w:b/>
          <w:bCs/>
          <w:color w:val="FF0000"/>
          <w:sz w:val="16"/>
          <w:szCs w:val="16"/>
          <w:u w:val="single"/>
        </w:rPr>
        <w:t>(</w:t>
      </w:r>
      <w:r w:rsidR="00A41A71">
        <w:rPr>
          <w:rFonts w:ascii="Book Antiqua" w:hAnsi="Book Antiqua"/>
          <w:b/>
          <w:bCs/>
          <w:color w:val="FF0000"/>
          <w:sz w:val="16"/>
          <w:szCs w:val="16"/>
          <w:u w:val="single"/>
        </w:rPr>
        <w:t>AGU-2023</w:t>
      </w:r>
      <w:r w:rsidR="00746D0F">
        <w:rPr>
          <w:rFonts w:ascii="Book Antiqua" w:hAnsi="Book Antiqua"/>
          <w:b/>
          <w:bCs/>
          <w:color w:val="FF0000"/>
          <w:sz w:val="16"/>
          <w:szCs w:val="16"/>
          <w:u w:val="single"/>
        </w:rPr>
        <w:t>)</w:t>
      </w:r>
      <w:r w:rsidR="007215A2">
        <w:rPr>
          <w:rFonts w:ascii="Book Antiqua" w:hAnsi="Book Antiqua"/>
          <w:b/>
          <w:bCs/>
          <w:color w:val="FF0000"/>
          <w:sz w:val="16"/>
          <w:szCs w:val="16"/>
        </w:rPr>
        <w:t xml:space="preserve"> </w:t>
      </w:r>
      <w:r w:rsidR="007215A2">
        <w:rPr>
          <w:rFonts w:ascii="Book Antiqua" w:hAnsi="Book Antiqua"/>
          <w:b/>
          <w:bCs/>
          <w:color w:val="FF0000"/>
          <w:sz w:val="16"/>
          <w:szCs w:val="16"/>
          <w:u w:val="single"/>
        </w:rPr>
        <w:t>(ENAM/2º-2024)</w:t>
      </w:r>
    </w:p>
    <w:tbl>
      <w:tblPr>
        <w:tblStyle w:val="Tabelacomgrade"/>
        <w:tblW w:w="0" w:type="auto"/>
        <w:shd w:val="clear" w:color="auto" w:fill="CCFFFF"/>
        <w:tblLook w:val="04A0" w:firstRow="1" w:lastRow="0" w:firstColumn="1" w:lastColumn="0" w:noHBand="0" w:noVBand="1"/>
      </w:tblPr>
      <w:tblGrid>
        <w:gridCol w:w="8494"/>
      </w:tblGrid>
      <w:tr w:rsidR="00A41A71" w:rsidRPr="00D243CB" w14:paraId="2A1FE428" w14:textId="77777777" w:rsidTr="004B532A">
        <w:tc>
          <w:tcPr>
            <w:tcW w:w="8494" w:type="dxa"/>
            <w:shd w:val="clear" w:color="auto" w:fill="CCFFFF"/>
          </w:tcPr>
          <w:p w14:paraId="2F92A9FD" w14:textId="0828A0BF" w:rsidR="00A41A71" w:rsidRDefault="00A41A71" w:rsidP="00A41A71">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AGU-2023</w:t>
            </w:r>
            <w:r w:rsidR="007215A2">
              <w:rPr>
                <w:rFonts w:ascii="Book Antiqua" w:eastAsia="Times New Roman" w:hAnsi="Book Antiqua" w:cs="Times New Roman"/>
                <w:b/>
                <w:i/>
                <w:color w:val="FF0000"/>
                <w:sz w:val="19"/>
                <w:szCs w:val="19"/>
                <w:lang w:eastAsia="pt-BR"/>
              </w:rPr>
              <w:t>: #</w:t>
            </w:r>
            <w:r w:rsidR="007215A2" w:rsidRPr="007215A2">
              <w:rPr>
                <w:rFonts w:ascii="Book Antiqua" w:eastAsia="Times New Roman" w:hAnsi="Book Antiqua" w:cs="Times New Roman"/>
                <w:b/>
                <w:i/>
                <w:color w:val="FF0000"/>
                <w:sz w:val="19"/>
                <w:szCs w:val="19"/>
                <w:highlight w:val="green"/>
                <w:lang w:eastAsia="pt-BR"/>
              </w:rPr>
              <w:t>ENAM/2º-2024</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007215A2">
              <w:rPr>
                <w:rFonts w:ascii="Book Antiqua" w:eastAsia="Times New Roman" w:hAnsi="Book Antiqua" w:cs="Times New Roman"/>
                <w:b/>
                <w:i/>
                <w:color w:val="FF0000"/>
                <w:sz w:val="19"/>
                <w:szCs w:val="19"/>
                <w:lang w:eastAsia="pt-BR"/>
              </w:rPr>
              <w:t>: #</w:t>
            </w:r>
            <w:r w:rsidR="007215A2" w:rsidRPr="007215A2">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 xml:space="preserve">:  </w:t>
            </w:r>
            <w:r w:rsidRPr="00A41A71">
              <w:rPr>
                <w:rFonts w:ascii="Book Antiqua" w:eastAsia="Times New Roman" w:hAnsi="Book Antiqua" w:cs="Times New Roman"/>
                <w:b/>
                <w:bCs/>
                <w:i/>
                <w:iCs/>
                <w:sz w:val="19"/>
                <w:szCs w:val="19"/>
                <w:u w:val="single"/>
                <w:lang w:eastAsia="pt-BR"/>
              </w:rPr>
              <w:t>Não existe vedação legal para que o autor que quiser propor a ação no JEF renuncie o valor que exceder 60 salários mínimos a fim de poder se adequar ao teto do Juizado</w:t>
            </w:r>
            <w:r>
              <w:rPr>
                <w:rFonts w:ascii="Book Antiqua" w:eastAsia="Times New Roman" w:hAnsi="Book Antiqua" w:cs="Times New Roman"/>
                <w:sz w:val="19"/>
                <w:szCs w:val="19"/>
                <w:lang w:eastAsia="pt-BR"/>
              </w:rPr>
              <w:t xml:space="preserve">: </w:t>
            </w:r>
            <w:r w:rsidRPr="00A41A71">
              <w:rPr>
                <w:rFonts w:ascii="Book Antiqua" w:eastAsia="Times New Roman" w:hAnsi="Book Antiqua" w:cs="Times New Roman"/>
                <w:b/>
                <w:bCs/>
                <w:sz w:val="19"/>
                <w:szCs w:val="19"/>
                <w:lang w:eastAsia="pt-BR"/>
              </w:rPr>
              <w:t>Compete ao Juizado Especial Federal Cível processar, conciliar e julgar causas de competência da Justiça Federal até o valor de 60 salários mínimos (art. 3º da Lei 10.259/01).</w:t>
            </w:r>
            <w:r>
              <w:rPr>
                <w:rFonts w:ascii="Book Antiqua" w:eastAsia="Times New Roman" w:hAnsi="Book Antiqua" w:cs="Times New Roman"/>
                <w:b/>
                <w:bCs/>
                <w:sz w:val="19"/>
                <w:szCs w:val="19"/>
                <w:lang w:eastAsia="pt-BR"/>
              </w:rPr>
              <w:t xml:space="preserve"> </w:t>
            </w:r>
            <w:r w:rsidRPr="00A41A71">
              <w:rPr>
                <w:rFonts w:ascii="Book Antiqua" w:eastAsia="Times New Roman" w:hAnsi="Book Antiqua" w:cs="Times New Roman"/>
                <w:b/>
                <w:bCs/>
                <w:sz w:val="19"/>
                <w:szCs w:val="19"/>
                <w:lang w:eastAsia="pt-BR"/>
              </w:rPr>
              <w:t>Suponhamos que o indivíduo quer pleitear da União uma vantagem econômica equivalente a 65 salários mínimos. Ele poderá ajuizar essa ação no Juizado Especial (em regra, é mais célere), desde que aceite renunciar, já na petição inicial, os 5 salários mínimos que excedem o teto do JEF.</w:t>
            </w:r>
            <w:r>
              <w:rPr>
                <w:rFonts w:ascii="Book Antiqua" w:eastAsia="Times New Roman" w:hAnsi="Book Antiqua" w:cs="Times New Roman"/>
                <w:b/>
                <w:bCs/>
                <w:sz w:val="19"/>
                <w:szCs w:val="19"/>
                <w:lang w:eastAsia="pt-BR"/>
              </w:rPr>
              <w:t xml:space="preserve"> </w:t>
            </w:r>
            <w:r w:rsidRPr="00A41A71">
              <w:rPr>
                <w:rFonts w:ascii="Book Antiqua" w:eastAsia="Times New Roman" w:hAnsi="Book Antiqua" w:cs="Times New Roman"/>
                <w:b/>
                <w:bCs/>
                <w:i/>
                <w:iCs/>
                <w:sz w:val="19"/>
                <w:szCs w:val="19"/>
                <w:highlight w:val="magenta"/>
                <w:u w:val="single"/>
                <w:lang w:eastAsia="pt-BR"/>
              </w:rPr>
              <w:t>A tese fixada pelo STJ foi a seguinte</w:t>
            </w:r>
            <w:r w:rsidRPr="00A41A71">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215A2">
              <w:rPr>
                <w:rFonts w:ascii="Book Antiqua" w:eastAsia="Times New Roman" w:hAnsi="Book Antiqua" w:cs="Times New Roman"/>
                <w:b/>
                <w:bCs/>
                <w:i/>
                <w:iCs/>
                <w:sz w:val="19"/>
                <w:szCs w:val="19"/>
                <w:highlight w:val="yellow"/>
                <w:lang w:eastAsia="pt-BR"/>
              </w:rPr>
              <w:t>Ao autor que deseje litigar no âmbito de Juizado Especial Federal Cível, é lícito renunciar, de modo expresso e para fins de atribuição de valor à causa, ao montante que exceda os 60 (sessenta) salários mínimos previstos no art. 3º, caput, da Lei nº 10.259/2001, aí incluídas, sendo o caso, até 12 prestações vincendas, nos termos do art. 3º, § 2º, da referida lei, combinado com o art. 292, §§ 1º e 2º, do Código de Processo Civil</w:t>
            </w:r>
            <w:r w:rsidRPr="00A41A71">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A41A71">
              <w:rPr>
                <w:rFonts w:ascii="Book Antiqua" w:eastAsia="Times New Roman" w:hAnsi="Book Antiqua" w:cs="Times New Roman"/>
                <w:sz w:val="19"/>
                <w:szCs w:val="19"/>
                <w:lang w:eastAsia="pt-BR"/>
              </w:rPr>
              <w:t xml:space="preserve">STJ. 1ª S. REsp 1807665-SC, Rel. Min. Sérgio </w:t>
            </w:r>
            <w:proofErr w:type="spellStart"/>
            <w:r w:rsidRPr="00A41A71">
              <w:rPr>
                <w:rFonts w:ascii="Book Antiqua" w:eastAsia="Times New Roman" w:hAnsi="Book Antiqua" w:cs="Times New Roman"/>
                <w:sz w:val="19"/>
                <w:szCs w:val="19"/>
                <w:lang w:eastAsia="pt-BR"/>
              </w:rPr>
              <w:t>Kukina</w:t>
            </w:r>
            <w:proofErr w:type="spellEnd"/>
            <w:r w:rsidRPr="00A41A7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A41A71">
              <w:rPr>
                <w:rFonts w:ascii="Book Antiqua" w:eastAsia="Times New Roman" w:hAnsi="Book Antiqua" w:cs="Times New Roman"/>
                <w:sz w:val="19"/>
                <w:szCs w:val="19"/>
                <w:lang w:eastAsia="pt-BR"/>
              </w:rPr>
              <w:t xml:space="preserve"> 28/10/20</w:t>
            </w:r>
            <w:r w:rsidRPr="00A41A71">
              <w:rPr>
                <w:rFonts w:ascii="Book Antiqua" w:eastAsia="Times New Roman" w:hAnsi="Book Antiqua" w:cs="Times New Roman"/>
                <w:b/>
                <w:bCs/>
                <w:sz w:val="19"/>
                <w:szCs w:val="19"/>
                <w:lang w:eastAsia="pt-BR"/>
              </w:rPr>
              <w:t xml:space="preserve"> (Recurso Repetitivo – Tema 1030) (Info 683)</w:t>
            </w:r>
            <w:r>
              <w:rPr>
                <w:rFonts w:ascii="Book Antiqua" w:eastAsia="Times New Roman" w:hAnsi="Book Antiqua" w:cs="Times New Roman"/>
                <w:b/>
                <w:bCs/>
                <w:sz w:val="19"/>
                <w:szCs w:val="19"/>
                <w:lang w:eastAsia="pt-BR"/>
              </w:rPr>
              <w:t xml:space="preserve">. </w:t>
            </w:r>
            <w:r w:rsidRPr="00A41A71">
              <w:rPr>
                <w:rFonts w:ascii="Book Antiqua" w:eastAsia="Times New Roman" w:hAnsi="Book Antiqua" w:cs="Times New Roman"/>
                <w:sz w:val="19"/>
                <w:szCs w:val="19"/>
                <w:lang w:eastAsia="pt-BR"/>
              </w:rPr>
              <w:t xml:space="preserve">STJ. 1ª S. </w:t>
            </w:r>
            <w:proofErr w:type="spellStart"/>
            <w:r w:rsidRPr="00A41A71">
              <w:rPr>
                <w:rFonts w:ascii="Book Antiqua" w:eastAsia="Times New Roman" w:hAnsi="Book Antiqua" w:cs="Times New Roman"/>
                <w:sz w:val="19"/>
                <w:szCs w:val="19"/>
                <w:lang w:eastAsia="pt-BR"/>
              </w:rPr>
              <w:t>EDcl</w:t>
            </w:r>
            <w:proofErr w:type="spellEnd"/>
            <w:r w:rsidRPr="00A41A71">
              <w:rPr>
                <w:rFonts w:ascii="Book Antiqua" w:eastAsia="Times New Roman" w:hAnsi="Book Antiqua" w:cs="Times New Roman"/>
                <w:sz w:val="19"/>
                <w:szCs w:val="19"/>
                <w:lang w:eastAsia="pt-BR"/>
              </w:rPr>
              <w:t xml:space="preserve"> no REsp 1807665-SC, Red. </w:t>
            </w:r>
            <w:r>
              <w:rPr>
                <w:rFonts w:ascii="Book Antiqua" w:eastAsia="Times New Roman" w:hAnsi="Book Antiqua" w:cs="Times New Roman"/>
                <w:sz w:val="19"/>
                <w:szCs w:val="19"/>
                <w:lang w:eastAsia="pt-BR"/>
              </w:rPr>
              <w:t>p./</w:t>
            </w:r>
            <w:r w:rsidRPr="00A41A71">
              <w:rPr>
                <w:rFonts w:ascii="Book Antiqua" w:eastAsia="Times New Roman" w:hAnsi="Book Antiqua" w:cs="Times New Roman"/>
                <w:sz w:val="19"/>
                <w:szCs w:val="19"/>
                <w:lang w:eastAsia="pt-BR"/>
              </w:rPr>
              <w:t xml:space="preserve"> ac</w:t>
            </w:r>
            <w:r>
              <w:rPr>
                <w:rFonts w:ascii="Book Antiqua" w:eastAsia="Times New Roman" w:hAnsi="Book Antiqua" w:cs="Times New Roman"/>
                <w:sz w:val="19"/>
                <w:szCs w:val="19"/>
                <w:lang w:eastAsia="pt-BR"/>
              </w:rPr>
              <w:t>.</w:t>
            </w:r>
            <w:r w:rsidRPr="00A41A71">
              <w:rPr>
                <w:rFonts w:ascii="Book Antiqua" w:eastAsia="Times New Roman" w:hAnsi="Book Antiqua" w:cs="Times New Roman"/>
                <w:sz w:val="19"/>
                <w:szCs w:val="19"/>
                <w:lang w:eastAsia="pt-BR"/>
              </w:rPr>
              <w:t xml:space="preserve"> Min. Og Fernandes, j</w:t>
            </w:r>
            <w:r>
              <w:rPr>
                <w:rFonts w:ascii="Book Antiqua" w:eastAsia="Times New Roman" w:hAnsi="Book Antiqua" w:cs="Times New Roman"/>
                <w:sz w:val="19"/>
                <w:szCs w:val="19"/>
                <w:lang w:eastAsia="pt-BR"/>
              </w:rPr>
              <w:t>.</w:t>
            </w:r>
            <w:r w:rsidRPr="00A41A71">
              <w:rPr>
                <w:rFonts w:ascii="Book Antiqua" w:eastAsia="Times New Roman" w:hAnsi="Book Antiqua" w:cs="Times New Roman"/>
                <w:sz w:val="19"/>
                <w:szCs w:val="19"/>
                <w:lang w:eastAsia="pt-BR"/>
              </w:rPr>
              <w:t xml:space="preserve"> 12/05/21.</w:t>
            </w:r>
            <w:r>
              <w:rPr>
                <w:rFonts w:ascii="Book Antiqua" w:eastAsia="Times New Roman" w:hAnsi="Book Antiqua" w:cs="Times New Roman"/>
                <w:sz w:val="19"/>
                <w:szCs w:val="19"/>
                <w:lang w:eastAsia="pt-BR"/>
              </w:rPr>
              <w:t xml:space="preserve"> </w:t>
            </w:r>
            <w:r w:rsidRPr="00A41A71">
              <w:rPr>
                <w:rFonts w:ascii="Book Antiqua" w:eastAsia="Times New Roman" w:hAnsi="Book Antiqua" w:cs="Times New Roman"/>
                <w:b/>
                <w:bCs/>
                <w:i/>
                <w:iCs/>
                <w:sz w:val="19"/>
                <w:szCs w:val="19"/>
                <w:u w:val="single"/>
                <w:lang w:eastAsia="pt-BR"/>
              </w:rPr>
              <w:t>Duas informações adicionais sobre o tema</w:t>
            </w:r>
            <w:r w:rsidRPr="00A41A71">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A41A71">
              <w:rPr>
                <w:rFonts w:ascii="Book Antiqua" w:eastAsia="Times New Roman" w:hAnsi="Book Antiqua" w:cs="Times New Roman"/>
                <w:b/>
                <w:bCs/>
                <w:sz w:val="19"/>
                <w:szCs w:val="19"/>
                <w:highlight w:val="magenta"/>
                <w:lang w:eastAsia="pt-BR"/>
              </w:rPr>
              <w:t>I</w:t>
            </w:r>
            <w:r>
              <w:rPr>
                <w:rFonts w:ascii="Book Antiqua" w:eastAsia="Times New Roman" w:hAnsi="Book Antiqua" w:cs="Times New Roman"/>
                <w:b/>
                <w:bCs/>
                <w:sz w:val="19"/>
                <w:szCs w:val="19"/>
                <w:lang w:eastAsia="pt-BR"/>
              </w:rPr>
              <w:t xml:space="preserve">) </w:t>
            </w:r>
            <w:r w:rsidRPr="00A41A71">
              <w:rPr>
                <w:rFonts w:ascii="Book Antiqua" w:eastAsia="Times New Roman" w:hAnsi="Book Antiqua" w:cs="Times New Roman"/>
                <w:b/>
                <w:bCs/>
                <w:sz w:val="19"/>
                <w:szCs w:val="19"/>
                <w:lang w:eastAsia="pt-BR"/>
              </w:rPr>
              <w:t xml:space="preserve">Na hipótese de o pedido englobar prestações vencidas e vincendas, o teto do JEF é calculado pela soma das prestações vencidas mais doze parcelas vincendas. Essa soma não pode ser superior a 60 salários mínimos </w:t>
            </w:r>
            <w:r w:rsidRPr="00A41A71">
              <w:rPr>
                <w:rFonts w:ascii="Book Antiqua" w:eastAsia="Times New Roman" w:hAnsi="Book Antiqua" w:cs="Times New Roman"/>
                <w:sz w:val="19"/>
                <w:szCs w:val="19"/>
                <w:lang w:eastAsia="pt-BR"/>
              </w:rPr>
              <w:t>(STJ. 3ª S. CC 91470/SP, Rel. Min. Maria Thereza de Assis Moura, j</w:t>
            </w:r>
            <w:r>
              <w:rPr>
                <w:rFonts w:ascii="Book Antiqua" w:eastAsia="Times New Roman" w:hAnsi="Book Antiqua" w:cs="Times New Roman"/>
                <w:sz w:val="19"/>
                <w:szCs w:val="19"/>
                <w:lang w:eastAsia="pt-BR"/>
              </w:rPr>
              <w:t>.</w:t>
            </w:r>
            <w:r w:rsidRPr="00A41A71">
              <w:rPr>
                <w:rFonts w:ascii="Book Antiqua" w:eastAsia="Times New Roman" w:hAnsi="Book Antiqua" w:cs="Times New Roman"/>
                <w:sz w:val="19"/>
                <w:szCs w:val="19"/>
                <w:lang w:eastAsia="pt-BR"/>
              </w:rPr>
              <w:t xml:space="preserve"> 13/8/08).</w:t>
            </w:r>
            <w:r>
              <w:rPr>
                <w:rFonts w:ascii="Book Antiqua" w:eastAsia="Times New Roman" w:hAnsi="Book Antiqua" w:cs="Times New Roman"/>
                <w:sz w:val="19"/>
                <w:szCs w:val="19"/>
                <w:lang w:eastAsia="pt-BR"/>
              </w:rPr>
              <w:t xml:space="preserve"> </w:t>
            </w:r>
            <w:r w:rsidRPr="00A41A71">
              <w:rPr>
                <w:rFonts w:ascii="Book Antiqua" w:eastAsia="Times New Roman" w:hAnsi="Book Antiqua" w:cs="Times New Roman"/>
                <w:b/>
                <w:bCs/>
                <w:sz w:val="19"/>
                <w:szCs w:val="19"/>
                <w:highlight w:val="magenta"/>
                <w:lang w:eastAsia="pt-BR"/>
              </w:rPr>
              <w:t>II</w:t>
            </w:r>
            <w:r w:rsidRPr="00A41A71">
              <w:rPr>
                <w:rFonts w:ascii="Book Antiqua" w:eastAsia="Times New Roman" w:hAnsi="Book Antiqua" w:cs="Times New Roman"/>
                <w:b/>
                <w:bCs/>
                <w:sz w:val="19"/>
                <w:szCs w:val="19"/>
                <w:lang w:eastAsia="pt-BR"/>
              </w:rPr>
              <w:t xml:space="preserve">) A competência atribuída aos Juizados Especiais Federais possui natureza absoluta, a teor do art. 3º, § 3º, da Lei nº 10.259/2001, observando-se, para isso, o valor da causa </w:t>
            </w:r>
            <w:r w:rsidRPr="00A41A71">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A41A71">
              <w:rPr>
                <w:rFonts w:ascii="Book Antiqua" w:eastAsia="Times New Roman" w:hAnsi="Book Antiqua" w:cs="Times New Roman"/>
                <w:sz w:val="19"/>
                <w:szCs w:val="19"/>
                <w:lang w:eastAsia="pt-BR"/>
              </w:rPr>
              <w:t xml:space="preserve"> REsp 1707486/PB, Rel. Min. Og Fernandes, j</w:t>
            </w:r>
            <w:r>
              <w:rPr>
                <w:rFonts w:ascii="Book Antiqua" w:eastAsia="Times New Roman" w:hAnsi="Book Antiqua" w:cs="Times New Roman"/>
                <w:sz w:val="19"/>
                <w:szCs w:val="19"/>
                <w:lang w:eastAsia="pt-BR"/>
              </w:rPr>
              <w:t>.</w:t>
            </w:r>
            <w:r w:rsidRPr="00A41A71">
              <w:rPr>
                <w:rFonts w:ascii="Book Antiqua" w:eastAsia="Times New Roman" w:hAnsi="Book Antiqua" w:cs="Times New Roman"/>
                <w:sz w:val="19"/>
                <w:szCs w:val="19"/>
                <w:lang w:eastAsia="pt-BR"/>
              </w:rPr>
              <w:t xml:space="preserve"> 3/4/18).</w:t>
            </w:r>
          </w:p>
          <w:tbl>
            <w:tblPr>
              <w:tblStyle w:val="Tabelacomgrade"/>
              <w:tblW w:w="0" w:type="auto"/>
              <w:tblLook w:val="04A0" w:firstRow="1" w:lastRow="0" w:firstColumn="1" w:lastColumn="0" w:noHBand="0" w:noVBand="1"/>
            </w:tblPr>
            <w:tblGrid>
              <w:gridCol w:w="8268"/>
            </w:tblGrid>
            <w:tr w:rsidR="00A41A71" w14:paraId="005733F9" w14:textId="77777777" w:rsidTr="00A41A71">
              <w:tc>
                <w:tcPr>
                  <w:tcW w:w="8268" w:type="dxa"/>
                  <w:shd w:val="clear" w:color="auto" w:fill="FFFFFF" w:themeFill="background1"/>
                </w:tcPr>
                <w:p w14:paraId="7C4A25A0" w14:textId="21AD3A4D" w:rsidR="007215A2" w:rsidRPr="007215A2" w:rsidRDefault="007215A2" w:rsidP="00A41A71">
                  <w:pPr>
                    <w:jc w:val="both"/>
                    <w:rPr>
                      <w:rFonts w:ascii="Book Antiqua" w:eastAsia="Times New Roman" w:hAnsi="Book Antiqua" w:cs="Times New Roman"/>
                      <w:b/>
                      <w:bCs/>
                      <w:sz w:val="16"/>
                      <w:szCs w:val="16"/>
                      <w:lang w:eastAsia="pt-BR"/>
                    </w:rPr>
                  </w:pPr>
                  <w:r w:rsidRPr="007215A2">
                    <w:rPr>
                      <w:rFonts w:ascii="Book Antiqua" w:eastAsia="Times New Roman" w:hAnsi="Book Antiqua" w:cs="Times New Roman"/>
                      <w:b/>
                      <w:sz w:val="18"/>
                      <w:szCs w:val="18"/>
                      <w:lang w:eastAsia="pt-BR"/>
                    </w:rPr>
                    <w:t>(</w:t>
                  </w:r>
                  <w:r w:rsidRPr="007215A2">
                    <w:rPr>
                      <w:rFonts w:ascii="Book Antiqua" w:eastAsia="Times New Roman" w:hAnsi="Book Antiqua" w:cs="Times New Roman"/>
                      <w:b/>
                      <w:sz w:val="18"/>
                      <w:szCs w:val="18"/>
                      <w:highlight w:val="yellow"/>
                      <w:lang w:eastAsia="pt-BR"/>
                    </w:rPr>
                    <w:t>ENAM/2º-2024-FGV</w:t>
                  </w:r>
                  <w:r w:rsidRPr="007215A2">
                    <w:rPr>
                      <w:rFonts w:ascii="Book Antiqua" w:eastAsia="Times New Roman" w:hAnsi="Book Antiqua" w:cs="Times New Roman"/>
                      <w:b/>
                      <w:sz w:val="18"/>
                      <w:szCs w:val="18"/>
                      <w:lang w:eastAsia="pt-BR"/>
                    </w:rPr>
                    <w:t>)</w:t>
                  </w:r>
                  <w:r w:rsidRPr="007215A2">
                    <w:rPr>
                      <w:rFonts w:ascii="Book Antiqua" w:eastAsia="Times New Roman" w:hAnsi="Book Antiqua" w:cs="Times New Roman"/>
                      <w:bCs/>
                      <w:sz w:val="18"/>
                      <w:szCs w:val="18"/>
                      <w:lang w:eastAsia="pt-BR"/>
                    </w:rPr>
                    <w:t>: Após enunciar o dever dos tribunais de “</w:t>
                  </w:r>
                  <w:r w:rsidRPr="007215A2">
                    <w:rPr>
                      <w:rFonts w:ascii="Book Antiqua" w:eastAsia="Times New Roman" w:hAnsi="Book Antiqua" w:cs="Times New Roman"/>
                      <w:bCs/>
                      <w:i/>
                      <w:iCs/>
                      <w:sz w:val="18"/>
                      <w:szCs w:val="18"/>
                      <w:lang w:eastAsia="pt-BR"/>
                    </w:rPr>
                    <w:t>uniformizar sua jurisprudência e mantê-la estável, íntegra e coerente</w:t>
                  </w:r>
                  <w:r w:rsidRPr="007215A2">
                    <w:rPr>
                      <w:rFonts w:ascii="Book Antiqua" w:eastAsia="Times New Roman" w:hAnsi="Book Antiqua" w:cs="Times New Roman"/>
                      <w:bCs/>
                      <w:sz w:val="18"/>
                      <w:szCs w:val="18"/>
                      <w:lang w:eastAsia="pt-BR"/>
                    </w:rPr>
                    <w:t xml:space="preserve">” o atual CPC lista os padrões decisórios de força vinculativa, entre os quais os acórdãos em incidente de assunção de competência e em julgamento de recurso especial repetitivo. Especificamente em relação ao tema dos Juizados Especiais, o STJ vem, ao longo dos últimos anos, firmando precedentes vinculantes de notável repercussão jurídica. À luz de tais considerações, analise a tese a seguir:  Ao autor que deseje litigar no âmbito de Juizado Especial Federal Cível, é lícito renunciar, de modo expresso e para fins de atribuição de valor à causa, ao montante que exceda os 60 (sessenta) salários mínimos previstos no Art. 3º, caput, da Lei nº 10.259/2001, aí incluídas, sendo o caso, as prestações vincendas. </w:t>
                  </w:r>
                  <w:r w:rsidRPr="00A41A71">
                    <w:rPr>
                      <w:rFonts w:ascii="Book Antiqua" w:eastAsia="Times New Roman" w:hAnsi="Book Antiqua" w:cs="Times New Roman"/>
                      <w:b/>
                      <w:bCs/>
                      <w:sz w:val="18"/>
                      <w:szCs w:val="18"/>
                      <w:lang w:eastAsia="pt-BR"/>
                    </w:rPr>
                    <w:t>BL: Info 683, STJ.</w:t>
                  </w:r>
                </w:p>
                <w:p w14:paraId="004C0B39" w14:textId="7F9117C7" w:rsidR="00A41A71" w:rsidRPr="00A41A71" w:rsidRDefault="00A41A71" w:rsidP="00A41A71">
                  <w:pPr>
                    <w:jc w:val="both"/>
                    <w:rPr>
                      <w:rFonts w:ascii="Book Antiqua" w:eastAsia="Times New Roman" w:hAnsi="Book Antiqua" w:cs="Times New Roman"/>
                      <w:b/>
                      <w:bCs/>
                      <w:sz w:val="19"/>
                      <w:szCs w:val="19"/>
                      <w:lang w:eastAsia="pt-BR"/>
                    </w:rPr>
                  </w:pPr>
                  <w:r w:rsidRPr="00A41A71">
                    <w:rPr>
                      <w:rFonts w:ascii="Book Antiqua" w:eastAsia="Times New Roman" w:hAnsi="Book Antiqua" w:cs="Times New Roman"/>
                      <w:b/>
                      <w:bCs/>
                      <w:sz w:val="18"/>
                      <w:szCs w:val="18"/>
                      <w:lang w:eastAsia="pt-BR"/>
                    </w:rPr>
                    <w:lastRenderedPageBreak/>
                    <w:t>(</w:t>
                  </w:r>
                  <w:r w:rsidRPr="00A41A71">
                    <w:rPr>
                      <w:rFonts w:ascii="Book Antiqua" w:eastAsia="Times New Roman" w:hAnsi="Book Antiqua" w:cs="Times New Roman"/>
                      <w:b/>
                      <w:bCs/>
                      <w:sz w:val="18"/>
                      <w:szCs w:val="18"/>
                      <w:highlight w:val="yellow"/>
                      <w:lang w:eastAsia="pt-BR"/>
                    </w:rPr>
                    <w:t>AGU-2023-CESPE</w:t>
                  </w:r>
                  <w:r w:rsidRPr="00A41A71">
                    <w:rPr>
                      <w:rFonts w:ascii="Book Antiqua" w:eastAsia="Times New Roman" w:hAnsi="Book Antiqua" w:cs="Times New Roman"/>
                      <w:b/>
                      <w:bCs/>
                      <w:sz w:val="18"/>
                      <w:szCs w:val="18"/>
                      <w:lang w:eastAsia="pt-BR"/>
                    </w:rPr>
                    <w:t>)</w:t>
                  </w:r>
                  <w:r w:rsidRPr="00A41A71">
                    <w:rPr>
                      <w:rFonts w:ascii="Book Antiqua" w:eastAsia="Times New Roman" w:hAnsi="Book Antiqua" w:cs="Times New Roman"/>
                      <w:sz w:val="18"/>
                      <w:szCs w:val="18"/>
                      <w:lang w:eastAsia="pt-BR"/>
                    </w:rPr>
                    <w:t>: Acerca do juizado especial federal, considerando o entendimento do Superior Tribunal de Justiça (STJ) e da Turma Nacional de Uniformização (TNU), assinale a opção correta:</w:t>
                  </w:r>
                  <w:r w:rsidRPr="00A41A71">
                    <w:rPr>
                      <w:sz w:val="20"/>
                      <w:szCs w:val="20"/>
                    </w:rPr>
                    <w:t xml:space="preserve"> </w:t>
                  </w:r>
                  <w:r w:rsidRPr="00A41A71">
                    <w:rPr>
                      <w:rFonts w:ascii="Book Antiqua" w:eastAsia="Times New Roman" w:hAnsi="Book Antiqua" w:cs="Times New Roman"/>
                      <w:sz w:val="18"/>
                      <w:szCs w:val="18"/>
                      <w:lang w:eastAsia="pt-BR"/>
                    </w:rPr>
                    <w:t xml:space="preserve">Conforme jurisprudência do STJ, o autor que quiser litigar no âmbito de juizado especial federal cível poderá renunciar, de modo expresso e para fins de atribuição de valor à causa, ao montante que exceder os sessenta salários mínimos previstos na lei que dispõe sobre os juizados especiais federais. </w:t>
                  </w:r>
                  <w:r w:rsidRPr="00A41A71">
                    <w:rPr>
                      <w:rFonts w:ascii="Book Antiqua" w:eastAsia="Times New Roman" w:hAnsi="Book Antiqua" w:cs="Times New Roman"/>
                      <w:b/>
                      <w:bCs/>
                      <w:sz w:val="18"/>
                      <w:szCs w:val="18"/>
                      <w:lang w:eastAsia="pt-BR"/>
                    </w:rPr>
                    <w:t>BL: Info 683, STJ.</w:t>
                  </w:r>
                </w:p>
              </w:tc>
            </w:tr>
          </w:tbl>
          <w:p w14:paraId="39E8E86B" w14:textId="77777777" w:rsidR="00A41A71" w:rsidRDefault="00A41A71" w:rsidP="00A41A71">
            <w:pPr>
              <w:jc w:val="both"/>
              <w:rPr>
                <w:rFonts w:ascii="Book Antiqua" w:eastAsia="Times New Roman" w:hAnsi="Book Antiqua" w:cs="Times New Roman"/>
                <w:sz w:val="19"/>
                <w:szCs w:val="19"/>
                <w:u w:val="single"/>
                <w:lang w:eastAsia="pt-BR"/>
              </w:rPr>
            </w:pPr>
          </w:p>
          <w:p w14:paraId="2CFABC8B" w14:textId="4E48031E" w:rsidR="00A41A71" w:rsidRPr="00D243CB" w:rsidRDefault="00A41A71" w:rsidP="00A41A71">
            <w:pPr>
              <w:jc w:val="both"/>
              <w:rPr>
                <w:rFonts w:ascii="Book Antiqua" w:eastAsia="Times New Roman" w:hAnsi="Book Antiqua" w:cs="Times New Roman"/>
                <w:b/>
                <w:sz w:val="19"/>
                <w:szCs w:val="19"/>
                <w:u w:val="single"/>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41A71">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A41A71">
              <w:rPr>
                <w:rFonts w:ascii="Book Antiqua" w:eastAsia="Times New Roman" w:hAnsi="Book Antiqua" w:cs="Times New Roman"/>
                <w:b/>
                <w:i/>
                <w:color w:val="FF0000"/>
                <w:sz w:val="19"/>
                <w:szCs w:val="19"/>
                <w:highlight w:val="green"/>
                <w:lang w:eastAsia="pt-BR"/>
              </w:rPr>
              <w:t>DPU-2010</w:t>
            </w:r>
            <w:r w:rsidRPr="00D243CB">
              <w:rPr>
                <w:rFonts w:ascii="Book Antiqua" w:eastAsia="Times New Roman" w:hAnsi="Book Antiqua" w:cs="Times New Roman"/>
                <w:b/>
                <w:i/>
                <w:color w:val="FF0000"/>
                <w:sz w:val="19"/>
                <w:szCs w:val="19"/>
                <w:lang w:eastAsia="pt-BR"/>
              </w:rPr>
              <w:t>: #</w:t>
            </w:r>
            <w:r w:rsidRPr="00D243CB">
              <w:rPr>
                <w:rFonts w:ascii="Book Antiqua" w:eastAsia="Times New Roman" w:hAnsi="Book Antiqua" w:cs="Times New Roman"/>
                <w:b/>
                <w:i/>
                <w:color w:val="FF0000"/>
                <w:sz w:val="19"/>
                <w:szCs w:val="19"/>
                <w:highlight w:val="green"/>
                <w:lang w:eastAsia="pt-BR"/>
              </w:rPr>
              <w:t>CESPE</w:t>
            </w:r>
            <w:r w:rsidRPr="00D243CB">
              <w:rPr>
                <w:rFonts w:ascii="Book Antiqua" w:eastAsia="Times New Roman" w:hAnsi="Book Antiqua" w:cs="Times New Roman"/>
                <w:sz w:val="19"/>
                <w:szCs w:val="19"/>
                <w:lang w:eastAsia="pt-BR"/>
              </w:rPr>
              <w:t xml:space="preserve">: </w:t>
            </w:r>
            <w:r w:rsidRPr="00A41A71">
              <w:rPr>
                <w:rFonts w:ascii="Book Antiqua" w:eastAsia="Times New Roman" w:hAnsi="Book Antiqua" w:cs="Times New Roman"/>
                <w:b/>
                <w:bCs/>
                <w:sz w:val="19"/>
                <w:szCs w:val="19"/>
                <w:lang w:eastAsia="pt-BR"/>
              </w:rPr>
              <w:t xml:space="preserve">Segundo o STJ, </w:t>
            </w:r>
            <w:r w:rsidRPr="00A41A71">
              <w:rPr>
                <w:rFonts w:ascii="Book Antiqua" w:eastAsia="Times New Roman" w:hAnsi="Book Antiqua" w:cs="Times New Roman"/>
                <w:b/>
                <w:bCs/>
                <w:iCs/>
                <w:sz w:val="19"/>
                <w:szCs w:val="19"/>
                <w:lang w:eastAsia="pt-BR"/>
              </w:rPr>
              <w:t xml:space="preserve">o </w:t>
            </w:r>
            <w:r w:rsidRPr="00A41A71">
              <w:rPr>
                <w:rFonts w:ascii="Book Antiqua" w:eastAsia="Times New Roman" w:hAnsi="Book Antiqua" w:cs="Times New Roman"/>
                <w:b/>
                <w:bCs/>
                <w:iCs/>
                <w:sz w:val="19"/>
                <w:szCs w:val="19"/>
                <w:highlight w:val="yellow"/>
                <w:lang w:eastAsia="pt-BR"/>
              </w:rPr>
              <w:t>art. 3º, caput, da Lei 10.259/01 define a competência dos juizados especiais federais</w:t>
            </w:r>
            <w:r w:rsidRPr="00A41A71">
              <w:rPr>
                <w:rFonts w:ascii="Book Antiqua" w:eastAsia="Times New Roman" w:hAnsi="Book Antiqua" w:cs="Times New Roman"/>
                <w:b/>
                <w:bCs/>
                <w:iCs/>
                <w:sz w:val="19"/>
                <w:szCs w:val="19"/>
                <w:lang w:eastAsia="pt-BR"/>
              </w:rPr>
              <w:t xml:space="preserve"> para </w:t>
            </w:r>
            <w:r w:rsidRPr="00A41A71">
              <w:rPr>
                <w:rFonts w:ascii="Book Antiqua" w:eastAsia="Times New Roman" w:hAnsi="Book Antiqua" w:cs="Times New Roman"/>
                <w:b/>
                <w:bCs/>
                <w:iCs/>
                <w:sz w:val="19"/>
                <w:szCs w:val="19"/>
                <w:highlight w:val="green"/>
                <w:lang w:eastAsia="pt-BR"/>
              </w:rPr>
              <w:t>toda demanda cujo valor da ação não ultrapasse 60 (sessenta) salários-mínimos</w:t>
            </w:r>
            <w:r w:rsidRPr="00A41A71">
              <w:rPr>
                <w:rFonts w:ascii="Book Antiqua" w:eastAsia="Times New Roman" w:hAnsi="Book Antiqua" w:cs="Times New Roman"/>
                <w:b/>
                <w:bCs/>
                <w:iCs/>
                <w:sz w:val="19"/>
                <w:szCs w:val="19"/>
                <w:lang w:eastAsia="pt-BR"/>
              </w:rPr>
              <w:t xml:space="preserve">. De acordo com </w:t>
            </w:r>
            <w:r w:rsidRPr="00A41A71">
              <w:rPr>
                <w:rFonts w:ascii="Book Antiqua" w:eastAsia="Times New Roman" w:hAnsi="Book Antiqua" w:cs="Times New Roman"/>
                <w:b/>
                <w:bCs/>
                <w:iCs/>
                <w:sz w:val="19"/>
                <w:szCs w:val="19"/>
                <w:highlight w:val="yellow"/>
                <w:lang w:eastAsia="pt-BR"/>
              </w:rPr>
              <w:t>§ 2º do dispositivo mencionado</w:t>
            </w:r>
            <w:r w:rsidRPr="00A41A71">
              <w:rPr>
                <w:rFonts w:ascii="Book Antiqua" w:eastAsia="Times New Roman" w:hAnsi="Book Antiqua" w:cs="Times New Roman"/>
                <w:b/>
                <w:bCs/>
                <w:iCs/>
                <w:sz w:val="19"/>
                <w:szCs w:val="19"/>
                <w:lang w:eastAsia="pt-BR"/>
              </w:rPr>
              <w:t xml:space="preserve">, quando </w:t>
            </w:r>
            <w:r w:rsidRPr="00A41A71">
              <w:rPr>
                <w:rFonts w:ascii="Book Antiqua" w:eastAsia="Times New Roman" w:hAnsi="Book Antiqua" w:cs="Times New Roman"/>
                <w:b/>
                <w:bCs/>
                <w:iCs/>
                <w:sz w:val="19"/>
                <w:szCs w:val="19"/>
                <w:shd w:val="clear" w:color="auto" w:fill="F7CAAC" w:themeFill="accent2" w:themeFillTint="66"/>
                <w:lang w:eastAsia="pt-BR"/>
              </w:rPr>
              <w:t>a demanda tratar de prestações vincendas</w:t>
            </w:r>
            <w:r w:rsidRPr="00A41A71">
              <w:rPr>
                <w:rFonts w:ascii="Book Antiqua" w:eastAsia="Times New Roman" w:hAnsi="Book Antiqua" w:cs="Times New Roman"/>
                <w:b/>
                <w:bCs/>
                <w:iCs/>
                <w:sz w:val="19"/>
                <w:szCs w:val="19"/>
                <w:lang w:eastAsia="pt-BR"/>
              </w:rPr>
              <w:t xml:space="preserve">, </w:t>
            </w:r>
            <w:r w:rsidRPr="00A41A71">
              <w:rPr>
                <w:rFonts w:ascii="Book Antiqua" w:eastAsia="Times New Roman" w:hAnsi="Book Antiqua" w:cs="Times New Roman"/>
                <w:b/>
                <w:bCs/>
                <w:iCs/>
                <w:sz w:val="19"/>
                <w:szCs w:val="19"/>
                <w:highlight w:val="green"/>
                <w:lang w:eastAsia="pt-BR"/>
              </w:rPr>
              <w:t>o valor de doze prestações não poderá ser superior ao limite fixado no caput</w:t>
            </w:r>
            <w:r w:rsidRPr="00A41A71">
              <w:rPr>
                <w:rFonts w:ascii="Book Antiqua" w:eastAsia="Times New Roman" w:hAnsi="Book Antiqua" w:cs="Times New Roman"/>
                <w:b/>
                <w:bCs/>
                <w:iCs/>
                <w:sz w:val="19"/>
                <w:szCs w:val="19"/>
                <w:lang w:eastAsia="pt-BR"/>
              </w:rPr>
              <w:t xml:space="preserve">. Todavia, </w:t>
            </w:r>
            <w:r w:rsidRPr="00A41A71">
              <w:rPr>
                <w:rFonts w:ascii="Book Antiqua" w:eastAsia="Times New Roman" w:hAnsi="Book Antiqua" w:cs="Times New Roman"/>
                <w:b/>
                <w:bCs/>
                <w:iCs/>
                <w:sz w:val="19"/>
                <w:szCs w:val="19"/>
                <w:shd w:val="clear" w:color="auto" w:fill="F7CAAC" w:themeFill="accent2" w:themeFillTint="66"/>
                <w:lang w:eastAsia="pt-BR"/>
              </w:rPr>
              <w:t xml:space="preserve">na hipótese </w:t>
            </w:r>
            <w:proofErr w:type="gramStart"/>
            <w:r w:rsidRPr="00A41A71">
              <w:rPr>
                <w:rFonts w:ascii="Book Antiqua" w:eastAsia="Times New Roman" w:hAnsi="Book Antiqua" w:cs="Times New Roman"/>
                <w:b/>
                <w:bCs/>
                <w:iCs/>
                <w:sz w:val="19"/>
                <w:szCs w:val="19"/>
                <w:shd w:val="clear" w:color="auto" w:fill="F7CAAC" w:themeFill="accent2" w:themeFillTint="66"/>
                <w:lang w:eastAsia="pt-BR"/>
              </w:rPr>
              <w:t>do</w:t>
            </w:r>
            <w:proofErr w:type="gramEnd"/>
            <w:r w:rsidRPr="00A41A71">
              <w:rPr>
                <w:rFonts w:ascii="Book Antiqua" w:eastAsia="Times New Roman" w:hAnsi="Book Antiqua" w:cs="Times New Roman"/>
                <w:b/>
                <w:bCs/>
                <w:iCs/>
                <w:sz w:val="19"/>
                <w:szCs w:val="19"/>
                <w:shd w:val="clear" w:color="auto" w:fill="F7CAAC" w:themeFill="accent2" w:themeFillTint="66"/>
                <w:lang w:eastAsia="pt-BR"/>
              </w:rPr>
              <w:t xml:space="preserve"> pedido englobar prestações vencidas e vincendas</w:t>
            </w:r>
            <w:r w:rsidRPr="00A41A71">
              <w:rPr>
                <w:rFonts w:ascii="Book Antiqua" w:eastAsia="Times New Roman" w:hAnsi="Book Antiqua" w:cs="Times New Roman"/>
                <w:b/>
                <w:bCs/>
                <w:iCs/>
                <w:sz w:val="19"/>
                <w:szCs w:val="19"/>
                <w:lang w:eastAsia="pt-BR"/>
              </w:rPr>
              <w:t xml:space="preserve">, há neste Superior Tribunal entendimento segundo o qual </w:t>
            </w:r>
            <w:r w:rsidRPr="00A41A71">
              <w:rPr>
                <w:rFonts w:ascii="Book Antiqua" w:eastAsia="Times New Roman" w:hAnsi="Book Antiqua" w:cs="Times New Roman"/>
                <w:b/>
                <w:bCs/>
                <w:iCs/>
                <w:sz w:val="19"/>
                <w:szCs w:val="19"/>
                <w:highlight w:val="yellow"/>
                <w:lang w:eastAsia="pt-BR"/>
              </w:rPr>
              <w:t xml:space="preserve">incide a regra do art. 260 do </w:t>
            </w:r>
            <w:r>
              <w:rPr>
                <w:rFonts w:ascii="Book Antiqua" w:eastAsia="Times New Roman" w:hAnsi="Book Antiqua" w:cs="Times New Roman"/>
                <w:b/>
                <w:bCs/>
                <w:iCs/>
                <w:sz w:val="19"/>
                <w:szCs w:val="19"/>
                <w:highlight w:val="yellow"/>
                <w:lang w:eastAsia="pt-BR"/>
              </w:rPr>
              <w:t>CPC</w:t>
            </w:r>
            <w:r w:rsidRPr="00A41A71">
              <w:rPr>
                <w:rFonts w:ascii="Book Antiqua" w:eastAsia="Times New Roman" w:hAnsi="Book Antiqua" w:cs="Times New Roman"/>
                <w:b/>
                <w:bCs/>
                <w:iCs/>
                <w:sz w:val="19"/>
                <w:szCs w:val="19"/>
                <w:highlight w:val="yellow"/>
                <w:lang w:eastAsia="pt-BR"/>
              </w:rPr>
              <w:t>, que interpretado conjuntamente com o mencionado art. 3º, § 2º, da Lei 10.259/01</w:t>
            </w:r>
            <w:r w:rsidRPr="00A41A71">
              <w:rPr>
                <w:rFonts w:ascii="Book Antiqua" w:eastAsia="Times New Roman" w:hAnsi="Book Antiqua" w:cs="Times New Roman"/>
                <w:b/>
                <w:bCs/>
                <w:iCs/>
                <w:sz w:val="19"/>
                <w:szCs w:val="19"/>
                <w:lang w:eastAsia="pt-BR"/>
              </w:rPr>
              <w:t xml:space="preserve">, estabelece </w:t>
            </w:r>
            <w:r w:rsidRPr="00A41A71">
              <w:rPr>
                <w:rFonts w:ascii="Book Antiqua" w:eastAsia="Times New Roman" w:hAnsi="Book Antiqua" w:cs="Times New Roman"/>
                <w:b/>
                <w:bCs/>
                <w:iCs/>
                <w:sz w:val="19"/>
                <w:szCs w:val="19"/>
                <w:highlight w:val="green"/>
                <w:lang w:eastAsia="pt-BR"/>
              </w:rPr>
              <w:t xml:space="preserve">a soma </w:t>
            </w:r>
            <w:proofErr w:type="gramStart"/>
            <w:r w:rsidRPr="00A41A71">
              <w:rPr>
                <w:rFonts w:ascii="Book Antiqua" w:eastAsia="Times New Roman" w:hAnsi="Book Antiqua" w:cs="Times New Roman"/>
                <w:b/>
                <w:bCs/>
                <w:iCs/>
                <w:sz w:val="19"/>
                <w:szCs w:val="19"/>
                <w:highlight w:val="green"/>
                <w:lang w:eastAsia="pt-BR"/>
              </w:rPr>
              <w:t>da prestações vencidas</w:t>
            </w:r>
            <w:proofErr w:type="gramEnd"/>
            <w:r w:rsidRPr="00A41A71">
              <w:rPr>
                <w:rFonts w:ascii="Book Antiqua" w:eastAsia="Times New Roman" w:hAnsi="Book Antiqua" w:cs="Times New Roman"/>
                <w:b/>
                <w:bCs/>
                <w:iCs/>
                <w:sz w:val="19"/>
                <w:szCs w:val="19"/>
                <w:highlight w:val="green"/>
                <w:lang w:eastAsia="pt-BR"/>
              </w:rPr>
              <w:t xml:space="preserve"> mais doze parcelas vincendas</w:t>
            </w:r>
            <w:r w:rsidRPr="00A41A71">
              <w:rPr>
                <w:rFonts w:ascii="Book Antiqua" w:eastAsia="Times New Roman" w:hAnsi="Book Antiqua" w:cs="Times New Roman"/>
                <w:b/>
                <w:bCs/>
                <w:iCs/>
                <w:sz w:val="19"/>
                <w:szCs w:val="19"/>
                <w:lang w:eastAsia="pt-BR"/>
              </w:rPr>
              <w:t xml:space="preserve">, </w:t>
            </w:r>
            <w:r w:rsidRPr="00A41A71">
              <w:rPr>
                <w:rFonts w:ascii="Book Antiqua" w:eastAsia="Times New Roman" w:hAnsi="Book Antiqua" w:cs="Times New Roman"/>
                <w:b/>
                <w:bCs/>
                <w:iCs/>
                <w:sz w:val="19"/>
                <w:szCs w:val="19"/>
                <w:shd w:val="clear" w:color="auto" w:fill="F7CAAC" w:themeFill="accent2" w:themeFillTint="66"/>
                <w:lang w:eastAsia="pt-BR"/>
              </w:rPr>
              <w:t>para a fixação do conteúdo econômico da demanda</w:t>
            </w:r>
            <w:r w:rsidRPr="00A41A71">
              <w:rPr>
                <w:rFonts w:ascii="Book Antiqua" w:eastAsia="Times New Roman" w:hAnsi="Book Antiqua" w:cs="Times New Roman"/>
                <w:b/>
                <w:bCs/>
                <w:iCs/>
                <w:sz w:val="19"/>
                <w:szCs w:val="19"/>
                <w:lang w:eastAsia="pt-BR"/>
              </w:rPr>
              <w:t xml:space="preserve"> e, </w:t>
            </w:r>
            <w:r w:rsidRPr="00A41A71">
              <w:rPr>
                <w:rFonts w:ascii="Book Antiqua" w:eastAsia="Times New Roman" w:hAnsi="Book Antiqua" w:cs="Times New Roman"/>
                <w:b/>
                <w:bCs/>
                <w:iCs/>
                <w:sz w:val="19"/>
                <w:szCs w:val="19"/>
                <w:highlight w:val="yellow"/>
                <w:lang w:eastAsia="pt-BR"/>
              </w:rPr>
              <w:t>consequentemente</w:t>
            </w:r>
            <w:r w:rsidRPr="00A41A71">
              <w:rPr>
                <w:rFonts w:ascii="Book Antiqua" w:eastAsia="Times New Roman" w:hAnsi="Book Antiqua" w:cs="Times New Roman"/>
                <w:b/>
                <w:bCs/>
                <w:iCs/>
                <w:sz w:val="19"/>
                <w:szCs w:val="19"/>
                <w:lang w:eastAsia="pt-BR"/>
              </w:rPr>
              <w:t xml:space="preserve">, a </w:t>
            </w:r>
            <w:r w:rsidRPr="00A41A71">
              <w:rPr>
                <w:rFonts w:ascii="Book Antiqua" w:eastAsia="Times New Roman" w:hAnsi="Book Antiqua" w:cs="Times New Roman"/>
                <w:b/>
                <w:bCs/>
                <w:iCs/>
                <w:sz w:val="19"/>
                <w:szCs w:val="19"/>
                <w:highlight w:val="green"/>
                <w:lang w:eastAsia="pt-BR"/>
              </w:rPr>
              <w:t>determinação da competência do juizado especial federal</w:t>
            </w:r>
            <w:r w:rsidRPr="00A41A71">
              <w:rPr>
                <w:rFonts w:ascii="Book Antiqua" w:eastAsia="Times New Roman" w:hAnsi="Book Antiqua" w:cs="Times New Roman"/>
                <w:iCs/>
                <w:sz w:val="19"/>
                <w:szCs w:val="19"/>
                <w:lang w:eastAsia="pt-BR"/>
              </w:rPr>
              <w:t>.</w:t>
            </w:r>
            <w:r w:rsidRPr="00D243C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3ª S. </w:t>
            </w:r>
            <w:r w:rsidRPr="00D243CB">
              <w:rPr>
                <w:rFonts w:ascii="Book Antiqua" w:eastAsia="Times New Roman" w:hAnsi="Book Antiqua" w:cs="Times New Roman"/>
                <w:sz w:val="19"/>
                <w:szCs w:val="19"/>
                <w:lang w:eastAsia="pt-BR"/>
              </w:rPr>
              <w:t xml:space="preserve">CC 91470/SP, Rel. Min Maria Thereza de Assis Moura, </w:t>
            </w:r>
            <w:r>
              <w:rPr>
                <w:rFonts w:ascii="Book Antiqua" w:eastAsia="Times New Roman" w:hAnsi="Book Antiqua" w:cs="Times New Roman"/>
                <w:sz w:val="19"/>
                <w:szCs w:val="19"/>
                <w:lang w:eastAsia="pt-BR"/>
              </w:rPr>
              <w:t>j</w:t>
            </w:r>
            <w:r w:rsidRPr="00D243CB">
              <w:rPr>
                <w:rFonts w:ascii="Book Antiqua" w:eastAsia="Times New Roman" w:hAnsi="Book Antiqua" w:cs="Times New Roman"/>
                <w:sz w:val="19"/>
                <w:szCs w:val="19"/>
                <w:lang w:eastAsia="pt-BR"/>
              </w:rPr>
              <w:t>. 13/08/08.</w:t>
            </w:r>
          </w:p>
        </w:tc>
      </w:tr>
    </w:tbl>
    <w:p w14:paraId="55557A76" w14:textId="0DB745A1" w:rsidR="00D92D91" w:rsidRPr="005122E6" w:rsidRDefault="00B27FF6" w:rsidP="008A22DA">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D243CB">
        <w:rPr>
          <w:rFonts w:ascii="Book Antiqua" w:eastAsia="Times New Roman" w:hAnsi="Book Antiqua" w:cs="Times New Roman"/>
          <w:b/>
          <w:sz w:val="19"/>
          <w:szCs w:val="19"/>
          <w:highlight w:val="magenta"/>
          <w:lang w:eastAsia="pt-BR"/>
        </w:rPr>
        <w:lastRenderedPageBreak/>
        <w:t>§ 3</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yellow"/>
          <w:lang w:eastAsia="pt-BR"/>
        </w:rPr>
        <w:t>No foro onde estiver instalada Vara do Juizado Especial</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cyan"/>
          <w:lang w:eastAsia="pt-BR"/>
        </w:rPr>
        <w:t xml:space="preserve">a sua </w:t>
      </w:r>
      <w:proofErr w:type="gramStart"/>
      <w:r w:rsidRPr="00D243CB">
        <w:rPr>
          <w:rFonts w:ascii="Book Antiqua" w:eastAsia="Times New Roman" w:hAnsi="Book Antiqua" w:cs="Times New Roman"/>
          <w:b/>
          <w:sz w:val="19"/>
          <w:szCs w:val="19"/>
          <w:highlight w:val="cyan"/>
          <w:lang w:eastAsia="pt-BR"/>
        </w:rPr>
        <w:t>competência</w:t>
      </w:r>
      <w:r w:rsidRPr="00D243CB">
        <w:rPr>
          <w:rFonts w:ascii="Book Antiqua" w:eastAsia="Times New Roman" w:hAnsi="Book Antiqua" w:cs="Times New Roman"/>
          <w:sz w:val="19"/>
          <w:szCs w:val="19"/>
          <w:lang w:eastAsia="pt-BR"/>
        </w:rPr>
        <w:t xml:space="preserve"> </w:t>
      </w:r>
      <w:r w:rsidRPr="00663115">
        <w:rPr>
          <w:rFonts w:ascii="Book Antiqua" w:eastAsia="Times New Roman" w:hAnsi="Book Antiqua" w:cs="Times New Roman"/>
          <w:b/>
          <w:caps/>
          <w:sz w:val="19"/>
          <w:szCs w:val="19"/>
          <w:highlight w:val="green"/>
          <w:lang w:eastAsia="pt-BR"/>
        </w:rPr>
        <w:t>é</w:t>
      </w:r>
      <w:proofErr w:type="gramEnd"/>
      <w:r w:rsidRPr="00663115">
        <w:rPr>
          <w:rFonts w:ascii="Book Antiqua" w:eastAsia="Times New Roman" w:hAnsi="Book Antiqua" w:cs="Times New Roman"/>
          <w:b/>
          <w:caps/>
          <w:sz w:val="19"/>
          <w:szCs w:val="19"/>
          <w:lang w:eastAsia="pt-BR"/>
        </w:rPr>
        <w:t xml:space="preserve"> </w:t>
      </w:r>
      <w:r w:rsidRPr="00663115">
        <w:rPr>
          <w:rFonts w:ascii="Book Antiqua" w:eastAsia="Times New Roman" w:hAnsi="Book Antiqua" w:cs="Times New Roman"/>
          <w:b/>
          <w:caps/>
          <w:sz w:val="19"/>
          <w:szCs w:val="19"/>
          <w:shd w:val="clear" w:color="auto" w:fill="F7CAAC" w:themeFill="accent2" w:themeFillTint="66"/>
          <w:lang w:eastAsia="pt-BR"/>
        </w:rPr>
        <w:t>absoluta</w:t>
      </w:r>
      <w:r w:rsidRPr="00746D0F">
        <w:rPr>
          <w:rFonts w:ascii="Book Antiqua" w:eastAsia="Times New Roman" w:hAnsi="Book Antiqua" w:cs="Times New Roman"/>
          <w:sz w:val="18"/>
          <w:szCs w:val="18"/>
          <w:lang w:eastAsia="pt-BR"/>
        </w:rPr>
        <w:t>.</w:t>
      </w:r>
      <w:bookmarkStart w:id="8" w:name="art4"/>
      <w:bookmarkEnd w:id="8"/>
      <w:r w:rsidR="00301120" w:rsidRPr="00746D0F">
        <w:rPr>
          <w:rFonts w:ascii="Book Antiqua" w:eastAsia="Times New Roman" w:hAnsi="Book Antiqua" w:cs="Times New Roman"/>
          <w:sz w:val="18"/>
          <w:szCs w:val="18"/>
          <w:lang w:eastAsia="pt-BR"/>
        </w:rPr>
        <w:t xml:space="preserve"> </w:t>
      </w:r>
      <w:r w:rsidR="00301120" w:rsidRPr="00746D0F">
        <w:rPr>
          <w:rFonts w:ascii="Book Antiqua" w:eastAsia="Times New Roman" w:hAnsi="Book Antiqua" w:cs="Times New Roman"/>
          <w:b/>
          <w:color w:val="FF0000"/>
          <w:sz w:val="16"/>
          <w:szCs w:val="16"/>
          <w:u w:val="single"/>
          <w:lang w:eastAsia="pt-BR"/>
        </w:rPr>
        <w:t>(AGU-2007)</w:t>
      </w:r>
      <w:r w:rsidR="00BA6B08" w:rsidRPr="00746D0F">
        <w:rPr>
          <w:rFonts w:ascii="Book Antiqua" w:eastAsia="Times New Roman" w:hAnsi="Book Antiqua" w:cs="Times New Roman"/>
          <w:b/>
          <w:color w:val="FF0000"/>
          <w:sz w:val="16"/>
          <w:szCs w:val="16"/>
          <w:lang w:eastAsia="pt-BR"/>
        </w:rPr>
        <w:t xml:space="preserve"> </w:t>
      </w:r>
      <w:r w:rsidR="00BA6B08" w:rsidRPr="00746D0F">
        <w:rPr>
          <w:rFonts w:ascii="Book Antiqua" w:eastAsia="Times New Roman" w:hAnsi="Book Antiqua" w:cs="Times New Roman"/>
          <w:b/>
          <w:color w:val="FF0000"/>
          <w:sz w:val="16"/>
          <w:szCs w:val="16"/>
          <w:u w:val="single"/>
          <w:lang w:eastAsia="pt-BR"/>
        </w:rPr>
        <w:t>(PGEAC-2012)</w:t>
      </w:r>
      <w:r w:rsidR="00495C37" w:rsidRPr="00746D0F">
        <w:rPr>
          <w:rFonts w:ascii="Book Antiqua" w:eastAsia="Times New Roman" w:hAnsi="Book Antiqua" w:cs="Times New Roman"/>
          <w:b/>
          <w:color w:val="FF0000"/>
          <w:sz w:val="16"/>
          <w:szCs w:val="16"/>
          <w:lang w:eastAsia="pt-BR"/>
        </w:rPr>
        <w:t xml:space="preserve"> </w:t>
      </w:r>
      <w:r w:rsidR="00495C37" w:rsidRPr="00746D0F">
        <w:rPr>
          <w:rFonts w:ascii="Book Antiqua" w:eastAsia="Times New Roman" w:hAnsi="Book Antiqua" w:cs="Times New Roman"/>
          <w:b/>
          <w:color w:val="FF0000"/>
          <w:sz w:val="16"/>
          <w:szCs w:val="16"/>
          <w:u w:val="single"/>
          <w:lang w:eastAsia="pt-BR"/>
        </w:rPr>
        <w:t>(PFN-2012)</w:t>
      </w:r>
      <w:r w:rsidR="00746D0F">
        <w:rPr>
          <w:rFonts w:ascii="Book Antiqua" w:eastAsia="Times New Roman" w:hAnsi="Book Antiqua" w:cs="Times New Roman"/>
          <w:b/>
          <w:color w:val="FF0000"/>
          <w:sz w:val="16"/>
          <w:szCs w:val="16"/>
          <w:lang w:eastAsia="pt-BR"/>
        </w:rPr>
        <w:t xml:space="preserve"> </w:t>
      </w:r>
      <w:r w:rsidR="00746D0F">
        <w:rPr>
          <w:rFonts w:ascii="Book Antiqua" w:eastAsia="Times New Roman" w:hAnsi="Book Antiqua" w:cs="Times New Roman"/>
          <w:b/>
          <w:color w:val="FF0000"/>
          <w:sz w:val="16"/>
          <w:szCs w:val="16"/>
          <w:u w:val="single"/>
          <w:lang w:eastAsia="pt-BR"/>
        </w:rPr>
        <w:t>(TRF2-2013)</w:t>
      </w:r>
      <w:r w:rsidR="00D92D91" w:rsidRPr="00746D0F">
        <w:rPr>
          <w:rFonts w:ascii="Book Antiqua" w:eastAsia="Times New Roman" w:hAnsi="Book Antiqua" w:cs="Times New Roman"/>
          <w:sz w:val="16"/>
          <w:szCs w:val="16"/>
          <w:lang w:eastAsia="pt-BR"/>
        </w:rPr>
        <w:t xml:space="preserve"> </w:t>
      </w:r>
      <w:r w:rsidR="00D92D91" w:rsidRPr="00746D0F">
        <w:rPr>
          <w:rFonts w:ascii="Book Antiqua" w:eastAsia="Times New Roman" w:hAnsi="Book Antiqua" w:cs="Times New Roman"/>
          <w:b/>
          <w:color w:val="FF0000"/>
          <w:sz w:val="16"/>
          <w:szCs w:val="16"/>
          <w:u w:val="single"/>
          <w:lang w:eastAsia="pt-BR"/>
        </w:rPr>
        <w:t>(DPEAL-2017)</w:t>
      </w:r>
      <w:r w:rsidR="00746D0F">
        <w:rPr>
          <w:rFonts w:ascii="Book Antiqua" w:eastAsia="Times New Roman" w:hAnsi="Book Antiqua" w:cs="Times New Roman"/>
          <w:b/>
          <w:color w:val="FF0000"/>
          <w:sz w:val="16"/>
          <w:szCs w:val="16"/>
          <w:lang w:eastAsia="pt-BR"/>
        </w:rPr>
        <w:t xml:space="preserve"> </w:t>
      </w:r>
      <w:r w:rsidR="00746D0F">
        <w:rPr>
          <w:rFonts w:ascii="Book Antiqua" w:eastAsia="Times New Roman" w:hAnsi="Book Antiqua" w:cs="Times New Roman"/>
          <w:b/>
          <w:color w:val="FF0000"/>
          <w:sz w:val="16"/>
          <w:szCs w:val="16"/>
          <w:u w:val="single"/>
          <w:lang w:eastAsia="pt-BR"/>
        </w:rPr>
        <w:t>(TRF5-2017)</w:t>
      </w:r>
      <w:r w:rsidR="00F70377" w:rsidRPr="00746D0F">
        <w:rPr>
          <w:rFonts w:ascii="Book Antiqua" w:eastAsia="Times New Roman" w:hAnsi="Book Antiqua" w:cs="Times New Roman"/>
          <w:b/>
          <w:color w:val="FF0000"/>
          <w:sz w:val="16"/>
          <w:szCs w:val="16"/>
          <w:lang w:eastAsia="pt-BR"/>
        </w:rPr>
        <w:t xml:space="preserve"> </w:t>
      </w:r>
      <w:r w:rsidR="00F70377" w:rsidRPr="00746D0F">
        <w:rPr>
          <w:rFonts w:ascii="Book Antiqua" w:eastAsia="Times New Roman" w:hAnsi="Book Antiqua" w:cs="Times New Roman"/>
          <w:b/>
          <w:color w:val="FF0000"/>
          <w:sz w:val="16"/>
          <w:szCs w:val="16"/>
          <w:u w:val="single"/>
          <w:lang w:eastAsia="pt-BR"/>
        </w:rPr>
        <w:t>(PGESC-2018)</w:t>
      </w:r>
      <w:r w:rsidR="00663115" w:rsidRPr="00746D0F">
        <w:rPr>
          <w:rFonts w:ascii="Book Antiqua" w:eastAsia="Times New Roman" w:hAnsi="Book Antiqua" w:cs="Times New Roman"/>
          <w:b/>
          <w:color w:val="FF0000"/>
          <w:sz w:val="16"/>
          <w:szCs w:val="16"/>
          <w:lang w:eastAsia="pt-BR"/>
        </w:rPr>
        <w:t xml:space="preserve"> </w:t>
      </w:r>
      <w:r w:rsidR="005122E6">
        <w:rPr>
          <w:rFonts w:ascii="Book Antiqua" w:eastAsia="Times New Roman" w:hAnsi="Book Antiqua" w:cs="Times New Roman"/>
          <w:b/>
          <w:color w:val="FF0000"/>
          <w:sz w:val="16"/>
          <w:szCs w:val="16"/>
          <w:u w:val="single"/>
          <w:lang w:eastAsia="pt-BR"/>
        </w:rPr>
        <w:t>(PGERR-2023)</w:t>
      </w:r>
    </w:p>
    <w:tbl>
      <w:tblPr>
        <w:tblStyle w:val="Tabelacomgrade"/>
        <w:tblW w:w="0" w:type="auto"/>
        <w:shd w:val="clear" w:color="auto" w:fill="CCFFFF"/>
        <w:tblLook w:val="04A0" w:firstRow="1" w:lastRow="0" w:firstColumn="1" w:lastColumn="0" w:noHBand="0" w:noVBand="1"/>
      </w:tblPr>
      <w:tblGrid>
        <w:gridCol w:w="8494"/>
      </w:tblGrid>
      <w:tr w:rsidR="00EE3FC4" w:rsidRPr="00D243CB" w14:paraId="6D09DD91" w14:textId="77777777" w:rsidTr="006505CF">
        <w:tc>
          <w:tcPr>
            <w:tcW w:w="8494" w:type="dxa"/>
            <w:shd w:val="clear" w:color="auto" w:fill="CCFFFF"/>
          </w:tcPr>
          <w:p w14:paraId="4B47F588" w14:textId="77777777" w:rsidR="00EE3FC4" w:rsidRPr="00D243CB" w:rsidRDefault="00EE3FC4" w:rsidP="00EE3FC4">
            <w:pPr>
              <w:spacing w:before="100" w:beforeAutospacing="1" w:after="100" w:afterAutospacing="1"/>
              <w:jc w:val="both"/>
              <w:rPr>
                <w:rFonts w:ascii="Book Antiqua" w:eastAsia="Times New Roman" w:hAnsi="Book Antiqua" w:cs="Times New Roman"/>
                <w:sz w:val="19"/>
                <w:szCs w:val="19"/>
                <w:lang w:eastAsia="pt-BR"/>
              </w:rPr>
            </w:pPr>
            <w:bookmarkStart w:id="9" w:name="_Hlk518761395"/>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TRF5-2017-CESPE)</w:t>
            </w:r>
            <w:r w:rsidRPr="00D243CB">
              <w:rPr>
                <w:rFonts w:ascii="Book Antiqua" w:eastAsia="Times New Roman" w:hAnsi="Book Antiqua" w:cs="Times New Roman"/>
                <w:sz w:val="19"/>
                <w:szCs w:val="19"/>
                <w:lang w:eastAsia="pt-BR"/>
              </w:rPr>
              <w:t xml:space="preserve">: Após ser demitido de um órgão federal, Afonso ajuizou ação contra a União, pelo procedimento comum, pedindo sua reintegração à administração pública, sob o argumento de que o ato de sua demissão havia sido nulo. Seu processo foi distribuído a uma vara federal comum. Posteriormente, Afonso ajuizou nova demanda, em sede de juizado especial federal, buscando a condenação da União no valor de vinte mil reais, a título de danos morais, em razão dos mesmos fatos que deram ensejo à sua demissão. Nessa situação hipotética, os dois processos não poderão ser reunidos para julgamento conjunto, e, por esse motivo, não haverá modificação de competência. </w:t>
            </w:r>
            <w:r w:rsidRPr="00D243CB">
              <w:rPr>
                <w:rFonts w:ascii="Book Antiqua" w:eastAsia="Times New Roman" w:hAnsi="Book Antiqua" w:cs="Times New Roman"/>
                <w:b/>
                <w:sz w:val="19"/>
                <w:szCs w:val="19"/>
                <w:lang w:eastAsia="pt-BR"/>
              </w:rPr>
              <w:t>BL: art. 3º, §3º da Lei do JEF.</w:t>
            </w:r>
          </w:p>
          <w:p w14:paraId="22A33521" w14:textId="23015C94" w:rsidR="00356E54" w:rsidRPr="00D243CB" w:rsidRDefault="007C3467" w:rsidP="00EE3FC4">
            <w:pPr>
              <w:spacing w:before="100" w:beforeAutospacing="1" w:after="100" w:afterAutospacing="1"/>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sz w:val="19"/>
                <w:szCs w:val="19"/>
                <w:lang w:eastAsia="pt-BR"/>
              </w:rPr>
              <w:t>:</w:t>
            </w:r>
            <w:r w:rsidR="00EE3FC4" w:rsidRPr="00D243CB">
              <w:rPr>
                <w:rFonts w:ascii="Book Antiqua" w:eastAsia="Times New Roman" w:hAnsi="Book Antiqua" w:cs="Times New Roman"/>
                <w:sz w:val="19"/>
                <w:szCs w:val="19"/>
                <w:lang w:eastAsia="pt-BR"/>
              </w:rPr>
              <w:t xml:space="preserve"> Os processos não poderão ser reunidos, pois não cabe modificação de competência absoluta por conexão. Vale lembrar que a competência dos Juizados Especiais Federais é absoluta (art. 3°, § 3°, da Lei 10.259</w:t>
            </w:r>
            <w:r w:rsidR="00D9180A" w:rsidRPr="00D243CB">
              <w:rPr>
                <w:rFonts w:ascii="Book Antiqua" w:eastAsia="Times New Roman" w:hAnsi="Book Antiqua" w:cs="Times New Roman"/>
                <w:sz w:val="19"/>
                <w:szCs w:val="19"/>
                <w:lang w:eastAsia="pt-BR"/>
              </w:rPr>
              <w:t>/01</w:t>
            </w:r>
            <w:r w:rsidR="00EE3FC4" w:rsidRPr="00D243CB">
              <w:rPr>
                <w:rFonts w:ascii="Book Antiqua" w:eastAsia="Times New Roman" w:hAnsi="Book Antiqua" w:cs="Times New Roman"/>
                <w:sz w:val="19"/>
                <w:szCs w:val="19"/>
                <w:lang w:eastAsia="pt-BR"/>
              </w:rPr>
              <w:t>)</w:t>
            </w:r>
            <w:r w:rsidR="00D9180A" w:rsidRPr="00D243CB">
              <w:rPr>
                <w:rFonts w:ascii="Book Antiqua" w:eastAsia="Times New Roman" w:hAnsi="Book Antiqua" w:cs="Times New Roman"/>
                <w:sz w:val="19"/>
                <w:szCs w:val="19"/>
                <w:lang w:eastAsia="pt-BR"/>
              </w:rPr>
              <w:t>. Sendo assim, por expressa disposição de lei, a competência dos Juizados Especiais Federais é absoluta, não havendo que se falar em deslocamento de competência em razão de conexão quando a competência do órgão é assim qualificada (como absoluta).</w:t>
            </w:r>
            <w:bookmarkEnd w:id="9"/>
          </w:p>
          <w:p w14:paraId="6A39FAD8" w14:textId="77777777" w:rsidR="001B19AD" w:rsidRPr="00D243CB" w:rsidRDefault="001B19AD" w:rsidP="001B19AD">
            <w:pPr>
              <w:spacing w:before="100" w:beforeAutospacing="1" w:after="100" w:afterAutospacing="1"/>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TRF2-2013-CESPE</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Tendo em vista que a competência da justiça federal é definida pela CF e em leis especiais, assinale a opção correta. O valor da causa, no litisconsórcio ativo, deve ser definido dividindo-se seu montante pelo número de autores para fins de definição de competência do juizado especial federal cível. </w:t>
            </w:r>
            <w:r w:rsidRPr="00D243CB">
              <w:rPr>
                <w:rFonts w:ascii="Book Antiqua" w:eastAsia="Times New Roman" w:hAnsi="Book Antiqua" w:cs="Times New Roman"/>
                <w:b/>
                <w:sz w:val="19"/>
                <w:szCs w:val="19"/>
                <w:lang w:eastAsia="pt-BR"/>
              </w:rPr>
              <w:t xml:space="preserve">BL: art. 3º, </w:t>
            </w:r>
            <w:r w:rsidRPr="00D243CB">
              <w:rPr>
                <w:rFonts w:ascii="Book Antiqua" w:eastAsia="Times New Roman" w:hAnsi="Book Antiqua" w:cs="Times New Roman"/>
                <w:b/>
                <w:i/>
                <w:sz w:val="19"/>
                <w:szCs w:val="19"/>
                <w:lang w:eastAsia="pt-BR"/>
              </w:rPr>
              <w:t xml:space="preserve">caput </w:t>
            </w:r>
            <w:r w:rsidRPr="00D243CB">
              <w:rPr>
                <w:rFonts w:ascii="Book Antiqua" w:eastAsia="Times New Roman" w:hAnsi="Book Antiqua" w:cs="Times New Roman"/>
                <w:b/>
                <w:sz w:val="19"/>
                <w:szCs w:val="19"/>
                <w:lang w:eastAsia="pt-BR"/>
              </w:rPr>
              <w:t>e §3º da Lei do JEF e STJ.</w:t>
            </w:r>
          </w:p>
          <w:p w14:paraId="4D5911BA" w14:textId="31FE8EC1" w:rsidR="001B19AD" w:rsidRPr="00D243CB" w:rsidRDefault="007C3467" w:rsidP="001B19AD">
            <w:pPr>
              <w:spacing w:before="100" w:beforeAutospacing="1" w:after="100" w:afterAutospacing="1"/>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C3467">
              <w:rPr>
                <w:rFonts w:ascii="Book Antiqua" w:eastAsia="Times New Roman" w:hAnsi="Book Antiqua" w:cs="Times New Roman"/>
                <w:b/>
                <w:i/>
                <w:color w:val="FF0000"/>
                <w:sz w:val="19"/>
                <w:szCs w:val="19"/>
                <w:highlight w:val="green"/>
                <w:lang w:eastAsia="pt-BR"/>
              </w:rPr>
              <w:t>STJ</w:t>
            </w:r>
            <w:r w:rsidR="00411299">
              <w:rPr>
                <w:rFonts w:ascii="Book Antiqua" w:eastAsia="Times New Roman" w:hAnsi="Book Antiqua" w:cs="Times New Roman"/>
                <w:b/>
                <w:i/>
                <w:color w:val="FF0000"/>
                <w:sz w:val="19"/>
                <w:szCs w:val="19"/>
                <w:lang w:eastAsia="pt-BR"/>
              </w:rPr>
              <w:t>: #</w:t>
            </w:r>
            <w:r w:rsidR="00411299" w:rsidRPr="00411299">
              <w:rPr>
                <w:rFonts w:ascii="Book Antiqua" w:eastAsia="Times New Roman" w:hAnsi="Book Antiqua" w:cs="Times New Roman"/>
                <w:b/>
                <w:i/>
                <w:color w:val="FF0000"/>
                <w:sz w:val="19"/>
                <w:szCs w:val="19"/>
                <w:highlight w:val="green"/>
                <w:lang w:eastAsia="pt-BR"/>
              </w:rPr>
              <w:t>TRF2-2013</w:t>
            </w:r>
            <w:r w:rsidR="00411299">
              <w:rPr>
                <w:rFonts w:ascii="Book Antiqua" w:eastAsia="Times New Roman" w:hAnsi="Book Antiqua" w:cs="Times New Roman"/>
                <w:b/>
                <w:i/>
                <w:color w:val="FF0000"/>
                <w:sz w:val="19"/>
                <w:szCs w:val="19"/>
                <w:lang w:eastAsia="pt-BR"/>
              </w:rPr>
              <w:t>: #</w:t>
            </w:r>
            <w:r w:rsidR="00411299" w:rsidRPr="00411299">
              <w:rPr>
                <w:rFonts w:ascii="Book Antiqua" w:eastAsia="Times New Roman" w:hAnsi="Book Antiqua" w:cs="Times New Roman"/>
                <w:b/>
                <w:i/>
                <w:color w:val="FF0000"/>
                <w:sz w:val="19"/>
                <w:szCs w:val="19"/>
                <w:highlight w:val="green"/>
                <w:lang w:eastAsia="pt-BR"/>
              </w:rPr>
              <w:t>CESPE</w:t>
            </w:r>
            <w:r w:rsidRPr="00D243CB">
              <w:rPr>
                <w:rFonts w:ascii="Book Antiqua" w:eastAsia="Times New Roman" w:hAnsi="Book Antiqua" w:cs="Times New Roman"/>
                <w:sz w:val="19"/>
                <w:szCs w:val="19"/>
                <w:lang w:eastAsia="pt-BR"/>
              </w:rPr>
              <w:t>:</w:t>
            </w:r>
            <w:r w:rsidR="001B19AD" w:rsidRPr="00D243CB">
              <w:rPr>
                <w:rFonts w:ascii="Book Antiqua" w:eastAsia="Times New Roman" w:hAnsi="Book Antiqua" w:cs="Times New Roman"/>
                <w:sz w:val="19"/>
                <w:szCs w:val="19"/>
                <w:lang w:eastAsia="pt-BR"/>
              </w:rPr>
              <w:t xml:space="preserve"> A resposta da questão encontra-se no seguinte julgado do STJ: </w:t>
            </w:r>
            <w:r w:rsidR="001B19AD" w:rsidRPr="00D243CB">
              <w:rPr>
                <w:rFonts w:ascii="Book Antiqua" w:eastAsia="Times New Roman" w:hAnsi="Book Antiqua" w:cs="Times New Roman"/>
                <w:i/>
                <w:sz w:val="19"/>
                <w:szCs w:val="19"/>
                <w:lang w:eastAsia="pt-BR"/>
              </w:rPr>
              <w:t xml:space="preserve">“O valor dado à causa pelo autor fixa a competência absoluta dos Juizados Especiais. (...) O Juizado Especial Federal Cível é absolutamente competente para processar e julgar causas afetas à Justiça Federal até o valor de sessenta salários mínimos (art. 3º, caput e § 3º, da Lei 10.259/01). A jurisprudência do STJ é firme no sentido de que, na hipótese de </w:t>
            </w:r>
            <w:r w:rsidR="001B19AD" w:rsidRPr="00D243CB">
              <w:rPr>
                <w:rFonts w:ascii="Book Antiqua" w:eastAsia="Times New Roman" w:hAnsi="Book Antiqua" w:cs="Times New Roman"/>
                <w:b/>
                <w:i/>
                <w:sz w:val="19"/>
                <w:szCs w:val="19"/>
                <w:highlight w:val="green"/>
                <w:lang w:eastAsia="pt-BR"/>
              </w:rPr>
              <w:t>litisconsórcio ativo</w:t>
            </w:r>
            <w:r w:rsidR="001B19AD" w:rsidRPr="00D243CB">
              <w:rPr>
                <w:rFonts w:ascii="Book Antiqua" w:eastAsia="Times New Roman" w:hAnsi="Book Antiqua" w:cs="Times New Roman"/>
                <w:i/>
                <w:sz w:val="19"/>
                <w:szCs w:val="19"/>
                <w:lang w:eastAsia="pt-BR"/>
              </w:rPr>
              <w:t xml:space="preserve">, o </w:t>
            </w:r>
            <w:r w:rsidR="001B19AD" w:rsidRPr="00D243CB">
              <w:rPr>
                <w:rFonts w:ascii="Book Antiqua" w:eastAsia="Times New Roman" w:hAnsi="Book Antiqua" w:cs="Times New Roman"/>
                <w:b/>
                <w:i/>
                <w:sz w:val="19"/>
                <w:szCs w:val="19"/>
                <w:shd w:val="clear" w:color="auto" w:fill="F7CAAC" w:themeFill="accent2" w:themeFillTint="66"/>
                <w:lang w:eastAsia="pt-BR"/>
              </w:rPr>
              <w:t>valor da causa para fins de fixação da competência</w:t>
            </w:r>
            <w:r w:rsidR="001B19AD" w:rsidRPr="00D243CB">
              <w:rPr>
                <w:rFonts w:ascii="Book Antiqua" w:eastAsia="Times New Roman" w:hAnsi="Book Antiqua" w:cs="Times New Roman"/>
                <w:i/>
                <w:sz w:val="19"/>
                <w:szCs w:val="19"/>
                <w:lang w:eastAsia="pt-BR"/>
              </w:rPr>
              <w:t xml:space="preserve"> </w:t>
            </w:r>
            <w:r w:rsidR="001B19AD" w:rsidRPr="00D243CB">
              <w:rPr>
                <w:rFonts w:ascii="Book Antiqua" w:eastAsia="Times New Roman" w:hAnsi="Book Antiqua" w:cs="Times New Roman"/>
                <w:b/>
                <w:i/>
                <w:sz w:val="19"/>
                <w:szCs w:val="19"/>
                <w:highlight w:val="yellow"/>
                <w:lang w:eastAsia="pt-BR"/>
              </w:rPr>
              <w:t>é calculado dividindo-se o montante total pelo número de litisconsortes</w:t>
            </w:r>
            <w:r w:rsidR="001B19AD" w:rsidRPr="00D243CB">
              <w:rPr>
                <w:rFonts w:ascii="Book Antiqua" w:eastAsia="Times New Roman" w:hAnsi="Book Antiqua" w:cs="Times New Roman"/>
                <w:i/>
                <w:sz w:val="19"/>
                <w:szCs w:val="19"/>
                <w:lang w:eastAsia="pt-BR"/>
              </w:rPr>
              <w:t>. (...)</w:t>
            </w:r>
            <w:r w:rsidR="001B19AD" w:rsidRPr="00D243CB">
              <w:rPr>
                <w:rFonts w:ascii="Book Antiqua" w:eastAsia="Times New Roman" w:hAnsi="Book Antiqua" w:cs="Times New Roman"/>
                <w:sz w:val="19"/>
                <w:szCs w:val="19"/>
                <w:lang w:eastAsia="pt-BR"/>
              </w:rPr>
              <w:t>” (REsp 1257935/PB, Rel. Min. Eliana Calmon, 2ª T</w:t>
            </w:r>
            <w:r w:rsidR="001871D9">
              <w:rPr>
                <w:rFonts w:ascii="Book Antiqua" w:eastAsia="Times New Roman" w:hAnsi="Book Antiqua" w:cs="Times New Roman"/>
                <w:sz w:val="19"/>
                <w:szCs w:val="19"/>
                <w:lang w:eastAsia="pt-BR"/>
              </w:rPr>
              <w:t>.</w:t>
            </w:r>
            <w:r w:rsidR="001B19AD" w:rsidRPr="00D243CB">
              <w:rPr>
                <w:rFonts w:ascii="Book Antiqua" w:eastAsia="Times New Roman" w:hAnsi="Book Antiqua" w:cs="Times New Roman"/>
                <w:sz w:val="19"/>
                <w:szCs w:val="19"/>
                <w:lang w:eastAsia="pt-BR"/>
              </w:rPr>
              <w:t>, j. 18/10/12)”</w:t>
            </w:r>
          </w:p>
        </w:tc>
      </w:tr>
    </w:tbl>
    <w:p w14:paraId="2E85EB14" w14:textId="4AF5D6C1"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243CB">
        <w:rPr>
          <w:rFonts w:ascii="Book Antiqua" w:eastAsia="Times New Roman" w:hAnsi="Book Antiqua" w:cs="Times New Roman"/>
          <w:b/>
          <w:sz w:val="19"/>
          <w:szCs w:val="19"/>
          <w:highlight w:val="magenta"/>
          <w:lang w:eastAsia="pt-BR"/>
        </w:rPr>
        <w:t>Art. 4</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411299">
        <w:rPr>
          <w:rFonts w:ascii="Book Antiqua" w:eastAsia="Times New Roman" w:hAnsi="Book Antiqua" w:cs="Times New Roman"/>
          <w:b/>
          <w:bCs/>
          <w:sz w:val="19"/>
          <w:szCs w:val="19"/>
          <w:lang w:eastAsia="pt-BR"/>
        </w:rPr>
        <w:t xml:space="preserve">O </w:t>
      </w:r>
      <w:r w:rsidRPr="00411299">
        <w:rPr>
          <w:rFonts w:ascii="Book Antiqua" w:eastAsia="Times New Roman" w:hAnsi="Book Antiqua" w:cs="Times New Roman"/>
          <w:b/>
          <w:bCs/>
          <w:sz w:val="19"/>
          <w:szCs w:val="19"/>
          <w:highlight w:val="yellow"/>
          <w:lang w:eastAsia="pt-BR"/>
        </w:rPr>
        <w:t>Juiz</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caps/>
          <w:sz w:val="19"/>
          <w:szCs w:val="19"/>
          <w:highlight w:val="green"/>
          <w:lang w:eastAsia="pt-BR"/>
        </w:rPr>
        <w:t>poderá</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cyan"/>
          <w:lang w:eastAsia="pt-BR"/>
        </w:rPr>
        <w:t>de ofício</w:t>
      </w:r>
      <w:r w:rsidRPr="00411299">
        <w:rPr>
          <w:rFonts w:ascii="Book Antiqua" w:eastAsia="Times New Roman" w:hAnsi="Book Antiqua" w:cs="Times New Roman"/>
          <w:b/>
          <w:bCs/>
          <w:sz w:val="19"/>
          <w:szCs w:val="19"/>
          <w:lang w:eastAsia="pt-BR"/>
        </w:rPr>
        <w:t xml:space="preserve"> ou a </w:t>
      </w:r>
      <w:r w:rsidRPr="00411299">
        <w:rPr>
          <w:rFonts w:ascii="Book Antiqua" w:eastAsia="Times New Roman" w:hAnsi="Book Antiqua" w:cs="Times New Roman"/>
          <w:b/>
          <w:bCs/>
          <w:sz w:val="19"/>
          <w:szCs w:val="19"/>
          <w:highlight w:val="cyan"/>
          <w:lang w:eastAsia="pt-BR"/>
        </w:rPr>
        <w:t>requerimento das partes</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caps/>
          <w:sz w:val="19"/>
          <w:szCs w:val="19"/>
          <w:highlight w:val="green"/>
          <w:lang w:eastAsia="pt-BR"/>
        </w:rPr>
        <w:t>deferir</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caps/>
          <w:sz w:val="19"/>
          <w:szCs w:val="19"/>
          <w:shd w:val="clear" w:color="auto" w:fill="F7CAAC" w:themeFill="accent2" w:themeFillTint="66"/>
          <w:lang w:eastAsia="pt-BR"/>
        </w:rPr>
        <w:t>medidas cautelares</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yellow"/>
          <w:lang w:eastAsia="pt-BR"/>
        </w:rPr>
        <w:t>no curso do processo</w:t>
      </w:r>
      <w:r w:rsidRPr="00411299">
        <w:rPr>
          <w:rFonts w:ascii="Book Antiqua" w:eastAsia="Times New Roman" w:hAnsi="Book Antiqua" w:cs="Times New Roman"/>
          <w:b/>
          <w:bCs/>
          <w:sz w:val="19"/>
          <w:szCs w:val="19"/>
          <w:lang w:eastAsia="pt-BR"/>
        </w:rPr>
        <w:t xml:space="preserve">, para evitar </w:t>
      </w:r>
      <w:proofErr w:type="spellStart"/>
      <w:r w:rsidRPr="00411299">
        <w:rPr>
          <w:rFonts w:ascii="Book Antiqua" w:eastAsia="Times New Roman" w:hAnsi="Book Antiqua" w:cs="Times New Roman"/>
          <w:b/>
          <w:bCs/>
          <w:sz w:val="19"/>
          <w:szCs w:val="19"/>
          <w:lang w:eastAsia="pt-BR"/>
        </w:rPr>
        <w:t>dano</w:t>
      </w:r>
      <w:proofErr w:type="spellEnd"/>
      <w:r w:rsidRPr="00411299">
        <w:rPr>
          <w:rFonts w:ascii="Book Antiqua" w:eastAsia="Times New Roman" w:hAnsi="Book Antiqua" w:cs="Times New Roman"/>
          <w:b/>
          <w:bCs/>
          <w:sz w:val="19"/>
          <w:szCs w:val="19"/>
          <w:lang w:eastAsia="pt-BR"/>
        </w:rPr>
        <w:t xml:space="preserve"> de difícil reparação</w:t>
      </w:r>
      <w:r w:rsidRPr="00746D0F">
        <w:rPr>
          <w:rFonts w:ascii="Book Antiqua" w:eastAsia="Times New Roman" w:hAnsi="Book Antiqua" w:cs="Times New Roman"/>
          <w:sz w:val="18"/>
          <w:szCs w:val="18"/>
          <w:lang w:eastAsia="pt-BR"/>
        </w:rPr>
        <w:t>.</w:t>
      </w:r>
      <w:r w:rsidR="00D243CB" w:rsidRPr="00746D0F">
        <w:rPr>
          <w:rFonts w:ascii="Book Antiqua" w:eastAsia="Times New Roman" w:hAnsi="Book Antiqua" w:cs="Times New Roman"/>
          <w:sz w:val="18"/>
          <w:szCs w:val="18"/>
          <w:lang w:eastAsia="pt-BR"/>
        </w:rPr>
        <w:t xml:space="preserve"> </w:t>
      </w:r>
      <w:r w:rsidR="00D243CB" w:rsidRPr="00746D0F">
        <w:rPr>
          <w:rFonts w:ascii="Book Antiqua" w:hAnsi="Book Antiqua"/>
          <w:b/>
          <w:bCs/>
          <w:color w:val="FF0000"/>
          <w:sz w:val="16"/>
          <w:szCs w:val="16"/>
          <w:u w:val="single"/>
        </w:rPr>
        <w:t>(TRF1-2009)</w:t>
      </w:r>
      <w:r w:rsidR="00495C37" w:rsidRPr="00746D0F">
        <w:rPr>
          <w:rFonts w:ascii="Book Antiqua" w:eastAsia="Times New Roman" w:hAnsi="Book Antiqua" w:cs="Times New Roman"/>
          <w:sz w:val="16"/>
          <w:szCs w:val="16"/>
          <w:lang w:eastAsia="pt-BR"/>
        </w:rPr>
        <w:t xml:space="preserve"> </w:t>
      </w:r>
      <w:r w:rsidR="00495C37" w:rsidRPr="00746D0F">
        <w:rPr>
          <w:rFonts w:ascii="Book Antiqua" w:hAnsi="Book Antiqua" w:cs="Times New Roman"/>
          <w:b/>
          <w:color w:val="FF0000"/>
          <w:sz w:val="16"/>
          <w:szCs w:val="16"/>
          <w:u w:val="single"/>
        </w:rPr>
        <w:t>(PFN-2012)</w:t>
      </w:r>
    </w:p>
    <w:p w14:paraId="6C9A63E0" w14:textId="3DD7F9C6"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0" w:name="art5"/>
      <w:bookmarkEnd w:id="10"/>
      <w:r w:rsidRPr="00D243CB">
        <w:rPr>
          <w:rFonts w:ascii="Book Antiqua" w:eastAsia="Times New Roman" w:hAnsi="Book Antiqua" w:cs="Times New Roman"/>
          <w:b/>
          <w:sz w:val="19"/>
          <w:szCs w:val="19"/>
          <w:highlight w:val="magenta"/>
          <w:lang w:eastAsia="pt-BR"/>
        </w:rPr>
        <w:t>Art. 5</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Exceto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yellow"/>
          <w:lang w:eastAsia="pt-BR"/>
        </w:rPr>
        <w:t>nos casos do art. 4</w:t>
      </w:r>
      <w:r w:rsidRPr="00D243CB">
        <w:rPr>
          <w:rFonts w:ascii="Book Antiqua" w:eastAsia="Times New Roman" w:hAnsi="Book Antiqua" w:cs="Times New Roman"/>
          <w:b/>
          <w:sz w:val="19"/>
          <w:szCs w:val="19"/>
          <w:highlight w:val="yellow"/>
          <w:u w:val="single"/>
          <w:vertAlign w:val="superscript"/>
          <w:lang w:eastAsia="pt-BR"/>
        </w:rPr>
        <w: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somente será admitido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shd w:val="clear" w:color="auto" w:fill="F7CAAC" w:themeFill="accent2" w:themeFillTint="66"/>
          <w:lang w:eastAsia="pt-BR"/>
        </w:rPr>
        <w:t>recurso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cyan"/>
          <w:lang w:eastAsia="pt-BR"/>
        </w:rPr>
        <w:t>de sentença definitiva</w:t>
      </w:r>
      <w:r w:rsidRPr="00746D0F">
        <w:rPr>
          <w:rFonts w:ascii="Book Antiqua" w:eastAsia="Times New Roman" w:hAnsi="Book Antiqua" w:cs="Times New Roman"/>
          <w:sz w:val="18"/>
          <w:szCs w:val="18"/>
          <w:lang w:eastAsia="pt-BR"/>
        </w:rPr>
        <w:t>.</w:t>
      </w:r>
      <w:r w:rsidR="00495C37" w:rsidRPr="00746D0F">
        <w:rPr>
          <w:rFonts w:ascii="Book Antiqua" w:eastAsia="Times New Roman" w:hAnsi="Book Antiqua" w:cs="Times New Roman"/>
          <w:sz w:val="18"/>
          <w:szCs w:val="18"/>
          <w:lang w:eastAsia="pt-BR"/>
        </w:rPr>
        <w:t xml:space="preserve"> </w:t>
      </w:r>
      <w:r w:rsidR="00495C37" w:rsidRPr="00746D0F">
        <w:rPr>
          <w:rFonts w:ascii="Book Antiqua" w:hAnsi="Book Antiqua" w:cs="Times New Roman"/>
          <w:b/>
          <w:color w:val="FF0000"/>
          <w:sz w:val="16"/>
          <w:szCs w:val="16"/>
          <w:u w:val="single"/>
        </w:rPr>
        <w:t>(PFN-2012)</w:t>
      </w:r>
      <w:r w:rsidR="001871D9" w:rsidRPr="00746D0F">
        <w:rPr>
          <w:rFonts w:ascii="Book Antiqua" w:hAnsi="Book Antiqua" w:cs="Times New Roman"/>
          <w:b/>
          <w:color w:val="FF0000"/>
          <w:sz w:val="16"/>
          <w:szCs w:val="16"/>
        </w:rPr>
        <w:t xml:space="preserve"> </w:t>
      </w:r>
      <w:r w:rsidR="001871D9" w:rsidRPr="00746D0F">
        <w:rPr>
          <w:rFonts w:ascii="Book Antiqua" w:eastAsia="Times New Roman" w:hAnsi="Book Antiqua" w:cs="Times New Roman"/>
          <w:b/>
          <w:bCs/>
          <w:color w:val="FF0000"/>
          <w:sz w:val="16"/>
          <w:szCs w:val="16"/>
          <w:u w:val="single"/>
          <w:lang w:eastAsia="pt-BR"/>
        </w:rPr>
        <w:t>(TRF2-2018)</w:t>
      </w:r>
    </w:p>
    <w:tbl>
      <w:tblPr>
        <w:tblStyle w:val="Tabelacomgrade"/>
        <w:tblW w:w="0" w:type="auto"/>
        <w:shd w:val="clear" w:color="auto" w:fill="CCFFFF"/>
        <w:tblLook w:val="04A0" w:firstRow="1" w:lastRow="0" w:firstColumn="1" w:lastColumn="0" w:noHBand="0" w:noVBand="1"/>
      </w:tblPr>
      <w:tblGrid>
        <w:gridCol w:w="8494"/>
      </w:tblGrid>
      <w:tr w:rsidR="001871D9" w:rsidRPr="00D243CB" w14:paraId="148FB484" w14:textId="77777777" w:rsidTr="00FE5C5E">
        <w:tc>
          <w:tcPr>
            <w:tcW w:w="8494" w:type="dxa"/>
            <w:shd w:val="clear" w:color="auto" w:fill="CCFFFF"/>
          </w:tcPr>
          <w:p w14:paraId="08CBFC03" w14:textId="005BAD54" w:rsidR="001871D9" w:rsidRPr="00D243CB" w:rsidRDefault="001871D9" w:rsidP="001871D9">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TRF2-2018</w:t>
            </w:r>
            <w:r w:rsidRPr="00D243CB">
              <w:rPr>
                <w:rFonts w:ascii="Book Antiqua" w:eastAsia="Times New Roman" w:hAnsi="Book Antiqua" w:cs="Times New Roman"/>
                <w:sz w:val="19"/>
                <w:szCs w:val="19"/>
                <w:lang w:eastAsia="pt-BR"/>
              </w:rPr>
              <w:t xml:space="preserve">: </w:t>
            </w:r>
            <w:r w:rsidRPr="001871D9">
              <w:rPr>
                <w:rFonts w:ascii="Book Antiqua" w:eastAsia="Times New Roman" w:hAnsi="Book Antiqua" w:cs="Times New Roman"/>
                <w:sz w:val="19"/>
                <w:szCs w:val="19"/>
                <w:lang w:eastAsia="pt-BR"/>
              </w:rPr>
              <w:t xml:space="preserve">Em tese, é sabido que as decisões interlocutórias, em sede de Juizados Especiais Federais, são decisões irrecorríveis, conforme se depreende da leitura do art. 5º, da Lei 10.259/01. Contudo, conjugando-se os </w:t>
            </w:r>
            <w:proofErr w:type="spellStart"/>
            <w:r w:rsidRPr="001871D9">
              <w:rPr>
                <w:rFonts w:ascii="Book Antiqua" w:eastAsia="Times New Roman" w:hAnsi="Book Antiqua" w:cs="Times New Roman"/>
                <w:sz w:val="19"/>
                <w:szCs w:val="19"/>
                <w:lang w:eastAsia="pt-BR"/>
              </w:rPr>
              <w:t>arts</w:t>
            </w:r>
            <w:proofErr w:type="spellEnd"/>
            <w:r w:rsidRPr="001871D9">
              <w:rPr>
                <w:rFonts w:ascii="Book Antiqua" w:eastAsia="Times New Roman" w:hAnsi="Book Antiqua" w:cs="Times New Roman"/>
                <w:sz w:val="19"/>
                <w:szCs w:val="19"/>
                <w:lang w:eastAsia="pt-BR"/>
              </w:rPr>
              <w:t>. 4º e 5º, verifica-se que há a possibilidade de recorrer de decisões que versem sobre medida cautelar, o que engloba decisões sobre qualquer tipo de tutela de urgência.</w:t>
            </w:r>
            <w:r>
              <w:rPr>
                <w:rFonts w:ascii="Book Antiqua" w:eastAsia="Times New Roman" w:hAnsi="Book Antiqua" w:cs="Times New Roman"/>
                <w:sz w:val="19"/>
                <w:szCs w:val="19"/>
                <w:lang w:eastAsia="pt-BR"/>
              </w:rPr>
              <w:t xml:space="preserve"> </w:t>
            </w:r>
            <w:r w:rsidRPr="001871D9">
              <w:rPr>
                <w:rFonts w:ascii="Book Antiqua" w:eastAsia="Times New Roman" w:hAnsi="Book Antiqua" w:cs="Times New Roman"/>
                <w:sz w:val="19"/>
                <w:szCs w:val="19"/>
                <w:lang w:eastAsia="pt-BR"/>
              </w:rPr>
              <w:t xml:space="preserve">Nesse sentido, veja-se a Resolução 347/15, do CJF: </w:t>
            </w:r>
            <w:r w:rsidRPr="001871D9">
              <w:rPr>
                <w:rFonts w:ascii="Book Antiqua" w:eastAsia="Times New Roman" w:hAnsi="Book Antiqua" w:cs="Times New Roman"/>
                <w:i/>
                <w:iCs/>
                <w:sz w:val="19"/>
                <w:szCs w:val="19"/>
                <w:lang w:eastAsia="pt-BR"/>
              </w:rPr>
              <w:t xml:space="preserve">“Art. 2° - Compete às turmas recursais dos juizados especiais federais processar e julgar: I – em matéria cível, os recursos interpostos de sentenças ou </w:t>
            </w:r>
            <w:r w:rsidRPr="001871D9">
              <w:rPr>
                <w:rFonts w:ascii="Book Antiqua" w:eastAsia="Times New Roman" w:hAnsi="Book Antiqua" w:cs="Times New Roman"/>
                <w:b/>
                <w:bCs/>
                <w:i/>
                <w:iCs/>
                <w:sz w:val="19"/>
                <w:szCs w:val="19"/>
                <w:highlight w:val="yellow"/>
                <w:lang w:eastAsia="pt-BR"/>
              </w:rPr>
              <w:t xml:space="preserve">de decisões que apreciam pedidos de medidas liminares, cautelares ou antecipatória dos efeitos da </w:t>
            </w:r>
            <w:r w:rsidRPr="001871D9">
              <w:rPr>
                <w:rFonts w:ascii="Book Antiqua" w:eastAsia="Times New Roman" w:hAnsi="Book Antiqua" w:cs="Times New Roman"/>
                <w:b/>
                <w:bCs/>
                <w:i/>
                <w:iCs/>
                <w:sz w:val="19"/>
                <w:szCs w:val="19"/>
                <w:highlight w:val="yellow"/>
                <w:lang w:eastAsia="pt-BR"/>
              </w:rPr>
              <w:lastRenderedPageBreak/>
              <w:t>tutela</w:t>
            </w:r>
            <w:r w:rsidRPr="001871D9">
              <w:rPr>
                <w:rFonts w:ascii="Book Antiqua" w:eastAsia="Times New Roman" w:hAnsi="Book Antiqua" w:cs="Times New Roman"/>
                <w:i/>
                <w:iCs/>
                <w:sz w:val="19"/>
                <w:szCs w:val="19"/>
                <w:lang w:eastAsia="pt-BR"/>
              </w:rPr>
              <w:t>; (…) § 1° O prazo para interposição do recurso previsto no inciso I deste artigo, bem como para o recorrido apresentar a respectiva resposta, é de dez dias.”</w:t>
            </w:r>
            <w:r w:rsidRPr="001871D9">
              <w:rPr>
                <w:rFonts w:ascii="Book Antiqua" w:eastAsia="Times New Roman" w:hAnsi="Book Antiqua" w:cs="Times New Roman"/>
                <w:sz w:val="19"/>
                <w:szCs w:val="19"/>
                <w:lang w:eastAsia="pt-BR"/>
              </w:rPr>
              <w:t xml:space="preserve"> No ponto, destaca-se que o recurso é cabível tanto das decisões que indeferirem como daquelas que concederem a liminar.</w:t>
            </w:r>
            <w:r>
              <w:rPr>
                <w:rFonts w:ascii="Book Antiqua" w:eastAsia="Times New Roman" w:hAnsi="Book Antiqua" w:cs="Times New Roman"/>
                <w:sz w:val="19"/>
                <w:szCs w:val="19"/>
                <w:lang w:eastAsia="pt-BR"/>
              </w:rPr>
              <w:t xml:space="preserve"> </w:t>
            </w:r>
            <w:r w:rsidRPr="001871D9">
              <w:rPr>
                <w:rFonts w:ascii="Book Antiqua" w:eastAsia="Times New Roman" w:hAnsi="Book Antiqua" w:cs="Times New Roman"/>
                <w:sz w:val="19"/>
                <w:szCs w:val="19"/>
                <w:lang w:eastAsia="pt-BR"/>
              </w:rPr>
              <w:t>As decisões interlocutórias que não versarem sobre tutela/medida cautelar, por sua vez, só poderão ter seu conteúdo discutido por ocasião de recurso inominado contra a sentença do processo (Enunciado nº 107, do CJF).</w:t>
            </w:r>
            <w:r>
              <w:rPr>
                <w:rFonts w:ascii="Book Antiqua" w:eastAsia="Times New Roman" w:hAnsi="Book Antiqua" w:cs="Times New Roman"/>
                <w:sz w:val="19"/>
                <w:szCs w:val="19"/>
                <w:lang w:eastAsia="pt-BR"/>
              </w:rPr>
              <w:t xml:space="preserve"> </w:t>
            </w:r>
            <w:r w:rsidRPr="001871D9">
              <w:rPr>
                <w:rFonts w:ascii="Book Antiqua" w:eastAsia="Times New Roman" w:hAnsi="Book Antiqua" w:cs="Times New Roman"/>
                <w:sz w:val="19"/>
                <w:szCs w:val="19"/>
                <w:lang w:eastAsia="pt-BR"/>
              </w:rPr>
              <w:t>No âmbito dos Juizados Especiais Federais, tendo em vista seus princípios norteadores, as hipóteses de cabimento do MS são bem reduzidas, não devendo ser admitido “</w:t>
            </w:r>
            <w:r w:rsidRPr="001871D9">
              <w:rPr>
                <w:rFonts w:ascii="Book Antiqua" w:eastAsia="Times New Roman" w:hAnsi="Book Antiqua" w:cs="Times New Roman"/>
                <w:b/>
                <w:bCs/>
                <w:i/>
                <w:iCs/>
                <w:sz w:val="19"/>
                <w:szCs w:val="19"/>
                <w:highlight w:val="yellow"/>
                <w:lang w:eastAsia="pt-BR"/>
              </w:rPr>
              <w:t>como mero instrumento de impugnação das decisões judiciais</w:t>
            </w:r>
            <w:r w:rsidRPr="001871D9">
              <w:rPr>
                <w:rFonts w:ascii="Book Antiqua" w:eastAsia="Times New Roman" w:hAnsi="Book Antiqua" w:cs="Times New Roman"/>
                <w:sz w:val="19"/>
                <w:szCs w:val="19"/>
                <w:lang w:eastAsia="pt-BR"/>
              </w:rPr>
              <w:t xml:space="preserve">”. No ponto, cabe destacar que </w:t>
            </w:r>
            <w:r w:rsidRPr="001871D9">
              <w:rPr>
                <w:rFonts w:ascii="Book Antiqua" w:eastAsia="Times New Roman" w:hAnsi="Book Antiqua" w:cs="Times New Roman"/>
                <w:b/>
                <w:bCs/>
                <w:sz w:val="19"/>
                <w:szCs w:val="19"/>
                <w:highlight w:val="green"/>
                <w:lang w:eastAsia="pt-BR"/>
              </w:rPr>
              <w:t>há previsão expressa</w:t>
            </w:r>
            <w:r w:rsidRPr="001871D9">
              <w:rPr>
                <w:rFonts w:ascii="Book Antiqua" w:eastAsia="Times New Roman" w:hAnsi="Book Antiqua" w:cs="Times New Roman"/>
                <w:sz w:val="19"/>
                <w:szCs w:val="19"/>
                <w:lang w:eastAsia="pt-BR"/>
              </w:rPr>
              <w:t xml:space="preserve"> no </w:t>
            </w:r>
            <w:r w:rsidRPr="001871D9">
              <w:rPr>
                <w:rFonts w:ascii="Book Antiqua" w:eastAsia="Times New Roman" w:hAnsi="Book Antiqua" w:cs="Times New Roman"/>
                <w:b/>
                <w:bCs/>
                <w:sz w:val="19"/>
                <w:szCs w:val="19"/>
                <w:highlight w:val="magenta"/>
                <w:lang w:eastAsia="pt-BR"/>
              </w:rPr>
              <w:t>enunciado nº 88, do FONAJEF</w:t>
            </w:r>
            <w:r w:rsidRPr="001871D9">
              <w:rPr>
                <w:rFonts w:ascii="Book Antiqua" w:eastAsia="Times New Roman" w:hAnsi="Book Antiqua" w:cs="Times New Roman"/>
                <w:sz w:val="19"/>
                <w:szCs w:val="19"/>
                <w:lang w:eastAsia="pt-BR"/>
              </w:rPr>
              <w:t xml:space="preserve">, de que </w:t>
            </w:r>
            <w:r w:rsidRPr="001871D9">
              <w:rPr>
                <w:rFonts w:ascii="Book Antiqua" w:eastAsia="Times New Roman" w:hAnsi="Book Antiqua" w:cs="Times New Roman"/>
                <w:b/>
                <w:bCs/>
                <w:sz w:val="19"/>
                <w:szCs w:val="19"/>
                <w:highlight w:val="yellow"/>
                <w:lang w:eastAsia="pt-BR"/>
              </w:rPr>
              <w:t>não é admitido Mandado de Segurança para a Turma Recursal, salvo na hipótese de ato jurisdicional teratológico contra o qual não caiba mais recurso</w:t>
            </w:r>
            <w:r w:rsidRPr="001871D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71D9">
              <w:rPr>
                <w:rFonts w:ascii="Book Antiqua" w:eastAsia="Times New Roman" w:hAnsi="Book Antiqua" w:cs="Times New Roman"/>
                <w:sz w:val="19"/>
                <w:szCs w:val="19"/>
                <w:lang w:eastAsia="pt-BR"/>
              </w:rPr>
              <w:t xml:space="preserve">Assim, </w:t>
            </w:r>
            <w:r w:rsidRPr="001871D9">
              <w:rPr>
                <w:rFonts w:ascii="Book Antiqua" w:eastAsia="Times New Roman" w:hAnsi="Book Antiqua" w:cs="Times New Roman"/>
                <w:b/>
                <w:bCs/>
                <w:sz w:val="19"/>
                <w:szCs w:val="19"/>
                <w:highlight w:val="green"/>
                <w:lang w:eastAsia="pt-BR"/>
              </w:rPr>
              <w:t>é totalmente errado dizer</w:t>
            </w:r>
            <w:r w:rsidRPr="001871D9">
              <w:rPr>
                <w:rFonts w:ascii="Book Antiqua" w:eastAsia="Times New Roman" w:hAnsi="Book Antiqua" w:cs="Times New Roman"/>
                <w:sz w:val="19"/>
                <w:szCs w:val="19"/>
                <w:lang w:eastAsia="pt-BR"/>
              </w:rPr>
              <w:t xml:space="preserve"> que </w:t>
            </w:r>
            <w:proofErr w:type="gramStart"/>
            <w:r w:rsidRPr="001871D9">
              <w:rPr>
                <w:rFonts w:ascii="Book Antiqua" w:eastAsia="Times New Roman" w:hAnsi="Book Antiqua" w:cs="Times New Roman"/>
                <w:sz w:val="19"/>
                <w:szCs w:val="19"/>
                <w:lang w:eastAsia="pt-BR"/>
              </w:rPr>
              <w:t>deve-se</w:t>
            </w:r>
            <w:proofErr w:type="gramEnd"/>
            <w:r w:rsidRPr="001871D9">
              <w:rPr>
                <w:rFonts w:ascii="Book Antiqua" w:eastAsia="Times New Roman" w:hAnsi="Book Antiqua" w:cs="Times New Roman"/>
                <w:sz w:val="19"/>
                <w:szCs w:val="19"/>
                <w:lang w:eastAsia="pt-BR"/>
              </w:rPr>
              <w:t xml:space="preserve"> admitir a impetração de mandado de segurança contra as decisões interlocutórias proferidas nos juizados, como sucedâneo do agravo de instrumento e apenas nas hipóteses em que este seria cabível.</w:t>
            </w:r>
            <w:r>
              <w:rPr>
                <w:rStyle w:val="Refdenotaderodap"/>
                <w:rFonts w:ascii="Book Antiqua" w:eastAsia="Times New Roman" w:hAnsi="Book Antiqua" w:cs="Times New Roman"/>
                <w:sz w:val="19"/>
                <w:szCs w:val="19"/>
                <w:lang w:eastAsia="pt-BR"/>
              </w:rPr>
              <w:footnoteReference w:id="5"/>
            </w:r>
          </w:p>
        </w:tc>
      </w:tr>
    </w:tbl>
    <w:p w14:paraId="79F68940" w14:textId="06CA84CA"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11" w:name="art6"/>
      <w:bookmarkEnd w:id="11"/>
      <w:r w:rsidRPr="00D243CB">
        <w:rPr>
          <w:rFonts w:ascii="Book Antiqua" w:eastAsia="Times New Roman" w:hAnsi="Book Antiqua" w:cs="Times New Roman"/>
          <w:b/>
          <w:sz w:val="19"/>
          <w:szCs w:val="19"/>
          <w:highlight w:val="magenta"/>
          <w:lang w:eastAsia="pt-BR"/>
        </w:rPr>
        <w:lastRenderedPageBreak/>
        <w:t>Art. 6</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Podem ser</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cyan"/>
          <w:lang w:eastAsia="pt-BR"/>
        </w:rPr>
        <w:t>partes</w:t>
      </w:r>
      <w:r w:rsidRPr="00D243CB">
        <w:rPr>
          <w:rFonts w:ascii="Book Antiqua" w:eastAsia="Times New Roman" w:hAnsi="Book Antiqua" w:cs="Times New Roman"/>
          <w:sz w:val="19"/>
          <w:szCs w:val="19"/>
          <w:lang w:eastAsia="pt-BR"/>
        </w:rPr>
        <w:t xml:space="preserve"> no </w:t>
      </w:r>
      <w:r w:rsidRPr="00D243CB">
        <w:rPr>
          <w:rFonts w:ascii="Book Antiqua" w:eastAsia="Times New Roman" w:hAnsi="Book Antiqua" w:cs="Times New Roman"/>
          <w:b/>
          <w:sz w:val="19"/>
          <w:szCs w:val="19"/>
          <w:highlight w:val="yellow"/>
          <w:lang w:eastAsia="pt-BR"/>
        </w:rPr>
        <w:t>Juizado Especial Federal Cível</w:t>
      </w:r>
      <w:r w:rsidRPr="00746D0F">
        <w:rPr>
          <w:rFonts w:ascii="Book Antiqua" w:eastAsia="Times New Roman" w:hAnsi="Book Antiqua" w:cs="Times New Roman"/>
          <w:sz w:val="18"/>
          <w:szCs w:val="18"/>
          <w:lang w:eastAsia="pt-BR"/>
        </w:rPr>
        <w:t>:</w:t>
      </w:r>
      <w:r w:rsidR="00B87573" w:rsidRPr="00746D0F">
        <w:rPr>
          <w:rFonts w:ascii="Book Antiqua" w:eastAsia="Times New Roman" w:hAnsi="Book Antiqua" w:cs="Times New Roman"/>
          <w:sz w:val="18"/>
          <w:szCs w:val="18"/>
          <w:lang w:eastAsia="pt-BR"/>
        </w:rPr>
        <w:t xml:space="preserve"> </w:t>
      </w:r>
    </w:p>
    <w:p w14:paraId="01FC5D5B" w14:textId="7AECB0CD" w:rsidR="00B27FF6" w:rsidRPr="00451202" w:rsidRDefault="00B27FF6" w:rsidP="008A22DA">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2" w:name="art6i"/>
      <w:bookmarkEnd w:id="12"/>
      <w:r w:rsidRPr="00451202">
        <w:rPr>
          <w:rFonts w:ascii="Book Antiqua" w:eastAsia="Times New Roman" w:hAnsi="Book Antiqua" w:cs="Times New Roman"/>
          <w:b/>
          <w:bCs/>
          <w:sz w:val="19"/>
          <w:szCs w:val="19"/>
          <w:lang w:eastAsia="pt-BR"/>
        </w:rPr>
        <w:t xml:space="preserve">I – como </w:t>
      </w:r>
      <w:r w:rsidRPr="00451202">
        <w:rPr>
          <w:rFonts w:ascii="Book Antiqua" w:eastAsia="Times New Roman" w:hAnsi="Book Antiqua" w:cs="Times New Roman"/>
          <w:b/>
          <w:bCs/>
          <w:caps/>
          <w:sz w:val="19"/>
          <w:szCs w:val="19"/>
          <w:shd w:val="clear" w:color="auto" w:fill="F7CAAC" w:themeFill="accent2" w:themeFillTint="66"/>
          <w:lang w:eastAsia="pt-BR"/>
        </w:rPr>
        <w:t>autores</w:t>
      </w:r>
      <w:r w:rsidRPr="00451202">
        <w:rPr>
          <w:rFonts w:ascii="Book Antiqua" w:eastAsia="Times New Roman" w:hAnsi="Book Antiqua" w:cs="Times New Roman"/>
          <w:b/>
          <w:bCs/>
          <w:sz w:val="19"/>
          <w:szCs w:val="19"/>
          <w:lang w:eastAsia="pt-BR"/>
        </w:rPr>
        <w:t xml:space="preserve">, as </w:t>
      </w:r>
      <w:r w:rsidRPr="00451202">
        <w:rPr>
          <w:rFonts w:ascii="Book Antiqua" w:eastAsia="Times New Roman" w:hAnsi="Book Antiqua" w:cs="Times New Roman"/>
          <w:b/>
          <w:bCs/>
          <w:sz w:val="19"/>
          <w:szCs w:val="19"/>
          <w:highlight w:val="yellow"/>
          <w:lang w:eastAsia="pt-BR"/>
        </w:rPr>
        <w:t>pessoas físicas</w:t>
      </w:r>
      <w:r w:rsidRPr="00451202">
        <w:rPr>
          <w:rFonts w:ascii="Book Antiqua" w:eastAsia="Times New Roman" w:hAnsi="Book Antiqua" w:cs="Times New Roman"/>
          <w:b/>
          <w:bCs/>
          <w:sz w:val="19"/>
          <w:szCs w:val="19"/>
          <w:lang w:eastAsia="pt-BR"/>
        </w:rPr>
        <w:t xml:space="preserve"> e as </w:t>
      </w:r>
      <w:r w:rsidRPr="00451202">
        <w:rPr>
          <w:rFonts w:ascii="Book Antiqua" w:eastAsia="Times New Roman" w:hAnsi="Book Antiqua" w:cs="Times New Roman"/>
          <w:b/>
          <w:bCs/>
          <w:sz w:val="19"/>
          <w:szCs w:val="19"/>
          <w:highlight w:val="yellow"/>
          <w:lang w:eastAsia="pt-BR"/>
        </w:rPr>
        <w:t>microempresas</w:t>
      </w:r>
      <w:r w:rsidRPr="00451202">
        <w:rPr>
          <w:rFonts w:ascii="Book Antiqua" w:eastAsia="Times New Roman" w:hAnsi="Book Antiqua" w:cs="Times New Roman"/>
          <w:b/>
          <w:bCs/>
          <w:sz w:val="19"/>
          <w:szCs w:val="19"/>
          <w:lang w:eastAsia="pt-BR"/>
        </w:rPr>
        <w:t xml:space="preserve"> e </w:t>
      </w:r>
      <w:r w:rsidRPr="00451202">
        <w:rPr>
          <w:rFonts w:ascii="Book Antiqua" w:eastAsia="Times New Roman" w:hAnsi="Book Antiqua" w:cs="Times New Roman"/>
          <w:b/>
          <w:bCs/>
          <w:sz w:val="19"/>
          <w:szCs w:val="19"/>
          <w:highlight w:val="yellow"/>
          <w:lang w:eastAsia="pt-BR"/>
        </w:rPr>
        <w:t>empresas de pequeno porte</w:t>
      </w:r>
      <w:r w:rsidRPr="00451202">
        <w:rPr>
          <w:rFonts w:ascii="Book Antiqua" w:eastAsia="Times New Roman" w:hAnsi="Book Antiqua" w:cs="Times New Roman"/>
          <w:b/>
          <w:bCs/>
          <w:sz w:val="19"/>
          <w:szCs w:val="19"/>
          <w:lang w:eastAsia="pt-BR"/>
        </w:rPr>
        <w:t xml:space="preserve">, assim definidas na </w:t>
      </w:r>
      <w:hyperlink r:id="rId15" w:history="1">
        <w:r w:rsidRPr="00451202">
          <w:rPr>
            <w:rFonts w:ascii="Book Antiqua" w:eastAsia="Times New Roman" w:hAnsi="Book Antiqua" w:cs="Times New Roman"/>
            <w:b/>
            <w:bCs/>
            <w:color w:val="0000FF"/>
            <w:sz w:val="19"/>
            <w:szCs w:val="19"/>
            <w:u w:val="single"/>
            <w:lang w:eastAsia="pt-BR"/>
          </w:rPr>
          <w:t>Lei n</w:t>
        </w:r>
        <w:r w:rsidRPr="00451202">
          <w:rPr>
            <w:rFonts w:ascii="Book Antiqua" w:eastAsia="Times New Roman" w:hAnsi="Book Antiqua" w:cs="Times New Roman"/>
            <w:b/>
            <w:bCs/>
            <w:color w:val="0000FF"/>
            <w:sz w:val="19"/>
            <w:szCs w:val="19"/>
            <w:u w:val="single"/>
            <w:vertAlign w:val="superscript"/>
            <w:lang w:eastAsia="pt-BR"/>
          </w:rPr>
          <w:t>o</w:t>
        </w:r>
        <w:r w:rsidRPr="00451202">
          <w:rPr>
            <w:rFonts w:ascii="Book Antiqua" w:eastAsia="Times New Roman" w:hAnsi="Book Antiqua" w:cs="Times New Roman"/>
            <w:b/>
            <w:bCs/>
            <w:color w:val="0000FF"/>
            <w:sz w:val="19"/>
            <w:szCs w:val="19"/>
            <w:u w:val="single"/>
            <w:lang w:eastAsia="pt-BR"/>
          </w:rPr>
          <w:t xml:space="preserve"> 9.317, de 5 de dezembro de 1996;</w:t>
        </w:r>
      </w:hyperlink>
      <w:r w:rsidR="00411299" w:rsidRPr="00451202">
        <w:rPr>
          <w:b/>
          <w:bCs/>
        </w:rPr>
        <w:t xml:space="preserve"> </w:t>
      </w:r>
      <w:r w:rsidR="00411299" w:rsidRPr="00451202">
        <w:rPr>
          <w:rFonts w:ascii="Book Antiqua" w:hAnsi="Book Antiqua"/>
          <w:b/>
          <w:bCs/>
          <w:color w:val="FF0000"/>
          <w:sz w:val="16"/>
          <w:szCs w:val="16"/>
          <w:u w:val="single"/>
        </w:rPr>
        <w:t>(MPF-2011)</w:t>
      </w:r>
      <w:r w:rsidR="00F50DD6" w:rsidRPr="00451202">
        <w:rPr>
          <w:rFonts w:ascii="Book Antiqua" w:eastAsia="Times New Roman" w:hAnsi="Book Antiqua" w:cs="Times New Roman"/>
          <w:b/>
          <w:bCs/>
          <w:color w:val="0000FF"/>
          <w:sz w:val="19"/>
          <w:szCs w:val="19"/>
          <w:lang w:eastAsia="pt-BR"/>
        </w:rPr>
        <w:t xml:space="preserve"> </w:t>
      </w:r>
      <w:r w:rsidR="00F50DD6" w:rsidRPr="00451202">
        <w:rPr>
          <w:rFonts w:ascii="Book Antiqua" w:eastAsia="Times New Roman" w:hAnsi="Book Antiqua" w:cs="Times New Roman"/>
          <w:b/>
          <w:bCs/>
          <w:color w:val="FF0000"/>
          <w:sz w:val="16"/>
          <w:szCs w:val="16"/>
          <w:u w:val="single"/>
          <w:lang w:eastAsia="pt-BR"/>
        </w:rPr>
        <w:t>(Anal. Judic./TRF4-2010</w:t>
      </w:r>
      <w:r w:rsidR="009B27DA" w:rsidRPr="00451202">
        <w:rPr>
          <w:rFonts w:ascii="Book Antiqua" w:eastAsia="Times New Roman" w:hAnsi="Book Antiqua" w:cs="Times New Roman"/>
          <w:b/>
          <w:bCs/>
          <w:color w:val="FF0000"/>
          <w:sz w:val="16"/>
          <w:szCs w:val="16"/>
          <w:u w:val="single"/>
          <w:lang w:eastAsia="pt-BR"/>
        </w:rPr>
        <w:t>/2014)</w:t>
      </w:r>
      <w:r w:rsidR="00EA2FA3" w:rsidRPr="00451202">
        <w:rPr>
          <w:rFonts w:ascii="Book Antiqua" w:eastAsia="Times New Roman" w:hAnsi="Book Antiqua" w:cs="Times New Roman"/>
          <w:b/>
          <w:bCs/>
          <w:color w:val="FF0000"/>
          <w:sz w:val="16"/>
          <w:szCs w:val="16"/>
          <w:lang w:eastAsia="pt-BR"/>
        </w:rPr>
        <w:t xml:space="preserve"> </w:t>
      </w:r>
      <w:bookmarkStart w:id="13" w:name="_Hlk9437870"/>
      <w:r w:rsidR="00EA2FA3" w:rsidRPr="00451202">
        <w:rPr>
          <w:rFonts w:ascii="Book Antiqua" w:eastAsia="Times New Roman" w:hAnsi="Book Antiqua" w:cs="Times New Roman"/>
          <w:b/>
          <w:bCs/>
          <w:color w:val="FF0000"/>
          <w:sz w:val="16"/>
          <w:szCs w:val="16"/>
          <w:u w:val="single"/>
          <w:lang w:eastAsia="pt-BR"/>
        </w:rPr>
        <w:t>(TRF1-2013)</w:t>
      </w:r>
      <w:bookmarkEnd w:id="13"/>
      <w:r w:rsidR="002734E8" w:rsidRPr="00451202">
        <w:rPr>
          <w:rFonts w:ascii="Book Antiqua" w:eastAsia="Times New Roman" w:hAnsi="Book Antiqua" w:cs="Times New Roman"/>
          <w:b/>
          <w:bCs/>
          <w:color w:val="FF0000"/>
          <w:sz w:val="16"/>
          <w:szCs w:val="16"/>
          <w:lang w:eastAsia="pt-BR"/>
        </w:rPr>
        <w:t xml:space="preserve"> </w:t>
      </w:r>
      <w:bookmarkStart w:id="14" w:name="_Hlk8566188"/>
      <w:r w:rsidR="002734E8" w:rsidRPr="00451202">
        <w:rPr>
          <w:rFonts w:ascii="Book Antiqua" w:eastAsia="Times New Roman" w:hAnsi="Book Antiqua" w:cs="Times New Roman"/>
          <w:b/>
          <w:bCs/>
          <w:color w:val="FF0000"/>
          <w:sz w:val="16"/>
          <w:szCs w:val="16"/>
          <w:u w:val="single"/>
          <w:lang w:eastAsia="pt-BR"/>
        </w:rPr>
        <w:t>(TRF5-2015)</w:t>
      </w:r>
      <w:bookmarkEnd w:id="14"/>
      <w:r w:rsidR="008A22DA" w:rsidRPr="00451202">
        <w:rPr>
          <w:rFonts w:ascii="Book Antiqua" w:eastAsia="Times New Roman" w:hAnsi="Book Antiqua" w:cs="Times New Roman"/>
          <w:b/>
          <w:bCs/>
          <w:color w:val="0000FF"/>
          <w:sz w:val="16"/>
          <w:szCs w:val="16"/>
          <w:lang w:eastAsia="pt-BR"/>
        </w:rPr>
        <w:t xml:space="preserve"> </w:t>
      </w:r>
      <w:r w:rsidR="008A22DA" w:rsidRPr="00451202">
        <w:rPr>
          <w:rFonts w:ascii="Book Antiqua" w:eastAsia="Times New Roman" w:hAnsi="Book Antiqua" w:cs="Times New Roman"/>
          <w:b/>
          <w:bCs/>
          <w:color w:val="FF0000"/>
          <w:sz w:val="16"/>
          <w:szCs w:val="16"/>
          <w:u w:val="single"/>
          <w:lang w:eastAsia="pt-BR"/>
        </w:rPr>
        <w:t>(TRF3-2016)</w:t>
      </w:r>
      <w:r w:rsidR="00293CBB" w:rsidRPr="00451202">
        <w:rPr>
          <w:rFonts w:ascii="Book Antiqua" w:eastAsia="Times New Roman" w:hAnsi="Book Antiqua" w:cs="Times New Roman"/>
          <w:b/>
          <w:bCs/>
          <w:color w:val="FF0000"/>
          <w:sz w:val="16"/>
          <w:szCs w:val="16"/>
          <w:lang w:eastAsia="pt-BR"/>
        </w:rPr>
        <w:t xml:space="preserve"> </w:t>
      </w:r>
      <w:r w:rsidR="00293CBB" w:rsidRPr="00451202">
        <w:rPr>
          <w:rFonts w:ascii="Book Antiqua" w:eastAsia="Times New Roman" w:hAnsi="Book Antiqua" w:cs="Times New Roman"/>
          <w:b/>
          <w:bCs/>
          <w:color w:val="FF0000"/>
          <w:sz w:val="16"/>
          <w:szCs w:val="16"/>
          <w:u w:val="single"/>
          <w:lang w:eastAsia="pt-BR"/>
        </w:rPr>
        <w:t>(AGU-2023)</w:t>
      </w:r>
      <w:r w:rsidR="004B243E" w:rsidRPr="00451202">
        <w:rPr>
          <w:rFonts w:ascii="Book Antiqua" w:eastAsia="Times New Roman" w:hAnsi="Book Antiqua" w:cs="Times New Roman"/>
          <w:b/>
          <w:bCs/>
          <w:color w:val="FF0000"/>
          <w:sz w:val="16"/>
          <w:szCs w:val="16"/>
          <w:lang w:eastAsia="pt-BR"/>
        </w:rPr>
        <w:t xml:space="preserve"> </w:t>
      </w:r>
      <w:r w:rsidR="006E7020" w:rsidRPr="00451202">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2734E8" w:rsidRPr="00D243CB" w14:paraId="47575654" w14:textId="77777777" w:rsidTr="006505CF">
        <w:tc>
          <w:tcPr>
            <w:tcW w:w="8494" w:type="dxa"/>
            <w:shd w:val="clear" w:color="auto" w:fill="CCFFFF"/>
          </w:tcPr>
          <w:p w14:paraId="49961E56" w14:textId="3C42CF16" w:rsidR="002734E8" w:rsidRPr="00D243CB" w:rsidRDefault="002734E8"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b/>
                <w:i/>
                <w:color w:val="FF0000"/>
                <w:sz w:val="19"/>
                <w:szCs w:val="19"/>
                <w:lang w:eastAsia="pt-BR"/>
              </w:rPr>
              <w:t>: #</w:t>
            </w:r>
            <w:r w:rsidRPr="00D243CB">
              <w:rPr>
                <w:rFonts w:ascii="Book Antiqua" w:eastAsia="Times New Roman" w:hAnsi="Book Antiqua" w:cs="Times New Roman"/>
                <w:b/>
                <w:i/>
                <w:color w:val="FF0000"/>
                <w:sz w:val="19"/>
                <w:szCs w:val="19"/>
                <w:highlight w:val="green"/>
                <w:lang w:eastAsia="pt-BR"/>
              </w:rPr>
              <w:t>CESPE</w:t>
            </w:r>
            <w:r w:rsidRPr="00D243CB">
              <w:rPr>
                <w:rFonts w:ascii="Book Antiqua" w:eastAsia="Times New Roman" w:hAnsi="Book Antiqua" w:cs="Times New Roman"/>
                <w:sz w:val="19"/>
                <w:szCs w:val="19"/>
                <w:lang w:eastAsia="pt-BR"/>
              </w:rPr>
              <w:t>: Nos juizados especiais federais, a atuação como autor não está limitada às pessoas físicas.</w:t>
            </w:r>
          </w:p>
          <w:p w14:paraId="1F169E84" w14:textId="77777777" w:rsidR="00EA2FA3" w:rsidRPr="00D243CB" w:rsidRDefault="00EA2FA3" w:rsidP="006505CF">
            <w:pPr>
              <w:jc w:val="both"/>
              <w:rPr>
                <w:rFonts w:ascii="Book Antiqua" w:eastAsia="Times New Roman" w:hAnsi="Book Antiqua" w:cs="Times New Roman"/>
                <w:sz w:val="19"/>
                <w:szCs w:val="19"/>
                <w:lang w:eastAsia="pt-BR"/>
              </w:rPr>
            </w:pPr>
          </w:p>
          <w:p w14:paraId="41CBED31" w14:textId="6B50E3B8" w:rsidR="00EA2FA3" w:rsidRPr="00D243CB" w:rsidRDefault="00EA2FA3"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b/>
                <w:i/>
                <w:color w:val="FF0000"/>
                <w:sz w:val="19"/>
                <w:szCs w:val="19"/>
                <w:lang w:eastAsia="pt-BR"/>
              </w:rPr>
              <w:t>: #</w:t>
            </w:r>
            <w:r w:rsidRPr="00D243CB">
              <w:rPr>
                <w:rFonts w:ascii="Book Antiqua" w:eastAsia="Times New Roman" w:hAnsi="Book Antiqua" w:cs="Times New Roman"/>
                <w:b/>
                <w:i/>
                <w:color w:val="FF0000"/>
                <w:sz w:val="19"/>
                <w:szCs w:val="19"/>
                <w:highlight w:val="green"/>
                <w:lang w:eastAsia="pt-BR"/>
              </w:rPr>
              <w:t>CESPE</w:t>
            </w:r>
            <w:r w:rsidRPr="00D243CB">
              <w:rPr>
                <w:rFonts w:ascii="Book Antiqua" w:eastAsia="Times New Roman" w:hAnsi="Book Antiqua" w:cs="Times New Roman"/>
                <w:sz w:val="19"/>
                <w:szCs w:val="19"/>
                <w:lang w:eastAsia="pt-BR"/>
              </w:rPr>
              <w:t xml:space="preserve">: A atuação do incapaz é expressamente vedada pela lei dos juizados especiais cíveis (art. 8º, Lei 9.099/95), o que não ocorre na lei dos Juizados Especiais Federais (art. 6º, Lei nº. 10.259/01). </w:t>
            </w:r>
          </w:p>
        </w:tc>
      </w:tr>
    </w:tbl>
    <w:p w14:paraId="7C97B312" w14:textId="3EC24F58" w:rsidR="00B27FF6" w:rsidRPr="00451202" w:rsidRDefault="00B27FF6" w:rsidP="008A22DA">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451202">
        <w:rPr>
          <w:rFonts w:ascii="Book Antiqua" w:eastAsia="Times New Roman" w:hAnsi="Book Antiqua" w:cs="Times New Roman"/>
          <w:b/>
          <w:bCs/>
          <w:sz w:val="19"/>
          <w:szCs w:val="19"/>
          <w:lang w:eastAsia="pt-BR"/>
        </w:rPr>
        <w:t xml:space="preserve">II – </w:t>
      </w:r>
      <w:proofErr w:type="gramStart"/>
      <w:r w:rsidRPr="00451202">
        <w:rPr>
          <w:rFonts w:ascii="Book Antiqua" w:eastAsia="Times New Roman" w:hAnsi="Book Antiqua" w:cs="Times New Roman"/>
          <w:b/>
          <w:bCs/>
          <w:sz w:val="19"/>
          <w:szCs w:val="19"/>
          <w:lang w:eastAsia="pt-BR"/>
        </w:rPr>
        <w:t>como</w:t>
      </w:r>
      <w:proofErr w:type="gramEnd"/>
      <w:r w:rsidRPr="00451202">
        <w:rPr>
          <w:rFonts w:ascii="Book Antiqua" w:eastAsia="Times New Roman" w:hAnsi="Book Antiqua" w:cs="Times New Roman"/>
          <w:b/>
          <w:bCs/>
          <w:sz w:val="19"/>
          <w:szCs w:val="19"/>
          <w:lang w:eastAsia="pt-BR"/>
        </w:rPr>
        <w:t xml:space="preserve"> </w:t>
      </w:r>
      <w:r w:rsidRPr="00451202">
        <w:rPr>
          <w:rFonts w:ascii="Book Antiqua" w:eastAsia="Times New Roman" w:hAnsi="Book Antiqua" w:cs="Times New Roman"/>
          <w:b/>
          <w:bCs/>
          <w:caps/>
          <w:sz w:val="19"/>
          <w:szCs w:val="19"/>
          <w:shd w:val="clear" w:color="auto" w:fill="F7CAAC" w:themeFill="accent2" w:themeFillTint="66"/>
          <w:lang w:eastAsia="pt-BR"/>
        </w:rPr>
        <w:t>rés</w:t>
      </w:r>
      <w:r w:rsidRPr="00451202">
        <w:rPr>
          <w:rFonts w:ascii="Book Antiqua" w:eastAsia="Times New Roman" w:hAnsi="Book Antiqua" w:cs="Times New Roman"/>
          <w:b/>
          <w:bCs/>
          <w:sz w:val="19"/>
          <w:szCs w:val="19"/>
          <w:lang w:eastAsia="pt-BR"/>
        </w:rPr>
        <w:t xml:space="preserve">, a </w:t>
      </w:r>
      <w:r w:rsidRPr="00451202">
        <w:rPr>
          <w:rFonts w:ascii="Book Antiqua" w:eastAsia="Times New Roman" w:hAnsi="Book Antiqua" w:cs="Times New Roman"/>
          <w:b/>
          <w:bCs/>
          <w:sz w:val="19"/>
          <w:szCs w:val="19"/>
          <w:highlight w:val="yellow"/>
          <w:lang w:eastAsia="pt-BR"/>
        </w:rPr>
        <w:t>União</w:t>
      </w:r>
      <w:r w:rsidRPr="00451202">
        <w:rPr>
          <w:rFonts w:ascii="Book Antiqua" w:eastAsia="Times New Roman" w:hAnsi="Book Antiqua" w:cs="Times New Roman"/>
          <w:b/>
          <w:bCs/>
          <w:sz w:val="19"/>
          <w:szCs w:val="19"/>
          <w:lang w:eastAsia="pt-BR"/>
        </w:rPr>
        <w:t xml:space="preserve">, </w:t>
      </w:r>
      <w:r w:rsidRPr="00451202">
        <w:rPr>
          <w:rFonts w:ascii="Book Antiqua" w:eastAsia="Times New Roman" w:hAnsi="Book Antiqua" w:cs="Times New Roman"/>
          <w:b/>
          <w:bCs/>
          <w:sz w:val="19"/>
          <w:szCs w:val="19"/>
          <w:highlight w:val="yellow"/>
          <w:lang w:eastAsia="pt-BR"/>
        </w:rPr>
        <w:t>autarquias</w:t>
      </w:r>
      <w:r w:rsidRPr="00451202">
        <w:rPr>
          <w:rFonts w:ascii="Book Antiqua" w:eastAsia="Times New Roman" w:hAnsi="Book Antiqua" w:cs="Times New Roman"/>
          <w:b/>
          <w:bCs/>
          <w:sz w:val="19"/>
          <w:szCs w:val="19"/>
          <w:lang w:eastAsia="pt-BR"/>
        </w:rPr>
        <w:t xml:space="preserve">, </w:t>
      </w:r>
      <w:r w:rsidRPr="00451202">
        <w:rPr>
          <w:rFonts w:ascii="Book Antiqua" w:eastAsia="Times New Roman" w:hAnsi="Book Antiqua" w:cs="Times New Roman"/>
          <w:b/>
          <w:bCs/>
          <w:sz w:val="19"/>
          <w:szCs w:val="19"/>
          <w:highlight w:val="yellow"/>
          <w:lang w:eastAsia="pt-BR"/>
        </w:rPr>
        <w:t>fundações</w:t>
      </w:r>
      <w:r w:rsidRPr="00451202">
        <w:rPr>
          <w:rFonts w:ascii="Book Antiqua" w:eastAsia="Times New Roman" w:hAnsi="Book Antiqua" w:cs="Times New Roman"/>
          <w:b/>
          <w:bCs/>
          <w:sz w:val="19"/>
          <w:szCs w:val="19"/>
          <w:lang w:eastAsia="pt-BR"/>
        </w:rPr>
        <w:t xml:space="preserve"> e </w:t>
      </w:r>
      <w:r w:rsidRPr="00451202">
        <w:rPr>
          <w:rFonts w:ascii="Book Antiqua" w:eastAsia="Times New Roman" w:hAnsi="Book Antiqua" w:cs="Times New Roman"/>
          <w:b/>
          <w:bCs/>
          <w:sz w:val="19"/>
          <w:szCs w:val="19"/>
          <w:highlight w:val="yellow"/>
          <w:lang w:eastAsia="pt-BR"/>
        </w:rPr>
        <w:t>empresas públicas federais</w:t>
      </w:r>
      <w:r w:rsidRPr="00451202">
        <w:rPr>
          <w:rFonts w:ascii="Book Antiqua" w:eastAsia="Times New Roman" w:hAnsi="Book Antiqua" w:cs="Times New Roman"/>
          <w:b/>
          <w:bCs/>
          <w:sz w:val="18"/>
          <w:szCs w:val="18"/>
          <w:lang w:eastAsia="pt-BR"/>
        </w:rPr>
        <w:t>.</w:t>
      </w:r>
      <w:r w:rsidR="00411299" w:rsidRPr="00451202">
        <w:rPr>
          <w:rFonts w:ascii="Book Antiqua" w:eastAsia="Times New Roman" w:hAnsi="Book Antiqua" w:cs="Times New Roman"/>
          <w:b/>
          <w:bCs/>
          <w:sz w:val="18"/>
          <w:szCs w:val="18"/>
          <w:lang w:eastAsia="pt-BR"/>
        </w:rPr>
        <w:t xml:space="preserve"> </w:t>
      </w:r>
      <w:r w:rsidR="00411299" w:rsidRPr="00451202">
        <w:rPr>
          <w:rFonts w:ascii="Book Antiqua" w:hAnsi="Book Antiqua"/>
          <w:b/>
          <w:bCs/>
          <w:color w:val="FF0000"/>
          <w:sz w:val="16"/>
          <w:szCs w:val="16"/>
          <w:u w:val="single"/>
        </w:rPr>
        <w:t>(MPF-2011)</w:t>
      </w:r>
      <w:r w:rsidR="001B19AD" w:rsidRPr="00451202">
        <w:rPr>
          <w:rFonts w:ascii="Book Antiqua" w:eastAsia="Times New Roman" w:hAnsi="Book Antiqua" w:cs="Times New Roman"/>
          <w:b/>
          <w:bCs/>
          <w:sz w:val="18"/>
          <w:szCs w:val="18"/>
          <w:lang w:eastAsia="pt-BR"/>
        </w:rPr>
        <w:t xml:space="preserve"> </w:t>
      </w:r>
      <w:r w:rsidR="001B19AD" w:rsidRPr="00451202">
        <w:rPr>
          <w:rFonts w:ascii="Book Antiqua" w:eastAsia="Times New Roman" w:hAnsi="Book Antiqua" w:cs="Times New Roman"/>
          <w:b/>
          <w:bCs/>
          <w:color w:val="FF0000"/>
          <w:sz w:val="16"/>
          <w:szCs w:val="16"/>
          <w:u w:val="single"/>
          <w:lang w:eastAsia="pt-BR"/>
        </w:rPr>
        <w:t>(TRF2-2013)</w:t>
      </w:r>
      <w:r w:rsidR="00411299" w:rsidRPr="00451202">
        <w:rPr>
          <w:rFonts w:ascii="Book Antiqua" w:eastAsia="Times New Roman" w:hAnsi="Book Antiqua" w:cs="Times New Roman"/>
          <w:b/>
          <w:bCs/>
          <w:color w:val="FF0000"/>
          <w:sz w:val="16"/>
          <w:szCs w:val="16"/>
          <w:lang w:eastAsia="pt-BR"/>
        </w:rPr>
        <w:t xml:space="preserve"> </w:t>
      </w:r>
      <w:r w:rsidR="008A22DA" w:rsidRPr="00451202">
        <w:rPr>
          <w:rFonts w:ascii="Book Antiqua" w:eastAsia="Times New Roman" w:hAnsi="Book Antiqua" w:cs="Times New Roman"/>
          <w:b/>
          <w:bCs/>
          <w:color w:val="FF0000"/>
          <w:sz w:val="16"/>
          <w:szCs w:val="16"/>
          <w:u w:val="single"/>
          <w:lang w:eastAsia="pt-BR"/>
        </w:rPr>
        <w:t>(TRF3-2016)</w:t>
      </w:r>
      <w:r w:rsidR="00A41A71" w:rsidRPr="00451202">
        <w:rPr>
          <w:rFonts w:ascii="Book Antiqua" w:eastAsia="Times New Roman" w:hAnsi="Book Antiqua" w:cs="Times New Roman"/>
          <w:b/>
          <w:bCs/>
          <w:color w:val="FF0000"/>
          <w:sz w:val="16"/>
          <w:szCs w:val="16"/>
          <w:lang w:eastAsia="pt-BR"/>
        </w:rPr>
        <w:t xml:space="preserve"> </w:t>
      </w:r>
      <w:r w:rsidR="00A41A71" w:rsidRPr="00451202">
        <w:rPr>
          <w:rFonts w:ascii="Book Antiqua" w:eastAsia="Times New Roman" w:hAnsi="Book Antiqua" w:cs="Times New Roman"/>
          <w:b/>
          <w:bCs/>
          <w:color w:val="FF0000"/>
          <w:sz w:val="16"/>
          <w:szCs w:val="16"/>
          <w:u w:val="single"/>
          <w:lang w:eastAsia="pt-BR"/>
        </w:rPr>
        <w:t>(AGU-2023)</w:t>
      </w:r>
      <w:r w:rsidR="00451202">
        <w:rPr>
          <w:rFonts w:ascii="Book Antiqua" w:eastAsia="Times New Roman" w:hAnsi="Book Antiqua" w:cs="Times New Roman"/>
          <w:b/>
          <w:bCs/>
          <w:color w:val="FF0000"/>
          <w:sz w:val="16"/>
          <w:szCs w:val="16"/>
          <w:lang w:eastAsia="pt-BR"/>
        </w:rPr>
        <w:t xml:space="preserve"> </w:t>
      </w:r>
      <w:r w:rsidR="00451202">
        <w:rPr>
          <w:rFonts w:ascii="Book Antiqua" w:hAnsi="Book Antiqua"/>
          <w:b/>
          <w:color w:val="FF0000"/>
          <w:sz w:val="16"/>
          <w:szCs w:val="16"/>
          <w:u w:val="single"/>
        </w:rPr>
        <w:t xml:space="preserve">(Anal. </w:t>
      </w:r>
      <w:proofErr w:type="gramStart"/>
      <w:r w:rsidR="00451202">
        <w:rPr>
          <w:rFonts w:ascii="Book Antiqua" w:hAnsi="Book Antiqua"/>
          <w:b/>
          <w:color w:val="FF0000"/>
          <w:sz w:val="16"/>
          <w:szCs w:val="16"/>
          <w:u w:val="single"/>
        </w:rPr>
        <w:t>Judic./</w:t>
      </w:r>
      <w:proofErr w:type="gramEnd"/>
      <w:r w:rsidR="00451202">
        <w:rPr>
          <w:rFonts w:ascii="Book Antiqua" w:hAnsi="Book Antiqua"/>
          <w:b/>
          <w:color w:val="FF0000"/>
          <w:sz w:val="16"/>
          <w:szCs w:val="16"/>
          <w:u w:val="single"/>
        </w:rPr>
        <w:t>TRF3-2023)</w:t>
      </w:r>
    </w:p>
    <w:p w14:paraId="0E265807" w14:textId="2413D588" w:rsidR="00B27FF6" w:rsidRPr="00746D0F" w:rsidRDefault="00B27FF6" w:rsidP="00B87573">
      <w:pPr>
        <w:spacing w:before="100" w:beforeAutospacing="1" w:after="100" w:afterAutospacing="1" w:line="240" w:lineRule="auto"/>
        <w:ind w:firstLine="448"/>
        <w:jc w:val="both"/>
        <w:rPr>
          <w:rFonts w:ascii="Book Antiqua" w:eastAsia="Times New Roman" w:hAnsi="Book Antiqua" w:cs="Times New Roman"/>
          <w:b/>
          <w:color w:val="0000FF"/>
          <w:sz w:val="16"/>
          <w:szCs w:val="16"/>
          <w:lang w:eastAsia="pt-BR"/>
        </w:rPr>
      </w:pPr>
      <w:bookmarkStart w:id="15" w:name="art7"/>
      <w:bookmarkEnd w:id="15"/>
      <w:r w:rsidRPr="00D243CB">
        <w:rPr>
          <w:rFonts w:ascii="Book Antiqua" w:eastAsia="Times New Roman" w:hAnsi="Book Antiqua" w:cs="Times New Roman"/>
          <w:b/>
          <w:sz w:val="19"/>
          <w:szCs w:val="19"/>
          <w:highlight w:val="magenta"/>
          <w:lang w:eastAsia="pt-BR"/>
        </w:rPr>
        <w:t>Art. 7</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411299">
        <w:rPr>
          <w:rFonts w:ascii="Book Antiqua" w:eastAsia="Times New Roman" w:hAnsi="Book Antiqua" w:cs="Times New Roman"/>
          <w:b/>
          <w:bCs/>
          <w:sz w:val="19"/>
          <w:szCs w:val="19"/>
          <w:lang w:eastAsia="pt-BR"/>
        </w:rPr>
        <w:t xml:space="preserve">As </w:t>
      </w:r>
      <w:r w:rsidRPr="00411299">
        <w:rPr>
          <w:rFonts w:ascii="Book Antiqua" w:eastAsia="Times New Roman" w:hAnsi="Book Antiqua" w:cs="Times New Roman"/>
          <w:b/>
          <w:bCs/>
          <w:caps/>
          <w:sz w:val="19"/>
          <w:szCs w:val="19"/>
          <w:shd w:val="clear" w:color="auto" w:fill="F7CAAC" w:themeFill="accent2" w:themeFillTint="66"/>
          <w:lang w:eastAsia="pt-BR"/>
        </w:rPr>
        <w:t>citações</w:t>
      </w:r>
      <w:r w:rsidRPr="00411299">
        <w:rPr>
          <w:rFonts w:ascii="Book Antiqua" w:eastAsia="Times New Roman" w:hAnsi="Book Antiqua" w:cs="Times New Roman"/>
          <w:b/>
          <w:bCs/>
          <w:sz w:val="19"/>
          <w:szCs w:val="19"/>
          <w:lang w:eastAsia="pt-BR"/>
        </w:rPr>
        <w:t xml:space="preserve"> e </w:t>
      </w:r>
      <w:r w:rsidRPr="00411299">
        <w:rPr>
          <w:rFonts w:ascii="Book Antiqua" w:eastAsia="Times New Roman" w:hAnsi="Book Antiqua" w:cs="Times New Roman"/>
          <w:b/>
          <w:bCs/>
          <w:caps/>
          <w:sz w:val="19"/>
          <w:szCs w:val="19"/>
          <w:shd w:val="clear" w:color="auto" w:fill="F7CAAC" w:themeFill="accent2" w:themeFillTint="66"/>
          <w:lang w:eastAsia="pt-BR"/>
        </w:rPr>
        <w:t>intimações</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yellow"/>
          <w:lang w:eastAsia="pt-BR"/>
        </w:rPr>
        <w:t>da União</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caps/>
          <w:sz w:val="19"/>
          <w:szCs w:val="19"/>
          <w:highlight w:val="green"/>
          <w:lang w:eastAsia="pt-BR"/>
        </w:rPr>
        <w:t>serão feitas</w:t>
      </w:r>
      <w:r w:rsidRPr="00411299">
        <w:rPr>
          <w:rFonts w:ascii="Book Antiqua" w:eastAsia="Times New Roman" w:hAnsi="Book Antiqua" w:cs="Times New Roman"/>
          <w:b/>
          <w:bCs/>
          <w:sz w:val="19"/>
          <w:szCs w:val="19"/>
          <w:lang w:eastAsia="pt-BR"/>
        </w:rPr>
        <w:t xml:space="preserve"> na forma prevista nos </w:t>
      </w:r>
      <w:hyperlink r:id="rId16" w:anchor="art35" w:history="1">
        <w:proofErr w:type="spellStart"/>
        <w:r w:rsidRPr="00411299">
          <w:rPr>
            <w:rFonts w:ascii="Book Antiqua" w:eastAsia="Times New Roman" w:hAnsi="Book Antiqua" w:cs="Times New Roman"/>
            <w:b/>
            <w:bCs/>
            <w:color w:val="0000FF"/>
            <w:sz w:val="19"/>
            <w:szCs w:val="19"/>
            <w:u w:val="single"/>
            <w:lang w:eastAsia="pt-BR"/>
          </w:rPr>
          <w:t>arts</w:t>
        </w:r>
        <w:proofErr w:type="spellEnd"/>
        <w:r w:rsidRPr="00411299">
          <w:rPr>
            <w:rFonts w:ascii="Book Antiqua" w:eastAsia="Times New Roman" w:hAnsi="Book Antiqua" w:cs="Times New Roman"/>
            <w:b/>
            <w:bCs/>
            <w:color w:val="0000FF"/>
            <w:sz w:val="19"/>
            <w:szCs w:val="19"/>
            <w:u w:val="single"/>
            <w:lang w:eastAsia="pt-BR"/>
          </w:rPr>
          <w:t>. 35</w:t>
        </w:r>
      </w:hyperlink>
      <w:r w:rsidRPr="00411299">
        <w:rPr>
          <w:rFonts w:ascii="Book Antiqua" w:eastAsia="Times New Roman" w:hAnsi="Book Antiqua" w:cs="Times New Roman"/>
          <w:b/>
          <w:bCs/>
          <w:sz w:val="19"/>
          <w:szCs w:val="19"/>
          <w:lang w:eastAsia="pt-BR"/>
        </w:rPr>
        <w:t xml:space="preserve"> a </w:t>
      </w:r>
      <w:hyperlink r:id="rId17" w:anchor="art38" w:history="1">
        <w:r w:rsidRPr="00411299">
          <w:rPr>
            <w:rFonts w:ascii="Book Antiqua" w:eastAsia="Times New Roman" w:hAnsi="Book Antiqua" w:cs="Times New Roman"/>
            <w:b/>
            <w:bCs/>
            <w:color w:val="0000FF"/>
            <w:sz w:val="19"/>
            <w:szCs w:val="19"/>
            <w:u w:val="single"/>
            <w:lang w:eastAsia="pt-BR"/>
          </w:rPr>
          <w:t>38 da Lei Complementar n</w:t>
        </w:r>
        <w:r w:rsidRPr="00411299">
          <w:rPr>
            <w:rFonts w:ascii="Book Antiqua" w:eastAsia="Times New Roman" w:hAnsi="Book Antiqua" w:cs="Times New Roman"/>
            <w:b/>
            <w:bCs/>
            <w:color w:val="0000FF"/>
            <w:sz w:val="19"/>
            <w:szCs w:val="19"/>
            <w:u w:val="single"/>
            <w:vertAlign w:val="superscript"/>
            <w:lang w:eastAsia="pt-BR"/>
          </w:rPr>
          <w:t>o</w:t>
        </w:r>
        <w:r w:rsidRPr="00411299">
          <w:rPr>
            <w:rFonts w:ascii="Book Antiqua" w:eastAsia="Times New Roman" w:hAnsi="Book Antiqua" w:cs="Times New Roman"/>
            <w:b/>
            <w:bCs/>
            <w:color w:val="0000FF"/>
            <w:sz w:val="19"/>
            <w:szCs w:val="19"/>
            <w:u w:val="single"/>
            <w:lang w:eastAsia="pt-BR"/>
          </w:rPr>
          <w:t xml:space="preserve"> 73, de 10 de fevereiro de 1993.</w:t>
        </w:r>
      </w:hyperlink>
      <w:r w:rsidR="004472B8" w:rsidRPr="00D243CB">
        <w:rPr>
          <w:rFonts w:ascii="Book Antiqua" w:eastAsia="Times New Roman" w:hAnsi="Book Antiqua" w:cs="Times New Roman"/>
          <w:color w:val="0000FF"/>
          <w:sz w:val="19"/>
          <w:szCs w:val="19"/>
          <w:lang w:eastAsia="pt-BR"/>
        </w:rPr>
        <w:t xml:space="preserve"> </w:t>
      </w:r>
      <w:r w:rsidR="004472B8" w:rsidRPr="00746D0F">
        <w:rPr>
          <w:rFonts w:ascii="Book Antiqua" w:eastAsia="Times New Roman" w:hAnsi="Book Antiqua" w:cs="Times New Roman"/>
          <w:b/>
          <w:color w:val="FF0000"/>
          <w:sz w:val="16"/>
          <w:szCs w:val="16"/>
          <w:u w:val="single"/>
          <w:lang w:eastAsia="pt-BR"/>
        </w:rPr>
        <w:t>(TRF2-2011)</w:t>
      </w:r>
      <w:r w:rsidR="00EF32EB" w:rsidRPr="00746D0F">
        <w:rPr>
          <w:rFonts w:ascii="Book Antiqua" w:eastAsia="Times New Roman" w:hAnsi="Book Antiqua" w:cs="Times New Roman"/>
          <w:b/>
          <w:color w:val="FF0000"/>
          <w:sz w:val="16"/>
          <w:szCs w:val="16"/>
          <w:lang w:eastAsia="pt-BR"/>
        </w:rPr>
        <w:t xml:space="preserve"> </w:t>
      </w:r>
      <w:bookmarkStart w:id="16" w:name="_Hlk66109689"/>
      <w:r w:rsidR="00EF32EB" w:rsidRPr="00746D0F">
        <w:rPr>
          <w:rFonts w:ascii="Book Antiqua" w:eastAsia="Times New Roman" w:hAnsi="Book Antiqua" w:cs="Times New Roman"/>
          <w:b/>
          <w:color w:val="FF0000"/>
          <w:sz w:val="16"/>
          <w:szCs w:val="16"/>
          <w:u w:val="single"/>
          <w:lang w:eastAsia="pt-BR"/>
        </w:rPr>
        <w:t>(TRF5-2017)</w:t>
      </w:r>
      <w:bookmarkEnd w:id="16"/>
      <w:r w:rsidR="006505CF" w:rsidRPr="00746D0F">
        <w:rPr>
          <w:rFonts w:ascii="Book Antiqua" w:eastAsia="Times New Roman" w:hAnsi="Book Antiqua" w:cs="Times New Roman"/>
          <w:b/>
          <w:color w:val="FF0000"/>
          <w:sz w:val="16"/>
          <w:szCs w:val="16"/>
          <w:lang w:eastAsia="pt-BR"/>
        </w:rPr>
        <w:t xml:space="preserve"> </w:t>
      </w:r>
      <w:r w:rsidR="006505CF" w:rsidRPr="00746D0F">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2B7F01" w:rsidRPr="00D243CB" w14:paraId="4FB1786A" w14:textId="77777777" w:rsidTr="006505CF">
        <w:tc>
          <w:tcPr>
            <w:tcW w:w="8494" w:type="dxa"/>
            <w:shd w:val="clear" w:color="auto" w:fill="CCFFFF"/>
          </w:tcPr>
          <w:p w14:paraId="700BAE20" w14:textId="77777777" w:rsidR="002B7F01" w:rsidRPr="00AA5527" w:rsidRDefault="002B7F01" w:rsidP="00B87573">
            <w:pPr>
              <w:ind w:firstLine="312"/>
              <w:jc w:val="both"/>
              <w:rPr>
                <w:rFonts w:ascii="Book Antiqua" w:eastAsia="Times New Roman" w:hAnsi="Book Antiqua" w:cs="Times New Roman"/>
                <w:sz w:val="18"/>
                <w:szCs w:val="18"/>
                <w:lang w:eastAsia="pt-BR"/>
              </w:rPr>
            </w:pPr>
            <w:r w:rsidRPr="00AA5527">
              <w:rPr>
                <w:rFonts w:ascii="Book Antiqua" w:eastAsia="Times New Roman" w:hAnsi="Book Antiqua" w:cs="Times New Roman"/>
                <w:sz w:val="18"/>
                <w:szCs w:val="18"/>
                <w:lang w:eastAsia="pt-BR"/>
              </w:rPr>
              <w:t xml:space="preserve">Art. 35. A União é citada nas causas em que seja interessada, na condição de autora, ré, assistente, oponente, recorrente ou recorrida, </w:t>
            </w:r>
            <w:r w:rsidRPr="00AA5527">
              <w:rPr>
                <w:rFonts w:ascii="Book Antiqua" w:eastAsia="Times New Roman" w:hAnsi="Book Antiqua" w:cs="Times New Roman"/>
                <w:b/>
                <w:sz w:val="18"/>
                <w:szCs w:val="18"/>
                <w:highlight w:val="yellow"/>
                <w:lang w:eastAsia="pt-BR"/>
              </w:rPr>
              <w:t>na pessoa</w:t>
            </w:r>
            <w:r w:rsidRPr="00AA5527">
              <w:rPr>
                <w:rFonts w:ascii="Book Antiqua" w:eastAsia="Times New Roman" w:hAnsi="Book Antiqua" w:cs="Times New Roman"/>
                <w:sz w:val="18"/>
                <w:szCs w:val="18"/>
                <w:lang w:eastAsia="pt-BR"/>
              </w:rPr>
              <w:t>:</w:t>
            </w:r>
          </w:p>
          <w:p w14:paraId="0B23FA90" w14:textId="77777777" w:rsidR="002B7F01" w:rsidRPr="00AA5527" w:rsidRDefault="002B7F01" w:rsidP="00B87573">
            <w:pPr>
              <w:jc w:val="both"/>
              <w:rPr>
                <w:rFonts w:ascii="Book Antiqua" w:eastAsia="Times New Roman" w:hAnsi="Book Antiqua" w:cs="Times New Roman"/>
                <w:sz w:val="18"/>
                <w:szCs w:val="18"/>
                <w:lang w:eastAsia="pt-BR"/>
              </w:rPr>
            </w:pPr>
            <w:r w:rsidRPr="00AA5527">
              <w:rPr>
                <w:rFonts w:ascii="Book Antiqua" w:eastAsia="Times New Roman" w:hAnsi="Book Antiqua" w:cs="Times New Roman"/>
                <w:sz w:val="18"/>
                <w:szCs w:val="18"/>
                <w:lang w:eastAsia="pt-BR"/>
              </w:rPr>
              <w:t xml:space="preserve">        I - </w:t>
            </w:r>
            <w:proofErr w:type="gramStart"/>
            <w:r w:rsidRPr="00AA5527">
              <w:rPr>
                <w:rFonts w:ascii="Book Antiqua" w:eastAsia="Times New Roman" w:hAnsi="Book Antiqua" w:cs="Times New Roman"/>
                <w:sz w:val="18"/>
                <w:szCs w:val="18"/>
                <w:lang w:eastAsia="pt-BR"/>
              </w:rPr>
              <w:t>do</w:t>
            </w:r>
            <w:proofErr w:type="gramEnd"/>
            <w:r w:rsidRPr="00AA5527">
              <w:rPr>
                <w:rFonts w:ascii="Book Antiqua" w:eastAsia="Times New Roman" w:hAnsi="Book Antiqua" w:cs="Times New Roman"/>
                <w:sz w:val="18"/>
                <w:szCs w:val="18"/>
                <w:lang w:eastAsia="pt-BR"/>
              </w:rPr>
              <w:t xml:space="preserve"> Advogado-Geral da União, privativamente, nas hipóteses de competência do Supremo Tribunal Federal;</w:t>
            </w:r>
          </w:p>
          <w:p w14:paraId="7E502061" w14:textId="77777777" w:rsidR="002B7F01" w:rsidRPr="00AA5527" w:rsidRDefault="002B7F01" w:rsidP="00B87573">
            <w:pPr>
              <w:jc w:val="both"/>
              <w:rPr>
                <w:rFonts w:ascii="Book Antiqua" w:eastAsia="Times New Roman" w:hAnsi="Book Antiqua" w:cs="Times New Roman"/>
                <w:sz w:val="18"/>
                <w:szCs w:val="18"/>
                <w:lang w:eastAsia="pt-BR"/>
              </w:rPr>
            </w:pPr>
            <w:r w:rsidRPr="00AA5527">
              <w:rPr>
                <w:rFonts w:ascii="Book Antiqua" w:eastAsia="Times New Roman" w:hAnsi="Book Antiqua" w:cs="Times New Roman"/>
                <w:sz w:val="18"/>
                <w:szCs w:val="18"/>
                <w:lang w:eastAsia="pt-BR"/>
              </w:rPr>
              <w:t xml:space="preserve">        II - </w:t>
            </w:r>
            <w:proofErr w:type="gramStart"/>
            <w:r w:rsidRPr="00AA5527">
              <w:rPr>
                <w:rFonts w:ascii="Book Antiqua" w:eastAsia="Times New Roman" w:hAnsi="Book Antiqua" w:cs="Times New Roman"/>
                <w:sz w:val="18"/>
                <w:szCs w:val="18"/>
                <w:lang w:eastAsia="pt-BR"/>
              </w:rPr>
              <w:t>do</w:t>
            </w:r>
            <w:proofErr w:type="gramEnd"/>
            <w:r w:rsidRPr="00AA5527">
              <w:rPr>
                <w:rFonts w:ascii="Book Antiqua" w:eastAsia="Times New Roman" w:hAnsi="Book Antiqua" w:cs="Times New Roman"/>
                <w:sz w:val="18"/>
                <w:szCs w:val="18"/>
                <w:lang w:eastAsia="pt-BR"/>
              </w:rPr>
              <w:t xml:space="preserve"> Procurador-Geral da União, nas hipóteses de competência dos tribunais superiores;</w:t>
            </w:r>
          </w:p>
          <w:p w14:paraId="62F720AC" w14:textId="77777777" w:rsidR="002B7F01" w:rsidRPr="00AA5527" w:rsidRDefault="002B7F01" w:rsidP="00B87573">
            <w:pPr>
              <w:jc w:val="both"/>
              <w:rPr>
                <w:rFonts w:ascii="Book Antiqua" w:eastAsia="Times New Roman" w:hAnsi="Book Antiqua" w:cs="Times New Roman"/>
                <w:sz w:val="18"/>
                <w:szCs w:val="18"/>
                <w:lang w:eastAsia="pt-BR"/>
              </w:rPr>
            </w:pPr>
            <w:r w:rsidRPr="00AA5527">
              <w:rPr>
                <w:rFonts w:ascii="Book Antiqua" w:eastAsia="Times New Roman" w:hAnsi="Book Antiqua" w:cs="Times New Roman"/>
                <w:sz w:val="18"/>
                <w:szCs w:val="18"/>
                <w:lang w:eastAsia="pt-BR"/>
              </w:rPr>
              <w:t xml:space="preserve">        III - do Procurador-Regional da União, nas hipóteses de competência dos demais tribunais;</w:t>
            </w:r>
          </w:p>
          <w:p w14:paraId="3DAD5501" w14:textId="61F10DCE" w:rsidR="002B7F01" w:rsidRPr="00746D0F" w:rsidRDefault="002B7F01" w:rsidP="00B87573">
            <w:pPr>
              <w:jc w:val="both"/>
              <w:rPr>
                <w:rFonts w:ascii="Book Antiqua" w:eastAsia="Times New Roman" w:hAnsi="Book Antiqua" w:cs="Times New Roman"/>
                <w:b/>
                <w:bCs/>
                <w:sz w:val="16"/>
                <w:szCs w:val="16"/>
                <w:u w:val="single"/>
                <w:lang w:eastAsia="pt-BR"/>
              </w:rPr>
            </w:pPr>
            <w:r w:rsidRPr="00AA5527">
              <w:rPr>
                <w:rFonts w:ascii="Book Antiqua" w:eastAsia="Times New Roman" w:hAnsi="Book Antiqua" w:cs="Times New Roman"/>
                <w:sz w:val="18"/>
                <w:szCs w:val="18"/>
                <w:lang w:eastAsia="pt-BR"/>
              </w:rPr>
              <w:t xml:space="preserve">        IV - </w:t>
            </w:r>
            <w:proofErr w:type="gramStart"/>
            <w:r w:rsidRPr="00AA5527">
              <w:rPr>
                <w:rFonts w:ascii="Book Antiqua" w:eastAsia="Times New Roman" w:hAnsi="Book Antiqua" w:cs="Times New Roman"/>
                <w:sz w:val="18"/>
                <w:szCs w:val="18"/>
                <w:lang w:eastAsia="pt-BR"/>
              </w:rPr>
              <w:t>do</w:t>
            </w:r>
            <w:proofErr w:type="gramEnd"/>
            <w:r w:rsidRPr="00AA5527">
              <w:rPr>
                <w:rFonts w:ascii="Book Antiqua" w:eastAsia="Times New Roman" w:hAnsi="Book Antiqua" w:cs="Times New Roman"/>
                <w:sz w:val="18"/>
                <w:szCs w:val="18"/>
                <w:lang w:eastAsia="pt-BR"/>
              </w:rPr>
              <w:t xml:space="preserve"> Procurador-Chefe ou do Procurador-Seccional da União, nas hipóteses de competência dos juízos de primeiro grau</w:t>
            </w:r>
            <w:r w:rsidRPr="00746D0F">
              <w:rPr>
                <w:rFonts w:ascii="Book Antiqua" w:eastAsia="Times New Roman" w:hAnsi="Book Antiqua" w:cs="Times New Roman"/>
                <w:sz w:val="16"/>
                <w:szCs w:val="16"/>
                <w:lang w:eastAsia="pt-BR"/>
              </w:rPr>
              <w:t>.</w:t>
            </w:r>
            <w:r w:rsidR="00EF32EB" w:rsidRPr="00746D0F">
              <w:rPr>
                <w:rFonts w:ascii="Book Antiqua" w:eastAsia="Times New Roman" w:hAnsi="Book Antiqua" w:cs="Times New Roman"/>
                <w:sz w:val="16"/>
                <w:szCs w:val="16"/>
                <w:lang w:eastAsia="pt-BR"/>
              </w:rPr>
              <w:t xml:space="preserve"> </w:t>
            </w:r>
            <w:bookmarkStart w:id="17" w:name="_Hlk66110149"/>
            <w:r w:rsidR="00EF32EB" w:rsidRPr="00746D0F">
              <w:rPr>
                <w:rFonts w:ascii="Book Antiqua" w:eastAsia="Times New Roman" w:hAnsi="Book Antiqua" w:cs="Times New Roman"/>
                <w:b/>
                <w:bCs/>
                <w:color w:val="FF0000"/>
                <w:sz w:val="16"/>
                <w:szCs w:val="16"/>
                <w:u w:val="single"/>
                <w:lang w:eastAsia="pt-BR"/>
              </w:rPr>
              <w:t>(TRF5-2017)</w:t>
            </w:r>
            <w:bookmarkEnd w:id="17"/>
          </w:p>
          <w:p w14:paraId="3DA2DE21" w14:textId="77777777" w:rsidR="00B87573" w:rsidRPr="00AA5527" w:rsidRDefault="00B87573" w:rsidP="00B87573">
            <w:pPr>
              <w:jc w:val="both"/>
              <w:rPr>
                <w:rFonts w:ascii="Book Antiqua" w:eastAsia="Times New Roman" w:hAnsi="Book Antiqua" w:cs="Times New Roman"/>
                <w:sz w:val="18"/>
                <w:szCs w:val="18"/>
                <w:lang w:eastAsia="pt-BR"/>
              </w:rPr>
            </w:pPr>
          </w:p>
          <w:p w14:paraId="2C307EDE" w14:textId="77777777" w:rsidR="002B7F01" w:rsidRPr="00AA5527" w:rsidRDefault="002B7F01" w:rsidP="00B87573">
            <w:pPr>
              <w:jc w:val="both"/>
              <w:rPr>
                <w:rFonts w:ascii="Book Antiqua" w:eastAsia="Times New Roman" w:hAnsi="Book Antiqua" w:cs="Times New Roman"/>
                <w:sz w:val="18"/>
                <w:szCs w:val="18"/>
                <w:lang w:eastAsia="pt-BR"/>
              </w:rPr>
            </w:pPr>
            <w:r w:rsidRPr="00AA5527">
              <w:rPr>
                <w:rFonts w:ascii="Book Antiqua" w:eastAsia="Times New Roman" w:hAnsi="Book Antiqua" w:cs="Times New Roman"/>
                <w:sz w:val="18"/>
                <w:szCs w:val="18"/>
                <w:lang w:eastAsia="pt-BR"/>
              </w:rPr>
              <w:t xml:space="preserve">        Art. 36. Nas causas de que trata o art. 12, a União será citada na pessoa:</w:t>
            </w:r>
          </w:p>
          <w:p w14:paraId="5B7FCD2F" w14:textId="77777777" w:rsidR="002B7F01" w:rsidRPr="00AA5527" w:rsidRDefault="002B7F01" w:rsidP="00B87573">
            <w:pPr>
              <w:jc w:val="both"/>
              <w:rPr>
                <w:rFonts w:ascii="Book Antiqua" w:eastAsia="Times New Roman" w:hAnsi="Book Antiqua" w:cs="Times New Roman"/>
                <w:sz w:val="18"/>
                <w:szCs w:val="18"/>
                <w:lang w:eastAsia="pt-BR"/>
              </w:rPr>
            </w:pPr>
            <w:r w:rsidRPr="00AA5527">
              <w:rPr>
                <w:rFonts w:ascii="Book Antiqua" w:eastAsia="Times New Roman" w:hAnsi="Book Antiqua" w:cs="Times New Roman"/>
                <w:sz w:val="18"/>
                <w:szCs w:val="18"/>
                <w:lang w:eastAsia="pt-BR"/>
              </w:rPr>
              <w:t xml:space="preserve">        I - (Vetado);</w:t>
            </w:r>
          </w:p>
          <w:p w14:paraId="50EF694D" w14:textId="77777777" w:rsidR="002B7F01" w:rsidRPr="00AA5527" w:rsidRDefault="002B7F01" w:rsidP="00B87573">
            <w:pPr>
              <w:jc w:val="both"/>
              <w:rPr>
                <w:rFonts w:ascii="Book Antiqua" w:eastAsia="Times New Roman" w:hAnsi="Book Antiqua" w:cs="Times New Roman"/>
                <w:sz w:val="18"/>
                <w:szCs w:val="18"/>
                <w:lang w:eastAsia="pt-BR"/>
              </w:rPr>
            </w:pPr>
            <w:r w:rsidRPr="00AA5527">
              <w:rPr>
                <w:rFonts w:ascii="Book Antiqua" w:eastAsia="Times New Roman" w:hAnsi="Book Antiqua" w:cs="Times New Roman"/>
                <w:sz w:val="18"/>
                <w:szCs w:val="18"/>
                <w:lang w:eastAsia="pt-BR"/>
              </w:rPr>
              <w:t xml:space="preserve">        II - </w:t>
            </w:r>
            <w:proofErr w:type="gramStart"/>
            <w:r w:rsidRPr="00AA5527">
              <w:rPr>
                <w:rFonts w:ascii="Book Antiqua" w:eastAsia="Times New Roman" w:hAnsi="Book Antiqua" w:cs="Times New Roman"/>
                <w:sz w:val="18"/>
                <w:szCs w:val="18"/>
                <w:lang w:eastAsia="pt-BR"/>
              </w:rPr>
              <w:t>do</w:t>
            </w:r>
            <w:proofErr w:type="gramEnd"/>
            <w:r w:rsidRPr="00AA5527">
              <w:rPr>
                <w:rFonts w:ascii="Book Antiqua" w:eastAsia="Times New Roman" w:hAnsi="Book Antiqua" w:cs="Times New Roman"/>
                <w:sz w:val="18"/>
                <w:szCs w:val="18"/>
                <w:lang w:eastAsia="pt-BR"/>
              </w:rPr>
              <w:t xml:space="preserve"> Procurador-Regional da Fazenda Nacional, nas hipóteses de competência dos demais tribunais;</w:t>
            </w:r>
          </w:p>
          <w:p w14:paraId="0BA79807" w14:textId="77777777" w:rsidR="002B7F01" w:rsidRPr="00AA5527" w:rsidRDefault="002B7F01" w:rsidP="00B87573">
            <w:pPr>
              <w:jc w:val="both"/>
              <w:rPr>
                <w:rFonts w:ascii="Book Antiqua" w:eastAsia="Times New Roman" w:hAnsi="Book Antiqua" w:cs="Times New Roman"/>
                <w:sz w:val="18"/>
                <w:szCs w:val="18"/>
                <w:lang w:eastAsia="pt-BR"/>
              </w:rPr>
            </w:pPr>
            <w:r w:rsidRPr="00AA5527">
              <w:rPr>
                <w:rFonts w:ascii="Book Antiqua" w:eastAsia="Times New Roman" w:hAnsi="Book Antiqua" w:cs="Times New Roman"/>
                <w:sz w:val="18"/>
                <w:szCs w:val="18"/>
                <w:lang w:eastAsia="pt-BR"/>
              </w:rPr>
              <w:t xml:space="preserve">        III - do Procurador-Chefe ou do Procurador-Seccional da Fazenda Nacional nas hipóteses de competência dos juízos de primeiro grau.</w:t>
            </w:r>
          </w:p>
          <w:p w14:paraId="377FEAFB" w14:textId="77777777" w:rsidR="00B87573" w:rsidRPr="00AA5527" w:rsidRDefault="00B87573" w:rsidP="00B87573">
            <w:pPr>
              <w:jc w:val="both"/>
              <w:rPr>
                <w:rFonts w:ascii="Book Antiqua" w:eastAsia="Times New Roman" w:hAnsi="Book Antiqua" w:cs="Times New Roman"/>
                <w:sz w:val="18"/>
                <w:szCs w:val="18"/>
                <w:lang w:eastAsia="pt-BR"/>
              </w:rPr>
            </w:pPr>
          </w:p>
          <w:p w14:paraId="41667FFE" w14:textId="77777777" w:rsidR="002B7F01" w:rsidRPr="00AA5527" w:rsidRDefault="002B7F01" w:rsidP="00B87573">
            <w:pPr>
              <w:jc w:val="both"/>
              <w:rPr>
                <w:rFonts w:ascii="Book Antiqua" w:eastAsia="Times New Roman" w:hAnsi="Book Antiqua" w:cs="Times New Roman"/>
                <w:sz w:val="18"/>
                <w:szCs w:val="18"/>
                <w:lang w:eastAsia="pt-BR"/>
              </w:rPr>
            </w:pPr>
            <w:r w:rsidRPr="00AA5527">
              <w:rPr>
                <w:rFonts w:ascii="Book Antiqua" w:eastAsia="Times New Roman" w:hAnsi="Book Antiqua" w:cs="Times New Roman"/>
                <w:sz w:val="18"/>
                <w:szCs w:val="18"/>
                <w:lang w:eastAsia="pt-BR"/>
              </w:rPr>
              <w:t xml:space="preserve">        Art. 37. Em caso de ausência das autoridades referidas nos </w:t>
            </w:r>
            <w:proofErr w:type="spellStart"/>
            <w:r w:rsidRPr="00AA5527">
              <w:rPr>
                <w:rFonts w:ascii="Book Antiqua" w:eastAsia="Times New Roman" w:hAnsi="Book Antiqua" w:cs="Times New Roman"/>
                <w:sz w:val="18"/>
                <w:szCs w:val="18"/>
                <w:lang w:eastAsia="pt-BR"/>
              </w:rPr>
              <w:t>arts</w:t>
            </w:r>
            <w:proofErr w:type="spellEnd"/>
            <w:r w:rsidRPr="00AA5527">
              <w:rPr>
                <w:rFonts w:ascii="Book Antiqua" w:eastAsia="Times New Roman" w:hAnsi="Book Antiqua" w:cs="Times New Roman"/>
                <w:sz w:val="18"/>
                <w:szCs w:val="18"/>
                <w:lang w:eastAsia="pt-BR"/>
              </w:rPr>
              <w:t>. 35 e 36, a citação se dará na pessoa do substituto eventual.</w:t>
            </w:r>
          </w:p>
          <w:p w14:paraId="144900D4" w14:textId="77777777" w:rsidR="002B7F01" w:rsidRPr="00D243CB" w:rsidRDefault="002B7F01" w:rsidP="00B87573">
            <w:pPr>
              <w:jc w:val="both"/>
              <w:rPr>
                <w:rFonts w:ascii="Book Antiqua" w:eastAsia="Times New Roman" w:hAnsi="Book Antiqua" w:cs="Times New Roman"/>
                <w:sz w:val="19"/>
                <w:szCs w:val="19"/>
                <w:lang w:eastAsia="pt-BR"/>
              </w:rPr>
            </w:pPr>
            <w:r w:rsidRPr="00AA5527">
              <w:rPr>
                <w:rFonts w:ascii="Book Antiqua" w:eastAsia="Times New Roman" w:hAnsi="Book Antiqua" w:cs="Times New Roman"/>
                <w:sz w:val="18"/>
                <w:szCs w:val="18"/>
                <w:lang w:eastAsia="pt-BR"/>
              </w:rPr>
              <w:t xml:space="preserve">        Art. 38. As intimações e notificações são feitas nas pessoas do Advogado da União ou do Procurador da Fazenda Nacional que oficie nos respectivos autos.</w:t>
            </w:r>
          </w:p>
        </w:tc>
      </w:tr>
    </w:tbl>
    <w:p w14:paraId="66656B93"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Parágrafo único. A citação das autarquias, fundações e empresas públicas será feita na pessoa do representante máximo da entidade, no local onde proposta a causa, quando ali instalado seu escritório ou representação; se não, na sede da entidade.</w:t>
      </w:r>
    </w:p>
    <w:p w14:paraId="5BDCC3E9"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8" w:name="art8"/>
      <w:bookmarkEnd w:id="18"/>
      <w:r w:rsidRPr="00D243CB">
        <w:rPr>
          <w:rFonts w:ascii="Book Antiqua" w:eastAsia="Times New Roman" w:hAnsi="Book Antiqua" w:cs="Times New Roman"/>
          <w:sz w:val="19"/>
          <w:szCs w:val="19"/>
          <w:lang w:eastAsia="pt-BR"/>
        </w:rPr>
        <w:t>Art. 8</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As partes serão intimadas da sentença, quando não proferida </w:t>
      </w:r>
      <w:proofErr w:type="spellStart"/>
      <w:proofErr w:type="gramStart"/>
      <w:r w:rsidRPr="00D243CB">
        <w:rPr>
          <w:rFonts w:ascii="Book Antiqua" w:eastAsia="Times New Roman" w:hAnsi="Book Antiqua" w:cs="Times New Roman"/>
          <w:sz w:val="19"/>
          <w:szCs w:val="19"/>
          <w:lang w:eastAsia="pt-BR"/>
        </w:rPr>
        <w:t>esta</w:t>
      </w:r>
      <w:proofErr w:type="spellEnd"/>
      <w:proofErr w:type="gramEnd"/>
      <w:r w:rsidRPr="00D243CB">
        <w:rPr>
          <w:rFonts w:ascii="Book Antiqua" w:eastAsia="Times New Roman" w:hAnsi="Book Antiqua" w:cs="Times New Roman"/>
          <w:sz w:val="19"/>
          <w:szCs w:val="19"/>
          <w:lang w:eastAsia="pt-BR"/>
        </w:rPr>
        <w:t xml:space="preserve"> na audiência em que estiver presente seu representante, por ARMP (aviso de recebimento em mão própria).</w:t>
      </w:r>
    </w:p>
    <w:p w14:paraId="3F54B5DC"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lastRenderedPageBreak/>
        <w:t>§ 1</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As demais intimações das partes serão feitas na pessoa dos advogados ou dos Procuradores que oficiem nos respectivos autos, pessoalmente ou por via postal.</w:t>
      </w:r>
    </w:p>
    <w:p w14:paraId="2FD18833"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 2</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Os tribunais poderão organizar serviço de intimação das partes e de recepção de petições por meio eletrônico.</w:t>
      </w:r>
    </w:p>
    <w:p w14:paraId="1462C6C0" w14:textId="7878B172" w:rsidR="00B27FF6" w:rsidRPr="00411299" w:rsidRDefault="00B27FF6" w:rsidP="008A22DA">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9" w:name="art9"/>
      <w:bookmarkEnd w:id="19"/>
      <w:r w:rsidRPr="00D243CB">
        <w:rPr>
          <w:rFonts w:ascii="Book Antiqua" w:eastAsia="Times New Roman" w:hAnsi="Book Antiqua" w:cs="Times New Roman"/>
          <w:b/>
          <w:sz w:val="19"/>
          <w:szCs w:val="19"/>
          <w:highlight w:val="magenta"/>
          <w:lang w:eastAsia="pt-BR"/>
        </w:rPr>
        <w:t>Art. 9</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411299">
        <w:rPr>
          <w:rFonts w:ascii="Book Antiqua" w:eastAsia="Times New Roman" w:hAnsi="Book Antiqua" w:cs="Times New Roman"/>
          <w:b/>
          <w:caps/>
          <w:sz w:val="19"/>
          <w:szCs w:val="19"/>
          <w:highlight w:val="green"/>
          <w:lang w:eastAsia="pt-BR"/>
        </w:rPr>
        <w:t>Não haverá</w:t>
      </w:r>
      <w:r w:rsidRPr="00411299">
        <w:rPr>
          <w:rFonts w:ascii="Book Antiqua" w:eastAsia="Times New Roman" w:hAnsi="Book Antiqua" w:cs="Times New Roman"/>
          <w:b/>
          <w:sz w:val="19"/>
          <w:szCs w:val="19"/>
          <w:lang w:eastAsia="pt-BR"/>
        </w:rPr>
        <w:t xml:space="preserve"> </w:t>
      </w:r>
      <w:r w:rsidRPr="00411299">
        <w:rPr>
          <w:rFonts w:ascii="Book Antiqua" w:eastAsia="Times New Roman" w:hAnsi="Book Antiqua" w:cs="Times New Roman"/>
          <w:b/>
          <w:caps/>
          <w:sz w:val="19"/>
          <w:szCs w:val="19"/>
          <w:shd w:val="clear" w:color="auto" w:fill="F7CAAC" w:themeFill="accent2" w:themeFillTint="66"/>
          <w:lang w:eastAsia="pt-BR"/>
        </w:rPr>
        <w:t>prazo diferenciado</w:t>
      </w:r>
      <w:r w:rsidRPr="00411299">
        <w:rPr>
          <w:rFonts w:ascii="Book Antiqua" w:eastAsia="Times New Roman" w:hAnsi="Book Antiqua" w:cs="Times New Roman"/>
          <w:b/>
          <w:sz w:val="19"/>
          <w:szCs w:val="19"/>
          <w:lang w:eastAsia="pt-BR"/>
        </w:rPr>
        <w:t xml:space="preserve"> para </w:t>
      </w:r>
      <w:r w:rsidRPr="00411299">
        <w:rPr>
          <w:rFonts w:ascii="Book Antiqua" w:eastAsia="Times New Roman" w:hAnsi="Book Antiqua" w:cs="Times New Roman"/>
          <w:b/>
          <w:sz w:val="19"/>
          <w:szCs w:val="19"/>
          <w:highlight w:val="cyan"/>
          <w:lang w:eastAsia="pt-BR"/>
        </w:rPr>
        <w:t>a prática de qualquer ato processual</w:t>
      </w:r>
      <w:r w:rsidRPr="00411299">
        <w:rPr>
          <w:rFonts w:ascii="Book Antiqua" w:eastAsia="Times New Roman" w:hAnsi="Book Antiqua" w:cs="Times New Roman"/>
          <w:b/>
          <w:sz w:val="19"/>
          <w:szCs w:val="19"/>
          <w:lang w:eastAsia="pt-BR"/>
        </w:rPr>
        <w:t xml:space="preserve"> </w:t>
      </w:r>
      <w:r w:rsidRPr="00411299">
        <w:rPr>
          <w:rFonts w:ascii="Book Antiqua" w:eastAsia="Times New Roman" w:hAnsi="Book Antiqua" w:cs="Times New Roman"/>
          <w:b/>
          <w:sz w:val="19"/>
          <w:szCs w:val="19"/>
          <w:highlight w:val="yellow"/>
          <w:lang w:eastAsia="pt-BR"/>
        </w:rPr>
        <w:t>pelas pessoas jurídicas de direito público</w:t>
      </w:r>
      <w:r w:rsidRPr="00411299">
        <w:rPr>
          <w:rFonts w:ascii="Book Antiqua" w:eastAsia="Times New Roman" w:hAnsi="Book Antiqua" w:cs="Times New Roman"/>
          <w:b/>
          <w:sz w:val="19"/>
          <w:szCs w:val="19"/>
          <w:lang w:eastAsia="pt-BR"/>
        </w:rPr>
        <w:t xml:space="preserve">, </w:t>
      </w:r>
      <w:r w:rsidRPr="00411299">
        <w:rPr>
          <w:rFonts w:ascii="Book Antiqua" w:eastAsia="Times New Roman" w:hAnsi="Book Antiqua" w:cs="Times New Roman"/>
          <w:b/>
          <w:caps/>
          <w:sz w:val="19"/>
          <w:szCs w:val="19"/>
          <w:highlight w:val="green"/>
          <w:lang w:eastAsia="pt-BR"/>
        </w:rPr>
        <w:t>inclusive</w:t>
      </w:r>
      <w:r w:rsidRPr="00411299">
        <w:rPr>
          <w:rFonts w:ascii="Book Antiqua" w:eastAsia="Times New Roman" w:hAnsi="Book Antiqua" w:cs="Times New Roman"/>
          <w:b/>
          <w:sz w:val="19"/>
          <w:szCs w:val="19"/>
          <w:lang w:eastAsia="pt-BR"/>
        </w:rPr>
        <w:t xml:space="preserve"> a </w:t>
      </w:r>
      <w:r w:rsidRPr="00411299">
        <w:rPr>
          <w:rFonts w:ascii="Book Antiqua" w:eastAsia="Times New Roman" w:hAnsi="Book Antiqua" w:cs="Times New Roman"/>
          <w:b/>
          <w:sz w:val="19"/>
          <w:szCs w:val="19"/>
          <w:highlight w:val="cyan"/>
          <w:lang w:eastAsia="pt-BR"/>
        </w:rPr>
        <w:t>interposição de recursos</w:t>
      </w:r>
      <w:r w:rsidRPr="00411299">
        <w:rPr>
          <w:rFonts w:ascii="Book Antiqua" w:eastAsia="Times New Roman" w:hAnsi="Book Antiqua" w:cs="Times New Roman"/>
          <w:b/>
          <w:sz w:val="19"/>
          <w:szCs w:val="19"/>
          <w:lang w:eastAsia="pt-BR"/>
        </w:rPr>
        <w:t xml:space="preserve">, </w:t>
      </w:r>
      <w:r w:rsidRPr="00411299">
        <w:rPr>
          <w:rFonts w:ascii="Book Antiqua" w:eastAsia="Times New Roman" w:hAnsi="Book Antiqua" w:cs="Times New Roman"/>
          <w:b/>
          <w:caps/>
          <w:sz w:val="19"/>
          <w:szCs w:val="19"/>
          <w:highlight w:val="green"/>
          <w:lang w:eastAsia="pt-BR"/>
        </w:rPr>
        <w:t>devendo</w:t>
      </w:r>
      <w:r w:rsidRPr="00411299">
        <w:rPr>
          <w:rFonts w:ascii="Book Antiqua" w:eastAsia="Times New Roman" w:hAnsi="Book Antiqua" w:cs="Times New Roman"/>
          <w:b/>
          <w:sz w:val="19"/>
          <w:szCs w:val="19"/>
          <w:lang w:eastAsia="pt-BR"/>
        </w:rPr>
        <w:t xml:space="preserve"> a </w:t>
      </w:r>
      <w:r w:rsidRPr="00411299">
        <w:rPr>
          <w:rFonts w:ascii="Book Antiqua" w:eastAsia="Times New Roman" w:hAnsi="Book Antiqua" w:cs="Times New Roman"/>
          <w:b/>
          <w:sz w:val="19"/>
          <w:szCs w:val="19"/>
          <w:highlight w:val="cyan"/>
          <w:lang w:eastAsia="pt-BR"/>
        </w:rPr>
        <w:t>citação</w:t>
      </w:r>
      <w:r w:rsidRPr="00411299">
        <w:rPr>
          <w:rFonts w:ascii="Book Antiqua" w:eastAsia="Times New Roman" w:hAnsi="Book Antiqua" w:cs="Times New Roman"/>
          <w:b/>
          <w:sz w:val="19"/>
          <w:szCs w:val="19"/>
          <w:lang w:eastAsia="pt-BR"/>
        </w:rPr>
        <w:t xml:space="preserve"> para </w:t>
      </w:r>
      <w:r w:rsidRPr="00411299">
        <w:rPr>
          <w:rFonts w:ascii="Book Antiqua" w:eastAsia="Times New Roman" w:hAnsi="Book Antiqua" w:cs="Times New Roman"/>
          <w:b/>
          <w:caps/>
          <w:sz w:val="19"/>
          <w:szCs w:val="19"/>
          <w:shd w:val="clear" w:color="auto" w:fill="F7CAAC" w:themeFill="accent2" w:themeFillTint="66"/>
          <w:lang w:eastAsia="pt-BR"/>
        </w:rPr>
        <w:t>audiência de conciliação</w:t>
      </w:r>
      <w:r w:rsidRPr="00411299">
        <w:rPr>
          <w:rFonts w:ascii="Book Antiqua" w:eastAsia="Times New Roman" w:hAnsi="Book Antiqua" w:cs="Times New Roman"/>
          <w:b/>
          <w:sz w:val="19"/>
          <w:szCs w:val="19"/>
          <w:lang w:eastAsia="pt-BR"/>
        </w:rPr>
        <w:t xml:space="preserve"> </w:t>
      </w:r>
      <w:r w:rsidRPr="00411299">
        <w:rPr>
          <w:rFonts w:ascii="Book Antiqua" w:eastAsia="Times New Roman" w:hAnsi="Book Antiqua" w:cs="Times New Roman"/>
          <w:b/>
          <w:caps/>
          <w:sz w:val="19"/>
          <w:szCs w:val="19"/>
          <w:highlight w:val="green"/>
          <w:lang w:eastAsia="pt-BR"/>
        </w:rPr>
        <w:t>ser efetuada</w:t>
      </w:r>
      <w:r w:rsidRPr="00411299">
        <w:rPr>
          <w:rFonts w:ascii="Book Antiqua" w:eastAsia="Times New Roman" w:hAnsi="Book Antiqua" w:cs="Times New Roman"/>
          <w:b/>
          <w:sz w:val="19"/>
          <w:szCs w:val="19"/>
          <w:lang w:eastAsia="pt-BR"/>
        </w:rPr>
        <w:t xml:space="preserve"> </w:t>
      </w:r>
      <w:r w:rsidRPr="00411299">
        <w:rPr>
          <w:rFonts w:ascii="Book Antiqua" w:eastAsia="Times New Roman" w:hAnsi="Book Antiqua" w:cs="Times New Roman"/>
          <w:b/>
          <w:sz w:val="19"/>
          <w:szCs w:val="19"/>
          <w:highlight w:val="yellow"/>
          <w:lang w:eastAsia="pt-BR"/>
        </w:rPr>
        <w:t>com antecedência mínima</w:t>
      </w:r>
      <w:r w:rsidRPr="00411299">
        <w:rPr>
          <w:rFonts w:ascii="Book Antiqua" w:eastAsia="Times New Roman" w:hAnsi="Book Antiqua" w:cs="Times New Roman"/>
          <w:b/>
          <w:sz w:val="19"/>
          <w:szCs w:val="19"/>
          <w:lang w:eastAsia="pt-BR"/>
        </w:rPr>
        <w:t xml:space="preserve"> </w:t>
      </w:r>
      <w:r w:rsidRPr="00411299">
        <w:rPr>
          <w:rFonts w:ascii="Book Antiqua" w:eastAsia="Times New Roman" w:hAnsi="Book Antiqua" w:cs="Times New Roman"/>
          <w:b/>
          <w:sz w:val="19"/>
          <w:szCs w:val="19"/>
          <w:highlight w:val="cyan"/>
          <w:lang w:eastAsia="pt-BR"/>
        </w:rPr>
        <w:t>de trinta dias</w:t>
      </w:r>
      <w:r w:rsidRPr="00746D0F">
        <w:rPr>
          <w:rFonts w:ascii="Book Antiqua" w:eastAsia="Times New Roman" w:hAnsi="Book Antiqua" w:cs="Times New Roman"/>
          <w:sz w:val="18"/>
          <w:szCs w:val="18"/>
          <w:lang w:eastAsia="pt-BR"/>
        </w:rPr>
        <w:t>.</w:t>
      </w:r>
      <w:r w:rsidR="00D243CB" w:rsidRPr="00746D0F">
        <w:rPr>
          <w:rFonts w:ascii="Book Antiqua" w:eastAsia="Times New Roman" w:hAnsi="Book Antiqua" w:cs="Times New Roman"/>
          <w:sz w:val="18"/>
          <w:szCs w:val="18"/>
          <w:lang w:eastAsia="pt-BR"/>
        </w:rPr>
        <w:t xml:space="preserve"> </w:t>
      </w:r>
      <w:r w:rsidR="00D243CB" w:rsidRPr="00746D0F">
        <w:rPr>
          <w:rFonts w:ascii="Book Antiqua" w:hAnsi="Book Antiqua"/>
          <w:b/>
          <w:bCs/>
          <w:color w:val="FF0000"/>
          <w:sz w:val="16"/>
          <w:szCs w:val="16"/>
          <w:u w:val="single"/>
        </w:rPr>
        <w:t>(TRF1-2009)</w:t>
      </w:r>
      <w:r w:rsidR="005858B4" w:rsidRPr="00746D0F">
        <w:rPr>
          <w:rFonts w:ascii="Book Antiqua" w:eastAsia="Times New Roman" w:hAnsi="Book Antiqua" w:cs="Times New Roman"/>
          <w:sz w:val="16"/>
          <w:szCs w:val="16"/>
          <w:lang w:eastAsia="pt-BR"/>
        </w:rPr>
        <w:t xml:space="preserve"> </w:t>
      </w:r>
      <w:r w:rsidR="005858B4" w:rsidRPr="00746D0F">
        <w:rPr>
          <w:rFonts w:ascii="Book Antiqua" w:eastAsia="Times New Roman" w:hAnsi="Book Antiqua" w:cs="Times New Roman"/>
          <w:b/>
          <w:color w:val="FF0000"/>
          <w:sz w:val="16"/>
          <w:szCs w:val="16"/>
          <w:u w:val="single"/>
          <w:lang w:eastAsia="pt-BR"/>
        </w:rPr>
        <w:t>(MPF-2008</w:t>
      </w:r>
      <w:r w:rsidR="00B87573" w:rsidRPr="00746D0F">
        <w:rPr>
          <w:rFonts w:ascii="Book Antiqua" w:eastAsia="Times New Roman" w:hAnsi="Book Antiqua" w:cs="Times New Roman"/>
          <w:b/>
          <w:color w:val="FF0000"/>
          <w:sz w:val="16"/>
          <w:szCs w:val="16"/>
          <w:u w:val="single"/>
          <w:lang w:eastAsia="pt-BR"/>
        </w:rPr>
        <w:t>/2011</w:t>
      </w:r>
      <w:r w:rsidR="005858B4" w:rsidRPr="00746D0F">
        <w:rPr>
          <w:rFonts w:ascii="Book Antiqua" w:eastAsia="Times New Roman" w:hAnsi="Book Antiqua" w:cs="Times New Roman"/>
          <w:b/>
          <w:color w:val="FF0000"/>
          <w:sz w:val="16"/>
          <w:szCs w:val="16"/>
          <w:u w:val="single"/>
          <w:lang w:eastAsia="pt-BR"/>
        </w:rPr>
        <w:t>)</w:t>
      </w:r>
      <w:r w:rsidR="007A51B4" w:rsidRPr="00746D0F">
        <w:rPr>
          <w:rFonts w:ascii="Book Antiqua" w:eastAsia="Times New Roman" w:hAnsi="Book Antiqua" w:cs="Times New Roman"/>
          <w:b/>
          <w:color w:val="FF0000"/>
          <w:sz w:val="16"/>
          <w:szCs w:val="16"/>
          <w:lang w:eastAsia="pt-BR"/>
        </w:rPr>
        <w:t xml:space="preserve"> </w:t>
      </w:r>
      <w:r w:rsidR="007A51B4" w:rsidRPr="00746D0F">
        <w:rPr>
          <w:rFonts w:ascii="Book Antiqua" w:hAnsi="Book Antiqua" w:cs="Times New Roman"/>
          <w:b/>
          <w:color w:val="FF0000"/>
          <w:sz w:val="16"/>
          <w:szCs w:val="16"/>
          <w:u w:val="single"/>
        </w:rPr>
        <w:t xml:space="preserve">(Anal. </w:t>
      </w:r>
      <w:proofErr w:type="gramStart"/>
      <w:r w:rsidR="007A51B4" w:rsidRPr="00746D0F">
        <w:rPr>
          <w:rFonts w:ascii="Book Antiqua" w:hAnsi="Book Antiqua" w:cs="Times New Roman"/>
          <w:b/>
          <w:color w:val="FF0000"/>
          <w:sz w:val="16"/>
          <w:szCs w:val="16"/>
          <w:u w:val="single"/>
        </w:rPr>
        <w:t>Judic./</w:t>
      </w:r>
      <w:proofErr w:type="gramEnd"/>
      <w:r w:rsidR="007A51B4" w:rsidRPr="00746D0F">
        <w:rPr>
          <w:rFonts w:ascii="Book Antiqua" w:hAnsi="Book Antiqua" w:cs="Times New Roman"/>
          <w:b/>
          <w:color w:val="FF0000"/>
          <w:sz w:val="16"/>
          <w:szCs w:val="16"/>
          <w:u w:val="single"/>
        </w:rPr>
        <w:t>TRF4-2010)</w:t>
      </w:r>
      <w:r w:rsidR="00746D0F">
        <w:rPr>
          <w:rFonts w:ascii="Book Antiqua" w:hAnsi="Book Antiqua" w:cs="Times New Roman"/>
          <w:b/>
          <w:color w:val="FF0000"/>
          <w:sz w:val="16"/>
          <w:szCs w:val="16"/>
        </w:rPr>
        <w:t xml:space="preserve"> </w:t>
      </w:r>
      <w:r w:rsidR="00746D0F">
        <w:rPr>
          <w:rFonts w:ascii="Book Antiqua" w:hAnsi="Book Antiqua" w:cs="Times New Roman"/>
          <w:b/>
          <w:color w:val="FF0000"/>
          <w:sz w:val="16"/>
          <w:szCs w:val="16"/>
          <w:u w:val="single"/>
        </w:rPr>
        <w:t>(MPSC-2014)</w:t>
      </w:r>
      <w:r w:rsidR="00542726" w:rsidRPr="00746D0F">
        <w:rPr>
          <w:rFonts w:ascii="Book Antiqua" w:hAnsi="Book Antiqua" w:cs="Times New Roman"/>
          <w:b/>
          <w:color w:val="FF0000"/>
          <w:sz w:val="16"/>
          <w:szCs w:val="16"/>
        </w:rPr>
        <w:t xml:space="preserve"> </w:t>
      </w:r>
      <w:r w:rsidR="00542726" w:rsidRPr="00746D0F">
        <w:rPr>
          <w:rFonts w:ascii="Book Antiqua" w:hAnsi="Book Antiqua" w:cs="Times New Roman"/>
          <w:b/>
          <w:color w:val="FF0000"/>
          <w:sz w:val="16"/>
          <w:szCs w:val="16"/>
          <w:u w:val="single"/>
        </w:rPr>
        <w:t>(PGEPR-2015)</w:t>
      </w:r>
      <w:r w:rsidR="00415F9D" w:rsidRPr="00746D0F">
        <w:rPr>
          <w:rFonts w:ascii="Book Antiqua" w:hAnsi="Book Antiqua" w:cs="Times New Roman"/>
          <w:b/>
          <w:color w:val="FF0000"/>
          <w:sz w:val="16"/>
          <w:szCs w:val="16"/>
        </w:rPr>
        <w:t xml:space="preserve"> </w:t>
      </w:r>
      <w:r w:rsidR="00415F9D" w:rsidRPr="00746D0F">
        <w:rPr>
          <w:rFonts w:ascii="Book Antiqua" w:hAnsi="Book Antiqua" w:cs="Times New Roman"/>
          <w:b/>
          <w:color w:val="FF0000"/>
          <w:sz w:val="16"/>
          <w:szCs w:val="16"/>
          <w:u w:val="single"/>
        </w:rPr>
        <w:t>(TRF3-2016)</w:t>
      </w:r>
      <w:r w:rsidR="009454E9" w:rsidRPr="00746D0F">
        <w:rPr>
          <w:rFonts w:ascii="Book Antiqua" w:hAnsi="Book Antiqua" w:cs="Times New Roman"/>
          <w:b/>
          <w:color w:val="FF0000"/>
          <w:sz w:val="16"/>
          <w:szCs w:val="16"/>
        </w:rPr>
        <w:t xml:space="preserve"> </w:t>
      </w:r>
      <w:r w:rsidR="009454E9" w:rsidRPr="00746D0F">
        <w:rPr>
          <w:rFonts w:ascii="Book Antiqua" w:hAnsi="Book Antiqua" w:cs="Times New Roman"/>
          <w:b/>
          <w:color w:val="FF0000"/>
          <w:sz w:val="16"/>
          <w:szCs w:val="16"/>
          <w:u w:val="single"/>
        </w:rPr>
        <w:t>(DPEAC-2017)</w:t>
      </w:r>
      <w:r w:rsidR="005557F1" w:rsidRPr="00746D0F">
        <w:rPr>
          <w:rFonts w:ascii="Book Antiqua" w:hAnsi="Book Antiqua" w:cs="Times New Roman"/>
          <w:b/>
          <w:color w:val="FF0000"/>
          <w:sz w:val="16"/>
          <w:szCs w:val="16"/>
        </w:rPr>
        <w:t xml:space="preserve"> </w:t>
      </w:r>
      <w:r w:rsidR="00411299">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8A22DA" w:rsidRPr="00D243CB" w14:paraId="6D5F2DB9" w14:textId="77777777" w:rsidTr="008A22DA">
        <w:tc>
          <w:tcPr>
            <w:tcW w:w="8494" w:type="dxa"/>
            <w:shd w:val="clear" w:color="auto" w:fill="CCFFFF"/>
          </w:tcPr>
          <w:p w14:paraId="2C6F6C66" w14:textId="77777777" w:rsidR="00415F9D" w:rsidRPr="00D243CB" w:rsidRDefault="00415F9D" w:rsidP="008A22DA">
            <w:pPr>
              <w:spacing w:before="100" w:beforeAutospacing="1" w:after="100" w:afterAutospacing="1"/>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MPSC-2014</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Consoante disposição da Lei n. 10.259/2001 e precedente do STF, em se tratando de processo originário de juizado especial cível, não há a contagem de prazo em dobro prevista no Código de Processo Civil pelas pessoas jurídicas de direito público para a interposição de recurso. </w:t>
            </w:r>
            <w:r w:rsidRPr="00D243CB">
              <w:rPr>
                <w:rFonts w:ascii="Book Antiqua" w:eastAsia="Times New Roman" w:hAnsi="Book Antiqua" w:cs="Times New Roman"/>
                <w:b/>
                <w:sz w:val="19"/>
                <w:szCs w:val="19"/>
                <w:lang w:eastAsia="pt-BR"/>
              </w:rPr>
              <w:t>BL: art. 9º da Lei do JEF.</w:t>
            </w:r>
          </w:p>
          <w:p w14:paraId="499E44D2" w14:textId="53615B01" w:rsidR="00415F9D" w:rsidRPr="00D243CB" w:rsidRDefault="007C3467" w:rsidP="00415F9D">
            <w:pPr>
              <w:spacing w:before="100" w:beforeAutospacing="1" w:after="100" w:afterAutospacing="1"/>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C3467">
              <w:rPr>
                <w:rFonts w:ascii="Book Antiqua" w:eastAsia="Times New Roman" w:hAnsi="Book Antiqua" w:cs="Times New Roman"/>
                <w:b/>
                <w:i/>
                <w:color w:val="FF0000"/>
                <w:sz w:val="19"/>
                <w:szCs w:val="19"/>
                <w:highlight w:val="green"/>
                <w:lang w:eastAsia="pt-BR"/>
              </w:rPr>
              <w:t>STF</w:t>
            </w:r>
            <w:r w:rsidRPr="00D243CB">
              <w:rPr>
                <w:rFonts w:ascii="Book Antiqua" w:eastAsia="Times New Roman" w:hAnsi="Book Antiqua" w:cs="Times New Roman"/>
                <w:sz w:val="19"/>
                <w:szCs w:val="19"/>
                <w:lang w:eastAsia="pt-BR"/>
              </w:rPr>
              <w:t>:</w:t>
            </w:r>
            <w:r w:rsidR="00415F9D" w:rsidRPr="00D243CB">
              <w:rPr>
                <w:rFonts w:ascii="Book Antiqua" w:eastAsia="Times New Roman" w:hAnsi="Book Antiqua" w:cs="Times New Roman"/>
                <w:sz w:val="19"/>
                <w:szCs w:val="19"/>
                <w:lang w:eastAsia="pt-BR"/>
              </w:rPr>
              <w:t xml:space="preserve"> Vejamos o seguinte julgado do STF: </w:t>
            </w:r>
            <w:r w:rsidR="00415F9D" w:rsidRPr="00D243CB">
              <w:rPr>
                <w:rFonts w:ascii="Book Antiqua" w:eastAsia="Times New Roman" w:hAnsi="Book Antiqua" w:cs="Times New Roman"/>
                <w:i/>
                <w:sz w:val="19"/>
                <w:szCs w:val="19"/>
                <w:lang w:eastAsia="pt-BR"/>
              </w:rPr>
              <w:t xml:space="preserve">“(...) O </w:t>
            </w:r>
            <w:r w:rsidR="00415F9D" w:rsidRPr="00D243CB">
              <w:rPr>
                <w:rFonts w:ascii="Book Antiqua" w:eastAsia="Times New Roman" w:hAnsi="Book Antiqua" w:cs="Times New Roman"/>
                <w:b/>
                <w:i/>
                <w:sz w:val="19"/>
                <w:szCs w:val="19"/>
                <w:highlight w:val="green"/>
                <w:lang w:eastAsia="pt-BR"/>
              </w:rPr>
              <w:t>espírito da Lei 10.259/01</w:t>
            </w:r>
            <w:r w:rsidR="00415F9D" w:rsidRPr="00D243CB">
              <w:rPr>
                <w:rFonts w:ascii="Book Antiqua" w:eastAsia="Times New Roman" w:hAnsi="Book Antiqua" w:cs="Times New Roman"/>
                <w:i/>
                <w:sz w:val="19"/>
                <w:szCs w:val="19"/>
                <w:lang w:eastAsia="pt-BR"/>
              </w:rPr>
              <w:t xml:space="preserve">, que rege o procedimento dos Juizados Especiais Federais, </w:t>
            </w:r>
            <w:r w:rsidR="00415F9D" w:rsidRPr="00D243CB">
              <w:rPr>
                <w:rFonts w:ascii="Book Antiqua" w:eastAsia="Times New Roman" w:hAnsi="Book Antiqua" w:cs="Times New Roman"/>
                <w:b/>
                <w:i/>
                <w:sz w:val="19"/>
                <w:szCs w:val="19"/>
                <w:highlight w:val="yellow"/>
                <w:lang w:eastAsia="pt-BR"/>
              </w:rPr>
              <w:t>é inequivocamente o de afastar a incidência de normas que alberguem prerrogativas processuais para a Fazenda Pública</w:t>
            </w:r>
            <w:r w:rsidR="00415F9D" w:rsidRPr="00D243CB">
              <w:rPr>
                <w:rFonts w:ascii="Book Antiqua" w:eastAsia="Times New Roman" w:hAnsi="Book Antiqua" w:cs="Times New Roman"/>
                <w:i/>
                <w:sz w:val="19"/>
                <w:szCs w:val="19"/>
                <w:lang w:eastAsia="pt-BR"/>
              </w:rPr>
              <w:t xml:space="preserve">, máxime em razão do que dispõe o seu art. 9º, </w:t>
            </w:r>
            <w:proofErr w:type="spellStart"/>
            <w:r w:rsidR="00415F9D" w:rsidRPr="00D243CB">
              <w:rPr>
                <w:rFonts w:ascii="Book Antiqua" w:eastAsia="Times New Roman" w:hAnsi="Book Antiqua" w:cs="Times New Roman"/>
                <w:i/>
                <w:sz w:val="19"/>
                <w:szCs w:val="19"/>
                <w:lang w:eastAsia="pt-BR"/>
              </w:rPr>
              <w:t>verbis</w:t>
            </w:r>
            <w:proofErr w:type="spellEnd"/>
            <w:r w:rsidR="00415F9D" w:rsidRPr="00D243CB">
              <w:rPr>
                <w:rFonts w:ascii="Book Antiqua" w:eastAsia="Times New Roman" w:hAnsi="Book Antiqua" w:cs="Times New Roman"/>
                <w:i/>
                <w:sz w:val="19"/>
                <w:szCs w:val="19"/>
                <w:lang w:eastAsia="pt-BR"/>
              </w:rPr>
              <w:t>: “Não haverá prazo diferenciado para a prática de qualquer ato processual pelas pessoas jurídicas de direito público, inclusive a interposição de recursos”</w:t>
            </w:r>
            <w:r w:rsidR="00415F9D" w:rsidRPr="00D243CB">
              <w:rPr>
                <w:rFonts w:ascii="Book Antiqua" w:eastAsia="Times New Roman" w:hAnsi="Book Antiqua" w:cs="Times New Roman"/>
                <w:sz w:val="19"/>
                <w:szCs w:val="19"/>
                <w:lang w:eastAsia="pt-BR"/>
              </w:rPr>
              <w:t>. (...) (STF, ARE 648629, Rel.  Min. Luiz Fux, Tribunal Pleno, julgado em 24/04/2013).</w:t>
            </w:r>
          </w:p>
          <w:p w14:paraId="2DF84ED3" w14:textId="58ED22E8" w:rsidR="00415F9D" w:rsidRDefault="007C3467" w:rsidP="00415F9D">
            <w:pPr>
              <w:spacing w:before="100" w:beforeAutospacing="1" w:after="100" w:afterAutospacing="1"/>
              <w:jc w:val="both"/>
              <w:rPr>
                <w:rFonts w:ascii="Book Antiqua" w:eastAsia="Times New Roman" w:hAnsi="Book Antiqua" w:cs="Times New Roman"/>
                <w:i/>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sz w:val="19"/>
                <w:szCs w:val="19"/>
                <w:lang w:eastAsia="pt-BR"/>
              </w:rPr>
              <w:t>:</w:t>
            </w:r>
            <w:r w:rsidR="00415F9D" w:rsidRPr="00D243CB">
              <w:rPr>
                <w:rFonts w:ascii="Book Antiqua" w:eastAsia="Times New Roman" w:hAnsi="Book Antiqua" w:cs="Times New Roman"/>
                <w:sz w:val="19"/>
                <w:szCs w:val="19"/>
                <w:lang w:eastAsia="pt-BR"/>
              </w:rPr>
              <w:t xml:space="preserve"> </w:t>
            </w:r>
            <w:r w:rsidR="00415F9D" w:rsidRPr="00D243CB">
              <w:rPr>
                <w:rFonts w:ascii="Book Antiqua" w:eastAsia="Times New Roman" w:hAnsi="Book Antiqua" w:cs="Times New Roman"/>
                <w:b/>
                <w:sz w:val="19"/>
                <w:szCs w:val="19"/>
                <w:lang w:eastAsia="pt-BR"/>
              </w:rPr>
              <w:t>ENUNCIADO 161-Fonaje</w:t>
            </w:r>
            <w:r w:rsidR="00415F9D" w:rsidRPr="00D243CB">
              <w:rPr>
                <w:rFonts w:ascii="Book Antiqua" w:eastAsia="Times New Roman" w:hAnsi="Book Antiqua" w:cs="Times New Roman"/>
                <w:sz w:val="19"/>
                <w:szCs w:val="19"/>
                <w:lang w:eastAsia="pt-BR"/>
              </w:rPr>
              <w:t>: “</w:t>
            </w:r>
            <w:r w:rsidR="00415F9D" w:rsidRPr="00D243CB">
              <w:rPr>
                <w:rFonts w:ascii="Book Antiqua" w:eastAsia="Times New Roman" w:hAnsi="Book Antiqua" w:cs="Times New Roman"/>
                <w:i/>
                <w:sz w:val="19"/>
                <w:szCs w:val="19"/>
                <w:lang w:eastAsia="pt-BR"/>
              </w:rPr>
              <w:t>Considerado o princípio da especialidade, o CPC/2015 somente terá aplicação ao Sistema dos Juizados Especiais nos casos de expressa e específica remissão ou na hipótese de compatibilidade com os critérios previstos no art. 2º da Lei 9.099/95.”</w:t>
            </w:r>
          </w:p>
          <w:p w14:paraId="57C2F5DE" w14:textId="21F18CF2" w:rsidR="009454E9" w:rsidRPr="00D243CB" w:rsidRDefault="009454E9" w:rsidP="00415F9D">
            <w:pPr>
              <w:spacing w:before="100" w:beforeAutospacing="1" w:after="100" w:afterAutospacing="1"/>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454E9">
              <w:rPr>
                <w:rFonts w:ascii="Book Antiqua" w:eastAsia="Times New Roman" w:hAnsi="Book Antiqua" w:cs="Times New Roman"/>
                <w:b/>
                <w:i/>
                <w:color w:val="FF0000"/>
                <w:sz w:val="19"/>
                <w:szCs w:val="19"/>
                <w:highlight w:val="green"/>
                <w:lang w:eastAsia="pt-BR"/>
              </w:rPr>
              <w:t>DPEAC-2017</w:t>
            </w:r>
            <w:r>
              <w:rPr>
                <w:rFonts w:ascii="Book Antiqua" w:eastAsia="Times New Roman" w:hAnsi="Book Antiqua" w:cs="Times New Roman"/>
                <w:b/>
                <w:i/>
                <w:color w:val="FF0000"/>
                <w:sz w:val="19"/>
                <w:szCs w:val="19"/>
                <w:lang w:eastAsia="pt-BR"/>
              </w:rPr>
              <w:t>: #</w:t>
            </w:r>
            <w:r w:rsidRPr="009454E9">
              <w:rPr>
                <w:rFonts w:ascii="Book Antiqua" w:eastAsia="Times New Roman" w:hAnsi="Book Antiqua" w:cs="Times New Roman"/>
                <w:b/>
                <w:i/>
                <w:color w:val="FF0000"/>
                <w:sz w:val="19"/>
                <w:szCs w:val="19"/>
                <w:highlight w:val="green"/>
                <w:lang w:eastAsia="pt-BR"/>
              </w:rPr>
              <w:t>CESPE</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lang w:eastAsia="pt-BR"/>
              </w:rPr>
              <w:t xml:space="preserve">ENUNCIADO </w:t>
            </w:r>
            <w:r>
              <w:rPr>
                <w:rFonts w:ascii="Book Antiqua" w:eastAsia="Times New Roman" w:hAnsi="Book Antiqua" w:cs="Times New Roman"/>
                <w:b/>
                <w:sz w:val="19"/>
                <w:szCs w:val="19"/>
                <w:lang w:eastAsia="pt-BR"/>
              </w:rPr>
              <w:t>53</w:t>
            </w:r>
            <w:r w:rsidRPr="00D243CB">
              <w:rPr>
                <w:rFonts w:ascii="Book Antiqua" w:eastAsia="Times New Roman" w:hAnsi="Book Antiqua" w:cs="Times New Roman"/>
                <w:b/>
                <w:sz w:val="19"/>
                <w:szCs w:val="19"/>
                <w:lang w:eastAsia="pt-BR"/>
              </w:rPr>
              <w:t>-Fonaje</w:t>
            </w:r>
            <w:r>
              <w:rPr>
                <w:rFonts w:ascii="Book Antiqua" w:eastAsia="Times New Roman" w:hAnsi="Book Antiqua" w:cs="Times New Roman"/>
                <w:b/>
                <w:sz w:val="19"/>
                <w:szCs w:val="19"/>
                <w:lang w:eastAsia="pt-BR"/>
              </w:rPr>
              <w:t>f</w:t>
            </w:r>
            <w:r w:rsidRPr="00D243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454E9">
              <w:rPr>
                <w:rFonts w:ascii="Book Antiqua" w:eastAsia="Times New Roman" w:hAnsi="Book Antiqua" w:cs="Times New Roman"/>
                <w:sz w:val="19"/>
                <w:szCs w:val="19"/>
                <w:lang w:eastAsia="pt-BR"/>
              </w:rPr>
              <w:t>Não há prazo em dobro para a Defensoria Pública no âmbito dos Juizados Especiais Federais</w:t>
            </w:r>
            <w:r>
              <w:rPr>
                <w:rFonts w:ascii="Book Antiqua" w:eastAsia="Times New Roman" w:hAnsi="Book Antiqua" w:cs="Times New Roman"/>
                <w:sz w:val="19"/>
                <w:szCs w:val="19"/>
                <w:lang w:eastAsia="pt-BR"/>
              </w:rPr>
              <w:t>”.</w:t>
            </w:r>
          </w:p>
        </w:tc>
      </w:tr>
    </w:tbl>
    <w:p w14:paraId="7769F782" w14:textId="54F38362" w:rsidR="00B27FF6" w:rsidRPr="00451202" w:rsidRDefault="00B27FF6" w:rsidP="00451202">
      <w:pPr>
        <w:spacing w:before="100" w:beforeAutospacing="1" w:after="100" w:afterAutospacing="1" w:line="240" w:lineRule="auto"/>
        <w:ind w:firstLine="448"/>
        <w:jc w:val="both"/>
        <w:rPr>
          <w:rFonts w:ascii="Book Antiqua" w:eastAsia="Times New Roman" w:hAnsi="Book Antiqua" w:cs="Times New Roman"/>
          <w:b/>
          <w:sz w:val="16"/>
          <w:szCs w:val="16"/>
          <w:u w:val="single"/>
          <w:lang w:eastAsia="pt-BR"/>
        </w:rPr>
      </w:pPr>
      <w:bookmarkStart w:id="20" w:name="art10"/>
      <w:bookmarkEnd w:id="20"/>
      <w:r w:rsidRPr="00D243CB">
        <w:rPr>
          <w:rFonts w:ascii="Book Antiqua" w:eastAsia="Times New Roman" w:hAnsi="Book Antiqua" w:cs="Times New Roman"/>
          <w:b/>
          <w:sz w:val="19"/>
          <w:szCs w:val="19"/>
          <w:highlight w:val="magenta"/>
          <w:lang w:eastAsia="pt-BR"/>
        </w:rPr>
        <w:t>Art. 10</w:t>
      </w:r>
      <w:r w:rsidRPr="00D243CB">
        <w:rPr>
          <w:rFonts w:ascii="Book Antiqua" w:eastAsia="Times New Roman" w:hAnsi="Book Antiqua" w:cs="Times New Roman"/>
          <w:sz w:val="19"/>
          <w:szCs w:val="19"/>
          <w:lang w:eastAsia="pt-BR"/>
        </w:rPr>
        <w:t xml:space="preserve">. As </w:t>
      </w:r>
      <w:r w:rsidRPr="00D243CB">
        <w:rPr>
          <w:rFonts w:ascii="Book Antiqua" w:eastAsia="Times New Roman" w:hAnsi="Book Antiqua" w:cs="Times New Roman"/>
          <w:b/>
          <w:sz w:val="19"/>
          <w:szCs w:val="19"/>
          <w:highlight w:val="yellow"/>
          <w:lang w:eastAsia="pt-BR"/>
        </w:rPr>
        <w:t>partes</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poderão designar</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shd w:val="clear" w:color="auto" w:fill="F7CAAC" w:themeFill="accent2" w:themeFillTint="66"/>
          <w:lang w:eastAsia="pt-BR"/>
        </w:rPr>
        <w:t>por escrito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yellow"/>
          <w:lang w:eastAsia="pt-BR"/>
        </w:rPr>
        <w:t>representantes para a causa</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cyan"/>
          <w:lang w:eastAsia="pt-BR"/>
        </w:rPr>
        <w:t>advogado</w:t>
      </w:r>
      <w:r w:rsidRPr="00D243CB">
        <w:rPr>
          <w:rFonts w:ascii="Book Antiqua" w:eastAsia="Times New Roman" w:hAnsi="Book Antiqua" w:cs="Times New Roman"/>
          <w:sz w:val="19"/>
          <w:szCs w:val="19"/>
          <w:lang w:eastAsia="pt-BR"/>
        </w:rPr>
        <w:t xml:space="preserve"> ou </w:t>
      </w:r>
      <w:r w:rsidRPr="00D243CB">
        <w:rPr>
          <w:rFonts w:ascii="Book Antiqua" w:eastAsia="Times New Roman" w:hAnsi="Book Antiqua" w:cs="Times New Roman"/>
          <w:b/>
          <w:sz w:val="19"/>
          <w:szCs w:val="19"/>
          <w:highlight w:val="cyan"/>
          <w:lang w:eastAsia="pt-BR"/>
        </w:rPr>
        <w:t>não</w:t>
      </w:r>
      <w:r w:rsidRPr="00746D0F">
        <w:rPr>
          <w:rFonts w:ascii="Book Antiqua" w:eastAsia="Times New Roman" w:hAnsi="Book Antiqua" w:cs="Times New Roman"/>
          <w:sz w:val="18"/>
          <w:szCs w:val="18"/>
          <w:lang w:eastAsia="pt-BR"/>
        </w:rPr>
        <w:t>.</w:t>
      </w:r>
      <w:r w:rsidR="00746D0F">
        <w:rPr>
          <w:rFonts w:ascii="Book Antiqua" w:eastAsia="Times New Roman" w:hAnsi="Book Antiqua" w:cs="Times New Roman"/>
          <w:sz w:val="18"/>
          <w:szCs w:val="18"/>
          <w:lang w:eastAsia="pt-BR"/>
        </w:rPr>
        <w:t xml:space="preserve"> </w:t>
      </w:r>
      <w:r w:rsidR="00746D0F" w:rsidRPr="00746D0F">
        <w:rPr>
          <w:rFonts w:ascii="Book Antiqua" w:eastAsia="Times New Roman" w:hAnsi="Book Antiqua" w:cs="Times New Roman"/>
          <w:b/>
          <w:color w:val="FF0000"/>
          <w:sz w:val="16"/>
          <w:szCs w:val="16"/>
          <w:u w:val="single"/>
          <w:lang w:eastAsia="pt-BR"/>
        </w:rPr>
        <w:t>(</w:t>
      </w:r>
      <w:r w:rsidR="00746D0F">
        <w:rPr>
          <w:rFonts w:ascii="Book Antiqua" w:eastAsia="Times New Roman" w:hAnsi="Book Antiqua" w:cs="Times New Roman"/>
          <w:b/>
          <w:color w:val="FF0000"/>
          <w:sz w:val="16"/>
          <w:szCs w:val="16"/>
          <w:u w:val="single"/>
          <w:lang w:eastAsia="pt-BR"/>
        </w:rPr>
        <w:t>TRF2-2011</w:t>
      </w:r>
      <w:r w:rsidR="00746D0F" w:rsidRPr="00746D0F">
        <w:rPr>
          <w:rFonts w:ascii="Book Antiqua" w:eastAsia="Times New Roman" w:hAnsi="Book Antiqua" w:cs="Times New Roman"/>
          <w:b/>
          <w:color w:val="FF0000"/>
          <w:sz w:val="16"/>
          <w:szCs w:val="16"/>
          <w:u w:val="single"/>
          <w:lang w:eastAsia="pt-BR"/>
        </w:rPr>
        <w:t>)</w:t>
      </w:r>
      <w:r w:rsidR="005B31F7" w:rsidRPr="00746D0F">
        <w:rPr>
          <w:rFonts w:ascii="Book Antiqua" w:eastAsia="Times New Roman" w:hAnsi="Book Antiqua" w:cs="Times New Roman"/>
          <w:sz w:val="18"/>
          <w:szCs w:val="18"/>
          <w:lang w:eastAsia="pt-BR"/>
        </w:rPr>
        <w:t xml:space="preserve"> </w:t>
      </w:r>
      <w:r w:rsidR="009B27DA" w:rsidRPr="00746D0F">
        <w:rPr>
          <w:rFonts w:ascii="Book Antiqua" w:eastAsia="Times New Roman" w:hAnsi="Book Antiqua" w:cs="Times New Roman"/>
          <w:b/>
          <w:color w:val="FF0000"/>
          <w:sz w:val="16"/>
          <w:szCs w:val="16"/>
          <w:u w:val="single"/>
          <w:lang w:eastAsia="pt-BR"/>
        </w:rPr>
        <w:t>(MPF-2011)</w:t>
      </w:r>
      <w:r w:rsidR="00A80D0C" w:rsidRPr="00746D0F">
        <w:rPr>
          <w:rFonts w:ascii="Book Antiqua" w:eastAsia="Times New Roman" w:hAnsi="Book Antiqua" w:cs="Times New Roman"/>
          <w:b/>
          <w:color w:val="FF0000"/>
          <w:sz w:val="16"/>
          <w:szCs w:val="16"/>
          <w:lang w:eastAsia="pt-BR"/>
        </w:rPr>
        <w:t xml:space="preserve"> </w:t>
      </w:r>
      <w:r w:rsidR="00A80D0C" w:rsidRPr="00746D0F">
        <w:rPr>
          <w:rFonts w:ascii="Book Antiqua" w:eastAsia="Times New Roman" w:hAnsi="Book Antiqua" w:cs="Times New Roman"/>
          <w:b/>
          <w:color w:val="FF0000"/>
          <w:sz w:val="16"/>
          <w:szCs w:val="16"/>
          <w:u w:val="single"/>
          <w:lang w:eastAsia="pt-BR"/>
        </w:rPr>
        <w:t>(DPEAC-2012)</w:t>
      </w:r>
      <w:r w:rsidR="00F50DD6" w:rsidRPr="00746D0F">
        <w:rPr>
          <w:rFonts w:ascii="Book Antiqua" w:eastAsia="Times New Roman" w:hAnsi="Book Antiqua" w:cs="Times New Roman"/>
          <w:b/>
          <w:color w:val="FF0000"/>
          <w:sz w:val="16"/>
          <w:szCs w:val="16"/>
          <w:lang w:eastAsia="pt-BR"/>
        </w:rPr>
        <w:t xml:space="preserve"> </w:t>
      </w:r>
      <w:r w:rsidR="00F50DD6" w:rsidRPr="00746D0F">
        <w:rPr>
          <w:rFonts w:ascii="Book Antiqua" w:eastAsia="Times New Roman" w:hAnsi="Book Antiqua" w:cs="Times New Roman"/>
          <w:b/>
          <w:color w:val="FF0000"/>
          <w:sz w:val="16"/>
          <w:szCs w:val="16"/>
          <w:u w:val="single"/>
          <w:lang w:eastAsia="pt-BR"/>
        </w:rPr>
        <w:t xml:space="preserve">(Anal. </w:t>
      </w:r>
      <w:proofErr w:type="gramStart"/>
      <w:r w:rsidR="00F50DD6" w:rsidRPr="00746D0F">
        <w:rPr>
          <w:rFonts w:ascii="Book Antiqua" w:eastAsia="Times New Roman" w:hAnsi="Book Antiqua" w:cs="Times New Roman"/>
          <w:b/>
          <w:color w:val="FF0000"/>
          <w:sz w:val="16"/>
          <w:szCs w:val="16"/>
          <w:u w:val="single"/>
          <w:lang w:eastAsia="pt-BR"/>
        </w:rPr>
        <w:t>Judic./</w:t>
      </w:r>
      <w:proofErr w:type="gramEnd"/>
      <w:r w:rsidR="00F50DD6" w:rsidRPr="00746D0F">
        <w:rPr>
          <w:rFonts w:ascii="Book Antiqua" w:eastAsia="Times New Roman" w:hAnsi="Book Antiqua" w:cs="Times New Roman"/>
          <w:b/>
          <w:color w:val="FF0000"/>
          <w:sz w:val="16"/>
          <w:szCs w:val="16"/>
          <w:u w:val="single"/>
          <w:lang w:eastAsia="pt-BR"/>
        </w:rPr>
        <w:t>TRF4-2010</w:t>
      </w:r>
      <w:r w:rsidR="009B27DA" w:rsidRPr="00746D0F">
        <w:rPr>
          <w:rFonts w:ascii="Book Antiqua" w:eastAsia="Times New Roman" w:hAnsi="Book Antiqua" w:cs="Times New Roman"/>
          <w:b/>
          <w:color w:val="FF0000"/>
          <w:sz w:val="16"/>
          <w:szCs w:val="16"/>
          <w:u w:val="single"/>
          <w:lang w:eastAsia="pt-BR"/>
        </w:rPr>
        <w:t>/2014</w:t>
      </w:r>
      <w:r w:rsidR="00F50DD6" w:rsidRPr="00746D0F">
        <w:rPr>
          <w:rFonts w:ascii="Book Antiqua" w:eastAsia="Times New Roman" w:hAnsi="Book Antiqua" w:cs="Times New Roman"/>
          <w:b/>
          <w:color w:val="FF0000"/>
          <w:sz w:val="16"/>
          <w:szCs w:val="16"/>
          <w:u w:val="single"/>
          <w:lang w:eastAsia="pt-BR"/>
        </w:rPr>
        <w:t>)</w:t>
      </w:r>
      <w:r w:rsidR="00746D0F">
        <w:rPr>
          <w:rFonts w:ascii="Book Antiqua" w:eastAsia="Times New Roman" w:hAnsi="Book Antiqua" w:cs="Times New Roman"/>
          <w:b/>
          <w:color w:val="FF0000"/>
          <w:sz w:val="16"/>
          <w:szCs w:val="16"/>
          <w:lang w:eastAsia="pt-BR"/>
        </w:rPr>
        <w:t xml:space="preserve"> </w:t>
      </w:r>
      <w:r w:rsidR="00746D0F">
        <w:rPr>
          <w:rFonts w:ascii="Book Antiqua" w:eastAsia="Times New Roman" w:hAnsi="Book Antiqua" w:cs="Times New Roman"/>
          <w:b/>
          <w:color w:val="FF0000"/>
          <w:sz w:val="16"/>
          <w:szCs w:val="16"/>
          <w:u w:val="single"/>
          <w:lang w:eastAsia="pt-BR"/>
        </w:rPr>
        <w:t>(PGM-Campinas/SP-2016)</w:t>
      </w:r>
      <w:r w:rsidR="00B87573" w:rsidRPr="00746D0F">
        <w:rPr>
          <w:rFonts w:ascii="Book Antiqua" w:eastAsia="Times New Roman" w:hAnsi="Book Antiqua" w:cs="Times New Roman"/>
          <w:b/>
          <w:color w:val="FF0000"/>
          <w:sz w:val="16"/>
          <w:szCs w:val="16"/>
          <w:lang w:eastAsia="pt-BR"/>
        </w:rPr>
        <w:t xml:space="preserve"> </w:t>
      </w:r>
      <w:r w:rsidR="00BC4145" w:rsidRPr="00746D0F">
        <w:rPr>
          <w:rFonts w:ascii="Book Antiqua" w:hAnsi="Book Antiqua"/>
          <w:b/>
          <w:color w:val="FF0000"/>
          <w:sz w:val="16"/>
          <w:szCs w:val="16"/>
          <w:u w:val="single"/>
        </w:rPr>
        <w:t>(DPEAL-2009/2017)</w:t>
      </w:r>
      <w:r w:rsidR="00451202">
        <w:rPr>
          <w:rFonts w:ascii="Book Antiqua" w:hAnsi="Book Antiqua"/>
          <w:b/>
          <w:color w:val="FF0000"/>
          <w:sz w:val="16"/>
          <w:szCs w:val="16"/>
        </w:rPr>
        <w:t xml:space="preserve"> </w:t>
      </w:r>
      <w:bookmarkStart w:id="21" w:name="_Hlk199430460"/>
      <w:r w:rsidR="00451202">
        <w:rPr>
          <w:rFonts w:ascii="Book Antiqua" w:hAnsi="Book Antiqua"/>
          <w:b/>
          <w:color w:val="FF0000"/>
          <w:sz w:val="16"/>
          <w:szCs w:val="16"/>
          <w:u w:val="single"/>
        </w:rPr>
        <w:t xml:space="preserve">(Anal. </w:t>
      </w:r>
      <w:proofErr w:type="gramStart"/>
      <w:r w:rsidR="00451202">
        <w:rPr>
          <w:rFonts w:ascii="Book Antiqua" w:hAnsi="Book Antiqua"/>
          <w:b/>
          <w:color w:val="FF0000"/>
          <w:sz w:val="16"/>
          <w:szCs w:val="16"/>
          <w:u w:val="single"/>
        </w:rPr>
        <w:t>Judic./</w:t>
      </w:r>
      <w:proofErr w:type="gramEnd"/>
      <w:r w:rsidR="00451202">
        <w:rPr>
          <w:rFonts w:ascii="Book Antiqua" w:hAnsi="Book Antiqua"/>
          <w:b/>
          <w:color w:val="FF0000"/>
          <w:sz w:val="16"/>
          <w:szCs w:val="16"/>
          <w:u w:val="single"/>
        </w:rPr>
        <w:t>TRF3-2023)</w:t>
      </w:r>
      <w:bookmarkEnd w:id="21"/>
    </w:p>
    <w:tbl>
      <w:tblPr>
        <w:tblStyle w:val="Tabelacomgrade"/>
        <w:tblW w:w="0" w:type="auto"/>
        <w:shd w:val="clear" w:color="auto" w:fill="CCFFFF"/>
        <w:tblLook w:val="04A0" w:firstRow="1" w:lastRow="0" w:firstColumn="1" w:lastColumn="0" w:noHBand="0" w:noVBand="1"/>
      </w:tblPr>
      <w:tblGrid>
        <w:gridCol w:w="8494"/>
      </w:tblGrid>
      <w:tr w:rsidR="00456187" w:rsidRPr="00D243CB" w14:paraId="47ADF9D7" w14:textId="77777777" w:rsidTr="006505CF">
        <w:tc>
          <w:tcPr>
            <w:tcW w:w="8494" w:type="dxa"/>
            <w:shd w:val="clear" w:color="auto" w:fill="CCFFFF"/>
          </w:tcPr>
          <w:p w14:paraId="0C4D07A5" w14:textId="0AC5DECE" w:rsidR="00456187" w:rsidRDefault="007C3467" w:rsidP="00451202">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C3467">
              <w:rPr>
                <w:rFonts w:ascii="Book Antiqua" w:eastAsia="Times New Roman" w:hAnsi="Book Antiqua" w:cs="Times New Roman"/>
                <w:b/>
                <w:i/>
                <w:color w:val="FF0000"/>
                <w:sz w:val="19"/>
                <w:szCs w:val="19"/>
                <w:highlight w:val="green"/>
                <w:lang w:eastAsia="pt-BR"/>
              </w:rPr>
              <w:t>STF</w:t>
            </w:r>
            <w:r w:rsidR="00451202">
              <w:rPr>
                <w:rFonts w:ascii="Book Antiqua" w:eastAsia="Times New Roman" w:hAnsi="Book Antiqua" w:cs="Times New Roman"/>
                <w:b/>
                <w:i/>
                <w:color w:val="FF0000"/>
                <w:sz w:val="19"/>
                <w:szCs w:val="19"/>
                <w:lang w:eastAsia="pt-BR"/>
              </w:rPr>
              <w:t>: #</w:t>
            </w:r>
            <w:r w:rsidR="00451202" w:rsidRPr="00451202">
              <w:rPr>
                <w:rFonts w:ascii="Book Antiqua" w:eastAsia="Times New Roman" w:hAnsi="Book Antiqua" w:cs="Times New Roman"/>
                <w:b/>
                <w:i/>
                <w:color w:val="FF0000"/>
                <w:sz w:val="19"/>
                <w:szCs w:val="19"/>
                <w:highlight w:val="green"/>
                <w:lang w:eastAsia="pt-BR"/>
              </w:rPr>
              <w:t>TRF2-2011</w:t>
            </w:r>
            <w:r w:rsidR="00A80D0C">
              <w:rPr>
                <w:rFonts w:ascii="Book Antiqua" w:eastAsia="Times New Roman" w:hAnsi="Book Antiqua" w:cs="Times New Roman"/>
                <w:b/>
                <w:i/>
                <w:color w:val="FF0000"/>
                <w:sz w:val="19"/>
                <w:szCs w:val="19"/>
                <w:lang w:eastAsia="pt-BR"/>
              </w:rPr>
              <w:t>: #</w:t>
            </w:r>
            <w:r w:rsidR="00A80D0C" w:rsidRPr="00A80D0C">
              <w:rPr>
                <w:rFonts w:ascii="Book Antiqua" w:eastAsia="Times New Roman" w:hAnsi="Book Antiqua" w:cs="Times New Roman"/>
                <w:b/>
                <w:i/>
                <w:color w:val="FF0000"/>
                <w:sz w:val="19"/>
                <w:szCs w:val="19"/>
                <w:highlight w:val="green"/>
                <w:lang w:eastAsia="pt-BR"/>
              </w:rPr>
              <w:t>DPEAC-2012</w:t>
            </w:r>
            <w:r w:rsidR="00451202">
              <w:rPr>
                <w:rFonts w:ascii="Book Antiqua" w:eastAsia="Times New Roman" w:hAnsi="Book Antiqua" w:cs="Times New Roman"/>
                <w:b/>
                <w:i/>
                <w:color w:val="FF0000"/>
                <w:sz w:val="19"/>
                <w:szCs w:val="19"/>
                <w:lang w:eastAsia="pt-BR"/>
              </w:rPr>
              <w:t>: #</w:t>
            </w:r>
            <w:r w:rsidR="00451202" w:rsidRPr="00451202">
              <w:rPr>
                <w:rFonts w:ascii="Book Antiqua" w:eastAsia="Times New Roman" w:hAnsi="Book Antiqua" w:cs="Times New Roman"/>
                <w:b/>
                <w:i/>
                <w:color w:val="FF0000"/>
                <w:sz w:val="19"/>
                <w:szCs w:val="19"/>
                <w:highlight w:val="green"/>
                <w:lang w:eastAsia="pt-BR"/>
              </w:rPr>
              <w:t>PGM-Campinas/SP-2016</w:t>
            </w:r>
            <w:r w:rsidR="00A80D0C">
              <w:rPr>
                <w:rFonts w:ascii="Book Antiqua" w:eastAsia="Times New Roman" w:hAnsi="Book Antiqua" w:cs="Times New Roman"/>
                <w:b/>
                <w:i/>
                <w:color w:val="FF0000"/>
                <w:sz w:val="19"/>
                <w:szCs w:val="19"/>
                <w:lang w:eastAsia="pt-BR"/>
              </w:rPr>
              <w:t>: #</w:t>
            </w:r>
            <w:r w:rsidR="00A80D0C" w:rsidRPr="00A80D0C">
              <w:rPr>
                <w:rFonts w:ascii="Book Antiqua" w:eastAsia="Times New Roman" w:hAnsi="Book Antiqua" w:cs="Times New Roman"/>
                <w:b/>
                <w:i/>
                <w:color w:val="FF0000"/>
                <w:sz w:val="19"/>
                <w:szCs w:val="19"/>
                <w:highlight w:val="green"/>
                <w:lang w:eastAsia="pt-BR"/>
              </w:rPr>
              <w:t>CESPE</w:t>
            </w:r>
            <w:r w:rsidR="00451202">
              <w:rPr>
                <w:rFonts w:ascii="Book Antiqua" w:eastAsia="Times New Roman" w:hAnsi="Book Antiqua" w:cs="Times New Roman"/>
                <w:b/>
                <w:i/>
                <w:color w:val="FF0000"/>
                <w:sz w:val="19"/>
                <w:szCs w:val="19"/>
                <w:lang w:eastAsia="pt-BR"/>
              </w:rPr>
              <w:t>: #</w:t>
            </w:r>
            <w:r w:rsidR="00451202" w:rsidRPr="00451202">
              <w:rPr>
                <w:rFonts w:ascii="Book Antiqua" w:eastAsia="Times New Roman" w:hAnsi="Book Antiqua" w:cs="Times New Roman"/>
                <w:b/>
                <w:i/>
                <w:color w:val="FF0000"/>
                <w:sz w:val="19"/>
                <w:szCs w:val="19"/>
                <w:highlight w:val="green"/>
                <w:lang w:eastAsia="pt-BR"/>
              </w:rPr>
              <w:t>FCC</w:t>
            </w:r>
            <w:r w:rsidRPr="00D243CB">
              <w:rPr>
                <w:rFonts w:ascii="Book Antiqua" w:eastAsia="Times New Roman" w:hAnsi="Book Antiqua" w:cs="Times New Roman"/>
                <w:sz w:val="19"/>
                <w:szCs w:val="19"/>
                <w:lang w:eastAsia="pt-BR"/>
              </w:rPr>
              <w:t>:</w:t>
            </w:r>
            <w:r w:rsidR="00456187" w:rsidRPr="00D243CB">
              <w:rPr>
                <w:rFonts w:ascii="Book Antiqua" w:eastAsia="Times New Roman" w:hAnsi="Book Antiqua" w:cs="Times New Roman"/>
                <w:sz w:val="19"/>
                <w:szCs w:val="19"/>
                <w:lang w:eastAsia="pt-BR"/>
              </w:rPr>
              <w:t xml:space="preserve"> </w:t>
            </w:r>
            <w:r w:rsidR="00456187" w:rsidRPr="00451202">
              <w:rPr>
                <w:rFonts w:ascii="Book Antiqua" w:eastAsia="Times New Roman" w:hAnsi="Book Antiqua" w:cs="Times New Roman"/>
                <w:b/>
                <w:bCs/>
                <w:sz w:val="19"/>
                <w:szCs w:val="19"/>
                <w:lang w:eastAsia="pt-BR"/>
              </w:rPr>
              <w:t xml:space="preserve">É constitucional o art. 10 da Lei 10.259/01, que faculta às partes a designação de representantes para a causa, advogados ou não, no âmbito dos juizados especiais federais. No que se refere aos processos de natureza cível, o </w:t>
            </w:r>
            <w:r w:rsidR="00813B3D" w:rsidRPr="00451202">
              <w:rPr>
                <w:rFonts w:ascii="Book Antiqua" w:eastAsia="Times New Roman" w:hAnsi="Book Antiqua" w:cs="Times New Roman"/>
                <w:b/>
                <w:bCs/>
                <w:sz w:val="19"/>
                <w:szCs w:val="19"/>
                <w:lang w:eastAsia="pt-BR"/>
              </w:rPr>
              <w:t>STF</w:t>
            </w:r>
            <w:r w:rsidR="00456187" w:rsidRPr="00451202">
              <w:rPr>
                <w:rFonts w:ascii="Book Antiqua" w:eastAsia="Times New Roman" w:hAnsi="Book Antiqua" w:cs="Times New Roman"/>
                <w:b/>
                <w:bCs/>
                <w:sz w:val="19"/>
                <w:szCs w:val="19"/>
                <w:lang w:eastAsia="pt-BR"/>
              </w:rPr>
              <w:t xml:space="preserve"> já firmou o entendimento de que a imprescindibilidade de advogado é relativa, podendo, portanto, ser afastada pela lei em relação aos juizados especiais. Precedentes. Perante os juizados especiais federais, em processos de natureza cível, </w:t>
            </w:r>
            <w:r w:rsidR="00456187" w:rsidRPr="00451202">
              <w:rPr>
                <w:rFonts w:ascii="Book Antiqua" w:eastAsia="Times New Roman" w:hAnsi="Book Antiqua" w:cs="Times New Roman"/>
                <w:b/>
                <w:bCs/>
                <w:sz w:val="19"/>
                <w:szCs w:val="19"/>
                <w:highlight w:val="yellow"/>
                <w:lang w:eastAsia="pt-BR"/>
              </w:rPr>
              <w:t>as partes podem comparecer pessoalmente em juízo ou designar representante, advogado ou não, desde que a causa não ultrapasse o valor de sessenta salários mínimos</w:t>
            </w:r>
            <w:r w:rsidR="00456187" w:rsidRPr="00451202">
              <w:rPr>
                <w:rFonts w:ascii="Book Antiqua" w:eastAsia="Times New Roman" w:hAnsi="Book Antiqua" w:cs="Times New Roman"/>
                <w:b/>
                <w:bCs/>
                <w:sz w:val="19"/>
                <w:szCs w:val="19"/>
                <w:lang w:eastAsia="pt-BR"/>
              </w:rPr>
              <w:t xml:space="preserve"> (art. 3º da Lei 10.259/01) e sem prejuízo da aplicação subsidiária integral dos</w:t>
            </w:r>
            <w:r w:rsidR="00813B3D" w:rsidRPr="00451202">
              <w:rPr>
                <w:rFonts w:ascii="Book Antiqua" w:eastAsia="Times New Roman" w:hAnsi="Book Antiqua" w:cs="Times New Roman"/>
                <w:b/>
                <w:bCs/>
                <w:sz w:val="19"/>
                <w:szCs w:val="19"/>
                <w:lang w:eastAsia="pt-BR"/>
              </w:rPr>
              <w:t xml:space="preserve"> </w:t>
            </w:r>
            <w:r w:rsidR="00456187" w:rsidRPr="00451202">
              <w:rPr>
                <w:rFonts w:ascii="Book Antiqua" w:eastAsia="Times New Roman" w:hAnsi="Book Antiqua" w:cs="Times New Roman"/>
                <w:b/>
                <w:bCs/>
                <w:sz w:val="19"/>
                <w:szCs w:val="19"/>
                <w:lang w:eastAsia="pt-BR"/>
              </w:rPr>
              <w:t xml:space="preserve">parágrafos do art. 9º da Lei 9.099/95. </w:t>
            </w:r>
            <w:r w:rsidR="00456187" w:rsidRPr="00451202">
              <w:rPr>
                <w:rFonts w:ascii="Book Antiqua" w:eastAsia="Times New Roman" w:hAnsi="Book Antiqua" w:cs="Times New Roman"/>
                <w:b/>
                <w:bCs/>
                <w:sz w:val="19"/>
                <w:szCs w:val="19"/>
                <w:highlight w:val="yellow"/>
                <w:u w:val="single"/>
                <w:lang w:eastAsia="pt-BR"/>
              </w:rPr>
              <w:t>Já quanto aos processos de natureza criminal, em homenagem ao princípio da ampla defesa, é imperativo que o réu compareça ao processo devidamente acompanhado de profissional habilitado a oferecer-lhe defesa técnica de qualidade, ou seja, de advogado devidamente inscrito nos quadros da Ordem dos Advogados do Brasil ou defensor público</w:t>
            </w:r>
            <w:r w:rsidR="00456187" w:rsidRPr="00451202">
              <w:rPr>
                <w:rFonts w:ascii="Book Antiqua" w:eastAsia="Times New Roman" w:hAnsi="Book Antiqua" w:cs="Times New Roman"/>
                <w:b/>
                <w:bCs/>
                <w:sz w:val="19"/>
                <w:szCs w:val="19"/>
                <w:lang w:eastAsia="pt-BR"/>
              </w:rPr>
              <w:t xml:space="preserve">. Aplicação subsidiária do art. 68, III, da Lei 9.099/95. </w:t>
            </w:r>
            <w:r w:rsidR="00456187" w:rsidRPr="00451202">
              <w:rPr>
                <w:rFonts w:ascii="Book Antiqua" w:eastAsia="Times New Roman" w:hAnsi="Book Antiqua" w:cs="Times New Roman"/>
                <w:b/>
                <w:bCs/>
                <w:sz w:val="19"/>
                <w:szCs w:val="19"/>
                <w:highlight w:val="yellow"/>
                <w:u w:val="single"/>
                <w:lang w:eastAsia="pt-BR"/>
              </w:rPr>
              <w:t>Interpretação conforme</w:t>
            </w:r>
            <w:r w:rsidR="00456187" w:rsidRPr="00451202">
              <w:rPr>
                <w:rFonts w:ascii="Book Antiqua" w:eastAsia="Times New Roman" w:hAnsi="Book Antiqua" w:cs="Times New Roman"/>
                <w:b/>
                <w:bCs/>
                <w:sz w:val="19"/>
                <w:szCs w:val="19"/>
                <w:highlight w:val="yellow"/>
                <w:lang w:eastAsia="pt-BR"/>
              </w:rPr>
              <w:t>, para excluir do âmbito de incidência do art. 10 da Lei 10.259/01 os feitos de competência dos juizados especiais criminais da Justiça Federal</w:t>
            </w:r>
            <w:r w:rsidR="00456187" w:rsidRPr="00D243CB">
              <w:rPr>
                <w:rFonts w:ascii="Book Antiqua" w:eastAsia="Times New Roman" w:hAnsi="Book Antiqua" w:cs="Times New Roman"/>
                <w:sz w:val="19"/>
                <w:szCs w:val="19"/>
                <w:lang w:eastAsia="pt-BR"/>
              </w:rPr>
              <w:t xml:space="preserve">. </w:t>
            </w:r>
            <w:r w:rsidR="00451202">
              <w:rPr>
                <w:rFonts w:ascii="Book Antiqua" w:eastAsia="Times New Roman" w:hAnsi="Book Antiqua" w:cs="Times New Roman"/>
                <w:sz w:val="19"/>
                <w:szCs w:val="19"/>
                <w:lang w:eastAsia="pt-BR"/>
              </w:rPr>
              <w:t xml:space="preserve">STF. Plenário. </w:t>
            </w:r>
            <w:r w:rsidR="00456187" w:rsidRPr="00D243CB">
              <w:rPr>
                <w:rFonts w:ascii="Book Antiqua" w:eastAsia="Times New Roman" w:hAnsi="Book Antiqua" w:cs="Times New Roman"/>
                <w:sz w:val="19"/>
                <w:szCs w:val="19"/>
                <w:lang w:eastAsia="pt-BR"/>
              </w:rPr>
              <w:t>ADI 3168</w:t>
            </w:r>
            <w:r w:rsidR="00441A98" w:rsidRPr="00D243CB">
              <w:rPr>
                <w:rFonts w:ascii="Book Antiqua" w:eastAsia="Times New Roman" w:hAnsi="Book Antiqua" w:cs="Times New Roman"/>
                <w:sz w:val="19"/>
                <w:szCs w:val="19"/>
                <w:lang w:eastAsia="pt-BR"/>
              </w:rPr>
              <w:t>/</w:t>
            </w:r>
            <w:r w:rsidR="00456187" w:rsidRPr="00D243CB">
              <w:rPr>
                <w:rFonts w:ascii="Book Antiqua" w:eastAsia="Times New Roman" w:hAnsi="Book Antiqua" w:cs="Times New Roman"/>
                <w:sz w:val="19"/>
                <w:szCs w:val="19"/>
                <w:lang w:eastAsia="pt-BR"/>
              </w:rPr>
              <w:t>DF, Rel</w:t>
            </w:r>
            <w:r w:rsidR="00441A98" w:rsidRPr="00D243CB">
              <w:rPr>
                <w:rFonts w:ascii="Book Antiqua" w:eastAsia="Times New Roman" w:hAnsi="Book Antiqua" w:cs="Times New Roman"/>
                <w:sz w:val="19"/>
                <w:szCs w:val="19"/>
                <w:lang w:eastAsia="pt-BR"/>
              </w:rPr>
              <w:t>.</w:t>
            </w:r>
            <w:r w:rsidR="00451202">
              <w:rPr>
                <w:rFonts w:ascii="Book Antiqua" w:eastAsia="Times New Roman" w:hAnsi="Book Antiqua" w:cs="Times New Roman"/>
                <w:sz w:val="19"/>
                <w:szCs w:val="19"/>
                <w:lang w:eastAsia="pt-BR"/>
              </w:rPr>
              <w:t xml:space="preserve"> Min.</w:t>
            </w:r>
            <w:r w:rsidR="00441A98" w:rsidRPr="00D243CB">
              <w:rPr>
                <w:rFonts w:ascii="Book Antiqua" w:eastAsia="Times New Roman" w:hAnsi="Book Antiqua" w:cs="Times New Roman"/>
                <w:sz w:val="19"/>
                <w:szCs w:val="19"/>
                <w:lang w:eastAsia="pt-BR"/>
              </w:rPr>
              <w:t xml:space="preserve"> </w:t>
            </w:r>
            <w:r w:rsidR="00456187" w:rsidRPr="00D243CB">
              <w:rPr>
                <w:rFonts w:ascii="Book Antiqua" w:eastAsia="Times New Roman" w:hAnsi="Book Antiqua" w:cs="Times New Roman"/>
                <w:sz w:val="19"/>
                <w:szCs w:val="19"/>
                <w:lang w:eastAsia="pt-BR"/>
              </w:rPr>
              <w:t>J</w:t>
            </w:r>
            <w:r w:rsidR="00451202">
              <w:rPr>
                <w:rFonts w:ascii="Book Antiqua" w:eastAsia="Times New Roman" w:hAnsi="Book Antiqua" w:cs="Times New Roman"/>
                <w:sz w:val="19"/>
                <w:szCs w:val="19"/>
                <w:lang w:eastAsia="pt-BR"/>
              </w:rPr>
              <w:t>oaquim</w:t>
            </w:r>
            <w:r w:rsidR="00456187" w:rsidRPr="00D243CB">
              <w:rPr>
                <w:rFonts w:ascii="Book Antiqua" w:eastAsia="Times New Roman" w:hAnsi="Book Antiqua" w:cs="Times New Roman"/>
                <w:sz w:val="19"/>
                <w:szCs w:val="19"/>
                <w:lang w:eastAsia="pt-BR"/>
              </w:rPr>
              <w:t xml:space="preserve"> B</w:t>
            </w:r>
            <w:r w:rsidR="00451202">
              <w:rPr>
                <w:rFonts w:ascii="Book Antiqua" w:eastAsia="Times New Roman" w:hAnsi="Book Antiqua" w:cs="Times New Roman"/>
                <w:sz w:val="19"/>
                <w:szCs w:val="19"/>
                <w:lang w:eastAsia="pt-BR"/>
              </w:rPr>
              <w:t>arbosa</w:t>
            </w:r>
            <w:r w:rsidR="00456187" w:rsidRPr="00D243CB">
              <w:rPr>
                <w:rFonts w:ascii="Book Antiqua" w:eastAsia="Times New Roman" w:hAnsi="Book Antiqua" w:cs="Times New Roman"/>
                <w:sz w:val="19"/>
                <w:szCs w:val="19"/>
                <w:lang w:eastAsia="pt-BR"/>
              </w:rPr>
              <w:t>, </w:t>
            </w:r>
            <w:r w:rsidR="00441A98" w:rsidRPr="00D243CB">
              <w:rPr>
                <w:rFonts w:ascii="Book Antiqua" w:eastAsia="Times New Roman" w:hAnsi="Book Antiqua" w:cs="Times New Roman"/>
                <w:sz w:val="19"/>
                <w:szCs w:val="19"/>
                <w:lang w:eastAsia="pt-BR"/>
              </w:rPr>
              <w:t xml:space="preserve">j. </w:t>
            </w:r>
            <w:r w:rsidR="00456187" w:rsidRPr="00D243CB">
              <w:rPr>
                <w:rFonts w:ascii="Book Antiqua" w:eastAsia="Times New Roman" w:hAnsi="Book Antiqua" w:cs="Times New Roman"/>
                <w:sz w:val="19"/>
                <w:szCs w:val="19"/>
                <w:lang w:eastAsia="pt-BR"/>
              </w:rPr>
              <w:t>8/6/06</w:t>
            </w:r>
            <w:r w:rsidR="0045120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51202" w14:paraId="08B45296" w14:textId="77777777" w:rsidTr="00451202">
              <w:tc>
                <w:tcPr>
                  <w:tcW w:w="8268" w:type="dxa"/>
                  <w:shd w:val="clear" w:color="auto" w:fill="FFFFFF" w:themeFill="background1"/>
                </w:tcPr>
                <w:p w14:paraId="19F16F4B" w14:textId="77777777" w:rsidR="00451202" w:rsidRPr="00451202" w:rsidRDefault="00451202" w:rsidP="00451202">
                  <w:pPr>
                    <w:jc w:val="both"/>
                    <w:rPr>
                      <w:rFonts w:ascii="Book Antiqua" w:eastAsia="Times New Roman" w:hAnsi="Book Antiqua" w:cs="Times New Roman"/>
                      <w:sz w:val="18"/>
                      <w:szCs w:val="18"/>
                      <w:lang w:eastAsia="pt-BR"/>
                    </w:rPr>
                  </w:pPr>
                  <w:bookmarkStart w:id="22" w:name="_Hlk8655370"/>
                  <w:r w:rsidRPr="00451202">
                    <w:rPr>
                      <w:rFonts w:ascii="Book Antiqua" w:eastAsia="Times New Roman" w:hAnsi="Book Antiqua" w:cs="Times New Roman"/>
                      <w:b/>
                      <w:sz w:val="18"/>
                      <w:szCs w:val="18"/>
                      <w:lang w:eastAsia="pt-BR"/>
                    </w:rPr>
                    <w:t>(</w:t>
                  </w:r>
                  <w:r w:rsidRPr="00451202">
                    <w:rPr>
                      <w:rFonts w:ascii="Book Antiqua" w:eastAsia="Times New Roman" w:hAnsi="Book Antiqua" w:cs="Times New Roman"/>
                      <w:b/>
                      <w:sz w:val="18"/>
                      <w:szCs w:val="18"/>
                      <w:highlight w:val="yellow"/>
                      <w:lang w:eastAsia="pt-BR"/>
                    </w:rPr>
                    <w:t>PGM-Campinas/SP-2016-FCC</w:t>
                  </w:r>
                  <w:r w:rsidRPr="00451202">
                    <w:rPr>
                      <w:rFonts w:ascii="Book Antiqua" w:eastAsia="Times New Roman" w:hAnsi="Book Antiqua" w:cs="Times New Roman"/>
                      <w:b/>
                      <w:sz w:val="18"/>
                      <w:szCs w:val="18"/>
                      <w:lang w:eastAsia="pt-BR"/>
                    </w:rPr>
                    <w:t>)</w:t>
                  </w:r>
                  <w:r w:rsidRPr="00451202">
                    <w:rPr>
                      <w:rFonts w:ascii="Book Antiqua" w:eastAsia="Times New Roman" w:hAnsi="Book Antiqua" w:cs="Times New Roman"/>
                      <w:sz w:val="18"/>
                      <w:szCs w:val="18"/>
                      <w:lang w:eastAsia="pt-BR"/>
                    </w:rPr>
                    <w:t>: O art. 10 da Lei 10.259/01, que instituiu os Juizados Especiais Cíveis e Criminais no âmbito da Justiça Federal, estabeleceu que “as partes poderão designar, por escrito, representantes para a causa, advogado ou não”. Em sede de ação direta de inconstitucionalidade − ADI tendo por objeto referido dispositivo, entendeu o STF, à luz do princípio constitucional da ampla defesa, pela necessidade de, em ações criminais, o acusado se fazer acompanhar de “profissional habilitado a oferecer-lhe defesa técnica de qualidade, ou seja, de advogado devidamente inscrito nos quadros da Ordem dos Advogados do Brasil ou defensor público”, decidindo, ao final, “excluir do âmbito de incidência do art. 10 da Lei n°10.259/2001 os feitos de competência dos juizados especiais criminais da Justiça Federal”. Nesse caso, o STF procedeu à interpretação conforme à Constituição.</w:t>
                  </w:r>
                  <w:bookmarkEnd w:id="22"/>
                  <w:r w:rsidRPr="00451202">
                    <w:rPr>
                      <w:rFonts w:ascii="Book Antiqua" w:eastAsia="Times New Roman" w:hAnsi="Book Antiqua" w:cs="Times New Roman"/>
                      <w:sz w:val="18"/>
                      <w:szCs w:val="18"/>
                      <w:lang w:eastAsia="pt-BR"/>
                    </w:rPr>
                    <w:t xml:space="preserve"> </w:t>
                  </w:r>
                  <w:r w:rsidRPr="00451202">
                    <w:rPr>
                      <w:rFonts w:ascii="Book Antiqua" w:eastAsia="Times New Roman" w:hAnsi="Book Antiqua" w:cs="Times New Roman"/>
                      <w:b/>
                      <w:sz w:val="18"/>
                      <w:szCs w:val="18"/>
                      <w:lang w:eastAsia="pt-BR"/>
                    </w:rPr>
                    <w:t>BL: art. 10 da Lei do JEF e entendimento do STF.</w:t>
                  </w:r>
                </w:p>
                <w:p w14:paraId="107C3971" w14:textId="55A33296" w:rsidR="00451202" w:rsidRDefault="00451202" w:rsidP="00451202">
                  <w:pPr>
                    <w:jc w:val="both"/>
                    <w:rPr>
                      <w:rFonts w:ascii="Book Antiqua" w:eastAsia="Times New Roman" w:hAnsi="Book Antiqua" w:cs="Times New Roman"/>
                      <w:b/>
                      <w:sz w:val="19"/>
                      <w:szCs w:val="19"/>
                      <w:lang w:eastAsia="pt-BR"/>
                    </w:rPr>
                  </w:pPr>
                  <w:r w:rsidRPr="00451202">
                    <w:rPr>
                      <w:rFonts w:ascii="Book Antiqua" w:eastAsia="Times New Roman" w:hAnsi="Book Antiqua" w:cs="Times New Roman"/>
                      <w:b/>
                      <w:sz w:val="18"/>
                      <w:szCs w:val="18"/>
                      <w:lang w:eastAsia="pt-BR"/>
                    </w:rPr>
                    <w:lastRenderedPageBreak/>
                    <w:t>(</w:t>
                  </w:r>
                  <w:r w:rsidRPr="00451202">
                    <w:rPr>
                      <w:rFonts w:ascii="Book Antiqua" w:eastAsia="Times New Roman" w:hAnsi="Book Antiqua" w:cs="Times New Roman"/>
                      <w:b/>
                      <w:sz w:val="18"/>
                      <w:szCs w:val="18"/>
                      <w:highlight w:val="yellow"/>
                      <w:lang w:eastAsia="pt-BR"/>
                    </w:rPr>
                    <w:t>TRF2-2011-CESPE</w:t>
                  </w:r>
                  <w:r w:rsidRPr="00451202">
                    <w:rPr>
                      <w:rFonts w:ascii="Book Antiqua" w:eastAsia="Times New Roman" w:hAnsi="Book Antiqua" w:cs="Times New Roman"/>
                      <w:b/>
                      <w:sz w:val="18"/>
                      <w:szCs w:val="18"/>
                      <w:lang w:eastAsia="pt-BR"/>
                    </w:rPr>
                    <w:t>)</w:t>
                  </w:r>
                  <w:r w:rsidRPr="00451202">
                    <w:rPr>
                      <w:rFonts w:ascii="Book Antiqua" w:eastAsia="Times New Roman" w:hAnsi="Book Antiqua" w:cs="Times New Roman"/>
                      <w:sz w:val="18"/>
                      <w:szCs w:val="18"/>
                      <w:lang w:eastAsia="pt-BR"/>
                    </w:rPr>
                    <w:t xml:space="preserve">: A respeito dos juizados especiais federais, assinale a opção correta: Nesses juizados, a parte não precisa constituir advogado, ainda que o valor exceda vinte salários mínimos. </w:t>
                  </w:r>
                  <w:r w:rsidRPr="00451202">
                    <w:rPr>
                      <w:rFonts w:ascii="Book Antiqua" w:eastAsia="Times New Roman" w:hAnsi="Book Antiqua" w:cs="Times New Roman"/>
                      <w:b/>
                      <w:sz w:val="18"/>
                      <w:szCs w:val="18"/>
                      <w:lang w:eastAsia="pt-BR"/>
                    </w:rPr>
                    <w:t>BL: art. 10 da Lei do JEF e entendimento do STF</w:t>
                  </w:r>
                  <w:r w:rsidRPr="00451202">
                    <w:rPr>
                      <w:rFonts w:ascii="Book Antiqua" w:eastAsia="Times New Roman" w:hAnsi="Book Antiqua" w:cs="Times New Roman"/>
                      <w:b/>
                      <w:sz w:val="18"/>
                      <w:szCs w:val="18"/>
                      <w:lang w:eastAsia="pt-BR"/>
                    </w:rPr>
                    <w:t>.</w:t>
                  </w:r>
                </w:p>
              </w:tc>
            </w:tr>
          </w:tbl>
          <w:p w14:paraId="17E1E9CF" w14:textId="539CAD86" w:rsidR="004472B8" w:rsidRDefault="004472B8" w:rsidP="00451202">
            <w:pPr>
              <w:jc w:val="both"/>
              <w:rPr>
                <w:rFonts w:ascii="Book Antiqua" w:eastAsia="Times New Roman" w:hAnsi="Book Antiqua" w:cs="Times New Roman"/>
                <w:b/>
                <w:sz w:val="19"/>
                <w:szCs w:val="19"/>
                <w:lang w:eastAsia="pt-BR"/>
              </w:rPr>
            </w:pPr>
          </w:p>
          <w:p w14:paraId="022B06BC" w14:textId="7B788A8C" w:rsidR="00451202" w:rsidRPr="00D243CB" w:rsidRDefault="00451202" w:rsidP="00451202">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TRF3-2023-VUNESP</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w:t>
            </w:r>
            <w:r w:rsidRPr="00451202">
              <w:rPr>
                <w:rFonts w:ascii="Book Antiqua" w:eastAsia="Times New Roman" w:hAnsi="Book Antiqua" w:cs="Times New Roman"/>
                <w:sz w:val="19"/>
                <w:szCs w:val="19"/>
                <w:lang w:eastAsia="pt-BR"/>
              </w:rPr>
              <w:t>Pedro é um segurado do Instituto Nacional do Seguro Social (INSS) que teve seu pedido de concessão de aposentadoria por idade negado administrativamente. Ele alega que cumpriu todos os requisitos necessários para a concessão do benefício e decidiu ingressar com uma ação no Juizado Especial Federal. De acordo com o caso hipotético, assinale a alternativa correta</w:t>
            </w:r>
            <w:r>
              <w:rPr>
                <w:rFonts w:ascii="Book Antiqua" w:eastAsia="Times New Roman" w:hAnsi="Book Antiqua" w:cs="Times New Roman"/>
                <w:sz w:val="19"/>
                <w:szCs w:val="19"/>
                <w:lang w:eastAsia="pt-BR"/>
              </w:rPr>
              <w:t xml:space="preserve">: </w:t>
            </w:r>
            <w:r w:rsidRPr="00451202">
              <w:rPr>
                <w:rFonts w:ascii="Book Antiqua" w:eastAsia="Times New Roman" w:hAnsi="Book Antiqua" w:cs="Times New Roman"/>
                <w:sz w:val="19"/>
                <w:szCs w:val="19"/>
                <w:lang w:eastAsia="pt-BR"/>
              </w:rPr>
              <w:t>Pedro poderá designar, por escrito, representantes para a causa, advogados ou não.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lang w:eastAsia="pt-BR"/>
              </w:rPr>
              <w:t>BL: art. 10 da Lei do JEF.</w:t>
            </w:r>
          </w:p>
        </w:tc>
      </w:tr>
    </w:tbl>
    <w:p w14:paraId="78569900" w14:textId="16AF9C29" w:rsidR="00B27FF6" w:rsidRPr="00411299" w:rsidRDefault="00B27FF6" w:rsidP="008A22DA">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D243CB">
        <w:rPr>
          <w:rFonts w:ascii="Book Antiqua" w:eastAsia="Times New Roman" w:hAnsi="Book Antiqua" w:cs="Times New Roman"/>
          <w:b/>
          <w:sz w:val="19"/>
          <w:szCs w:val="19"/>
          <w:highlight w:val="magenta"/>
          <w:lang w:eastAsia="pt-BR"/>
        </w:rPr>
        <w:lastRenderedPageBreak/>
        <w:t>Parágrafo único</w:t>
      </w:r>
      <w:r w:rsidRPr="00411299">
        <w:rPr>
          <w:rFonts w:ascii="Book Antiqua" w:eastAsia="Times New Roman" w:hAnsi="Book Antiqua" w:cs="Times New Roman"/>
          <w:b/>
          <w:bCs/>
          <w:sz w:val="19"/>
          <w:szCs w:val="19"/>
          <w:lang w:eastAsia="pt-BR"/>
        </w:rPr>
        <w:t xml:space="preserve">. Os </w:t>
      </w:r>
      <w:r w:rsidRPr="00411299">
        <w:rPr>
          <w:rFonts w:ascii="Book Antiqua" w:eastAsia="Times New Roman" w:hAnsi="Book Antiqua" w:cs="Times New Roman"/>
          <w:b/>
          <w:bCs/>
          <w:sz w:val="19"/>
          <w:szCs w:val="19"/>
          <w:highlight w:val="cyan"/>
          <w:lang w:eastAsia="pt-BR"/>
        </w:rPr>
        <w:t>representantes judiciais</w:t>
      </w:r>
      <w:r w:rsidRPr="00411299">
        <w:rPr>
          <w:rFonts w:ascii="Book Antiqua" w:eastAsia="Times New Roman" w:hAnsi="Book Antiqua" w:cs="Times New Roman"/>
          <w:b/>
          <w:bCs/>
          <w:sz w:val="19"/>
          <w:szCs w:val="19"/>
          <w:lang w:eastAsia="pt-BR"/>
        </w:rPr>
        <w:t xml:space="preserve"> da </w:t>
      </w:r>
      <w:r w:rsidRPr="00411299">
        <w:rPr>
          <w:rFonts w:ascii="Book Antiqua" w:eastAsia="Times New Roman" w:hAnsi="Book Antiqua" w:cs="Times New Roman"/>
          <w:b/>
          <w:bCs/>
          <w:sz w:val="19"/>
          <w:szCs w:val="19"/>
          <w:highlight w:val="yellow"/>
          <w:lang w:eastAsia="pt-BR"/>
        </w:rPr>
        <w:t>União</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yellow"/>
          <w:lang w:eastAsia="pt-BR"/>
        </w:rPr>
        <w:t>autarquias</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yellow"/>
          <w:lang w:eastAsia="pt-BR"/>
        </w:rPr>
        <w:t>fundações</w:t>
      </w:r>
      <w:r w:rsidRPr="00411299">
        <w:rPr>
          <w:rFonts w:ascii="Book Antiqua" w:eastAsia="Times New Roman" w:hAnsi="Book Antiqua" w:cs="Times New Roman"/>
          <w:b/>
          <w:bCs/>
          <w:sz w:val="19"/>
          <w:szCs w:val="19"/>
          <w:lang w:eastAsia="pt-BR"/>
        </w:rPr>
        <w:t xml:space="preserve"> e </w:t>
      </w:r>
      <w:r w:rsidRPr="00411299">
        <w:rPr>
          <w:rFonts w:ascii="Book Antiqua" w:eastAsia="Times New Roman" w:hAnsi="Book Antiqua" w:cs="Times New Roman"/>
          <w:b/>
          <w:bCs/>
          <w:sz w:val="19"/>
          <w:szCs w:val="19"/>
          <w:highlight w:val="yellow"/>
          <w:lang w:eastAsia="pt-BR"/>
        </w:rPr>
        <w:t>empresas públicas federais</w:t>
      </w:r>
      <w:r w:rsidRPr="00411299">
        <w:rPr>
          <w:rFonts w:ascii="Book Antiqua" w:eastAsia="Times New Roman" w:hAnsi="Book Antiqua" w:cs="Times New Roman"/>
          <w:b/>
          <w:bCs/>
          <w:sz w:val="19"/>
          <w:szCs w:val="19"/>
          <w:lang w:eastAsia="pt-BR"/>
        </w:rPr>
        <w:t xml:space="preserve">, bem como os </w:t>
      </w:r>
      <w:r w:rsidRPr="00411299">
        <w:rPr>
          <w:rFonts w:ascii="Book Antiqua" w:eastAsia="Times New Roman" w:hAnsi="Book Antiqua" w:cs="Times New Roman"/>
          <w:b/>
          <w:bCs/>
          <w:sz w:val="19"/>
          <w:szCs w:val="19"/>
          <w:highlight w:val="yellow"/>
          <w:lang w:eastAsia="pt-BR"/>
        </w:rPr>
        <w:t>indicados na forma do caput</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caps/>
          <w:sz w:val="19"/>
          <w:szCs w:val="19"/>
          <w:highlight w:val="green"/>
          <w:lang w:eastAsia="pt-BR"/>
        </w:rPr>
        <w:t>ficam autorizados</w:t>
      </w:r>
      <w:r w:rsidRPr="00411299">
        <w:rPr>
          <w:rFonts w:ascii="Book Antiqua" w:eastAsia="Times New Roman" w:hAnsi="Book Antiqua" w:cs="Times New Roman"/>
          <w:b/>
          <w:bCs/>
          <w:sz w:val="19"/>
          <w:szCs w:val="19"/>
          <w:lang w:eastAsia="pt-BR"/>
        </w:rPr>
        <w:t xml:space="preserve"> a </w:t>
      </w:r>
      <w:r w:rsidRPr="00411299">
        <w:rPr>
          <w:rFonts w:ascii="Book Antiqua" w:eastAsia="Times New Roman" w:hAnsi="Book Antiqua" w:cs="Times New Roman"/>
          <w:b/>
          <w:bCs/>
          <w:caps/>
          <w:sz w:val="19"/>
          <w:szCs w:val="19"/>
          <w:shd w:val="clear" w:color="auto" w:fill="F7CAAC" w:themeFill="accent2" w:themeFillTint="66"/>
          <w:lang w:eastAsia="pt-BR"/>
        </w:rPr>
        <w:t>conciliar</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caps/>
          <w:sz w:val="19"/>
          <w:szCs w:val="19"/>
          <w:shd w:val="clear" w:color="auto" w:fill="F7CAAC" w:themeFill="accent2" w:themeFillTint="66"/>
          <w:lang w:eastAsia="pt-BR"/>
        </w:rPr>
        <w:t>transigir</w:t>
      </w:r>
      <w:r w:rsidRPr="00411299">
        <w:rPr>
          <w:rFonts w:ascii="Book Antiqua" w:eastAsia="Times New Roman" w:hAnsi="Book Antiqua" w:cs="Times New Roman"/>
          <w:b/>
          <w:bCs/>
          <w:sz w:val="19"/>
          <w:szCs w:val="19"/>
          <w:lang w:eastAsia="pt-BR"/>
        </w:rPr>
        <w:t xml:space="preserve"> ou </w:t>
      </w:r>
      <w:r w:rsidRPr="00411299">
        <w:rPr>
          <w:rFonts w:ascii="Book Antiqua" w:eastAsia="Times New Roman" w:hAnsi="Book Antiqua" w:cs="Times New Roman"/>
          <w:b/>
          <w:bCs/>
          <w:caps/>
          <w:sz w:val="19"/>
          <w:szCs w:val="19"/>
          <w:shd w:val="clear" w:color="auto" w:fill="F7CAAC" w:themeFill="accent2" w:themeFillTint="66"/>
          <w:lang w:eastAsia="pt-BR"/>
        </w:rPr>
        <w:t>desistir</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cyan"/>
          <w:lang w:eastAsia="pt-BR"/>
        </w:rPr>
        <w:t>nos processos da competência dos Juizados Especiais Federais</w:t>
      </w:r>
      <w:r w:rsidRPr="00411299">
        <w:rPr>
          <w:rFonts w:ascii="Book Antiqua" w:eastAsia="Times New Roman" w:hAnsi="Book Antiqua" w:cs="Times New Roman"/>
          <w:b/>
          <w:bCs/>
          <w:sz w:val="18"/>
          <w:szCs w:val="18"/>
          <w:lang w:eastAsia="pt-BR"/>
        </w:rPr>
        <w:t>.</w:t>
      </w:r>
      <w:r w:rsidR="004472B8" w:rsidRPr="00411299">
        <w:rPr>
          <w:rFonts w:ascii="Book Antiqua" w:eastAsia="Times New Roman" w:hAnsi="Book Antiqua" w:cs="Times New Roman"/>
          <w:b/>
          <w:bCs/>
          <w:sz w:val="18"/>
          <w:szCs w:val="18"/>
          <w:lang w:eastAsia="pt-BR"/>
        </w:rPr>
        <w:t xml:space="preserve"> </w:t>
      </w:r>
      <w:bookmarkStart w:id="23" w:name="_Hlk8655761"/>
      <w:r w:rsidR="004472B8" w:rsidRPr="00411299">
        <w:rPr>
          <w:rFonts w:ascii="Book Antiqua" w:eastAsia="Times New Roman" w:hAnsi="Book Antiqua" w:cs="Times New Roman"/>
          <w:b/>
          <w:bCs/>
          <w:color w:val="FF0000"/>
          <w:sz w:val="16"/>
          <w:szCs w:val="16"/>
          <w:u w:val="single"/>
          <w:lang w:eastAsia="pt-BR"/>
        </w:rPr>
        <w:t>(TRF2-2011)</w:t>
      </w:r>
      <w:bookmarkEnd w:id="23"/>
      <w:r w:rsidR="00B71801" w:rsidRPr="00411299">
        <w:rPr>
          <w:rFonts w:ascii="Book Antiqua" w:eastAsia="Times New Roman" w:hAnsi="Book Antiqua" w:cs="Times New Roman"/>
          <w:b/>
          <w:bCs/>
          <w:sz w:val="16"/>
          <w:szCs w:val="16"/>
          <w:lang w:eastAsia="pt-BR"/>
        </w:rPr>
        <w:t xml:space="preserve"> </w:t>
      </w:r>
      <w:r w:rsidR="00B71801" w:rsidRPr="00411299">
        <w:rPr>
          <w:rFonts w:ascii="Book Antiqua" w:eastAsia="Times New Roman" w:hAnsi="Book Antiqua" w:cs="Times New Roman"/>
          <w:b/>
          <w:bCs/>
          <w:color w:val="FF0000"/>
          <w:sz w:val="16"/>
          <w:szCs w:val="16"/>
          <w:u w:val="single"/>
          <w:lang w:eastAsia="pt-BR"/>
        </w:rPr>
        <w:t>(TRF3-2016)</w:t>
      </w:r>
      <w:r w:rsidR="00746D0F" w:rsidRPr="00411299">
        <w:rPr>
          <w:rFonts w:ascii="Book Antiqua" w:eastAsia="Times New Roman" w:hAnsi="Book Antiqua" w:cs="Times New Roman"/>
          <w:b/>
          <w:bCs/>
          <w:color w:val="FF0000"/>
          <w:sz w:val="16"/>
          <w:szCs w:val="16"/>
          <w:lang w:eastAsia="pt-BR"/>
        </w:rPr>
        <w:t xml:space="preserve"> </w:t>
      </w:r>
      <w:r w:rsidR="00746D0F" w:rsidRPr="00411299">
        <w:rPr>
          <w:rFonts w:ascii="Book Antiqua" w:eastAsia="Times New Roman" w:hAnsi="Book Antiqua" w:cs="Times New Roman"/>
          <w:b/>
          <w:bCs/>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746D0F" w:rsidRPr="00D243CB" w14:paraId="46C6DD81" w14:textId="77777777" w:rsidTr="00731A2C">
        <w:tc>
          <w:tcPr>
            <w:tcW w:w="8494" w:type="dxa"/>
            <w:shd w:val="clear" w:color="auto" w:fill="CCFFFF"/>
          </w:tcPr>
          <w:p w14:paraId="4A33F83B" w14:textId="3A7FCCC2" w:rsidR="00746D0F" w:rsidRPr="00D243CB" w:rsidRDefault="00746D0F" w:rsidP="00731A2C">
            <w:pPr>
              <w:spacing w:before="100" w:beforeAutospacing="1" w:after="100" w:afterAutospacing="1"/>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PFN-2023-CESPE</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w:t>
            </w:r>
            <w:r w:rsidRPr="00746D0F">
              <w:rPr>
                <w:rFonts w:ascii="Book Antiqua" w:eastAsia="Times New Roman" w:hAnsi="Book Antiqua" w:cs="Times New Roman"/>
                <w:sz w:val="19"/>
                <w:szCs w:val="19"/>
                <w:lang w:eastAsia="pt-BR"/>
              </w:rPr>
              <w:t xml:space="preserve">A respeito dos </w:t>
            </w:r>
            <w:proofErr w:type="gramStart"/>
            <w:r w:rsidRPr="00746D0F">
              <w:rPr>
                <w:rFonts w:ascii="Book Antiqua" w:eastAsia="Times New Roman" w:hAnsi="Book Antiqua" w:cs="Times New Roman"/>
                <w:sz w:val="19"/>
                <w:szCs w:val="19"/>
                <w:lang w:eastAsia="pt-BR"/>
              </w:rPr>
              <w:t>juizados  especiais</w:t>
            </w:r>
            <w:proofErr w:type="gramEnd"/>
            <w:r w:rsidRPr="00746D0F">
              <w:rPr>
                <w:rFonts w:ascii="Book Antiqua" w:eastAsia="Times New Roman" w:hAnsi="Book Antiqua" w:cs="Times New Roman"/>
                <w:sz w:val="19"/>
                <w:szCs w:val="19"/>
                <w:lang w:eastAsia="pt-BR"/>
              </w:rPr>
              <w:t xml:space="preserve"> federais, julgue o ite</w:t>
            </w:r>
            <w:r>
              <w:rPr>
                <w:rFonts w:ascii="Book Antiqua" w:eastAsia="Times New Roman" w:hAnsi="Book Antiqua" w:cs="Times New Roman"/>
                <w:sz w:val="19"/>
                <w:szCs w:val="19"/>
                <w:lang w:eastAsia="pt-BR"/>
              </w:rPr>
              <w:t>m</w:t>
            </w:r>
            <w:r w:rsidRPr="00746D0F">
              <w:rPr>
                <w:rFonts w:ascii="Book Antiqua" w:eastAsia="Times New Roman" w:hAnsi="Book Antiqua" w:cs="Times New Roman"/>
                <w:sz w:val="19"/>
                <w:szCs w:val="19"/>
                <w:lang w:eastAsia="pt-BR"/>
              </w:rPr>
              <w:t xml:space="preserve"> subsequente</w:t>
            </w:r>
            <w:r>
              <w:rPr>
                <w:rFonts w:ascii="Book Antiqua" w:eastAsia="Times New Roman" w:hAnsi="Book Antiqua" w:cs="Times New Roman"/>
                <w:sz w:val="19"/>
                <w:szCs w:val="19"/>
                <w:lang w:eastAsia="pt-BR"/>
              </w:rPr>
              <w:t>:</w:t>
            </w:r>
            <w:r w:rsidR="00C46BD5">
              <w:t xml:space="preserve"> </w:t>
            </w:r>
            <w:r w:rsidR="00C46BD5" w:rsidRPr="00C46BD5">
              <w:rPr>
                <w:rFonts w:ascii="Book Antiqua" w:eastAsia="Times New Roman" w:hAnsi="Book Antiqua" w:cs="Times New Roman"/>
                <w:sz w:val="19"/>
                <w:szCs w:val="19"/>
                <w:lang w:eastAsia="pt-BR"/>
              </w:rPr>
              <w:t>É possível à fazenda pública transigir nos processos de competência dos juizados especiais federais.</w:t>
            </w:r>
            <w:r>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0, § único,</w:t>
            </w:r>
            <w:r w:rsidRPr="00D243CB">
              <w:rPr>
                <w:rFonts w:ascii="Book Antiqua" w:eastAsia="Times New Roman" w:hAnsi="Book Antiqua" w:cs="Times New Roman"/>
                <w:b/>
                <w:sz w:val="19"/>
                <w:szCs w:val="19"/>
                <w:lang w:eastAsia="pt-BR"/>
              </w:rPr>
              <w:t xml:space="preserve"> da Lei do JEF.</w:t>
            </w:r>
          </w:p>
        </w:tc>
      </w:tr>
    </w:tbl>
    <w:p w14:paraId="2D389B6C" w14:textId="199E8DC3" w:rsidR="00B27FF6" w:rsidRPr="00451202" w:rsidRDefault="00B27FF6" w:rsidP="008A22DA">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4" w:name="art11"/>
      <w:bookmarkEnd w:id="24"/>
      <w:r w:rsidRPr="00D243CB">
        <w:rPr>
          <w:rFonts w:ascii="Book Antiqua" w:eastAsia="Times New Roman" w:hAnsi="Book Antiqua" w:cs="Times New Roman"/>
          <w:b/>
          <w:sz w:val="19"/>
          <w:szCs w:val="19"/>
          <w:highlight w:val="magenta"/>
          <w:lang w:eastAsia="pt-BR"/>
        </w:rPr>
        <w:t>Art. 11</w:t>
      </w:r>
      <w:r w:rsidRPr="00D243CB">
        <w:rPr>
          <w:rFonts w:ascii="Book Antiqua" w:eastAsia="Times New Roman" w:hAnsi="Book Antiqua" w:cs="Times New Roman"/>
          <w:sz w:val="19"/>
          <w:szCs w:val="19"/>
          <w:lang w:eastAsia="pt-BR"/>
        </w:rPr>
        <w:t xml:space="preserve">. </w:t>
      </w:r>
      <w:r w:rsidRPr="00411299">
        <w:rPr>
          <w:rFonts w:ascii="Book Antiqua" w:eastAsia="Times New Roman" w:hAnsi="Book Antiqua" w:cs="Times New Roman"/>
          <w:b/>
          <w:bCs/>
          <w:sz w:val="19"/>
          <w:szCs w:val="19"/>
          <w:lang w:eastAsia="pt-BR"/>
        </w:rPr>
        <w:t xml:space="preserve">A </w:t>
      </w:r>
      <w:r w:rsidRPr="00411299">
        <w:rPr>
          <w:rFonts w:ascii="Book Antiqua" w:eastAsia="Times New Roman" w:hAnsi="Book Antiqua" w:cs="Times New Roman"/>
          <w:b/>
          <w:bCs/>
          <w:sz w:val="19"/>
          <w:szCs w:val="19"/>
          <w:highlight w:val="yellow"/>
          <w:lang w:eastAsia="pt-BR"/>
        </w:rPr>
        <w:t>entidade pública ré</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caps/>
          <w:sz w:val="19"/>
          <w:szCs w:val="19"/>
          <w:highlight w:val="green"/>
          <w:lang w:eastAsia="pt-BR"/>
        </w:rPr>
        <w:t>deverá fornecer</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yellow"/>
          <w:lang w:eastAsia="pt-BR"/>
        </w:rPr>
        <w:t>ao Juizado</w:t>
      </w:r>
      <w:r w:rsidRPr="00411299">
        <w:rPr>
          <w:rFonts w:ascii="Book Antiqua" w:eastAsia="Times New Roman" w:hAnsi="Book Antiqua" w:cs="Times New Roman"/>
          <w:b/>
          <w:bCs/>
          <w:sz w:val="19"/>
          <w:szCs w:val="19"/>
          <w:lang w:eastAsia="pt-BR"/>
        </w:rPr>
        <w:t xml:space="preserve"> a </w:t>
      </w:r>
      <w:r w:rsidRPr="00411299">
        <w:rPr>
          <w:rFonts w:ascii="Book Antiqua" w:eastAsia="Times New Roman" w:hAnsi="Book Antiqua" w:cs="Times New Roman"/>
          <w:b/>
          <w:bCs/>
          <w:sz w:val="19"/>
          <w:szCs w:val="19"/>
          <w:highlight w:val="cyan"/>
          <w:lang w:eastAsia="pt-BR"/>
        </w:rPr>
        <w:t>documentação</w:t>
      </w:r>
      <w:r w:rsidRPr="00411299">
        <w:rPr>
          <w:rFonts w:ascii="Book Antiqua" w:eastAsia="Times New Roman" w:hAnsi="Book Antiqua" w:cs="Times New Roman"/>
          <w:b/>
          <w:bCs/>
          <w:sz w:val="19"/>
          <w:szCs w:val="19"/>
          <w:lang w:eastAsia="pt-BR"/>
        </w:rPr>
        <w:t xml:space="preserve"> de que disponha para o esclarecimento da causa, </w:t>
      </w:r>
      <w:r w:rsidRPr="00411299">
        <w:rPr>
          <w:rFonts w:ascii="Book Antiqua" w:eastAsia="Times New Roman" w:hAnsi="Book Antiqua" w:cs="Times New Roman"/>
          <w:b/>
          <w:bCs/>
          <w:caps/>
          <w:sz w:val="19"/>
          <w:szCs w:val="19"/>
          <w:highlight w:val="green"/>
          <w:lang w:eastAsia="pt-BR"/>
        </w:rPr>
        <w:t>apresentando-a</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cyan"/>
          <w:lang w:eastAsia="pt-BR"/>
        </w:rPr>
        <w:t>até a instalação da audiência de conciliação</w:t>
      </w:r>
      <w:r w:rsidRPr="00411299">
        <w:rPr>
          <w:rFonts w:ascii="Book Antiqua" w:eastAsia="Times New Roman" w:hAnsi="Book Antiqua" w:cs="Times New Roman"/>
          <w:b/>
          <w:bCs/>
          <w:sz w:val="19"/>
          <w:szCs w:val="19"/>
          <w:lang w:eastAsia="pt-BR"/>
        </w:rPr>
        <w:t>.</w:t>
      </w:r>
      <w:r w:rsidR="00746D0F" w:rsidRPr="00411299">
        <w:rPr>
          <w:rFonts w:ascii="Book Antiqua" w:eastAsia="Times New Roman" w:hAnsi="Book Antiqua" w:cs="Times New Roman"/>
          <w:b/>
          <w:bCs/>
          <w:sz w:val="19"/>
          <w:szCs w:val="19"/>
          <w:lang w:eastAsia="pt-BR"/>
        </w:rPr>
        <w:t xml:space="preserve"> </w:t>
      </w:r>
      <w:r w:rsidR="00746D0F" w:rsidRPr="00411299">
        <w:rPr>
          <w:rFonts w:ascii="Book Antiqua" w:eastAsia="Times New Roman" w:hAnsi="Book Antiqua" w:cs="Times New Roman"/>
          <w:b/>
          <w:bCs/>
          <w:color w:val="FF0000"/>
          <w:sz w:val="16"/>
          <w:szCs w:val="16"/>
          <w:u w:val="single"/>
          <w:lang w:eastAsia="pt-BR"/>
        </w:rPr>
        <w:t>(TRF2-2009)</w:t>
      </w:r>
      <w:r w:rsidR="00451202">
        <w:rPr>
          <w:rFonts w:ascii="Book Antiqua" w:eastAsia="Times New Roman" w:hAnsi="Book Antiqua" w:cs="Times New Roman"/>
          <w:b/>
          <w:bCs/>
          <w:color w:val="FF0000"/>
          <w:sz w:val="16"/>
          <w:szCs w:val="16"/>
          <w:lang w:eastAsia="pt-BR"/>
        </w:rPr>
        <w:t xml:space="preserve"> </w:t>
      </w:r>
      <w:r w:rsidR="00451202">
        <w:rPr>
          <w:rFonts w:ascii="Book Antiqua" w:hAnsi="Book Antiqua"/>
          <w:b/>
          <w:color w:val="FF0000"/>
          <w:sz w:val="16"/>
          <w:szCs w:val="16"/>
          <w:u w:val="single"/>
        </w:rPr>
        <w:t xml:space="preserve">(Anal. </w:t>
      </w:r>
      <w:proofErr w:type="gramStart"/>
      <w:r w:rsidR="00451202">
        <w:rPr>
          <w:rFonts w:ascii="Book Antiqua" w:hAnsi="Book Antiqua"/>
          <w:b/>
          <w:color w:val="FF0000"/>
          <w:sz w:val="16"/>
          <w:szCs w:val="16"/>
          <w:u w:val="single"/>
        </w:rPr>
        <w:t>Judic./</w:t>
      </w:r>
      <w:proofErr w:type="gramEnd"/>
      <w:r w:rsidR="00451202">
        <w:rPr>
          <w:rFonts w:ascii="Book Antiqua" w:hAnsi="Book Antiqua"/>
          <w:b/>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6661AC" w:rsidRPr="00D243CB" w14:paraId="340F2B5F" w14:textId="77777777" w:rsidTr="006505CF">
        <w:tc>
          <w:tcPr>
            <w:tcW w:w="8494" w:type="dxa"/>
            <w:shd w:val="clear" w:color="auto" w:fill="CCFFFF"/>
          </w:tcPr>
          <w:p w14:paraId="6FAF52FA" w14:textId="77777777" w:rsidR="006661AC" w:rsidRPr="00D243CB" w:rsidRDefault="006661AC" w:rsidP="006661AC">
            <w:pPr>
              <w:spacing w:before="100" w:beforeAutospacing="1" w:after="100" w:afterAutospacing="1"/>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TRF2-2009</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Considerando que determinada pessoa tenha seu automóvel abalroado por veículo de propriedade da União utilizado em serviço e que, com a finalidade de alcançar a reparação de seu patrimônio, ajuíze contra a União ação sob o rito sumaríssimo previsto na Lei dos Juizados Especiais Cíveis Federais, assinale a opção correta: Independentemente de pedido, a entidade pública deve juntar aos autos a documentação em seu poder que seja importante ao esclarecimento da causa, até a instalação da audiência de conciliação.  </w:t>
            </w:r>
            <w:r w:rsidRPr="00D243CB">
              <w:rPr>
                <w:rFonts w:ascii="Book Antiqua" w:eastAsia="Times New Roman" w:hAnsi="Book Antiqua" w:cs="Times New Roman"/>
                <w:b/>
                <w:sz w:val="19"/>
                <w:szCs w:val="19"/>
                <w:lang w:eastAsia="pt-BR"/>
              </w:rPr>
              <w:t>BL: art. 11 da Lei do JEF.</w:t>
            </w:r>
          </w:p>
        </w:tc>
      </w:tr>
    </w:tbl>
    <w:p w14:paraId="44FF9A60"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 xml:space="preserve">Parágrafo único. Para a audiência de composição dos danos resultantes de ilícito criminal </w:t>
      </w:r>
      <w:hyperlink r:id="rId18" w:anchor="art71" w:history="1">
        <w:r w:rsidRPr="00D243CB">
          <w:rPr>
            <w:rFonts w:ascii="Book Antiqua" w:eastAsia="Times New Roman" w:hAnsi="Book Antiqua" w:cs="Times New Roman"/>
            <w:color w:val="0000FF"/>
            <w:sz w:val="19"/>
            <w:szCs w:val="19"/>
            <w:u w:val="single"/>
            <w:lang w:eastAsia="pt-BR"/>
          </w:rPr>
          <w:t>(</w:t>
        </w:r>
        <w:proofErr w:type="spellStart"/>
        <w:r w:rsidRPr="00D243CB">
          <w:rPr>
            <w:rFonts w:ascii="Book Antiqua" w:eastAsia="Times New Roman" w:hAnsi="Book Antiqua" w:cs="Times New Roman"/>
            <w:color w:val="0000FF"/>
            <w:sz w:val="19"/>
            <w:szCs w:val="19"/>
            <w:u w:val="single"/>
            <w:lang w:eastAsia="pt-BR"/>
          </w:rPr>
          <w:t>arts</w:t>
        </w:r>
        <w:proofErr w:type="spellEnd"/>
        <w:r w:rsidRPr="00D243CB">
          <w:rPr>
            <w:rFonts w:ascii="Book Antiqua" w:eastAsia="Times New Roman" w:hAnsi="Book Antiqua" w:cs="Times New Roman"/>
            <w:color w:val="0000FF"/>
            <w:sz w:val="19"/>
            <w:szCs w:val="19"/>
            <w:u w:val="single"/>
            <w:lang w:eastAsia="pt-BR"/>
          </w:rPr>
          <w:t>. 71, 72 e 74 da Lei n</w:t>
        </w:r>
        <w:r w:rsidRPr="00D243CB">
          <w:rPr>
            <w:rFonts w:ascii="Book Antiqua" w:eastAsia="Times New Roman" w:hAnsi="Book Antiqua" w:cs="Times New Roman"/>
            <w:color w:val="0000FF"/>
            <w:sz w:val="19"/>
            <w:szCs w:val="19"/>
            <w:u w:val="single"/>
            <w:vertAlign w:val="superscript"/>
            <w:lang w:eastAsia="pt-BR"/>
          </w:rPr>
          <w:t>o</w:t>
        </w:r>
        <w:r w:rsidRPr="00D243CB">
          <w:rPr>
            <w:rFonts w:ascii="Book Antiqua" w:eastAsia="Times New Roman" w:hAnsi="Book Antiqua" w:cs="Times New Roman"/>
            <w:color w:val="0000FF"/>
            <w:sz w:val="19"/>
            <w:szCs w:val="19"/>
            <w:u w:val="single"/>
            <w:lang w:eastAsia="pt-BR"/>
          </w:rPr>
          <w:t xml:space="preserve"> 9.099, de 26 de setembro de 1995)</w:t>
        </w:r>
      </w:hyperlink>
      <w:r w:rsidRPr="00D243CB">
        <w:rPr>
          <w:rFonts w:ascii="Book Antiqua" w:eastAsia="Times New Roman" w:hAnsi="Book Antiqua" w:cs="Times New Roman"/>
          <w:sz w:val="19"/>
          <w:szCs w:val="19"/>
          <w:lang w:eastAsia="pt-BR"/>
        </w:rPr>
        <w:t>, o representante da entidade que comparecer terá poderes para acordar, desistir ou transigir, na forma do art. 10.</w:t>
      </w:r>
    </w:p>
    <w:p w14:paraId="1CD23DED" w14:textId="01138140"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 w:name="art12"/>
      <w:bookmarkEnd w:id="25"/>
      <w:r w:rsidRPr="00D243CB">
        <w:rPr>
          <w:rFonts w:ascii="Book Antiqua" w:eastAsia="Times New Roman" w:hAnsi="Book Antiqua" w:cs="Times New Roman"/>
          <w:b/>
          <w:sz w:val="19"/>
          <w:szCs w:val="19"/>
          <w:highlight w:val="magenta"/>
          <w:lang w:eastAsia="pt-BR"/>
        </w:rPr>
        <w:t>Art. 12</w:t>
      </w:r>
      <w:r w:rsidRPr="00D243CB">
        <w:rPr>
          <w:rFonts w:ascii="Book Antiqua" w:eastAsia="Times New Roman" w:hAnsi="Book Antiqua" w:cs="Times New Roman"/>
          <w:sz w:val="19"/>
          <w:szCs w:val="19"/>
          <w:lang w:eastAsia="pt-BR"/>
        </w:rPr>
        <w:t xml:space="preserve">. Para efetuar o </w:t>
      </w:r>
      <w:r w:rsidRPr="00D243CB">
        <w:rPr>
          <w:rFonts w:ascii="Book Antiqua" w:eastAsia="Times New Roman" w:hAnsi="Book Antiqua" w:cs="Times New Roman"/>
          <w:b/>
          <w:caps/>
          <w:sz w:val="19"/>
          <w:szCs w:val="19"/>
          <w:shd w:val="clear" w:color="auto" w:fill="F7CAAC" w:themeFill="accent2" w:themeFillTint="66"/>
          <w:lang w:eastAsia="pt-BR"/>
        </w:rPr>
        <w:t>exame técnico necessário</w:t>
      </w:r>
      <w:r w:rsidRPr="00D243CB">
        <w:rPr>
          <w:rFonts w:ascii="Book Antiqua" w:eastAsia="Times New Roman" w:hAnsi="Book Antiqua" w:cs="Times New Roman"/>
          <w:sz w:val="19"/>
          <w:szCs w:val="19"/>
          <w:lang w:eastAsia="pt-BR"/>
        </w:rPr>
        <w:t xml:space="preserve"> à </w:t>
      </w:r>
      <w:r w:rsidRPr="00D243CB">
        <w:rPr>
          <w:rFonts w:ascii="Book Antiqua" w:eastAsia="Times New Roman" w:hAnsi="Book Antiqua" w:cs="Times New Roman"/>
          <w:b/>
          <w:sz w:val="19"/>
          <w:szCs w:val="19"/>
          <w:highlight w:val="cyan"/>
          <w:lang w:eastAsia="pt-BR"/>
        </w:rPr>
        <w:t>conciliação</w:t>
      </w:r>
      <w:r w:rsidRPr="00D243CB">
        <w:rPr>
          <w:rFonts w:ascii="Book Antiqua" w:eastAsia="Times New Roman" w:hAnsi="Book Antiqua" w:cs="Times New Roman"/>
          <w:sz w:val="19"/>
          <w:szCs w:val="19"/>
          <w:lang w:eastAsia="pt-BR"/>
        </w:rPr>
        <w:t xml:space="preserve"> ou ao </w:t>
      </w:r>
      <w:r w:rsidRPr="00D243CB">
        <w:rPr>
          <w:rFonts w:ascii="Book Antiqua" w:eastAsia="Times New Roman" w:hAnsi="Book Antiqua" w:cs="Times New Roman"/>
          <w:b/>
          <w:sz w:val="19"/>
          <w:szCs w:val="19"/>
          <w:highlight w:val="cyan"/>
          <w:lang w:eastAsia="pt-BR"/>
        </w:rPr>
        <w:t>julgamento da causa</w:t>
      </w:r>
      <w:r w:rsidRPr="00D243CB">
        <w:rPr>
          <w:rFonts w:ascii="Book Antiqua" w:eastAsia="Times New Roman" w:hAnsi="Book Antiqua" w:cs="Times New Roman"/>
          <w:sz w:val="19"/>
          <w:szCs w:val="19"/>
          <w:lang w:eastAsia="pt-BR"/>
        </w:rPr>
        <w:t xml:space="preserve">, o </w:t>
      </w:r>
      <w:r w:rsidRPr="00D243CB">
        <w:rPr>
          <w:rFonts w:ascii="Book Antiqua" w:eastAsia="Times New Roman" w:hAnsi="Book Antiqua" w:cs="Times New Roman"/>
          <w:b/>
          <w:sz w:val="19"/>
          <w:szCs w:val="19"/>
          <w:highlight w:val="yellow"/>
          <w:lang w:eastAsia="pt-BR"/>
        </w:rPr>
        <w:t>Juiz</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nomeará</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yellow"/>
          <w:lang w:eastAsia="pt-BR"/>
        </w:rPr>
        <w:t>pessoa habilitada</w:t>
      </w:r>
      <w:r w:rsidRPr="00D243CB">
        <w:rPr>
          <w:rFonts w:ascii="Book Antiqua" w:eastAsia="Times New Roman" w:hAnsi="Book Antiqua" w:cs="Times New Roman"/>
          <w:sz w:val="19"/>
          <w:szCs w:val="19"/>
          <w:lang w:eastAsia="pt-BR"/>
        </w:rPr>
        <w:t xml:space="preserve">, que </w:t>
      </w:r>
      <w:r w:rsidRPr="00D243CB">
        <w:rPr>
          <w:rFonts w:ascii="Book Antiqua" w:eastAsia="Times New Roman" w:hAnsi="Book Antiqua" w:cs="Times New Roman"/>
          <w:b/>
          <w:caps/>
          <w:sz w:val="19"/>
          <w:szCs w:val="19"/>
          <w:highlight w:val="green"/>
          <w:lang w:eastAsia="pt-BR"/>
        </w:rPr>
        <w:t>apresentará</w:t>
      </w:r>
      <w:r w:rsidRPr="00D243CB">
        <w:rPr>
          <w:rFonts w:ascii="Book Antiqua" w:eastAsia="Times New Roman" w:hAnsi="Book Antiqua" w:cs="Times New Roman"/>
          <w:sz w:val="19"/>
          <w:szCs w:val="19"/>
          <w:lang w:eastAsia="pt-BR"/>
        </w:rPr>
        <w:t xml:space="preserve"> o </w:t>
      </w:r>
      <w:r w:rsidRPr="00D243CB">
        <w:rPr>
          <w:rFonts w:ascii="Book Antiqua" w:eastAsia="Times New Roman" w:hAnsi="Book Antiqua" w:cs="Times New Roman"/>
          <w:b/>
          <w:caps/>
          <w:sz w:val="19"/>
          <w:szCs w:val="19"/>
          <w:shd w:val="clear" w:color="auto" w:fill="F7CAAC" w:themeFill="accent2" w:themeFillTint="66"/>
          <w:lang w:eastAsia="pt-BR"/>
        </w:rPr>
        <w:t>laudo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cyan"/>
          <w:lang w:eastAsia="pt-BR"/>
        </w:rPr>
        <w:t>até cinco dias antes da audiência</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independentemente</w:t>
      </w:r>
      <w:r w:rsidRPr="00D243CB">
        <w:rPr>
          <w:rFonts w:ascii="Book Antiqua" w:eastAsia="Times New Roman" w:hAnsi="Book Antiqua" w:cs="Times New Roman"/>
          <w:sz w:val="19"/>
          <w:szCs w:val="19"/>
          <w:lang w:eastAsia="pt-BR"/>
        </w:rPr>
        <w:t xml:space="preserve"> de </w:t>
      </w:r>
      <w:r w:rsidRPr="00D243CB">
        <w:rPr>
          <w:rFonts w:ascii="Book Antiqua" w:eastAsia="Times New Roman" w:hAnsi="Book Antiqua" w:cs="Times New Roman"/>
          <w:b/>
          <w:sz w:val="19"/>
          <w:szCs w:val="19"/>
          <w:highlight w:val="yellow"/>
          <w:lang w:eastAsia="pt-BR"/>
        </w:rPr>
        <w:t>intimação das partes</w:t>
      </w:r>
      <w:r w:rsidRPr="00746D0F">
        <w:rPr>
          <w:rFonts w:ascii="Book Antiqua" w:eastAsia="Times New Roman" w:hAnsi="Book Antiqua" w:cs="Times New Roman"/>
          <w:sz w:val="18"/>
          <w:szCs w:val="18"/>
          <w:lang w:eastAsia="pt-BR"/>
        </w:rPr>
        <w:t>.</w:t>
      </w:r>
      <w:r w:rsidR="00D243CB" w:rsidRPr="00746D0F">
        <w:rPr>
          <w:rFonts w:ascii="Book Antiqua" w:eastAsia="Times New Roman" w:hAnsi="Book Antiqua" w:cs="Times New Roman"/>
          <w:sz w:val="18"/>
          <w:szCs w:val="18"/>
          <w:lang w:eastAsia="pt-BR"/>
        </w:rPr>
        <w:t xml:space="preserve"> </w:t>
      </w:r>
      <w:r w:rsidR="00D243CB" w:rsidRPr="00746D0F">
        <w:rPr>
          <w:rFonts w:ascii="Book Antiqua" w:hAnsi="Book Antiqua"/>
          <w:b/>
          <w:bCs/>
          <w:color w:val="FF0000"/>
          <w:sz w:val="16"/>
          <w:szCs w:val="16"/>
          <w:u w:val="single"/>
        </w:rPr>
        <w:t>(TRF1-2009)</w:t>
      </w:r>
      <w:r w:rsidR="006661AC" w:rsidRPr="00746D0F">
        <w:rPr>
          <w:rFonts w:ascii="Book Antiqua" w:eastAsia="Times New Roman" w:hAnsi="Book Antiqua" w:cs="Times New Roman"/>
          <w:sz w:val="16"/>
          <w:szCs w:val="16"/>
          <w:lang w:eastAsia="pt-BR"/>
        </w:rPr>
        <w:t xml:space="preserve"> </w:t>
      </w:r>
      <w:r w:rsidR="006661AC" w:rsidRPr="00746D0F">
        <w:rPr>
          <w:rFonts w:ascii="Book Antiqua" w:eastAsia="Times New Roman" w:hAnsi="Book Antiqua" w:cs="Times New Roman"/>
          <w:b/>
          <w:color w:val="FF0000"/>
          <w:sz w:val="16"/>
          <w:szCs w:val="16"/>
          <w:u w:val="single"/>
          <w:lang w:eastAsia="pt-BR"/>
        </w:rPr>
        <w:t>(TRF2-2009)</w:t>
      </w:r>
      <w:r w:rsidR="00F50DD6" w:rsidRPr="00746D0F">
        <w:rPr>
          <w:rFonts w:ascii="Book Antiqua" w:eastAsia="Times New Roman" w:hAnsi="Book Antiqua" w:cs="Times New Roman"/>
          <w:sz w:val="16"/>
          <w:szCs w:val="16"/>
          <w:lang w:eastAsia="pt-BR"/>
        </w:rPr>
        <w:t xml:space="preserve"> </w:t>
      </w:r>
      <w:r w:rsidR="00F50DD6" w:rsidRPr="00746D0F">
        <w:rPr>
          <w:rFonts w:ascii="Book Antiqua" w:eastAsia="Times New Roman" w:hAnsi="Book Antiqua" w:cs="Times New Roman"/>
          <w:b/>
          <w:color w:val="FF0000"/>
          <w:sz w:val="16"/>
          <w:szCs w:val="16"/>
          <w:u w:val="single"/>
          <w:lang w:eastAsia="pt-BR"/>
        </w:rPr>
        <w:t xml:space="preserve">(Anal. </w:t>
      </w:r>
      <w:proofErr w:type="gramStart"/>
      <w:r w:rsidR="00F50DD6" w:rsidRPr="00746D0F">
        <w:rPr>
          <w:rFonts w:ascii="Book Antiqua" w:eastAsia="Times New Roman" w:hAnsi="Book Antiqua" w:cs="Times New Roman"/>
          <w:b/>
          <w:color w:val="FF0000"/>
          <w:sz w:val="16"/>
          <w:szCs w:val="16"/>
          <w:u w:val="single"/>
          <w:lang w:eastAsia="pt-BR"/>
        </w:rPr>
        <w:t>Judic./</w:t>
      </w:r>
      <w:proofErr w:type="gramEnd"/>
      <w:r w:rsidR="00F50DD6" w:rsidRPr="00746D0F">
        <w:rPr>
          <w:rFonts w:ascii="Book Antiqua" w:eastAsia="Times New Roman" w:hAnsi="Book Antiqua" w:cs="Times New Roman"/>
          <w:b/>
          <w:color w:val="FF0000"/>
          <w:sz w:val="16"/>
          <w:szCs w:val="16"/>
          <w:u w:val="single"/>
          <w:lang w:eastAsia="pt-BR"/>
        </w:rPr>
        <w:t>TRF4-2010)</w:t>
      </w:r>
      <w:r w:rsidR="00A7774A" w:rsidRPr="00746D0F">
        <w:rPr>
          <w:rFonts w:ascii="Book Antiqua" w:eastAsia="Times New Roman" w:hAnsi="Book Antiqua" w:cs="Times New Roman"/>
          <w:b/>
          <w:color w:val="FF0000"/>
          <w:sz w:val="16"/>
          <w:szCs w:val="16"/>
          <w:lang w:eastAsia="pt-BR"/>
        </w:rPr>
        <w:t xml:space="preserve"> </w:t>
      </w:r>
      <w:r w:rsidR="00A7774A" w:rsidRPr="00746D0F">
        <w:rPr>
          <w:rFonts w:ascii="Book Antiqua" w:hAnsi="Book Antiqua"/>
          <w:b/>
          <w:color w:val="FF0000"/>
          <w:sz w:val="16"/>
          <w:szCs w:val="16"/>
          <w:u w:val="single"/>
        </w:rPr>
        <w:t>(TRF3-2011)</w:t>
      </w:r>
      <w:r w:rsidR="0076484C" w:rsidRPr="00746D0F">
        <w:rPr>
          <w:rFonts w:ascii="Book Antiqua" w:eastAsia="Times New Roman" w:hAnsi="Book Antiqua" w:cs="Times New Roman"/>
          <w:b/>
          <w:color w:val="FF0000"/>
          <w:sz w:val="16"/>
          <w:szCs w:val="16"/>
          <w:lang w:eastAsia="pt-BR"/>
        </w:rPr>
        <w:t xml:space="preserve"> </w:t>
      </w:r>
      <w:r w:rsidR="0076484C" w:rsidRPr="00746D0F">
        <w:rPr>
          <w:rFonts w:ascii="Book Antiqua" w:eastAsia="Times New Roman" w:hAnsi="Book Antiqua" w:cs="Times New Roman"/>
          <w:b/>
          <w:color w:val="FF0000"/>
          <w:sz w:val="16"/>
          <w:szCs w:val="16"/>
          <w:u w:val="single"/>
          <w:lang w:eastAsia="pt-BR"/>
        </w:rPr>
        <w:t>(TRF5-2015)</w:t>
      </w:r>
    </w:p>
    <w:p w14:paraId="489E79E6" w14:textId="2E34C219"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6" w:name="art12§1"/>
      <w:bookmarkEnd w:id="26"/>
      <w:r w:rsidRPr="00A7774A">
        <w:rPr>
          <w:rFonts w:ascii="Book Antiqua" w:eastAsia="Times New Roman" w:hAnsi="Book Antiqua" w:cs="Times New Roman"/>
          <w:b/>
          <w:bCs/>
          <w:sz w:val="19"/>
          <w:szCs w:val="19"/>
          <w:highlight w:val="magenta"/>
          <w:lang w:eastAsia="pt-BR"/>
        </w:rPr>
        <w:t>§ 1</w:t>
      </w:r>
      <w:r w:rsidRPr="00A7774A">
        <w:rPr>
          <w:rFonts w:ascii="Book Antiqua" w:eastAsia="Times New Roman" w:hAnsi="Book Antiqua" w:cs="Times New Roman"/>
          <w:b/>
          <w:bCs/>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DB3AD3">
        <w:rPr>
          <w:rFonts w:ascii="Book Antiqua" w:eastAsia="Times New Roman" w:hAnsi="Book Antiqua" w:cs="Times New Roman"/>
          <w:b/>
          <w:bCs/>
          <w:sz w:val="19"/>
          <w:szCs w:val="19"/>
          <w:lang w:eastAsia="pt-BR"/>
        </w:rPr>
        <w:t>Os honorários do técnico serão antecipados à conta de verba orçamentária do respectivo Tribunal e, quando vencida na causa a entidade pública, seu valor será incluído na ordem de pagamento a ser feita em favor do Tribunal</w:t>
      </w:r>
      <w:r w:rsidRPr="00746D0F">
        <w:rPr>
          <w:rFonts w:ascii="Book Antiqua" w:eastAsia="Times New Roman" w:hAnsi="Book Antiqua" w:cs="Times New Roman"/>
          <w:b/>
          <w:bCs/>
          <w:sz w:val="18"/>
          <w:szCs w:val="18"/>
          <w:lang w:eastAsia="pt-BR"/>
        </w:rPr>
        <w:t>.</w:t>
      </w:r>
      <w:r w:rsidR="00A7774A" w:rsidRPr="00746D0F">
        <w:rPr>
          <w:rFonts w:ascii="Book Antiqua" w:eastAsia="Times New Roman" w:hAnsi="Book Antiqua" w:cs="Times New Roman"/>
          <w:b/>
          <w:bCs/>
          <w:sz w:val="18"/>
          <w:szCs w:val="18"/>
          <w:lang w:eastAsia="pt-BR"/>
        </w:rPr>
        <w:t xml:space="preserve"> </w:t>
      </w:r>
      <w:r w:rsidR="00A7774A" w:rsidRPr="00746D0F">
        <w:rPr>
          <w:rFonts w:ascii="Book Antiqua" w:hAnsi="Book Antiqua"/>
          <w:b/>
          <w:bCs/>
          <w:color w:val="FF0000"/>
          <w:sz w:val="16"/>
          <w:szCs w:val="16"/>
          <w:u w:val="single"/>
        </w:rPr>
        <w:t>(TRF3-2011)</w:t>
      </w:r>
    </w:p>
    <w:p w14:paraId="02B74D5E" w14:textId="5423DBE3"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B3AD3">
        <w:rPr>
          <w:rFonts w:ascii="Book Antiqua" w:eastAsia="Times New Roman" w:hAnsi="Book Antiqua" w:cs="Times New Roman"/>
          <w:b/>
          <w:bCs/>
          <w:sz w:val="19"/>
          <w:szCs w:val="19"/>
          <w:highlight w:val="magenta"/>
          <w:lang w:eastAsia="pt-BR"/>
        </w:rPr>
        <w:t>§ 2</w:t>
      </w:r>
      <w:r w:rsidRPr="00DB3AD3">
        <w:rPr>
          <w:rFonts w:ascii="Book Antiqua" w:eastAsia="Times New Roman" w:hAnsi="Book Antiqua" w:cs="Times New Roman"/>
          <w:b/>
          <w:bCs/>
          <w:sz w:val="19"/>
          <w:szCs w:val="19"/>
          <w:highlight w:val="magenta"/>
          <w:u w:val="single"/>
          <w:vertAlign w:val="superscript"/>
          <w:lang w:eastAsia="pt-BR"/>
        </w:rPr>
        <w:t>o</w:t>
      </w:r>
      <w:r w:rsidRPr="00DB3AD3">
        <w:rPr>
          <w:rFonts w:ascii="Book Antiqua" w:eastAsia="Times New Roman" w:hAnsi="Book Antiqua" w:cs="Times New Roman"/>
          <w:b/>
          <w:bCs/>
          <w:sz w:val="19"/>
          <w:szCs w:val="19"/>
          <w:lang w:eastAsia="pt-BR"/>
        </w:rPr>
        <w:t xml:space="preserve"> Nas ações previdenciárias e relativas à assistência social, havendo designação de exame, serão as partes intimadas para, em dez dias, apresentar quesitos e indicar assistentes</w:t>
      </w:r>
      <w:r w:rsidRPr="00746D0F">
        <w:rPr>
          <w:rFonts w:ascii="Book Antiqua" w:eastAsia="Times New Roman" w:hAnsi="Book Antiqua" w:cs="Times New Roman"/>
          <w:b/>
          <w:bCs/>
          <w:sz w:val="18"/>
          <w:szCs w:val="18"/>
          <w:lang w:eastAsia="pt-BR"/>
        </w:rPr>
        <w:t>.</w:t>
      </w:r>
      <w:r w:rsidR="00D243CB" w:rsidRPr="00746D0F">
        <w:rPr>
          <w:rFonts w:ascii="Book Antiqua" w:eastAsia="Times New Roman" w:hAnsi="Book Antiqua" w:cs="Times New Roman"/>
          <w:b/>
          <w:bCs/>
          <w:sz w:val="18"/>
          <w:szCs w:val="18"/>
          <w:lang w:eastAsia="pt-BR"/>
        </w:rPr>
        <w:t xml:space="preserve"> </w:t>
      </w:r>
      <w:r w:rsidR="00D243CB" w:rsidRPr="00746D0F">
        <w:rPr>
          <w:rFonts w:ascii="Book Antiqua" w:hAnsi="Book Antiqua"/>
          <w:b/>
          <w:bCs/>
          <w:color w:val="FF0000"/>
          <w:sz w:val="16"/>
          <w:szCs w:val="16"/>
          <w:u w:val="single"/>
        </w:rPr>
        <w:t>(TRF1-2009)</w:t>
      </w:r>
    </w:p>
    <w:p w14:paraId="4D1FB656" w14:textId="391E083F" w:rsidR="00B27FF6" w:rsidRPr="00451202" w:rsidRDefault="00B27FF6" w:rsidP="008A22DA">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27" w:name="art13"/>
      <w:bookmarkEnd w:id="27"/>
      <w:r w:rsidRPr="00D243CB">
        <w:rPr>
          <w:rFonts w:ascii="Book Antiqua" w:eastAsia="Times New Roman" w:hAnsi="Book Antiqua" w:cs="Times New Roman"/>
          <w:b/>
          <w:sz w:val="19"/>
          <w:szCs w:val="19"/>
          <w:highlight w:val="magenta"/>
          <w:lang w:eastAsia="pt-BR"/>
        </w:rPr>
        <w:t>Art. 13</w:t>
      </w:r>
      <w:r w:rsidRPr="00D243CB">
        <w:rPr>
          <w:rFonts w:ascii="Book Antiqua" w:eastAsia="Times New Roman" w:hAnsi="Book Antiqua" w:cs="Times New Roman"/>
          <w:sz w:val="19"/>
          <w:szCs w:val="19"/>
          <w:lang w:eastAsia="pt-BR"/>
        </w:rPr>
        <w:t xml:space="preserve">. Nas </w:t>
      </w:r>
      <w:r w:rsidRPr="00D243CB">
        <w:rPr>
          <w:rFonts w:ascii="Book Antiqua" w:eastAsia="Times New Roman" w:hAnsi="Book Antiqua" w:cs="Times New Roman"/>
          <w:b/>
          <w:sz w:val="19"/>
          <w:szCs w:val="19"/>
          <w:highlight w:val="yellow"/>
          <w:lang w:eastAsia="pt-BR"/>
        </w:rPr>
        <w:t>causas de que trata esta Lei</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não haverá</w:t>
      </w:r>
      <w:r w:rsidRPr="00D243CB">
        <w:rPr>
          <w:rFonts w:ascii="Book Antiqua" w:eastAsia="Times New Roman" w:hAnsi="Book Antiqua" w:cs="Times New Roman"/>
          <w:b/>
          <w:sz w:val="19"/>
          <w:szCs w:val="19"/>
          <w:lang w:eastAsia="pt-BR"/>
        </w:rPr>
        <w:t xml:space="preserve"> </w:t>
      </w:r>
      <w:r w:rsidRPr="00D243CB">
        <w:rPr>
          <w:rFonts w:ascii="Book Antiqua" w:eastAsia="Times New Roman" w:hAnsi="Book Antiqua" w:cs="Times New Roman"/>
          <w:b/>
          <w:caps/>
          <w:sz w:val="19"/>
          <w:szCs w:val="19"/>
          <w:shd w:val="clear" w:color="auto" w:fill="F7CAAC" w:themeFill="accent2" w:themeFillTint="66"/>
          <w:lang w:eastAsia="pt-BR"/>
        </w:rPr>
        <w:t>reexame necessário</w:t>
      </w:r>
      <w:r w:rsidRPr="00411299">
        <w:rPr>
          <w:rFonts w:ascii="Book Antiqua" w:eastAsia="Times New Roman" w:hAnsi="Book Antiqua" w:cs="Times New Roman"/>
          <w:sz w:val="18"/>
          <w:szCs w:val="18"/>
          <w:lang w:eastAsia="pt-BR"/>
        </w:rPr>
        <w:t>.</w:t>
      </w:r>
      <w:r w:rsidR="00D243CB" w:rsidRPr="00411299">
        <w:rPr>
          <w:rFonts w:ascii="Book Antiqua" w:eastAsia="Times New Roman" w:hAnsi="Book Antiqua" w:cs="Times New Roman"/>
          <w:sz w:val="18"/>
          <w:szCs w:val="18"/>
          <w:lang w:eastAsia="pt-BR"/>
        </w:rPr>
        <w:t xml:space="preserve"> </w:t>
      </w:r>
      <w:r w:rsidR="00D243CB" w:rsidRPr="00411299">
        <w:rPr>
          <w:rFonts w:ascii="Book Antiqua" w:hAnsi="Book Antiqua"/>
          <w:b/>
          <w:bCs/>
          <w:color w:val="FF0000"/>
          <w:sz w:val="16"/>
          <w:szCs w:val="16"/>
          <w:u w:val="single"/>
        </w:rPr>
        <w:t>(TRF1-2009)</w:t>
      </w:r>
      <w:r w:rsidR="009B27DA" w:rsidRPr="00411299">
        <w:rPr>
          <w:rFonts w:ascii="Book Antiqua" w:eastAsia="Times New Roman" w:hAnsi="Book Antiqua" w:cs="Times New Roman"/>
          <w:sz w:val="16"/>
          <w:szCs w:val="16"/>
          <w:lang w:eastAsia="pt-BR"/>
        </w:rPr>
        <w:t xml:space="preserve"> </w:t>
      </w:r>
      <w:r w:rsidR="009B27DA" w:rsidRPr="00411299">
        <w:rPr>
          <w:rFonts w:ascii="Book Antiqua" w:eastAsia="Times New Roman" w:hAnsi="Book Antiqua" w:cs="Times New Roman"/>
          <w:b/>
          <w:color w:val="FF0000"/>
          <w:sz w:val="16"/>
          <w:szCs w:val="16"/>
          <w:u w:val="single"/>
          <w:lang w:eastAsia="pt-BR"/>
        </w:rPr>
        <w:t xml:space="preserve">(Anal. </w:t>
      </w:r>
      <w:proofErr w:type="gramStart"/>
      <w:r w:rsidR="009B27DA" w:rsidRPr="00411299">
        <w:rPr>
          <w:rFonts w:ascii="Book Antiqua" w:eastAsia="Times New Roman" w:hAnsi="Book Antiqua" w:cs="Times New Roman"/>
          <w:b/>
          <w:color w:val="FF0000"/>
          <w:sz w:val="16"/>
          <w:szCs w:val="16"/>
          <w:u w:val="single"/>
          <w:lang w:eastAsia="pt-BR"/>
        </w:rPr>
        <w:t>Judic./</w:t>
      </w:r>
      <w:proofErr w:type="gramEnd"/>
      <w:r w:rsidR="009B27DA" w:rsidRPr="00411299">
        <w:rPr>
          <w:rFonts w:ascii="Book Antiqua" w:eastAsia="Times New Roman" w:hAnsi="Book Antiqua" w:cs="Times New Roman"/>
          <w:b/>
          <w:color w:val="FF0000"/>
          <w:sz w:val="16"/>
          <w:szCs w:val="16"/>
          <w:u w:val="single"/>
          <w:lang w:eastAsia="pt-BR"/>
        </w:rPr>
        <w:t>TRF4-2014)</w:t>
      </w:r>
      <w:r w:rsidR="00FA3164" w:rsidRPr="00411299">
        <w:rPr>
          <w:rFonts w:ascii="Book Antiqua" w:eastAsia="Times New Roman" w:hAnsi="Book Antiqua" w:cs="Times New Roman"/>
          <w:sz w:val="16"/>
          <w:szCs w:val="16"/>
          <w:lang w:eastAsia="pt-BR"/>
        </w:rPr>
        <w:t xml:space="preserve"> </w:t>
      </w:r>
      <w:r w:rsidR="002734E8" w:rsidRPr="00411299">
        <w:rPr>
          <w:rFonts w:ascii="Book Antiqua" w:eastAsia="Times New Roman" w:hAnsi="Book Antiqua" w:cs="Times New Roman"/>
          <w:b/>
          <w:color w:val="FF0000"/>
          <w:sz w:val="16"/>
          <w:szCs w:val="16"/>
          <w:u w:val="single"/>
          <w:lang w:eastAsia="pt-BR"/>
        </w:rPr>
        <w:t>(TRF5-2015)</w:t>
      </w:r>
      <w:r w:rsidR="00B71801" w:rsidRPr="00411299">
        <w:rPr>
          <w:rFonts w:ascii="Book Antiqua" w:eastAsia="Times New Roman" w:hAnsi="Book Antiqua" w:cs="Times New Roman"/>
          <w:sz w:val="16"/>
          <w:szCs w:val="16"/>
          <w:lang w:eastAsia="pt-BR"/>
        </w:rPr>
        <w:t xml:space="preserve"> </w:t>
      </w:r>
      <w:r w:rsidR="00B71801" w:rsidRPr="00411299">
        <w:rPr>
          <w:rFonts w:ascii="Book Antiqua" w:eastAsia="Times New Roman" w:hAnsi="Book Antiqua" w:cs="Times New Roman"/>
          <w:b/>
          <w:color w:val="FF0000"/>
          <w:sz w:val="16"/>
          <w:szCs w:val="16"/>
          <w:u w:val="single"/>
          <w:lang w:eastAsia="pt-BR"/>
        </w:rPr>
        <w:t>(TRF3-2016)</w:t>
      </w:r>
      <w:r w:rsidR="00793077">
        <w:rPr>
          <w:rFonts w:ascii="Book Antiqua" w:eastAsia="Times New Roman" w:hAnsi="Book Antiqua" w:cs="Times New Roman"/>
          <w:b/>
          <w:color w:val="FF0000"/>
          <w:sz w:val="16"/>
          <w:szCs w:val="16"/>
          <w:lang w:eastAsia="pt-BR"/>
        </w:rPr>
        <w:t xml:space="preserve"> </w:t>
      </w:r>
      <w:r w:rsidR="00793077" w:rsidRPr="00411299">
        <w:rPr>
          <w:rFonts w:ascii="Book Antiqua" w:eastAsia="Times New Roman" w:hAnsi="Book Antiqua" w:cs="Times New Roman"/>
          <w:b/>
          <w:color w:val="FF0000"/>
          <w:sz w:val="16"/>
          <w:szCs w:val="16"/>
          <w:u w:val="single"/>
          <w:lang w:eastAsia="pt-BR"/>
        </w:rPr>
        <w:t>(AGU-</w:t>
      </w:r>
      <w:r w:rsidR="00793077">
        <w:rPr>
          <w:rFonts w:ascii="Book Antiqua" w:eastAsia="Times New Roman" w:hAnsi="Book Antiqua" w:cs="Times New Roman"/>
          <w:b/>
          <w:color w:val="FF0000"/>
          <w:sz w:val="16"/>
          <w:szCs w:val="16"/>
          <w:u w:val="single"/>
          <w:lang w:eastAsia="pt-BR"/>
        </w:rPr>
        <w:t>2007/</w:t>
      </w:r>
      <w:r w:rsidR="00793077" w:rsidRPr="00411299">
        <w:rPr>
          <w:rFonts w:ascii="Book Antiqua" w:eastAsia="Times New Roman" w:hAnsi="Book Antiqua" w:cs="Times New Roman"/>
          <w:b/>
          <w:color w:val="FF0000"/>
          <w:sz w:val="16"/>
          <w:szCs w:val="16"/>
          <w:u w:val="single"/>
          <w:lang w:eastAsia="pt-BR"/>
        </w:rPr>
        <w:t>2015</w:t>
      </w:r>
      <w:r w:rsidR="00793077">
        <w:rPr>
          <w:rFonts w:ascii="Book Antiqua" w:eastAsia="Times New Roman" w:hAnsi="Book Antiqua" w:cs="Times New Roman"/>
          <w:b/>
          <w:color w:val="FF0000"/>
          <w:sz w:val="16"/>
          <w:szCs w:val="16"/>
          <w:u w:val="single"/>
          <w:lang w:eastAsia="pt-BR"/>
        </w:rPr>
        <w:t>/2023</w:t>
      </w:r>
      <w:r w:rsidR="00793077" w:rsidRPr="00411299">
        <w:rPr>
          <w:rFonts w:ascii="Book Antiqua" w:eastAsia="Times New Roman" w:hAnsi="Book Antiqua" w:cs="Times New Roman"/>
          <w:b/>
          <w:color w:val="FF0000"/>
          <w:sz w:val="16"/>
          <w:szCs w:val="16"/>
          <w:u w:val="single"/>
          <w:lang w:eastAsia="pt-BR"/>
        </w:rPr>
        <w:t>)</w:t>
      </w:r>
      <w:r w:rsidR="00451202">
        <w:rPr>
          <w:rFonts w:ascii="Book Antiqua" w:eastAsia="Times New Roman" w:hAnsi="Book Antiqua" w:cs="Times New Roman"/>
          <w:b/>
          <w:color w:val="FF0000"/>
          <w:sz w:val="16"/>
          <w:szCs w:val="16"/>
          <w:lang w:eastAsia="pt-BR"/>
        </w:rPr>
        <w:t xml:space="preserve"> </w:t>
      </w:r>
      <w:r w:rsidR="00451202">
        <w:rPr>
          <w:rFonts w:ascii="Book Antiqua" w:hAnsi="Book Antiqua"/>
          <w:b/>
          <w:color w:val="FF0000"/>
          <w:sz w:val="16"/>
          <w:szCs w:val="16"/>
          <w:u w:val="single"/>
        </w:rPr>
        <w:t xml:space="preserve">(Anal. </w:t>
      </w:r>
      <w:proofErr w:type="gramStart"/>
      <w:r w:rsidR="00451202">
        <w:rPr>
          <w:rFonts w:ascii="Book Antiqua" w:hAnsi="Book Antiqua"/>
          <w:b/>
          <w:color w:val="FF0000"/>
          <w:sz w:val="16"/>
          <w:szCs w:val="16"/>
          <w:u w:val="single"/>
        </w:rPr>
        <w:t>Judic./</w:t>
      </w:r>
      <w:proofErr w:type="gramEnd"/>
      <w:r w:rsidR="00451202">
        <w:rPr>
          <w:rFonts w:ascii="Book Antiqua" w:hAnsi="Book Antiqua"/>
          <w:b/>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DA0AC6" w:rsidRPr="00D243CB" w14:paraId="06B8BD70" w14:textId="77777777" w:rsidTr="00DA0AC6">
        <w:tc>
          <w:tcPr>
            <w:tcW w:w="8494" w:type="dxa"/>
            <w:shd w:val="clear" w:color="auto" w:fill="CCFFFF"/>
          </w:tcPr>
          <w:p w14:paraId="54A2DB02" w14:textId="77777777" w:rsidR="00DA0AC6" w:rsidRPr="00D243CB" w:rsidRDefault="00DA0AC6" w:rsidP="00DA0AC6">
            <w:pPr>
              <w:spacing w:before="100" w:beforeAutospacing="1" w:after="100" w:afterAutospacing="1"/>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AGU-2007-CESPE</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Com respeito aos juizados especiais federais, julgue o item a seguir: Nas causas de competência dos juizados especiais federais, quando a fazenda pública for condenada, não haverá reexame necessário. </w:t>
            </w:r>
            <w:r w:rsidRPr="00D243CB">
              <w:rPr>
                <w:rFonts w:ascii="Book Antiqua" w:eastAsia="Times New Roman" w:hAnsi="Book Antiqua" w:cs="Times New Roman"/>
                <w:b/>
                <w:sz w:val="19"/>
                <w:szCs w:val="19"/>
                <w:lang w:eastAsia="pt-BR"/>
              </w:rPr>
              <w:t>BL: art. 13, Lei 10.259.</w:t>
            </w:r>
          </w:p>
        </w:tc>
      </w:tr>
    </w:tbl>
    <w:p w14:paraId="78481FC4" w14:textId="5714CF7A" w:rsidR="00B27FF6" w:rsidRDefault="00B27FF6" w:rsidP="008A22DA">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28" w:name="art14"/>
      <w:bookmarkEnd w:id="28"/>
      <w:r w:rsidRPr="00E8317A">
        <w:rPr>
          <w:rFonts w:ascii="Book Antiqua" w:eastAsia="Times New Roman" w:hAnsi="Book Antiqua" w:cs="Times New Roman"/>
          <w:b/>
          <w:sz w:val="19"/>
          <w:szCs w:val="19"/>
          <w:highlight w:val="magenta"/>
          <w:lang w:eastAsia="pt-BR"/>
        </w:rPr>
        <w:t>Art. 14</w:t>
      </w:r>
      <w:r w:rsidRPr="00E8317A">
        <w:rPr>
          <w:rFonts w:ascii="Book Antiqua" w:eastAsia="Times New Roman" w:hAnsi="Book Antiqua" w:cs="Times New Roman"/>
          <w:b/>
          <w:sz w:val="19"/>
          <w:szCs w:val="19"/>
          <w:lang w:eastAsia="pt-BR"/>
        </w:rPr>
        <w:t xml:space="preserve">. </w:t>
      </w:r>
      <w:r w:rsidRPr="00E8317A">
        <w:rPr>
          <w:rFonts w:ascii="Book Antiqua" w:eastAsia="Times New Roman" w:hAnsi="Book Antiqua" w:cs="Times New Roman"/>
          <w:b/>
          <w:caps/>
          <w:sz w:val="19"/>
          <w:szCs w:val="19"/>
          <w:highlight w:val="green"/>
          <w:lang w:eastAsia="pt-BR"/>
        </w:rPr>
        <w:t>Caberá</w:t>
      </w:r>
      <w:r w:rsidRPr="00E8317A">
        <w:rPr>
          <w:rFonts w:ascii="Book Antiqua" w:eastAsia="Times New Roman" w:hAnsi="Book Antiqua" w:cs="Times New Roman"/>
          <w:b/>
          <w:sz w:val="19"/>
          <w:szCs w:val="19"/>
          <w:lang w:eastAsia="pt-BR"/>
        </w:rPr>
        <w:t xml:space="preserve"> </w:t>
      </w:r>
      <w:r w:rsidRPr="00E8317A">
        <w:rPr>
          <w:rFonts w:ascii="Book Antiqua" w:eastAsia="Times New Roman" w:hAnsi="Book Antiqua" w:cs="Times New Roman"/>
          <w:b/>
          <w:caps/>
          <w:sz w:val="19"/>
          <w:szCs w:val="19"/>
          <w:shd w:val="clear" w:color="auto" w:fill="F7CAAC" w:themeFill="accent2" w:themeFillTint="66"/>
          <w:lang w:eastAsia="pt-BR"/>
        </w:rPr>
        <w:t>pedido de uniformização</w:t>
      </w:r>
      <w:r w:rsidRPr="00E8317A">
        <w:rPr>
          <w:rFonts w:ascii="Book Antiqua" w:eastAsia="Times New Roman" w:hAnsi="Book Antiqua" w:cs="Times New Roman"/>
          <w:b/>
          <w:sz w:val="19"/>
          <w:szCs w:val="19"/>
          <w:lang w:eastAsia="pt-BR"/>
        </w:rPr>
        <w:t xml:space="preserve"> de </w:t>
      </w:r>
      <w:r w:rsidRPr="00E8317A">
        <w:rPr>
          <w:rFonts w:ascii="Book Antiqua" w:eastAsia="Times New Roman" w:hAnsi="Book Antiqua" w:cs="Times New Roman"/>
          <w:b/>
          <w:sz w:val="19"/>
          <w:szCs w:val="19"/>
          <w:highlight w:val="yellow"/>
          <w:lang w:eastAsia="pt-BR"/>
        </w:rPr>
        <w:t>interpretação de lei federal</w:t>
      </w:r>
      <w:r w:rsidRPr="00E8317A">
        <w:rPr>
          <w:rFonts w:ascii="Book Antiqua" w:eastAsia="Times New Roman" w:hAnsi="Book Antiqua" w:cs="Times New Roman"/>
          <w:b/>
          <w:sz w:val="19"/>
          <w:szCs w:val="19"/>
          <w:lang w:eastAsia="pt-BR"/>
        </w:rPr>
        <w:t xml:space="preserve"> quando </w:t>
      </w:r>
      <w:r w:rsidRPr="00E8317A">
        <w:rPr>
          <w:rFonts w:ascii="Book Antiqua" w:eastAsia="Times New Roman" w:hAnsi="Book Antiqua" w:cs="Times New Roman"/>
          <w:b/>
          <w:caps/>
          <w:sz w:val="19"/>
          <w:szCs w:val="19"/>
          <w:highlight w:val="green"/>
          <w:lang w:eastAsia="pt-BR"/>
        </w:rPr>
        <w:t>houver</w:t>
      </w:r>
      <w:r w:rsidRPr="00E8317A">
        <w:rPr>
          <w:rFonts w:ascii="Book Antiqua" w:eastAsia="Times New Roman" w:hAnsi="Book Antiqua" w:cs="Times New Roman"/>
          <w:b/>
          <w:sz w:val="19"/>
          <w:szCs w:val="19"/>
          <w:lang w:eastAsia="pt-BR"/>
        </w:rPr>
        <w:t xml:space="preserve"> </w:t>
      </w:r>
      <w:r w:rsidRPr="00E8317A">
        <w:rPr>
          <w:rFonts w:ascii="Book Antiqua" w:eastAsia="Times New Roman" w:hAnsi="Book Antiqua" w:cs="Times New Roman"/>
          <w:b/>
          <w:sz w:val="19"/>
          <w:szCs w:val="19"/>
          <w:highlight w:val="cyan"/>
          <w:lang w:eastAsia="pt-BR"/>
        </w:rPr>
        <w:t>divergência entre decisões</w:t>
      </w:r>
      <w:r w:rsidRPr="00E8317A">
        <w:rPr>
          <w:rFonts w:ascii="Book Antiqua" w:eastAsia="Times New Roman" w:hAnsi="Book Antiqua" w:cs="Times New Roman"/>
          <w:b/>
          <w:sz w:val="19"/>
          <w:szCs w:val="19"/>
          <w:lang w:eastAsia="pt-BR"/>
        </w:rPr>
        <w:t xml:space="preserve"> sobre questões </w:t>
      </w:r>
      <w:r w:rsidRPr="00E8317A">
        <w:rPr>
          <w:rFonts w:ascii="Book Antiqua" w:eastAsia="Times New Roman" w:hAnsi="Book Antiqua" w:cs="Times New Roman"/>
          <w:b/>
          <w:sz w:val="19"/>
          <w:szCs w:val="19"/>
          <w:highlight w:val="cyan"/>
          <w:lang w:eastAsia="pt-BR"/>
        </w:rPr>
        <w:t>de direito material</w:t>
      </w:r>
      <w:r w:rsidRPr="00E8317A">
        <w:rPr>
          <w:rFonts w:ascii="Book Antiqua" w:eastAsia="Times New Roman" w:hAnsi="Book Antiqua" w:cs="Times New Roman"/>
          <w:b/>
          <w:sz w:val="19"/>
          <w:szCs w:val="19"/>
          <w:lang w:eastAsia="pt-BR"/>
        </w:rPr>
        <w:t xml:space="preserve"> </w:t>
      </w:r>
      <w:r w:rsidRPr="00E8317A">
        <w:rPr>
          <w:rFonts w:ascii="Book Antiqua" w:eastAsia="Times New Roman" w:hAnsi="Book Antiqua" w:cs="Times New Roman"/>
          <w:b/>
          <w:sz w:val="19"/>
          <w:szCs w:val="19"/>
          <w:highlight w:val="yellow"/>
          <w:lang w:eastAsia="pt-BR"/>
        </w:rPr>
        <w:t>proferidas por Turmas Recursais na interpretação da lei</w:t>
      </w:r>
      <w:r w:rsidRPr="00E8317A">
        <w:rPr>
          <w:rFonts w:ascii="Book Antiqua" w:eastAsia="Times New Roman" w:hAnsi="Book Antiqua" w:cs="Times New Roman"/>
          <w:b/>
          <w:sz w:val="18"/>
          <w:szCs w:val="18"/>
          <w:lang w:eastAsia="pt-BR"/>
        </w:rPr>
        <w:t>.</w:t>
      </w:r>
      <w:r w:rsidR="005858B4" w:rsidRPr="00E8317A">
        <w:rPr>
          <w:rFonts w:ascii="Book Antiqua" w:eastAsia="Times New Roman" w:hAnsi="Book Antiqua" w:cs="Times New Roman"/>
          <w:b/>
          <w:sz w:val="18"/>
          <w:szCs w:val="18"/>
          <w:lang w:eastAsia="pt-BR"/>
        </w:rPr>
        <w:t xml:space="preserve"> </w:t>
      </w:r>
      <w:r w:rsidR="005858B4" w:rsidRPr="00E8317A">
        <w:rPr>
          <w:rFonts w:ascii="Book Antiqua" w:eastAsia="Times New Roman" w:hAnsi="Book Antiqua" w:cs="Times New Roman"/>
          <w:b/>
          <w:color w:val="FF0000"/>
          <w:sz w:val="16"/>
          <w:szCs w:val="16"/>
          <w:u w:val="single"/>
          <w:lang w:eastAsia="pt-BR"/>
        </w:rPr>
        <w:t>(MPF-2008)</w:t>
      </w:r>
      <w:r w:rsidR="00257C35" w:rsidRPr="00E8317A">
        <w:rPr>
          <w:rFonts w:ascii="Book Antiqua" w:eastAsia="Times New Roman" w:hAnsi="Book Antiqua" w:cs="Times New Roman"/>
          <w:b/>
          <w:color w:val="FF0000"/>
          <w:sz w:val="16"/>
          <w:szCs w:val="16"/>
          <w:lang w:eastAsia="pt-BR"/>
        </w:rPr>
        <w:t xml:space="preserve"> </w:t>
      </w:r>
      <w:r w:rsidR="00101357" w:rsidRPr="00E8317A">
        <w:rPr>
          <w:rFonts w:ascii="Book Antiqua" w:hAnsi="Book Antiqua"/>
          <w:b/>
          <w:color w:val="FF0000"/>
          <w:sz w:val="16"/>
          <w:szCs w:val="16"/>
          <w:u w:val="single"/>
        </w:rPr>
        <w:t>(PFN-2012)</w:t>
      </w:r>
      <w:r w:rsidR="00101357" w:rsidRPr="00E8317A">
        <w:rPr>
          <w:rFonts w:ascii="Book Antiqua" w:hAnsi="Book Antiqua"/>
          <w:b/>
          <w:color w:val="FF0000"/>
          <w:sz w:val="16"/>
          <w:szCs w:val="16"/>
        </w:rPr>
        <w:t xml:space="preserve"> </w:t>
      </w:r>
      <w:r w:rsidR="00101357" w:rsidRPr="00E8317A">
        <w:rPr>
          <w:rFonts w:ascii="Book Antiqua" w:hAnsi="Book Antiqua"/>
          <w:b/>
          <w:color w:val="FF0000"/>
          <w:sz w:val="16"/>
          <w:szCs w:val="16"/>
          <w:u w:val="single"/>
        </w:rPr>
        <w:t>(TRF1-2009/2011/2013)</w:t>
      </w:r>
      <w:r w:rsidR="007A51B4" w:rsidRPr="00E8317A">
        <w:rPr>
          <w:rFonts w:ascii="Book Antiqua" w:eastAsia="Times New Roman" w:hAnsi="Book Antiqua" w:cs="Times New Roman"/>
          <w:b/>
          <w:color w:val="FF0000"/>
          <w:sz w:val="16"/>
          <w:szCs w:val="16"/>
          <w:lang w:eastAsia="pt-BR"/>
        </w:rPr>
        <w:t xml:space="preserve"> </w:t>
      </w:r>
      <w:r w:rsidR="007A51B4" w:rsidRPr="00E8317A">
        <w:rPr>
          <w:rFonts w:ascii="Book Antiqua" w:hAnsi="Book Antiqua" w:cs="Times New Roman"/>
          <w:b/>
          <w:color w:val="FF0000"/>
          <w:sz w:val="16"/>
          <w:szCs w:val="16"/>
          <w:u w:val="single"/>
        </w:rPr>
        <w:t xml:space="preserve">(Anal. </w:t>
      </w:r>
      <w:proofErr w:type="gramStart"/>
      <w:r w:rsidR="007A51B4" w:rsidRPr="00E8317A">
        <w:rPr>
          <w:rFonts w:ascii="Book Antiqua" w:hAnsi="Book Antiqua" w:cs="Times New Roman"/>
          <w:b/>
          <w:color w:val="FF0000"/>
          <w:sz w:val="16"/>
          <w:szCs w:val="16"/>
          <w:u w:val="single"/>
        </w:rPr>
        <w:t>Judic./</w:t>
      </w:r>
      <w:proofErr w:type="gramEnd"/>
      <w:r w:rsidR="007A51B4" w:rsidRPr="00E8317A">
        <w:rPr>
          <w:rFonts w:ascii="Book Antiqua" w:hAnsi="Book Antiqua" w:cs="Times New Roman"/>
          <w:b/>
          <w:color w:val="FF0000"/>
          <w:sz w:val="16"/>
          <w:szCs w:val="16"/>
          <w:u w:val="single"/>
        </w:rPr>
        <w:t>TRF4-2010</w:t>
      </w:r>
      <w:r w:rsidR="009B27DA" w:rsidRPr="00E8317A">
        <w:rPr>
          <w:rFonts w:ascii="Book Antiqua" w:hAnsi="Book Antiqua" w:cs="Times New Roman"/>
          <w:b/>
          <w:color w:val="FF0000"/>
          <w:sz w:val="16"/>
          <w:szCs w:val="16"/>
          <w:u w:val="single"/>
        </w:rPr>
        <w:t>/2014</w:t>
      </w:r>
      <w:r w:rsidR="007A51B4" w:rsidRPr="00E8317A">
        <w:rPr>
          <w:rFonts w:ascii="Book Antiqua" w:hAnsi="Book Antiqua" w:cs="Times New Roman"/>
          <w:b/>
          <w:color w:val="FF0000"/>
          <w:sz w:val="16"/>
          <w:szCs w:val="16"/>
          <w:u w:val="single"/>
        </w:rPr>
        <w:t>)</w:t>
      </w:r>
      <w:r w:rsidR="00E40889" w:rsidRPr="00E8317A">
        <w:rPr>
          <w:rFonts w:ascii="Book Antiqua" w:hAnsi="Book Antiqua" w:cs="Times New Roman"/>
          <w:b/>
          <w:color w:val="FF0000"/>
          <w:sz w:val="16"/>
          <w:szCs w:val="16"/>
        </w:rPr>
        <w:t xml:space="preserve"> </w:t>
      </w:r>
      <w:r w:rsidR="00E40889" w:rsidRPr="00E8317A">
        <w:rPr>
          <w:rFonts w:ascii="Book Antiqua" w:hAnsi="Book Antiqua" w:cs="Times New Roman"/>
          <w:b/>
          <w:color w:val="FF0000"/>
          <w:sz w:val="16"/>
          <w:szCs w:val="16"/>
          <w:u w:val="single"/>
        </w:rPr>
        <w:t>(TRF4-2014</w:t>
      </w:r>
      <w:r w:rsidR="00340380" w:rsidRPr="00E8317A">
        <w:rPr>
          <w:rFonts w:ascii="Book Antiqua" w:hAnsi="Book Antiqua" w:cs="Times New Roman"/>
          <w:b/>
          <w:color w:val="FF0000"/>
          <w:sz w:val="16"/>
          <w:szCs w:val="16"/>
          <w:u w:val="single"/>
        </w:rPr>
        <w:t>/2022</w:t>
      </w:r>
      <w:r w:rsidR="00E40889" w:rsidRPr="00E8317A">
        <w:rPr>
          <w:rFonts w:ascii="Book Antiqua" w:hAnsi="Book Antiqua" w:cs="Times New Roman"/>
          <w:b/>
          <w:color w:val="FF0000"/>
          <w:sz w:val="16"/>
          <w:szCs w:val="16"/>
          <w:u w:val="single"/>
        </w:rPr>
        <w:t>)</w:t>
      </w:r>
      <w:r w:rsidR="00E8317A" w:rsidRPr="00E8317A">
        <w:rPr>
          <w:rFonts w:ascii="Book Antiqua" w:hAnsi="Book Antiqua" w:cs="Times New Roman"/>
          <w:b/>
          <w:color w:val="FF0000"/>
          <w:sz w:val="16"/>
          <w:szCs w:val="16"/>
        </w:rPr>
        <w:t xml:space="preserve"> </w:t>
      </w:r>
      <w:r w:rsidR="00E8317A" w:rsidRPr="00E8317A">
        <w:rPr>
          <w:rFonts w:ascii="Book Antiqua" w:hAnsi="Book Antiqua"/>
          <w:b/>
          <w:color w:val="FF0000"/>
          <w:sz w:val="16"/>
          <w:szCs w:val="16"/>
          <w:u w:val="single"/>
        </w:rPr>
        <w:t>(PGEAM-2022)</w:t>
      </w:r>
      <w:r w:rsidR="00A41A71">
        <w:rPr>
          <w:rFonts w:ascii="Book Antiqua" w:hAnsi="Book Antiqua"/>
          <w:b/>
          <w:color w:val="FF0000"/>
          <w:sz w:val="16"/>
          <w:szCs w:val="16"/>
        </w:rPr>
        <w:t xml:space="preserve"> </w:t>
      </w:r>
      <w:r w:rsidR="00A41A71">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A41A71" w:rsidRPr="00D243CB" w14:paraId="55A7AE3D" w14:textId="77777777" w:rsidTr="004B532A">
        <w:tc>
          <w:tcPr>
            <w:tcW w:w="8494" w:type="dxa"/>
            <w:shd w:val="clear" w:color="auto" w:fill="CCFFFF"/>
          </w:tcPr>
          <w:p w14:paraId="16F52561" w14:textId="6F262223" w:rsidR="00A41A71" w:rsidRPr="00D243CB" w:rsidRDefault="00A41A71" w:rsidP="004B532A">
            <w:pPr>
              <w:jc w:val="both"/>
              <w:rPr>
                <w:rFonts w:ascii="Book Antiqua" w:eastAsia="Times New Roman" w:hAnsi="Book Antiqua" w:cs="Times New Roman"/>
                <w:b/>
                <w:sz w:val="19"/>
                <w:szCs w:val="19"/>
                <w:u w:val="single"/>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A41A71">
              <w:rPr>
                <w:rFonts w:ascii="Book Antiqua" w:eastAsia="Times New Roman" w:hAnsi="Book Antiqua" w:cs="Times New Roman"/>
                <w:b/>
                <w:bCs/>
                <w:sz w:val="19"/>
                <w:szCs w:val="19"/>
                <w:lang w:eastAsia="pt-BR"/>
              </w:rPr>
              <w:t xml:space="preserve">É entendimento pacífico dessa Corte que o Pedido de Uniformização de Interpretação de Lei não pode ser conhecido quando não demonstrada a </w:t>
            </w:r>
            <w:r w:rsidRPr="00A41A71">
              <w:rPr>
                <w:rFonts w:ascii="Book Antiqua" w:eastAsia="Times New Roman" w:hAnsi="Book Antiqua" w:cs="Times New Roman"/>
                <w:b/>
                <w:bCs/>
                <w:sz w:val="19"/>
                <w:szCs w:val="19"/>
                <w:lang w:eastAsia="pt-BR"/>
              </w:rPr>
              <w:lastRenderedPageBreak/>
              <w:t>similitude fática e jurídica entre os julgados confrontados</w:t>
            </w:r>
            <w:r w:rsidRPr="00A41A7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1ª S., </w:t>
            </w:r>
            <w:proofErr w:type="spellStart"/>
            <w:r w:rsidRPr="00A41A71">
              <w:rPr>
                <w:rFonts w:ascii="Book Antiqua" w:eastAsia="Times New Roman" w:hAnsi="Book Antiqua" w:cs="Times New Roman"/>
                <w:sz w:val="19"/>
                <w:szCs w:val="19"/>
                <w:lang w:eastAsia="pt-BR"/>
              </w:rPr>
              <w:t>AgInt</w:t>
            </w:r>
            <w:proofErr w:type="spellEnd"/>
            <w:r w:rsidRPr="00A41A71">
              <w:rPr>
                <w:rFonts w:ascii="Book Antiqua" w:eastAsia="Times New Roman" w:hAnsi="Book Antiqua" w:cs="Times New Roman"/>
                <w:sz w:val="19"/>
                <w:szCs w:val="19"/>
                <w:lang w:eastAsia="pt-BR"/>
              </w:rPr>
              <w:t xml:space="preserve"> no PUIL 302/CE, </w:t>
            </w:r>
            <w:r>
              <w:rPr>
                <w:rFonts w:ascii="Book Antiqua" w:eastAsia="Times New Roman" w:hAnsi="Book Antiqua" w:cs="Times New Roman"/>
                <w:sz w:val="19"/>
                <w:szCs w:val="19"/>
                <w:lang w:eastAsia="pt-BR"/>
              </w:rPr>
              <w:t>R</w:t>
            </w:r>
            <w:r w:rsidRPr="00A41A71">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A41A71">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A41A71">
              <w:rPr>
                <w:rFonts w:ascii="Book Antiqua" w:eastAsia="Times New Roman" w:hAnsi="Book Antiqua" w:cs="Times New Roman"/>
                <w:sz w:val="19"/>
                <w:szCs w:val="19"/>
                <w:lang w:eastAsia="pt-BR"/>
              </w:rPr>
              <w:t xml:space="preserve"> Benedito Gonçalves, </w:t>
            </w:r>
            <w:proofErr w:type="spellStart"/>
            <w:r w:rsidRPr="00A41A71">
              <w:rPr>
                <w:rFonts w:ascii="Book Antiqua" w:eastAsia="Times New Roman" w:hAnsi="Book Antiqua" w:cs="Times New Roman"/>
                <w:sz w:val="19"/>
                <w:szCs w:val="19"/>
                <w:lang w:eastAsia="pt-BR"/>
              </w:rPr>
              <w:t>DJe</w:t>
            </w:r>
            <w:proofErr w:type="spellEnd"/>
            <w:r w:rsidRPr="00A41A71">
              <w:rPr>
                <w:rFonts w:ascii="Book Antiqua" w:eastAsia="Times New Roman" w:hAnsi="Book Antiqua" w:cs="Times New Roman"/>
                <w:sz w:val="19"/>
                <w:szCs w:val="19"/>
                <w:lang w:eastAsia="pt-BR"/>
              </w:rPr>
              <w:t xml:space="preserve"> 03/10/18</w:t>
            </w:r>
            <w:r>
              <w:rPr>
                <w:rFonts w:ascii="Book Antiqua" w:eastAsia="Times New Roman" w:hAnsi="Book Antiqua" w:cs="Times New Roman"/>
                <w:sz w:val="19"/>
                <w:szCs w:val="19"/>
                <w:lang w:eastAsia="pt-BR"/>
              </w:rPr>
              <w:t>.</w:t>
            </w:r>
          </w:p>
        </w:tc>
      </w:tr>
    </w:tbl>
    <w:p w14:paraId="01F7973F" w14:textId="54FA25EA" w:rsidR="00B27FF6" w:rsidRPr="00E8317A" w:rsidRDefault="00B27FF6" w:rsidP="008A22DA">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E8317A">
        <w:rPr>
          <w:rFonts w:ascii="Book Antiqua" w:eastAsia="Times New Roman" w:hAnsi="Book Antiqua" w:cs="Times New Roman"/>
          <w:b/>
          <w:sz w:val="19"/>
          <w:szCs w:val="19"/>
          <w:highlight w:val="magenta"/>
          <w:lang w:eastAsia="pt-BR"/>
        </w:rPr>
        <w:lastRenderedPageBreak/>
        <w:t>§ 1</w:t>
      </w:r>
      <w:r w:rsidRPr="00E8317A">
        <w:rPr>
          <w:rFonts w:ascii="Book Antiqua" w:eastAsia="Times New Roman" w:hAnsi="Book Antiqua" w:cs="Times New Roman"/>
          <w:b/>
          <w:sz w:val="19"/>
          <w:szCs w:val="19"/>
          <w:highlight w:val="magenta"/>
          <w:u w:val="single"/>
          <w:vertAlign w:val="superscript"/>
          <w:lang w:eastAsia="pt-BR"/>
        </w:rPr>
        <w:t>o</w:t>
      </w:r>
      <w:r w:rsidRPr="00E8317A">
        <w:rPr>
          <w:rFonts w:ascii="Book Antiqua" w:eastAsia="Times New Roman" w:hAnsi="Book Antiqua" w:cs="Times New Roman"/>
          <w:b/>
          <w:sz w:val="19"/>
          <w:szCs w:val="19"/>
          <w:lang w:eastAsia="pt-BR"/>
        </w:rPr>
        <w:t xml:space="preserve"> O </w:t>
      </w:r>
      <w:r w:rsidRPr="00E8317A">
        <w:rPr>
          <w:rFonts w:ascii="Book Antiqua" w:eastAsia="Times New Roman" w:hAnsi="Book Antiqua" w:cs="Times New Roman"/>
          <w:b/>
          <w:sz w:val="19"/>
          <w:szCs w:val="19"/>
          <w:highlight w:val="yellow"/>
          <w:lang w:eastAsia="pt-BR"/>
        </w:rPr>
        <w:t>pedido fundado</w:t>
      </w:r>
      <w:r w:rsidRPr="00E8317A">
        <w:rPr>
          <w:rFonts w:ascii="Book Antiqua" w:eastAsia="Times New Roman" w:hAnsi="Book Antiqua" w:cs="Times New Roman"/>
          <w:b/>
          <w:sz w:val="19"/>
          <w:szCs w:val="19"/>
          <w:lang w:eastAsia="pt-BR"/>
        </w:rPr>
        <w:t xml:space="preserve"> em </w:t>
      </w:r>
      <w:r w:rsidRPr="00E8317A">
        <w:rPr>
          <w:rFonts w:ascii="Book Antiqua" w:eastAsia="Times New Roman" w:hAnsi="Book Antiqua" w:cs="Times New Roman"/>
          <w:b/>
          <w:sz w:val="19"/>
          <w:szCs w:val="19"/>
          <w:highlight w:val="cyan"/>
          <w:lang w:eastAsia="pt-BR"/>
        </w:rPr>
        <w:t>divergência entre Turmas da mesma Região</w:t>
      </w:r>
      <w:r w:rsidRPr="00E8317A">
        <w:rPr>
          <w:rFonts w:ascii="Book Antiqua" w:eastAsia="Times New Roman" w:hAnsi="Book Antiqua" w:cs="Times New Roman"/>
          <w:b/>
          <w:sz w:val="19"/>
          <w:szCs w:val="19"/>
          <w:lang w:eastAsia="pt-BR"/>
        </w:rPr>
        <w:t xml:space="preserve"> </w:t>
      </w:r>
      <w:r w:rsidRPr="00E8317A">
        <w:rPr>
          <w:rFonts w:ascii="Book Antiqua" w:eastAsia="Times New Roman" w:hAnsi="Book Antiqua" w:cs="Times New Roman"/>
          <w:b/>
          <w:caps/>
          <w:sz w:val="19"/>
          <w:szCs w:val="19"/>
          <w:highlight w:val="green"/>
          <w:lang w:eastAsia="pt-BR"/>
        </w:rPr>
        <w:t>será julgado</w:t>
      </w:r>
      <w:r w:rsidRPr="00E8317A">
        <w:rPr>
          <w:rFonts w:ascii="Book Antiqua" w:eastAsia="Times New Roman" w:hAnsi="Book Antiqua" w:cs="Times New Roman"/>
          <w:b/>
          <w:sz w:val="19"/>
          <w:szCs w:val="19"/>
          <w:lang w:eastAsia="pt-BR"/>
        </w:rPr>
        <w:t xml:space="preserve"> </w:t>
      </w:r>
      <w:r w:rsidRPr="00E8317A">
        <w:rPr>
          <w:rFonts w:ascii="Book Antiqua" w:eastAsia="Times New Roman" w:hAnsi="Book Antiqua" w:cs="Times New Roman"/>
          <w:b/>
          <w:caps/>
          <w:sz w:val="19"/>
          <w:szCs w:val="19"/>
          <w:shd w:val="clear" w:color="auto" w:fill="F7CAAC" w:themeFill="accent2" w:themeFillTint="66"/>
          <w:lang w:eastAsia="pt-BR"/>
        </w:rPr>
        <w:t>em reunião conjunta</w:t>
      </w:r>
      <w:r w:rsidRPr="00E8317A">
        <w:rPr>
          <w:rFonts w:ascii="Book Antiqua" w:eastAsia="Times New Roman" w:hAnsi="Book Antiqua" w:cs="Times New Roman"/>
          <w:b/>
          <w:sz w:val="19"/>
          <w:szCs w:val="19"/>
          <w:lang w:eastAsia="pt-BR"/>
        </w:rPr>
        <w:t xml:space="preserve"> </w:t>
      </w:r>
      <w:r w:rsidRPr="00E8317A">
        <w:rPr>
          <w:rFonts w:ascii="Book Antiqua" w:eastAsia="Times New Roman" w:hAnsi="Book Antiqua" w:cs="Times New Roman"/>
          <w:b/>
          <w:sz w:val="19"/>
          <w:szCs w:val="19"/>
          <w:highlight w:val="cyan"/>
          <w:lang w:eastAsia="pt-BR"/>
        </w:rPr>
        <w:t>das Turmas em conflito</w:t>
      </w:r>
      <w:r w:rsidRPr="00E8317A">
        <w:rPr>
          <w:rFonts w:ascii="Book Antiqua" w:eastAsia="Times New Roman" w:hAnsi="Book Antiqua" w:cs="Times New Roman"/>
          <w:b/>
          <w:sz w:val="19"/>
          <w:szCs w:val="19"/>
          <w:lang w:eastAsia="pt-BR"/>
        </w:rPr>
        <w:t xml:space="preserve">, </w:t>
      </w:r>
      <w:r w:rsidRPr="00E8317A">
        <w:rPr>
          <w:rFonts w:ascii="Book Antiqua" w:eastAsia="Times New Roman" w:hAnsi="Book Antiqua" w:cs="Times New Roman"/>
          <w:b/>
          <w:sz w:val="19"/>
          <w:szCs w:val="19"/>
          <w:highlight w:val="yellow"/>
          <w:lang w:eastAsia="pt-BR"/>
        </w:rPr>
        <w:t>sob a presidência do Juiz Coordenador</w:t>
      </w:r>
      <w:r w:rsidRPr="00E8317A">
        <w:rPr>
          <w:rFonts w:ascii="Book Antiqua" w:eastAsia="Times New Roman" w:hAnsi="Book Antiqua" w:cs="Times New Roman"/>
          <w:b/>
          <w:sz w:val="18"/>
          <w:szCs w:val="18"/>
          <w:lang w:eastAsia="pt-BR"/>
        </w:rPr>
        <w:t>.</w:t>
      </w:r>
      <w:r w:rsidR="007A51B4" w:rsidRPr="00E8317A">
        <w:rPr>
          <w:rFonts w:ascii="Book Antiqua" w:eastAsia="Times New Roman" w:hAnsi="Book Antiqua" w:cs="Times New Roman"/>
          <w:b/>
          <w:sz w:val="18"/>
          <w:szCs w:val="18"/>
          <w:lang w:eastAsia="pt-BR"/>
        </w:rPr>
        <w:t xml:space="preserve"> </w:t>
      </w:r>
      <w:r w:rsidR="007A51B4" w:rsidRPr="00E8317A">
        <w:rPr>
          <w:rFonts w:ascii="Book Antiqua" w:hAnsi="Book Antiqua" w:cs="Times New Roman"/>
          <w:b/>
          <w:color w:val="FF0000"/>
          <w:sz w:val="16"/>
          <w:szCs w:val="16"/>
          <w:u w:val="single"/>
        </w:rPr>
        <w:t xml:space="preserve">(Anal. </w:t>
      </w:r>
      <w:proofErr w:type="gramStart"/>
      <w:r w:rsidR="007A51B4" w:rsidRPr="00E8317A">
        <w:rPr>
          <w:rFonts w:ascii="Book Antiqua" w:hAnsi="Book Antiqua" w:cs="Times New Roman"/>
          <w:b/>
          <w:color w:val="FF0000"/>
          <w:sz w:val="16"/>
          <w:szCs w:val="16"/>
          <w:u w:val="single"/>
        </w:rPr>
        <w:t>Judic./</w:t>
      </w:r>
      <w:proofErr w:type="gramEnd"/>
      <w:r w:rsidR="007A51B4" w:rsidRPr="00E8317A">
        <w:rPr>
          <w:rFonts w:ascii="Book Antiqua" w:hAnsi="Book Antiqua" w:cs="Times New Roman"/>
          <w:b/>
          <w:color w:val="FF0000"/>
          <w:sz w:val="16"/>
          <w:szCs w:val="16"/>
          <w:u w:val="single"/>
        </w:rPr>
        <w:t>TRF4-2010)</w:t>
      </w:r>
      <w:r w:rsidR="00363514" w:rsidRPr="00E8317A">
        <w:rPr>
          <w:rFonts w:ascii="Book Antiqua" w:hAnsi="Book Antiqua" w:cs="Times New Roman"/>
          <w:b/>
          <w:color w:val="FF0000"/>
          <w:sz w:val="16"/>
          <w:szCs w:val="16"/>
        </w:rPr>
        <w:t xml:space="preserve"> </w:t>
      </w:r>
      <w:r w:rsidR="00101357" w:rsidRPr="00E8317A">
        <w:rPr>
          <w:rFonts w:ascii="Book Antiqua" w:hAnsi="Book Antiqua"/>
          <w:b/>
          <w:color w:val="FF0000"/>
          <w:sz w:val="16"/>
          <w:szCs w:val="16"/>
          <w:u w:val="single"/>
        </w:rPr>
        <w:t>(PFN-2012)</w:t>
      </w:r>
      <w:r w:rsidR="00101357" w:rsidRPr="00E8317A">
        <w:rPr>
          <w:rFonts w:ascii="Book Antiqua" w:hAnsi="Book Antiqua"/>
          <w:b/>
          <w:color w:val="FF0000"/>
          <w:sz w:val="16"/>
          <w:szCs w:val="16"/>
        </w:rPr>
        <w:t xml:space="preserve"> </w:t>
      </w:r>
      <w:r w:rsidR="00101357" w:rsidRPr="00E8317A">
        <w:rPr>
          <w:rFonts w:ascii="Book Antiqua" w:hAnsi="Book Antiqua"/>
          <w:b/>
          <w:color w:val="FF0000"/>
          <w:sz w:val="16"/>
          <w:szCs w:val="16"/>
          <w:u w:val="single"/>
        </w:rPr>
        <w:t>(TRF1-2013</w:t>
      </w:r>
      <w:r w:rsidR="00100EA6" w:rsidRPr="00E8317A">
        <w:rPr>
          <w:rFonts w:ascii="Book Antiqua" w:hAnsi="Book Antiqua"/>
          <w:b/>
          <w:color w:val="FF0000"/>
          <w:sz w:val="16"/>
          <w:szCs w:val="16"/>
          <w:u w:val="single"/>
        </w:rPr>
        <w:t>)</w:t>
      </w:r>
      <w:r w:rsidR="00E8317A">
        <w:rPr>
          <w:rFonts w:ascii="Book Antiqua" w:hAnsi="Book Antiqua"/>
          <w:b/>
          <w:color w:val="FF0000"/>
          <w:sz w:val="16"/>
          <w:szCs w:val="16"/>
        </w:rPr>
        <w:t xml:space="preserve"> </w:t>
      </w:r>
      <w:r w:rsidR="00E8317A">
        <w:rPr>
          <w:rFonts w:ascii="Book Antiqua" w:hAnsi="Book Antiqua"/>
          <w:b/>
          <w:color w:val="FF0000"/>
          <w:sz w:val="16"/>
          <w:szCs w:val="16"/>
          <w:u w:val="single"/>
        </w:rPr>
        <w:t>(PGEAM-2022)</w:t>
      </w:r>
    </w:p>
    <w:p w14:paraId="1271F4E0" w14:textId="3F56FE0A" w:rsidR="00B27FF6" w:rsidRPr="00E8317A" w:rsidRDefault="00B27FF6" w:rsidP="008A22DA">
      <w:pPr>
        <w:spacing w:before="100" w:beforeAutospacing="1" w:after="100" w:afterAutospacing="1" w:line="240" w:lineRule="auto"/>
        <w:ind w:firstLine="450"/>
        <w:jc w:val="both"/>
        <w:rPr>
          <w:rFonts w:ascii="Book Antiqua" w:hAnsi="Book Antiqua" w:cs="Times New Roman"/>
          <w:b/>
          <w:color w:val="FF0000"/>
          <w:sz w:val="16"/>
          <w:szCs w:val="16"/>
        </w:rPr>
      </w:pPr>
      <w:r w:rsidRPr="00E8317A">
        <w:rPr>
          <w:rFonts w:ascii="Book Antiqua" w:eastAsia="Times New Roman" w:hAnsi="Book Antiqua" w:cs="Times New Roman"/>
          <w:b/>
          <w:sz w:val="19"/>
          <w:szCs w:val="19"/>
          <w:highlight w:val="magenta"/>
          <w:lang w:eastAsia="pt-BR"/>
        </w:rPr>
        <w:t>§ 2</w:t>
      </w:r>
      <w:r w:rsidRPr="00E8317A">
        <w:rPr>
          <w:rFonts w:ascii="Book Antiqua" w:eastAsia="Times New Roman" w:hAnsi="Book Antiqua" w:cs="Times New Roman"/>
          <w:b/>
          <w:sz w:val="19"/>
          <w:szCs w:val="19"/>
          <w:highlight w:val="magenta"/>
          <w:u w:val="single"/>
          <w:vertAlign w:val="superscript"/>
          <w:lang w:eastAsia="pt-BR"/>
        </w:rPr>
        <w:t>o</w:t>
      </w:r>
      <w:r w:rsidRPr="00E8317A">
        <w:rPr>
          <w:rFonts w:ascii="Book Antiqua" w:eastAsia="Times New Roman" w:hAnsi="Book Antiqua" w:cs="Times New Roman"/>
          <w:b/>
          <w:sz w:val="19"/>
          <w:szCs w:val="19"/>
          <w:lang w:eastAsia="pt-BR"/>
        </w:rPr>
        <w:t xml:space="preserve"> O </w:t>
      </w:r>
      <w:r w:rsidRPr="00E8317A">
        <w:rPr>
          <w:rFonts w:ascii="Book Antiqua" w:eastAsia="Times New Roman" w:hAnsi="Book Antiqua" w:cs="Times New Roman"/>
          <w:b/>
          <w:sz w:val="19"/>
          <w:szCs w:val="19"/>
          <w:highlight w:val="yellow"/>
          <w:lang w:eastAsia="pt-BR"/>
        </w:rPr>
        <w:t>pedido fundado</w:t>
      </w:r>
      <w:r w:rsidRPr="00E8317A">
        <w:rPr>
          <w:rFonts w:ascii="Book Antiqua" w:eastAsia="Times New Roman" w:hAnsi="Book Antiqua" w:cs="Times New Roman"/>
          <w:b/>
          <w:sz w:val="19"/>
          <w:szCs w:val="19"/>
          <w:lang w:eastAsia="pt-BR"/>
        </w:rPr>
        <w:t xml:space="preserve"> em </w:t>
      </w:r>
      <w:r w:rsidRPr="00E8317A">
        <w:rPr>
          <w:rFonts w:ascii="Book Antiqua" w:eastAsia="Times New Roman" w:hAnsi="Book Antiqua" w:cs="Times New Roman"/>
          <w:b/>
          <w:sz w:val="19"/>
          <w:szCs w:val="19"/>
          <w:highlight w:val="cyan"/>
          <w:lang w:eastAsia="pt-BR"/>
        </w:rPr>
        <w:t>divergência entre decisões de turmas de diferentes regiões</w:t>
      </w:r>
      <w:r w:rsidRPr="00E8317A">
        <w:rPr>
          <w:rFonts w:ascii="Book Antiqua" w:eastAsia="Times New Roman" w:hAnsi="Book Antiqua" w:cs="Times New Roman"/>
          <w:b/>
          <w:sz w:val="19"/>
          <w:szCs w:val="19"/>
          <w:lang w:eastAsia="pt-BR"/>
        </w:rPr>
        <w:t xml:space="preserve"> ou da proferida em contrariedade a súmula ou jurisprudência dominante do STJ </w:t>
      </w:r>
      <w:r w:rsidRPr="00E8317A">
        <w:rPr>
          <w:rFonts w:ascii="Book Antiqua" w:eastAsia="Times New Roman" w:hAnsi="Book Antiqua" w:cs="Times New Roman"/>
          <w:b/>
          <w:caps/>
          <w:sz w:val="19"/>
          <w:szCs w:val="19"/>
          <w:highlight w:val="green"/>
          <w:lang w:eastAsia="pt-BR"/>
        </w:rPr>
        <w:t>será julgado</w:t>
      </w:r>
      <w:r w:rsidRPr="00E8317A">
        <w:rPr>
          <w:rFonts w:ascii="Book Antiqua" w:eastAsia="Times New Roman" w:hAnsi="Book Antiqua" w:cs="Times New Roman"/>
          <w:b/>
          <w:sz w:val="19"/>
          <w:szCs w:val="19"/>
          <w:lang w:eastAsia="pt-BR"/>
        </w:rPr>
        <w:t xml:space="preserve"> por </w:t>
      </w:r>
      <w:r w:rsidRPr="00E8317A">
        <w:rPr>
          <w:rFonts w:ascii="Book Antiqua" w:eastAsia="Times New Roman" w:hAnsi="Book Antiqua" w:cs="Times New Roman"/>
          <w:b/>
          <w:sz w:val="19"/>
          <w:szCs w:val="19"/>
          <w:highlight w:val="cyan"/>
          <w:lang w:eastAsia="pt-BR"/>
        </w:rPr>
        <w:t>Turma de Uniformização</w:t>
      </w:r>
      <w:r w:rsidRPr="00E8317A">
        <w:rPr>
          <w:rFonts w:ascii="Book Antiqua" w:eastAsia="Times New Roman" w:hAnsi="Book Antiqua" w:cs="Times New Roman"/>
          <w:b/>
          <w:sz w:val="19"/>
          <w:szCs w:val="19"/>
          <w:lang w:eastAsia="pt-BR"/>
        </w:rPr>
        <w:t xml:space="preserve">, </w:t>
      </w:r>
      <w:r w:rsidRPr="00E8317A">
        <w:rPr>
          <w:rFonts w:ascii="Book Antiqua" w:eastAsia="Times New Roman" w:hAnsi="Book Antiqua" w:cs="Times New Roman"/>
          <w:b/>
          <w:caps/>
          <w:sz w:val="19"/>
          <w:szCs w:val="19"/>
          <w:highlight w:val="green"/>
          <w:lang w:eastAsia="pt-BR"/>
        </w:rPr>
        <w:t>integrada</w:t>
      </w:r>
      <w:r w:rsidRPr="00E8317A">
        <w:rPr>
          <w:rFonts w:ascii="Book Antiqua" w:eastAsia="Times New Roman" w:hAnsi="Book Antiqua" w:cs="Times New Roman"/>
          <w:b/>
          <w:sz w:val="19"/>
          <w:szCs w:val="19"/>
          <w:lang w:eastAsia="pt-BR"/>
        </w:rPr>
        <w:t xml:space="preserve"> </w:t>
      </w:r>
      <w:r w:rsidRPr="00E8317A">
        <w:rPr>
          <w:rFonts w:ascii="Book Antiqua" w:eastAsia="Times New Roman" w:hAnsi="Book Antiqua" w:cs="Times New Roman"/>
          <w:b/>
          <w:sz w:val="19"/>
          <w:szCs w:val="19"/>
          <w:highlight w:val="yellow"/>
          <w:lang w:eastAsia="pt-BR"/>
        </w:rPr>
        <w:t>por juízes de Turmas Recursais</w:t>
      </w:r>
      <w:r w:rsidRPr="00E8317A">
        <w:rPr>
          <w:rFonts w:ascii="Book Antiqua" w:eastAsia="Times New Roman" w:hAnsi="Book Antiqua" w:cs="Times New Roman"/>
          <w:b/>
          <w:sz w:val="19"/>
          <w:szCs w:val="19"/>
          <w:lang w:eastAsia="pt-BR"/>
        </w:rPr>
        <w:t xml:space="preserve">, </w:t>
      </w:r>
      <w:r w:rsidRPr="00E8317A">
        <w:rPr>
          <w:rFonts w:ascii="Book Antiqua" w:eastAsia="Times New Roman" w:hAnsi="Book Antiqua" w:cs="Times New Roman"/>
          <w:b/>
          <w:sz w:val="19"/>
          <w:szCs w:val="19"/>
          <w:highlight w:val="cyan"/>
          <w:lang w:eastAsia="pt-BR"/>
        </w:rPr>
        <w:t>sob a presidência</w:t>
      </w:r>
      <w:r w:rsidRPr="00E8317A">
        <w:rPr>
          <w:rFonts w:ascii="Book Antiqua" w:eastAsia="Times New Roman" w:hAnsi="Book Antiqua" w:cs="Times New Roman"/>
          <w:b/>
          <w:sz w:val="19"/>
          <w:szCs w:val="19"/>
          <w:lang w:eastAsia="pt-BR"/>
        </w:rPr>
        <w:t xml:space="preserve"> </w:t>
      </w:r>
      <w:r w:rsidRPr="00E8317A">
        <w:rPr>
          <w:rFonts w:ascii="Book Antiqua" w:eastAsia="Times New Roman" w:hAnsi="Book Antiqua" w:cs="Times New Roman"/>
          <w:b/>
          <w:sz w:val="19"/>
          <w:szCs w:val="19"/>
          <w:highlight w:val="yellow"/>
          <w:lang w:eastAsia="pt-BR"/>
        </w:rPr>
        <w:t>do Coordenador da Justiça Federal</w:t>
      </w:r>
      <w:r w:rsidRPr="00E8317A">
        <w:rPr>
          <w:rFonts w:ascii="Book Antiqua" w:eastAsia="Times New Roman" w:hAnsi="Book Antiqua" w:cs="Times New Roman"/>
          <w:b/>
          <w:sz w:val="18"/>
          <w:szCs w:val="18"/>
          <w:lang w:eastAsia="pt-BR"/>
        </w:rPr>
        <w:t>.</w:t>
      </w:r>
      <w:r w:rsidR="005858B4" w:rsidRPr="00E8317A">
        <w:rPr>
          <w:rFonts w:ascii="Book Antiqua" w:eastAsia="Times New Roman" w:hAnsi="Book Antiqua" w:cs="Times New Roman"/>
          <w:b/>
          <w:sz w:val="18"/>
          <w:szCs w:val="18"/>
          <w:lang w:eastAsia="pt-BR"/>
        </w:rPr>
        <w:t xml:space="preserve"> </w:t>
      </w:r>
      <w:r w:rsidR="005858B4" w:rsidRPr="00E8317A">
        <w:rPr>
          <w:rFonts w:ascii="Book Antiqua" w:eastAsia="Times New Roman" w:hAnsi="Book Antiqua" w:cs="Times New Roman"/>
          <w:b/>
          <w:color w:val="FF0000"/>
          <w:sz w:val="16"/>
          <w:szCs w:val="16"/>
          <w:u w:val="single"/>
          <w:lang w:eastAsia="pt-BR"/>
        </w:rPr>
        <w:t>(MPF-2008)</w:t>
      </w:r>
      <w:r w:rsidR="00363514" w:rsidRPr="00E8317A">
        <w:rPr>
          <w:rFonts w:ascii="Book Antiqua" w:eastAsia="Times New Roman" w:hAnsi="Book Antiqua" w:cs="Times New Roman"/>
          <w:b/>
          <w:color w:val="FF0000"/>
          <w:sz w:val="16"/>
          <w:szCs w:val="16"/>
          <w:lang w:eastAsia="pt-BR"/>
        </w:rPr>
        <w:t xml:space="preserve"> </w:t>
      </w:r>
      <w:r w:rsidR="00101357" w:rsidRPr="00E8317A">
        <w:rPr>
          <w:rFonts w:ascii="Book Antiqua" w:hAnsi="Book Antiqua"/>
          <w:b/>
          <w:color w:val="FF0000"/>
          <w:sz w:val="16"/>
          <w:szCs w:val="16"/>
          <w:u w:val="single"/>
        </w:rPr>
        <w:t>(PFN-2012)</w:t>
      </w:r>
      <w:r w:rsidR="00101357" w:rsidRPr="00E8317A">
        <w:rPr>
          <w:rFonts w:ascii="Book Antiqua" w:hAnsi="Book Antiqua"/>
          <w:b/>
          <w:color w:val="FF0000"/>
          <w:sz w:val="16"/>
          <w:szCs w:val="16"/>
        </w:rPr>
        <w:t xml:space="preserve"> </w:t>
      </w:r>
      <w:r w:rsidR="00101357" w:rsidRPr="00E8317A">
        <w:rPr>
          <w:rFonts w:ascii="Book Antiqua" w:hAnsi="Book Antiqua"/>
          <w:b/>
          <w:color w:val="FF0000"/>
          <w:sz w:val="16"/>
          <w:szCs w:val="16"/>
          <w:u w:val="single"/>
        </w:rPr>
        <w:t>(TRF1-2013)</w:t>
      </w:r>
      <w:r w:rsidR="00340380" w:rsidRPr="00E8317A">
        <w:rPr>
          <w:rFonts w:ascii="Book Antiqua" w:hAnsi="Book Antiqua"/>
          <w:b/>
          <w:color w:val="FF0000"/>
          <w:sz w:val="16"/>
          <w:szCs w:val="16"/>
        </w:rPr>
        <w:t xml:space="preserve"> </w:t>
      </w:r>
      <w:r w:rsidR="00340380" w:rsidRPr="00E8317A">
        <w:rPr>
          <w:rFonts w:ascii="Book Antiqua" w:hAnsi="Book Antiqua"/>
          <w:b/>
          <w:color w:val="FF0000"/>
          <w:sz w:val="16"/>
          <w:szCs w:val="16"/>
          <w:u w:val="single"/>
        </w:rPr>
        <w:t>(TRF4-</w:t>
      </w:r>
      <w:r w:rsidR="00746D0F" w:rsidRPr="00E8317A">
        <w:rPr>
          <w:rFonts w:ascii="Book Antiqua" w:hAnsi="Book Antiqua"/>
          <w:b/>
          <w:color w:val="FF0000"/>
          <w:sz w:val="16"/>
          <w:szCs w:val="16"/>
          <w:u w:val="single"/>
        </w:rPr>
        <w:t>2012/</w:t>
      </w:r>
      <w:r w:rsidR="00340380" w:rsidRPr="00E8317A">
        <w:rPr>
          <w:rFonts w:ascii="Book Antiqua" w:hAnsi="Book Antiqua"/>
          <w:b/>
          <w:color w:val="FF0000"/>
          <w:sz w:val="16"/>
          <w:szCs w:val="16"/>
          <w:u w:val="single"/>
        </w:rPr>
        <w:t>2022)</w:t>
      </w:r>
      <w:r w:rsidR="00E8317A">
        <w:rPr>
          <w:rFonts w:ascii="Book Antiqua" w:hAnsi="Book Antiqua"/>
          <w:b/>
          <w:color w:val="FF0000"/>
          <w:sz w:val="16"/>
          <w:szCs w:val="16"/>
        </w:rPr>
        <w:t xml:space="preserve"> </w:t>
      </w:r>
      <w:r w:rsidR="00E8317A">
        <w:rPr>
          <w:rFonts w:ascii="Book Antiqua" w:hAnsi="Book Antiqua"/>
          <w:b/>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EA2FA3" w:rsidRPr="00D243CB" w14:paraId="03BEE435" w14:textId="77777777" w:rsidTr="006505CF">
        <w:tc>
          <w:tcPr>
            <w:tcW w:w="8494" w:type="dxa"/>
            <w:shd w:val="clear" w:color="auto" w:fill="CCFFFF"/>
          </w:tcPr>
          <w:p w14:paraId="6E459366" w14:textId="77777777" w:rsidR="00EA2FA3" w:rsidRDefault="00EA2FA3" w:rsidP="006505CF">
            <w:pPr>
              <w:spacing w:before="100" w:beforeAutospacing="1" w:after="100" w:afterAutospacing="1"/>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TRF1-2013-CESPE</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Relativamente aos juizados especiais cíveis e considerando as disposições constantes da Lei dos Juizados Especiais Cíveis e Criminais e da Lei dos Juizados Especiais Cíveis e Criminais no âmbito da Justiça Federal, assinale a opção correta: O incidente de uniformização, quando fundado em divergência entre decisões de turmas recursais de diferentes regiões, terá cabimento quando visar interpretação de lei federal relativamente a questões de direito material. Nessa hipótese, a competência para o processamento e o julgamento será da Turma Nacional de Uniformização da Jurisprudência dos Juizados Especiais Federais. </w:t>
            </w:r>
            <w:r w:rsidRPr="00D243CB">
              <w:rPr>
                <w:rFonts w:ascii="Book Antiqua" w:eastAsia="Times New Roman" w:hAnsi="Book Antiqua" w:cs="Times New Roman"/>
                <w:b/>
                <w:sz w:val="19"/>
                <w:szCs w:val="19"/>
                <w:lang w:eastAsia="pt-BR"/>
              </w:rPr>
              <w:t xml:space="preserve">BL: art. 14, </w:t>
            </w:r>
            <w:r w:rsidRPr="00D243CB">
              <w:rPr>
                <w:rFonts w:ascii="Book Antiqua" w:eastAsia="Times New Roman" w:hAnsi="Book Antiqua" w:cs="Times New Roman"/>
                <w:b/>
                <w:i/>
                <w:sz w:val="19"/>
                <w:szCs w:val="19"/>
                <w:lang w:eastAsia="pt-BR"/>
              </w:rPr>
              <w:t>caput</w:t>
            </w:r>
            <w:r w:rsidRPr="00D243CB">
              <w:rPr>
                <w:rFonts w:ascii="Book Antiqua" w:eastAsia="Times New Roman" w:hAnsi="Book Antiqua" w:cs="Times New Roman"/>
                <w:b/>
                <w:sz w:val="19"/>
                <w:szCs w:val="19"/>
                <w:lang w:eastAsia="pt-BR"/>
              </w:rPr>
              <w:t xml:space="preserve"> e §§1º e 2º da Lei.</w:t>
            </w:r>
          </w:p>
          <w:p w14:paraId="7E349428" w14:textId="77777777" w:rsidR="00100EA6" w:rsidRPr="00D243CB" w:rsidRDefault="00100EA6" w:rsidP="00100EA6">
            <w:pPr>
              <w:spacing w:before="100" w:beforeAutospacing="1" w:after="100" w:afterAutospacing="1"/>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TRF4-2012</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Paradigmas emanados de Tribunais Regionais Federais não possuem aptidão para a instauração de pedido de uniformização de jurisprudência no âmbito da Turma Nacional de Uniformização dos Juizados Especiais Federais. </w:t>
            </w:r>
            <w:r w:rsidRPr="00D243CB">
              <w:rPr>
                <w:rFonts w:ascii="Book Antiqua" w:eastAsia="Times New Roman" w:hAnsi="Book Antiqua" w:cs="Times New Roman"/>
                <w:b/>
                <w:sz w:val="19"/>
                <w:szCs w:val="19"/>
                <w:lang w:eastAsia="pt-BR"/>
              </w:rPr>
              <w:t>BL: art. 14, §2º da Lei.</w:t>
            </w:r>
          </w:p>
          <w:p w14:paraId="38CBF691" w14:textId="5A53D734" w:rsidR="00100EA6" w:rsidRPr="00D243CB" w:rsidRDefault="00100EA6" w:rsidP="00100EA6">
            <w:pPr>
              <w:spacing w:before="100" w:beforeAutospacing="1" w:after="100" w:afterAutospacing="1"/>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sz w:val="19"/>
                <w:szCs w:val="19"/>
                <w:lang w:eastAsia="pt-BR"/>
              </w:rPr>
              <w:t xml:space="preserve">: </w:t>
            </w:r>
            <w:r w:rsidRPr="00A41A71">
              <w:rPr>
                <w:rFonts w:ascii="Book Antiqua" w:hAnsi="Book Antiqua"/>
                <w:b/>
                <w:bCs/>
                <w:sz w:val="19"/>
                <w:szCs w:val="19"/>
              </w:rPr>
              <w:t xml:space="preserve">TNU - PEDIDO DE UNIFORMIZAÇÃO DE INTERPRETAÇÃO DE LEI FEDERAL PEDILEF 200939007003878 (TNU). Data de publicação: 23/03/12. Ementa: /VOTO PROCESSUAL CIVIL. UNIFORMIZAÇÃO DE JURISPRUDÊNCIA. DIVERGÊNCIA COM DECISÕES DE TRIBUNAL REGIONAL FEDERAL. INAPTIDÃO. INCIDENTE NÃO CONHECIDO. 1. As hipóteses que autorizam o manejo do incidente de uniformização encontram-se previstas no art. 14 da Lei 10.259/01, que estabelece a </w:t>
            </w:r>
            <w:r w:rsidRPr="00A41A71">
              <w:rPr>
                <w:rFonts w:ascii="Book Antiqua" w:hAnsi="Book Antiqua"/>
                <w:b/>
                <w:bCs/>
                <w:sz w:val="19"/>
                <w:szCs w:val="19"/>
                <w:highlight w:val="green"/>
              </w:rPr>
              <w:t>competência desta Turma Nacional de Uniformização</w:t>
            </w:r>
            <w:r w:rsidRPr="00A41A71">
              <w:rPr>
                <w:rFonts w:ascii="Book Antiqua" w:hAnsi="Book Antiqua"/>
                <w:b/>
                <w:bCs/>
                <w:sz w:val="19"/>
                <w:szCs w:val="19"/>
              </w:rPr>
              <w:t xml:space="preserve"> dos Juizados Especiais Federais quando </w:t>
            </w:r>
            <w:r w:rsidRPr="00A41A71">
              <w:rPr>
                <w:rFonts w:ascii="Book Antiqua" w:hAnsi="Book Antiqua"/>
                <w:b/>
                <w:bCs/>
                <w:sz w:val="19"/>
                <w:szCs w:val="19"/>
                <w:highlight w:val="yellow"/>
              </w:rPr>
              <w:t>demonstrada divergência entre decisões sobre questões de direito material de Turmas de diferentes Regiões</w:t>
            </w:r>
            <w:r w:rsidRPr="00A41A71">
              <w:rPr>
                <w:rFonts w:ascii="Book Antiqua" w:hAnsi="Book Antiqua"/>
                <w:b/>
                <w:bCs/>
                <w:sz w:val="19"/>
                <w:szCs w:val="19"/>
              </w:rPr>
              <w:t xml:space="preserve"> ou quando </w:t>
            </w:r>
            <w:r w:rsidRPr="00A41A71">
              <w:rPr>
                <w:rFonts w:ascii="Book Antiqua" w:hAnsi="Book Antiqua"/>
                <w:b/>
                <w:bCs/>
                <w:sz w:val="19"/>
                <w:szCs w:val="19"/>
                <w:highlight w:val="yellow"/>
              </w:rPr>
              <w:t>presente decisão proferida em contrariedade a súmula ou jurisprudência dominante do Superior Tribunal de Justiça</w:t>
            </w:r>
            <w:r w:rsidRPr="00A41A71">
              <w:rPr>
                <w:rFonts w:ascii="Book Antiqua" w:hAnsi="Book Antiqua"/>
                <w:b/>
                <w:bCs/>
                <w:sz w:val="19"/>
                <w:szCs w:val="19"/>
              </w:rPr>
              <w:t xml:space="preserve">. 2. Nos termos do art. 14, § 2º da Lei 10.259/01, </w:t>
            </w:r>
            <w:r w:rsidRPr="00A41A71">
              <w:rPr>
                <w:rFonts w:ascii="Book Antiqua" w:hAnsi="Book Antiqua"/>
                <w:b/>
                <w:bCs/>
                <w:sz w:val="19"/>
                <w:szCs w:val="19"/>
                <w:highlight w:val="green"/>
              </w:rPr>
              <w:t>paradigmas emanados de Tribunal Regional Federal não possuem aptidão para a instauração de pedido de uniformização</w:t>
            </w:r>
            <w:r w:rsidRPr="00A41A71">
              <w:rPr>
                <w:rFonts w:ascii="Book Antiqua" w:hAnsi="Book Antiqua"/>
                <w:b/>
                <w:bCs/>
                <w:sz w:val="19"/>
                <w:szCs w:val="19"/>
              </w:rPr>
              <w:t xml:space="preserve"> de jurisprudência</w:t>
            </w:r>
            <w:r w:rsidRPr="00D243CB">
              <w:rPr>
                <w:rFonts w:ascii="Book Antiqua" w:eastAsia="Times New Roman" w:hAnsi="Book Antiqua" w:cs="Times New Roman"/>
                <w:vanish/>
                <w:sz w:val="19"/>
                <w:szCs w:val="19"/>
                <w:lang w:eastAsia="pt-BR"/>
              </w:rPr>
              <w:t>Parte superior do formulárioParte inferior do formulário</w:t>
            </w:r>
            <w:r w:rsidRPr="00D243CB">
              <w:rPr>
                <w:rFonts w:ascii="Book Antiqua" w:eastAsia="Times New Roman" w:hAnsi="Book Antiqua" w:cs="Times New Roman"/>
                <w:sz w:val="19"/>
                <w:szCs w:val="19"/>
                <w:lang w:eastAsia="pt-BR"/>
              </w:rPr>
              <w:t>.</w:t>
            </w:r>
          </w:p>
        </w:tc>
      </w:tr>
    </w:tbl>
    <w:p w14:paraId="4D457C53"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 3</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A reunião de juízes domiciliados em cidades diversas será feita pela via eletrônica.</w:t>
      </w:r>
    </w:p>
    <w:p w14:paraId="7DBF6965" w14:textId="06CEA897" w:rsidR="00B27FF6" w:rsidRPr="00793077" w:rsidRDefault="00B27FF6" w:rsidP="008A22DA">
      <w:pPr>
        <w:spacing w:before="100" w:beforeAutospacing="1" w:after="100" w:afterAutospacing="1" w:line="240" w:lineRule="auto"/>
        <w:ind w:firstLine="450"/>
        <w:jc w:val="both"/>
        <w:rPr>
          <w:rFonts w:ascii="Book Antiqua" w:hAnsi="Book Antiqua"/>
          <w:b/>
          <w:bCs/>
          <w:color w:val="FF0000"/>
          <w:sz w:val="16"/>
          <w:szCs w:val="16"/>
          <w:u w:val="single"/>
        </w:rPr>
      </w:pPr>
      <w:r w:rsidRPr="00D243CB">
        <w:rPr>
          <w:rFonts w:ascii="Book Antiqua" w:eastAsia="Times New Roman" w:hAnsi="Book Antiqua" w:cs="Times New Roman"/>
          <w:b/>
          <w:sz w:val="19"/>
          <w:szCs w:val="19"/>
          <w:highlight w:val="magenta"/>
          <w:lang w:eastAsia="pt-BR"/>
        </w:rPr>
        <w:t>§ 4</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Quando </w:t>
      </w:r>
      <w:r w:rsidRPr="00D243CB">
        <w:rPr>
          <w:rFonts w:ascii="Book Antiqua" w:eastAsia="Times New Roman" w:hAnsi="Book Antiqua" w:cs="Times New Roman"/>
          <w:b/>
          <w:sz w:val="19"/>
          <w:szCs w:val="19"/>
          <w:highlight w:val="yellow"/>
          <w:lang w:eastAsia="pt-BR"/>
        </w:rPr>
        <w:t>a orientação acolhida</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shd w:val="clear" w:color="auto" w:fill="F7CAAC" w:themeFill="accent2" w:themeFillTint="66"/>
          <w:lang w:eastAsia="pt-BR"/>
        </w:rPr>
        <w:t>pela Turma de Uniformização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yellow"/>
          <w:lang w:eastAsia="pt-BR"/>
        </w:rPr>
        <w:t>em questões de direito material</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contrariar</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cyan"/>
          <w:lang w:eastAsia="pt-BR"/>
        </w:rPr>
        <w:t>súmula</w:t>
      </w:r>
      <w:r w:rsidRPr="00D243CB">
        <w:rPr>
          <w:rFonts w:ascii="Book Antiqua" w:eastAsia="Times New Roman" w:hAnsi="Book Antiqua" w:cs="Times New Roman"/>
          <w:sz w:val="19"/>
          <w:szCs w:val="19"/>
          <w:lang w:eastAsia="pt-BR"/>
        </w:rPr>
        <w:t xml:space="preserve"> ou </w:t>
      </w:r>
      <w:r w:rsidRPr="00D243CB">
        <w:rPr>
          <w:rFonts w:ascii="Book Antiqua" w:eastAsia="Times New Roman" w:hAnsi="Book Antiqua" w:cs="Times New Roman"/>
          <w:b/>
          <w:sz w:val="19"/>
          <w:szCs w:val="19"/>
          <w:highlight w:val="cyan"/>
          <w:lang w:eastAsia="pt-BR"/>
        </w:rPr>
        <w:t>jurisprudência dominante no Superior Tribunal de Justiça</w:t>
      </w:r>
      <w:r w:rsidRPr="00D243CB">
        <w:rPr>
          <w:rFonts w:ascii="Book Antiqua" w:eastAsia="Times New Roman" w:hAnsi="Book Antiqua" w:cs="Times New Roman"/>
          <w:sz w:val="19"/>
          <w:szCs w:val="19"/>
          <w:lang w:eastAsia="pt-BR"/>
        </w:rPr>
        <w:t xml:space="preserve"> -</w:t>
      </w:r>
      <w:r w:rsidR="00915A47"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sz w:val="19"/>
          <w:szCs w:val="19"/>
          <w:lang w:eastAsia="pt-BR"/>
        </w:rPr>
        <w:t xml:space="preserve">STJ, a </w:t>
      </w:r>
      <w:r w:rsidRPr="00D243CB">
        <w:rPr>
          <w:rFonts w:ascii="Book Antiqua" w:eastAsia="Times New Roman" w:hAnsi="Book Antiqua" w:cs="Times New Roman"/>
          <w:b/>
          <w:sz w:val="19"/>
          <w:szCs w:val="19"/>
          <w:highlight w:val="yellow"/>
          <w:lang w:eastAsia="pt-BR"/>
        </w:rPr>
        <w:t>parte interessada</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poderá provocar</w:t>
      </w:r>
      <w:r w:rsidRPr="00D243CB">
        <w:rPr>
          <w:rFonts w:ascii="Book Antiqua" w:eastAsia="Times New Roman" w:hAnsi="Book Antiqua" w:cs="Times New Roman"/>
          <w:sz w:val="19"/>
          <w:szCs w:val="19"/>
          <w:lang w:eastAsia="pt-BR"/>
        </w:rPr>
        <w:t xml:space="preserve"> a </w:t>
      </w:r>
      <w:r w:rsidRPr="00D243CB">
        <w:rPr>
          <w:rFonts w:ascii="Book Antiqua" w:eastAsia="Times New Roman" w:hAnsi="Book Antiqua" w:cs="Times New Roman"/>
          <w:b/>
          <w:sz w:val="19"/>
          <w:szCs w:val="19"/>
          <w:highlight w:val="yellow"/>
          <w:lang w:eastAsia="pt-BR"/>
        </w:rPr>
        <w:t>manifestação deste</w:t>
      </w:r>
      <w:r w:rsidRPr="00D243CB">
        <w:rPr>
          <w:rFonts w:ascii="Book Antiqua" w:eastAsia="Times New Roman" w:hAnsi="Book Antiqua" w:cs="Times New Roman"/>
          <w:sz w:val="19"/>
          <w:szCs w:val="19"/>
          <w:lang w:eastAsia="pt-BR"/>
        </w:rPr>
        <w:t xml:space="preserve">, que </w:t>
      </w:r>
      <w:r w:rsidRPr="00D243CB">
        <w:rPr>
          <w:rFonts w:ascii="Book Antiqua" w:eastAsia="Times New Roman" w:hAnsi="Book Antiqua" w:cs="Times New Roman"/>
          <w:b/>
          <w:caps/>
          <w:sz w:val="19"/>
          <w:szCs w:val="19"/>
          <w:highlight w:val="green"/>
          <w:lang w:eastAsia="pt-BR"/>
        </w:rPr>
        <w:t>dirimirá</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shd w:val="clear" w:color="auto" w:fill="F7CAAC" w:themeFill="accent2" w:themeFillTint="66"/>
          <w:lang w:eastAsia="pt-BR"/>
        </w:rPr>
        <w:t>a divergência</w:t>
      </w:r>
      <w:r w:rsidRPr="00746D0F">
        <w:rPr>
          <w:rFonts w:ascii="Book Antiqua" w:eastAsia="Times New Roman" w:hAnsi="Book Antiqua" w:cs="Times New Roman"/>
          <w:sz w:val="18"/>
          <w:szCs w:val="18"/>
          <w:lang w:eastAsia="pt-BR"/>
        </w:rPr>
        <w:t>.</w:t>
      </w:r>
      <w:r w:rsidR="00D243CB" w:rsidRPr="00746D0F">
        <w:rPr>
          <w:rFonts w:ascii="Book Antiqua" w:eastAsia="Times New Roman" w:hAnsi="Book Antiqua" w:cs="Times New Roman"/>
          <w:sz w:val="18"/>
          <w:szCs w:val="18"/>
          <w:lang w:eastAsia="pt-BR"/>
        </w:rPr>
        <w:t xml:space="preserve"> </w:t>
      </w:r>
      <w:r w:rsidR="00D243CB" w:rsidRPr="00746D0F">
        <w:rPr>
          <w:rFonts w:ascii="Book Antiqua" w:hAnsi="Book Antiqua"/>
          <w:b/>
          <w:bCs/>
          <w:color w:val="FF0000"/>
          <w:sz w:val="16"/>
          <w:szCs w:val="16"/>
          <w:u w:val="single"/>
        </w:rPr>
        <w:t>(TRF1-2009)</w:t>
      </w:r>
      <w:r w:rsidR="00100EA6" w:rsidRPr="00746D0F">
        <w:rPr>
          <w:rFonts w:ascii="Book Antiqua" w:hAnsi="Book Antiqua"/>
          <w:b/>
          <w:bCs/>
          <w:color w:val="FF0000"/>
          <w:sz w:val="16"/>
          <w:szCs w:val="16"/>
        </w:rPr>
        <w:t xml:space="preserve"> </w:t>
      </w:r>
      <w:r w:rsidR="00101357" w:rsidRPr="00746D0F">
        <w:rPr>
          <w:rFonts w:ascii="Book Antiqua" w:hAnsi="Book Antiqua"/>
          <w:b/>
          <w:bCs/>
          <w:color w:val="FF0000"/>
          <w:sz w:val="16"/>
          <w:szCs w:val="16"/>
          <w:u w:val="single"/>
        </w:rPr>
        <w:t>(PFN-2012)</w:t>
      </w:r>
      <w:r w:rsidR="00746D0F">
        <w:rPr>
          <w:rFonts w:ascii="Book Antiqua" w:hAnsi="Book Antiqua"/>
          <w:b/>
          <w:bCs/>
          <w:color w:val="FF0000"/>
          <w:sz w:val="16"/>
          <w:szCs w:val="16"/>
        </w:rPr>
        <w:t xml:space="preserve"> </w:t>
      </w:r>
      <w:r w:rsidR="00746D0F" w:rsidRPr="00746D0F">
        <w:rPr>
          <w:rFonts w:ascii="Book Antiqua" w:hAnsi="Book Antiqua"/>
          <w:b/>
          <w:bCs/>
          <w:color w:val="FF0000"/>
          <w:sz w:val="16"/>
          <w:szCs w:val="16"/>
          <w:u w:val="single"/>
        </w:rPr>
        <w:t>(Cartórios/TJGO-2021)</w:t>
      </w:r>
      <w:r w:rsidR="00340380" w:rsidRPr="00746D0F">
        <w:rPr>
          <w:rFonts w:ascii="Book Antiqua" w:hAnsi="Book Antiqua"/>
          <w:b/>
          <w:bCs/>
          <w:color w:val="FF0000"/>
          <w:sz w:val="16"/>
          <w:szCs w:val="16"/>
        </w:rPr>
        <w:t xml:space="preserve"> </w:t>
      </w:r>
      <w:r w:rsidR="00340380" w:rsidRPr="00746D0F">
        <w:rPr>
          <w:rFonts w:ascii="Book Antiqua" w:hAnsi="Book Antiqua"/>
          <w:b/>
          <w:bCs/>
          <w:color w:val="FF0000"/>
          <w:sz w:val="16"/>
          <w:szCs w:val="16"/>
          <w:u w:val="single"/>
        </w:rPr>
        <w:t>(TRF4-2012/2022)</w:t>
      </w:r>
      <w:r w:rsidR="00100EA6" w:rsidRPr="00746D0F">
        <w:rPr>
          <w:rFonts w:ascii="Book Antiqua" w:hAnsi="Book Antiqua"/>
          <w:b/>
          <w:bCs/>
          <w:color w:val="FF0000"/>
          <w:sz w:val="16"/>
          <w:szCs w:val="16"/>
        </w:rPr>
        <w:t xml:space="preserve"> </w:t>
      </w:r>
      <w:r w:rsidR="00793077">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240591" w:rsidRPr="00D243CB" w14:paraId="034AB910" w14:textId="77777777" w:rsidTr="006505CF">
        <w:tc>
          <w:tcPr>
            <w:tcW w:w="8494" w:type="dxa"/>
            <w:shd w:val="clear" w:color="auto" w:fill="CCFFFF"/>
          </w:tcPr>
          <w:p w14:paraId="0D0CD702" w14:textId="00E257C7" w:rsidR="00793077" w:rsidRDefault="00793077" w:rsidP="00793077">
            <w:pPr>
              <w:spacing w:before="100" w:beforeAutospacing="1" w:after="100" w:afterAutospacing="1"/>
              <w:jc w:val="both"/>
              <w:rPr>
                <w:rFonts w:ascii="Book Antiqua" w:eastAsia="Times New Roman" w:hAnsi="Book Antiqua" w:cs="Times New Roman"/>
                <w:b/>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793077">
              <w:rPr>
                <w:rFonts w:ascii="Book Antiqua" w:eastAsia="Times New Roman" w:hAnsi="Book Antiqua" w:cs="Times New Roman"/>
                <w:b/>
                <w:bCs/>
                <w:i/>
                <w:iCs/>
                <w:sz w:val="19"/>
                <w:szCs w:val="19"/>
                <w:u w:val="single"/>
                <w:lang w:eastAsia="pt-BR"/>
              </w:rPr>
              <w:t>Não cabe Pedido de Uniformização de Interpretação de Lei Federal - PUIL em questões de direito processual</w:t>
            </w:r>
            <w:r>
              <w:rPr>
                <w:rFonts w:ascii="Book Antiqua" w:eastAsia="Times New Roman" w:hAnsi="Book Antiqua" w:cs="Times New Roman"/>
                <w:sz w:val="19"/>
                <w:szCs w:val="19"/>
                <w:lang w:eastAsia="pt-BR"/>
              </w:rPr>
              <w:t xml:space="preserve">: </w:t>
            </w:r>
            <w:r w:rsidRPr="00793077">
              <w:rPr>
                <w:rFonts w:ascii="Book Antiqua" w:eastAsia="Times New Roman" w:hAnsi="Book Antiqua" w:cs="Times New Roman"/>
                <w:b/>
                <w:bCs/>
                <w:sz w:val="19"/>
                <w:szCs w:val="19"/>
                <w:lang w:eastAsia="pt-BR"/>
              </w:rPr>
              <w:t>De acordo com o art. 14, § 4º, da Lei 10.259/01 (Lei dos Juizados Especiais Federais), caberá pedido de uniformização de interpretação de lei federal, dirigido ao STJ, quando a orientação acolhida pela Turma Nacional, em questões de direito material, contrariar súmula ou jurisprudência dominante do Superior Tribunal de Justiça.</w:t>
            </w:r>
            <w:r>
              <w:rPr>
                <w:rFonts w:ascii="Book Antiqua" w:eastAsia="Times New Roman" w:hAnsi="Book Antiqua" w:cs="Times New Roman"/>
                <w:b/>
                <w:bCs/>
                <w:sz w:val="19"/>
                <w:szCs w:val="19"/>
                <w:lang w:eastAsia="pt-BR"/>
              </w:rPr>
              <w:t xml:space="preserve"> </w:t>
            </w:r>
            <w:r w:rsidRPr="00793077">
              <w:rPr>
                <w:rFonts w:ascii="Book Antiqua" w:eastAsia="Times New Roman" w:hAnsi="Book Antiqua" w:cs="Times New Roman"/>
                <w:b/>
                <w:bCs/>
                <w:sz w:val="19"/>
                <w:szCs w:val="19"/>
                <w:lang w:eastAsia="pt-BR"/>
              </w:rPr>
              <w:t>Se o pedido de uniformização de jurisprudência tem por fundamento questão de direito processual, ele não deverá ser conhecido.</w:t>
            </w:r>
            <w:r>
              <w:rPr>
                <w:rFonts w:ascii="Book Antiqua" w:eastAsia="Times New Roman" w:hAnsi="Book Antiqua" w:cs="Times New Roman"/>
                <w:b/>
                <w:bCs/>
                <w:sz w:val="19"/>
                <w:szCs w:val="19"/>
                <w:lang w:eastAsia="pt-BR"/>
              </w:rPr>
              <w:t xml:space="preserve"> </w:t>
            </w:r>
            <w:r w:rsidRPr="00793077">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 xml:space="preserve">, </w:t>
            </w:r>
            <w:proofErr w:type="spellStart"/>
            <w:r w:rsidRPr="00793077">
              <w:rPr>
                <w:rFonts w:ascii="Book Antiqua" w:eastAsia="Times New Roman" w:hAnsi="Book Antiqua" w:cs="Times New Roman"/>
                <w:sz w:val="19"/>
                <w:szCs w:val="19"/>
                <w:lang w:eastAsia="pt-BR"/>
              </w:rPr>
              <w:t>AgInt</w:t>
            </w:r>
            <w:proofErr w:type="spellEnd"/>
            <w:r w:rsidRPr="00793077">
              <w:rPr>
                <w:rFonts w:ascii="Book Antiqua" w:eastAsia="Times New Roman" w:hAnsi="Book Antiqua" w:cs="Times New Roman"/>
                <w:sz w:val="19"/>
                <w:szCs w:val="19"/>
                <w:lang w:eastAsia="pt-BR"/>
              </w:rPr>
              <w:t xml:space="preserve"> no PUIL 1192-DF, Rel. Min. Manoel </w:t>
            </w:r>
            <w:proofErr w:type="spellStart"/>
            <w:r w:rsidRPr="00793077">
              <w:rPr>
                <w:rFonts w:ascii="Book Antiqua" w:eastAsia="Times New Roman" w:hAnsi="Book Antiqua" w:cs="Times New Roman"/>
                <w:sz w:val="19"/>
                <w:szCs w:val="19"/>
                <w:lang w:eastAsia="pt-BR"/>
              </w:rPr>
              <w:t>Erhardt</w:t>
            </w:r>
            <w:proofErr w:type="spellEnd"/>
            <w:r w:rsidRPr="00793077">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793077">
              <w:rPr>
                <w:rFonts w:ascii="Book Antiqua" w:eastAsia="Times New Roman" w:hAnsi="Book Antiqua" w:cs="Times New Roman"/>
                <w:sz w:val="19"/>
                <w:szCs w:val="19"/>
                <w:lang w:eastAsia="pt-BR"/>
              </w:rPr>
              <w:t xml:space="preserve"> </w:t>
            </w:r>
            <w:proofErr w:type="spellStart"/>
            <w:r w:rsidRPr="00793077">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793077">
              <w:rPr>
                <w:rFonts w:ascii="Book Antiqua" w:eastAsia="Times New Roman" w:hAnsi="Book Antiqua" w:cs="Times New Roman"/>
                <w:sz w:val="19"/>
                <w:szCs w:val="19"/>
                <w:lang w:eastAsia="pt-BR"/>
              </w:rPr>
              <w:t xml:space="preserve"> do TRF5), j</w:t>
            </w:r>
            <w:r>
              <w:rPr>
                <w:rFonts w:ascii="Book Antiqua" w:eastAsia="Times New Roman" w:hAnsi="Book Antiqua" w:cs="Times New Roman"/>
                <w:sz w:val="19"/>
                <w:szCs w:val="19"/>
                <w:lang w:eastAsia="pt-BR"/>
              </w:rPr>
              <w:t>.</w:t>
            </w:r>
            <w:r w:rsidRPr="00793077">
              <w:rPr>
                <w:rFonts w:ascii="Book Antiqua" w:eastAsia="Times New Roman" w:hAnsi="Book Antiqua" w:cs="Times New Roman"/>
                <w:sz w:val="19"/>
                <w:szCs w:val="19"/>
                <w:lang w:eastAsia="pt-BR"/>
              </w:rPr>
              <w:t xml:space="preserve"> 25/05/22</w:t>
            </w:r>
            <w:r>
              <w:rPr>
                <w:rFonts w:ascii="Book Antiqua" w:eastAsia="Times New Roman" w:hAnsi="Book Antiqua" w:cs="Times New Roman"/>
                <w:sz w:val="19"/>
                <w:szCs w:val="19"/>
                <w:lang w:eastAsia="pt-BR"/>
              </w:rPr>
              <w:t xml:space="preserve"> </w:t>
            </w:r>
            <w:r w:rsidRPr="00793077">
              <w:rPr>
                <w:rFonts w:ascii="Book Antiqua" w:eastAsia="Times New Roman" w:hAnsi="Book Antiqua" w:cs="Times New Roman"/>
                <w:b/>
                <w:bCs/>
                <w:sz w:val="19"/>
                <w:szCs w:val="19"/>
                <w:lang w:eastAsia="pt-BR"/>
              </w:rPr>
              <w:t>(Info 738).</w:t>
            </w:r>
            <w:r>
              <w:rPr>
                <w:rFonts w:ascii="Book Antiqua" w:eastAsia="Times New Roman" w:hAnsi="Book Antiqua" w:cs="Times New Roman"/>
                <w:b/>
                <w:bCs/>
                <w:sz w:val="19"/>
                <w:szCs w:val="19"/>
                <w:lang w:eastAsia="pt-BR"/>
              </w:rPr>
              <w:t xml:space="preserve"> </w:t>
            </w:r>
            <w:r w:rsidRPr="00793077">
              <w:rPr>
                <w:rFonts w:ascii="Book Antiqua" w:eastAsia="Times New Roman" w:hAnsi="Book Antiqua" w:cs="Times New Roman"/>
                <w:b/>
                <w:bCs/>
                <w:i/>
                <w:iCs/>
                <w:sz w:val="19"/>
                <w:szCs w:val="19"/>
                <w:u w:val="single"/>
                <w:lang w:eastAsia="pt-BR"/>
              </w:rPr>
              <w:t>Observação interessante</w:t>
            </w:r>
            <w:r w:rsidRPr="0079307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93077">
              <w:rPr>
                <w:rFonts w:ascii="Book Antiqua" w:eastAsia="Times New Roman" w:hAnsi="Book Antiqua" w:cs="Times New Roman"/>
                <w:b/>
                <w:bCs/>
                <w:sz w:val="19"/>
                <w:szCs w:val="19"/>
                <w:lang w:eastAsia="pt-BR"/>
              </w:rPr>
              <w:t>A discussão sobre o cabimento, ou não, de honorários advocatícios é um debate que envolve matéria de natureza híbrida (processual e material). Logo, é uma questão de direito material que pode ser debatida em pedido de uniformização de interpretação de lei</w:t>
            </w:r>
            <w:r w:rsidRPr="00793077">
              <w:rPr>
                <w:rFonts w:ascii="Book Antiqua" w:eastAsia="Times New Roman" w:hAnsi="Book Antiqua" w:cs="Times New Roman"/>
                <w:sz w:val="19"/>
                <w:szCs w:val="19"/>
                <w:lang w:eastAsia="pt-BR"/>
              </w:rPr>
              <w:t xml:space="preserve">: STJ. 1ª S. </w:t>
            </w:r>
            <w:proofErr w:type="spellStart"/>
            <w:r w:rsidRPr="00793077">
              <w:rPr>
                <w:rFonts w:ascii="Book Antiqua" w:eastAsia="Times New Roman" w:hAnsi="Book Antiqua" w:cs="Times New Roman"/>
                <w:sz w:val="19"/>
                <w:szCs w:val="19"/>
                <w:lang w:eastAsia="pt-BR"/>
              </w:rPr>
              <w:t>EDcl</w:t>
            </w:r>
            <w:proofErr w:type="spellEnd"/>
            <w:r w:rsidRPr="00793077">
              <w:rPr>
                <w:rFonts w:ascii="Book Antiqua" w:eastAsia="Times New Roman" w:hAnsi="Book Antiqua" w:cs="Times New Roman"/>
                <w:sz w:val="19"/>
                <w:szCs w:val="19"/>
                <w:lang w:eastAsia="pt-BR"/>
              </w:rPr>
              <w:t xml:space="preserve"> no </w:t>
            </w:r>
            <w:proofErr w:type="spellStart"/>
            <w:r w:rsidRPr="00793077">
              <w:rPr>
                <w:rFonts w:ascii="Book Antiqua" w:eastAsia="Times New Roman" w:hAnsi="Book Antiqua" w:cs="Times New Roman"/>
                <w:sz w:val="19"/>
                <w:szCs w:val="19"/>
                <w:lang w:eastAsia="pt-BR"/>
              </w:rPr>
              <w:t>AgInt</w:t>
            </w:r>
            <w:proofErr w:type="spellEnd"/>
            <w:r w:rsidRPr="00793077">
              <w:rPr>
                <w:rFonts w:ascii="Book Antiqua" w:eastAsia="Times New Roman" w:hAnsi="Book Antiqua" w:cs="Times New Roman"/>
                <w:sz w:val="19"/>
                <w:szCs w:val="19"/>
                <w:lang w:eastAsia="pt-BR"/>
              </w:rPr>
              <w:t xml:space="preserve"> no PUIL 1327-RS, Rel. Min. Paulo Sérgio Domingues, j</w:t>
            </w:r>
            <w:r>
              <w:rPr>
                <w:rFonts w:ascii="Book Antiqua" w:eastAsia="Times New Roman" w:hAnsi="Book Antiqua" w:cs="Times New Roman"/>
                <w:sz w:val="19"/>
                <w:szCs w:val="19"/>
                <w:lang w:eastAsia="pt-BR"/>
              </w:rPr>
              <w:t>.</w:t>
            </w:r>
            <w:r w:rsidRPr="00793077">
              <w:rPr>
                <w:rFonts w:ascii="Book Antiqua" w:eastAsia="Times New Roman" w:hAnsi="Book Antiqua" w:cs="Times New Roman"/>
                <w:sz w:val="19"/>
                <w:szCs w:val="19"/>
                <w:lang w:eastAsia="pt-BR"/>
              </w:rPr>
              <w:t xml:space="preserve"> 24/5/23</w:t>
            </w:r>
            <w:r w:rsidRPr="00793077">
              <w:rPr>
                <w:rFonts w:ascii="Book Antiqua" w:eastAsia="Times New Roman" w:hAnsi="Book Antiqua" w:cs="Times New Roman"/>
                <w:b/>
                <w:bCs/>
                <w:sz w:val="19"/>
                <w:szCs w:val="19"/>
                <w:lang w:eastAsia="pt-BR"/>
              </w:rPr>
              <w:t xml:space="preserve"> (Info 777).</w:t>
            </w:r>
          </w:p>
          <w:p w14:paraId="1EF66E6C" w14:textId="68A13F78" w:rsidR="00100EA6" w:rsidRPr="00793077" w:rsidRDefault="00100EA6" w:rsidP="006505CF">
            <w:pPr>
              <w:spacing w:before="100" w:beforeAutospacing="1" w:after="100" w:afterAutospacing="1"/>
              <w:jc w:val="both"/>
              <w:rPr>
                <w:rFonts w:ascii="Book Antiqua" w:eastAsia="Times New Roman" w:hAnsi="Book Antiqua" w:cs="Times New Roman"/>
                <w:b/>
                <w:bCs/>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89</w:t>
            </w:r>
            <w:r>
              <w:rPr>
                <w:rFonts w:ascii="Book Antiqua" w:eastAsia="Times New Roman" w:hAnsi="Book Antiqua" w:cs="Times New Roman"/>
                <w:b/>
                <w:i/>
                <w:color w:val="FF0000"/>
                <w:sz w:val="19"/>
                <w:szCs w:val="19"/>
                <w:lang w:eastAsia="pt-BR"/>
              </w:rPr>
              <w:t>: #</w:t>
            </w:r>
            <w:r w:rsidRPr="009A5B8C">
              <w:rPr>
                <w:rFonts w:ascii="Book Antiqua" w:eastAsia="Times New Roman" w:hAnsi="Book Antiqua" w:cs="Times New Roman"/>
                <w:b/>
                <w:i/>
                <w:color w:val="FF0000"/>
                <w:sz w:val="19"/>
                <w:szCs w:val="19"/>
                <w:highlight w:val="green"/>
                <w:lang w:eastAsia="pt-BR"/>
              </w:rPr>
              <w:t>Cartórios/TJ</w:t>
            </w:r>
            <w:r>
              <w:rPr>
                <w:rFonts w:ascii="Book Antiqua" w:eastAsia="Times New Roman" w:hAnsi="Book Antiqua" w:cs="Times New Roman"/>
                <w:b/>
                <w:i/>
                <w:color w:val="FF0000"/>
                <w:sz w:val="19"/>
                <w:szCs w:val="19"/>
                <w:highlight w:val="green"/>
                <w:lang w:eastAsia="pt-BR"/>
              </w:rPr>
              <w:t>GO</w:t>
            </w:r>
            <w:r w:rsidRPr="009A5B8C">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 xml:space="preserve">Tese </w:t>
            </w:r>
            <w:r>
              <w:rPr>
                <w:rFonts w:ascii="Book Antiqua" w:eastAsia="Times New Roman" w:hAnsi="Book Antiqua" w:cs="Times New Roman"/>
                <w:b/>
                <w:bCs/>
                <w:sz w:val="19"/>
                <w:szCs w:val="19"/>
                <w:highlight w:val="magenta"/>
                <w:lang w:eastAsia="pt-BR"/>
              </w:rPr>
              <w:t>13</w:t>
            </w:r>
            <w:r>
              <w:rPr>
                <w:rFonts w:ascii="Book Antiqua" w:eastAsia="Times New Roman" w:hAnsi="Book Antiqua" w:cs="Times New Roman"/>
                <w:sz w:val="19"/>
                <w:szCs w:val="19"/>
                <w:lang w:eastAsia="pt-BR"/>
              </w:rPr>
              <w:t xml:space="preserve">: </w:t>
            </w:r>
            <w:r w:rsidRPr="00793077">
              <w:rPr>
                <w:rFonts w:ascii="Book Antiqua" w:eastAsia="Times New Roman" w:hAnsi="Book Antiqua" w:cs="Times New Roman"/>
                <w:b/>
                <w:bCs/>
                <w:sz w:val="19"/>
                <w:szCs w:val="19"/>
                <w:lang w:eastAsia="pt-BR"/>
              </w:rPr>
              <w:t xml:space="preserve">É inviável a discussão de matéria processual em sede de incidente de uniformização de jurisprudência oriundo de juizados especiais, visto que cabível, apenas, contra acórdão da Turma Nacional de </w:t>
            </w:r>
            <w:r w:rsidRPr="00793077">
              <w:rPr>
                <w:rFonts w:ascii="Book Antiqua" w:eastAsia="Times New Roman" w:hAnsi="Book Antiqua" w:cs="Times New Roman"/>
                <w:b/>
                <w:bCs/>
                <w:sz w:val="19"/>
                <w:szCs w:val="19"/>
                <w:lang w:eastAsia="pt-BR"/>
              </w:rPr>
              <w:lastRenderedPageBreak/>
              <w:t>Uniformização que, apreciando questão de direito material, contrarie súmula ou jurisprudência dominante no STJ.</w:t>
            </w:r>
          </w:p>
          <w:p w14:paraId="333B4173" w14:textId="53CDF32A" w:rsidR="00240591" w:rsidRPr="00D243CB" w:rsidRDefault="00240591" w:rsidP="006505CF">
            <w:pPr>
              <w:spacing w:before="100" w:beforeAutospacing="1" w:after="100" w:afterAutospacing="1"/>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sz w:val="19"/>
                <w:szCs w:val="19"/>
                <w:lang w:eastAsia="pt-BR"/>
              </w:rPr>
              <w:t>: A Turma de Uniformização pode contrariar súmula ou jurisprudência dominante do STJ.</w:t>
            </w:r>
          </w:p>
        </w:tc>
      </w:tr>
    </w:tbl>
    <w:p w14:paraId="5AE1AF9C" w14:textId="299BA7D0"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243CB">
        <w:rPr>
          <w:rFonts w:ascii="Book Antiqua" w:eastAsia="Times New Roman" w:hAnsi="Book Antiqua" w:cs="Times New Roman"/>
          <w:b/>
          <w:sz w:val="19"/>
          <w:szCs w:val="19"/>
          <w:highlight w:val="magenta"/>
          <w:lang w:eastAsia="pt-BR"/>
        </w:rPr>
        <w:lastRenderedPageBreak/>
        <w:t>§ 5</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411299">
        <w:rPr>
          <w:rFonts w:ascii="Book Antiqua" w:eastAsia="Times New Roman" w:hAnsi="Book Antiqua" w:cs="Times New Roman"/>
          <w:b/>
          <w:bCs/>
          <w:sz w:val="19"/>
          <w:szCs w:val="19"/>
          <w:lang w:eastAsia="pt-BR"/>
        </w:rPr>
        <w:t>No caso do § 4</w:t>
      </w:r>
      <w:r w:rsidRPr="00411299">
        <w:rPr>
          <w:rFonts w:ascii="Book Antiqua" w:eastAsia="Times New Roman" w:hAnsi="Book Antiqua" w:cs="Times New Roman"/>
          <w:b/>
          <w:bCs/>
          <w:sz w:val="19"/>
          <w:szCs w:val="19"/>
          <w:u w:val="single"/>
          <w:vertAlign w:val="superscript"/>
          <w:lang w:eastAsia="pt-BR"/>
        </w:rPr>
        <w:t>o</w:t>
      </w:r>
      <w:r w:rsidRPr="00411299">
        <w:rPr>
          <w:rFonts w:ascii="Book Antiqua" w:eastAsia="Times New Roman" w:hAnsi="Book Antiqua" w:cs="Times New Roman"/>
          <w:b/>
          <w:bCs/>
          <w:sz w:val="19"/>
          <w:szCs w:val="19"/>
          <w:lang w:eastAsia="pt-BR"/>
        </w:rPr>
        <w:t xml:space="preserve">, presente a plausibilidade do direito invocado e havendo fundado receio de dano de difícil reparação, </w:t>
      </w:r>
      <w:r w:rsidRPr="00411299">
        <w:rPr>
          <w:rFonts w:ascii="Book Antiqua" w:eastAsia="Times New Roman" w:hAnsi="Book Antiqua" w:cs="Times New Roman"/>
          <w:b/>
          <w:bCs/>
          <w:caps/>
          <w:sz w:val="19"/>
          <w:szCs w:val="19"/>
          <w:highlight w:val="green"/>
          <w:lang w:eastAsia="pt-BR"/>
        </w:rPr>
        <w:t>poderá</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yellow"/>
          <w:lang w:eastAsia="pt-BR"/>
        </w:rPr>
        <w:t>o relator</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caps/>
          <w:sz w:val="19"/>
          <w:szCs w:val="19"/>
          <w:highlight w:val="green"/>
          <w:lang w:eastAsia="pt-BR"/>
        </w:rPr>
        <w:t>conceder</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cyan"/>
          <w:lang w:eastAsia="pt-BR"/>
        </w:rPr>
        <w:t>de ofício</w:t>
      </w:r>
      <w:r w:rsidRPr="00411299">
        <w:rPr>
          <w:rFonts w:ascii="Book Antiqua" w:eastAsia="Times New Roman" w:hAnsi="Book Antiqua" w:cs="Times New Roman"/>
          <w:b/>
          <w:bCs/>
          <w:sz w:val="19"/>
          <w:szCs w:val="19"/>
          <w:lang w:eastAsia="pt-BR"/>
        </w:rPr>
        <w:t xml:space="preserve"> ou a </w:t>
      </w:r>
      <w:r w:rsidRPr="00411299">
        <w:rPr>
          <w:rFonts w:ascii="Book Antiqua" w:eastAsia="Times New Roman" w:hAnsi="Book Antiqua" w:cs="Times New Roman"/>
          <w:b/>
          <w:bCs/>
          <w:sz w:val="19"/>
          <w:szCs w:val="19"/>
          <w:highlight w:val="cyan"/>
          <w:lang w:eastAsia="pt-BR"/>
        </w:rPr>
        <w:t>requerimento do interessado</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caps/>
          <w:sz w:val="19"/>
          <w:szCs w:val="19"/>
          <w:shd w:val="clear" w:color="auto" w:fill="F7CAAC" w:themeFill="accent2" w:themeFillTint="66"/>
          <w:lang w:eastAsia="pt-BR"/>
        </w:rPr>
        <w:t>medida liminar</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caps/>
          <w:sz w:val="19"/>
          <w:szCs w:val="19"/>
          <w:highlight w:val="green"/>
          <w:lang w:eastAsia="pt-BR"/>
        </w:rPr>
        <w:t>determinando</w:t>
      </w:r>
      <w:r w:rsidRPr="00411299">
        <w:rPr>
          <w:rFonts w:ascii="Book Antiqua" w:eastAsia="Times New Roman" w:hAnsi="Book Antiqua" w:cs="Times New Roman"/>
          <w:b/>
          <w:bCs/>
          <w:sz w:val="19"/>
          <w:szCs w:val="19"/>
          <w:lang w:eastAsia="pt-BR"/>
        </w:rPr>
        <w:t xml:space="preserve"> a </w:t>
      </w:r>
      <w:r w:rsidRPr="00411299">
        <w:rPr>
          <w:rFonts w:ascii="Book Antiqua" w:eastAsia="Times New Roman" w:hAnsi="Book Antiqua" w:cs="Times New Roman"/>
          <w:b/>
          <w:bCs/>
          <w:caps/>
          <w:sz w:val="19"/>
          <w:szCs w:val="19"/>
          <w:shd w:val="clear" w:color="auto" w:fill="F7CAAC" w:themeFill="accent2" w:themeFillTint="66"/>
          <w:lang w:eastAsia="pt-BR"/>
        </w:rPr>
        <w:t>suspensão dos processos</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yellow"/>
          <w:lang w:eastAsia="pt-BR"/>
        </w:rPr>
        <w:t>nos quais a controvérsia esteja estabelecida</w:t>
      </w:r>
      <w:r w:rsidRPr="00746D0F">
        <w:rPr>
          <w:rFonts w:ascii="Book Antiqua" w:eastAsia="Times New Roman" w:hAnsi="Book Antiqua" w:cs="Times New Roman"/>
          <w:sz w:val="16"/>
          <w:szCs w:val="16"/>
          <w:lang w:eastAsia="pt-BR"/>
        </w:rPr>
        <w:t>.</w:t>
      </w:r>
      <w:r w:rsidR="00240591" w:rsidRPr="00746D0F">
        <w:rPr>
          <w:rFonts w:ascii="Book Antiqua" w:eastAsia="Times New Roman" w:hAnsi="Book Antiqua" w:cs="Times New Roman"/>
          <w:sz w:val="16"/>
          <w:szCs w:val="16"/>
          <w:lang w:eastAsia="pt-BR"/>
        </w:rPr>
        <w:t xml:space="preserve"> </w:t>
      </w:r>
      <w:r w:rsidR="00240591" w:rsidRPr="00746D0F">
        <w:rPr>
          <w:rFonts w:ascii="Book Antiqua" w:hAnsi="Book Antiqua" w:cs="Times New Roman"/>
          <w:b/>
          <w:color w:val="FF0000"/>
          <w:sz w:val="16"/>
          <w:szCs w:val="16"/>
          <w:u w:val="single"/>
        </w:rPr>
        <w:t>(</w:t>
      </w:r>
      <w:r w:rsidR="00793077">
        <w:rPr>
          <w:rFonts w:ascii="Book Antiqua" w:hAnsi="Book Antiqua" w:cs="Times New Roman"/>
          <w:b/>
          <w:color w:val="FF0000"/>
          <w:sz w:val="16"/>
          <w:szCs w:val="16"/>
          <w:u w:val="single"/>
        </w:rPr>
        <w:t>DPU-2010</w:t>
      </w:r>
      <w:r w:rsidR="00240591" w:rsidRPr="00746D0F">
        <w:rPr>
          <w:rFonts w:ascii="Book Antiqua" w:hAnsi="Book Antiqua" w:cs="Times New Roman"/>
          <w:b/>
          <w:color w:val="FF0000"/>
          <w:sz w:val="16"/>
          <w:szCs w:val="16"/>
          <w:u w:val="single"/>
        </w:rPr>
        <w:t>)</w:t>
      </w:r>
    </w:p>
    <w:p w14:paraId="1F1ADEF9"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 6</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Eventuais pedidos de uniformização idênticos, recebidos </w:t>
      </w:r>
      <w:proofErr w:type="spellStart"/>
      <w:r w:rsidRPr="00D243CB">
        <w:rPr>
          <w:rFonts w:ascii="Book Antiqua" w:eastAsia="Times New Roman" w:hAnsi="Book Antiqua" w:cs="Times New Roman"/>
          <w:sz w:val="19"/>
          <w:szCs w:val="19"/>
          <w:lang w:eastAsia="pt-BR"/>
        </w:rPr>
        <w:t>subseqüentemente</w:t>
      </w:r>
      <w:proofErr w:type="spellEnd"/>
      <w:r w:rsidRPr="00D243CB">
        <w:rPr>
          <w:rFonts w:ascii="Book Antiqua" w:eastAsia="Times New Roman" w:hAnsi="Book Antiqua" w:cs="Times New Roman"/>
          <w:sz w:val="19"/>
          <w:szCs w:val="19"/>
          <w:lang w:eastAsia="pt-BR"/>
        </w:rPr>
        <w:t xml:space="preserve"> em quaisquer Turmas Recursais, ficarão retidos nos autos, aguardando-se pronunciamento do Superior Tribunal de Justiça.</w:t>
      </w:r>
    </w:p>
    <w:p w14:paraId="64E8AE20" w14:textId="4BF078BF"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u w:val="single"/>
          <w:lang w:eastAsia="pt-BR"/>
        </w:rPr>
      </w:pPr>
      <w:r w:rsidRPr="00D243CB">
        <w:rPr>
          <w:rFonts w:ascii="Book Antiqua" w:eastAsia="Times New Roman" w:hAnsi="Book Antiqua" w:cs="Times New Roman"/>
          <w:b/>
          <w:sz w:val="19"/>
          <w:szCs w:val="19"/>
          <w:highlight w:val="magenta"/>
          <w:lang w:eastAsia="pt-BR"/>
        </w:rPr>
        <w:t>§ 7</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lang w:eastAsia="pt-BR"/>
        </w:rPr>
        <w:t xml:space="preserve">Se necessário, o relator pedirá informações ao Presidente da Turma Recursal ou Coordenador da Turma de Uniformização e ouvirá o Ministério Público, no prazo de cinco dias. </w:t>
      </w:r>
      <w:r w:rsidRPr="00D243CB">
        <w:rPr>
          <w:rFonts w:ascii="Book Antiqua" w:eastAsia="Times New Roman" w:hAnsi="Book Antiqua" w:cs="Times New Roman"/>
          <w:b/>
          <w:caps/>
          <w:sz w:val="19"/>
          <w:szCs w:val="19"/>
          <w:shd w:val="clear" w:color="auto" w:fill="F7CAAC" w:themeFill="accent2" w:themeFillTint="66"/>
          <w:lang w:eastAsia="pt-BR"/>
        </w:rPr>
        <w:t>Eventuais interessados</w:t>
      </w:r>
      <w:r w:rsidRPr="00D243CB">
        <w:rPr>
          <w:rFonts w:ascii="Book Antiqua" w:eastAsia="Times New Roman" w:hAnsi="Book Antiqua" w:cs="Times New Roman"/>
          <w:b/>
          <w:sz w:val="19"/>
          <w:szCs w:val="19"/>
          <w:lang w:eastAsia="pt-BR"/>
        </w:rPr>
        <w:t xml:space="preserve">, </w:t>
      </w:r>
      <w:r w:rsidRPr="00D243CB">
        <w:rPr>
          <w:rFonts w:ascii="Book Antiqua" w:eastAsia="Times New Roman" w:hAnsi="Book Antiqua" w:cs="Times New Roman"/>
          <w:b/>
          <w:caps/>
          <w:sz w:val="19"/>
          <w:szCs w:val="19"/>
          <w:highlight w:val="green"/>
          <w:lang w:eastAsia="pt-BR"/>
        </w:rPr>
        <w:t>ainda que não sejam</w:t>
      </w:r>
      <w:r w:rsidRPr="00D243CB">
        <w:rPr>
          <w:rFonts w:ascii="Book Antiqua" w:eastAsia="Times New Roman" w:hAnsi="Book Antiqua" w:cs="Times New Roman"/>
          <w:b/>
          <w:sz w:val="19"/>
          <w:szCs w:val="19"/>
          <w:lang w:eastAsia="pt-BR"/>
        </w:rPr>
        <w:t xml:space="preserve"> </w:t>
      </w:r>
      <w:r w:rsidRPr="00D243CB">
        <w:rPr>
          <w:rFonts w:ascii="Book Antiqua" w:eastAsia="Times New Roman" w:hAnsi="Book Antiqua" w:cs="Times New Roman"/>
          <w:b/>
          <w:sz w:val="19"/>
          <w:szCs w:val="19"/>
          <w:highlight w:val="yellow"/>
          <w:lang w:eastAsia="pt-BR"/>
        </w:rPr>
        <w:t>partes no processo</w:t>
      </w:r>
      <w:r w:rsidRPr="00D243CB">
        <w:rPr>
          <w:rFonts w:ascii="Book Antiqua" w:eastAsia="Times New Roman" w:hAnsi="Book Antiqua" w:cs="Times New Roman"/>
          <w:b/>
          <w:sz w:val="19"/>
          <w:szCs w:val="19"/>
          <w:lang w:eastAsia="pt-BR"/>
        </w:rPr>
        <w:t xml:space="preserve">, </w:t>
      </w:r>
      <w:r w:rsidRPr="00D243CB">
        <w:rPr>
          <w:rFonts w:ascii="Book Antiqua" w:eastAsia="Times New Roman" w:hAnsi="Book Antiqua" w:cs="Times New Roman"/>
          <w:b/>
          <w:caps/>
          <w:sz w:val="19"/>
          <w:szCs w:val="19"/>
          <w:highlight w:val="green"/>
          <w:lang w:eastAsia="pt-BR"/>
        </w:rPr>
        <w:t>poderão se manifestar</w:t>
      </w:r>
      <w:r w:rsidRPr="00D243CB">
        <w:rPr>
          <w:rFonts w:ascii="Book Antiqua" w:eastAsia="Times New Roman" w:hAnsi="Book Antiqua" w:cs="Times New Roman"/>
          <w:b/>
          <w:sz w:val="19"/>
          <w:szCs w:val="19"/>
          <w:lang w:eastAsia="pt-BR"/>
        </w:rPr>
        <w:t xml:space="preserve">, </w:t>
      </w:r>
      <w:r w:rsidRPr="00D243CB">
        <w:rPr>
          <w:rFonts w:ascii="Book Antiqua" w:eastAsia="Times New Roman" w:hAnsi="Book Antiqua" w:cs="Times New Roman"/>
          <w:b/>
          <w:sz w:val="19"/>
          <w:szCs w:val="19"/>
          <w:highlight w:val="cyan"/>
          <w:lang w:eastAsia="pt-BR"/>
        </w:rPr>
        <w:t>no prazo de trinta dias</w:t>
      </w:r>
      <w:r w:rsidRPr="00D243CB">
        <w:rPr>
          <w:rFonts w:ascii="Book Antiqua" w:eastAsia="Times New Roman" w:hAnsi="Book Antiqua" w:cs="Times New Roman"/>
          <w:sz w:val="19"/>
          <w:szCs w:val="19"/>
          <w:lang w:eastAsia="pt-BR"/>
        </w:rPr>
        <w:t>.</w:t>
      </w:r>
      <w:r w:rsidR="00746D0F">
        <w:rPr>
          <w:rFonts w:ascii="Book Antiqua" w:eastAsia="Times New Roman" w:hAnsi="Book Antiqua" w:cs="Times New Roman"/>
          <w:sz w:val="19"/>
          <w:szCs w:val="19"/>
          <w:lang w:eastAsia="pt-BR"/>
        </w:rPr>
        <w:t xml:space="preserve"> </w:t>
      </w:r>
      <w:r w:rsidR="00746D0F" w:rsidRPr="00746D0F">
        <w:rPr>
          <w:rFonts w:ascii="Book Antiqua" w:hAnsi="Book Antiqua"/>
          <w:b/>
          <w:bCs/>
          <w:color w:val="FF0000"/>
          <w:sz w:val="16"/>
          <w:szCs w:val="16"/>
          <w:u w:val="single"/>
        </w:rPr>
        <w:t>(</w:t>
      </w:r>
      <w:r w:rsidR="00793077">
        <w:rPr>
          <w:rFonts w:ascii="Book Antiqua" w:hAnsi="Book Antiqua"/>
          <w:b/>
          <w:bCs/>
          <w:color w:val="FF0000"/>
          <w:sz w:val="16"/>
          <w:szCs w:val="16"/>
          <w:u w:val="single"/>
        </w:rPr>
        <w:t>DPU-2010</w:t>
      </w:r>
      <w:r w:rsidR="00746D0F" w:rsidRPr="00746D0F">
        <w:rPr>
          <w:rFonts w:ascii="Book Antiqua" w:hAnsi="Book Antiqua"/>
          <w:b/>
          <w:bCs/>
          <w:color w:val="FF0000"/>
          <w:sz w:val="16"/>
          <w:szCs w:val="16"/>
          <w:u w:val="single"/>
        </w:rPr>
        <w:t>)</w:t>
      </w:r>
      <w:r w:rsidR="00746D0F">
        <w:rPr>
          <w:rFonts w:ascii="Book Antiqua" w:hAnsi="Book Antiqua"/>
          <w:b/>
          <w:bCs/>
          <w:color w:val="FF0000"/>
          <w:sz w:val="16"/>
          <w:szCs w:val="16"/>
        </w:rPr>
        <w:t xml:space="preserve"> </w:t>
      </w:r>
      <w:r w:rsidR="00746D0F">
        <w:rPr>
          <w:rFonts w:ascii="Book Antiqua" w:hAnsi="Book Antiqua"/>
          <w:b/>
          <w:bCs/>
          <w:color w:val="FF0000"/>
          <w:sz w:val="16"/>
          <w:szCs w:val="16"/>
          <w:u w:val="single"/>
        </w:rPr>
        <w:t>(DPEMT-2016)</w:t>
      </w:r>
    </w:p>
    <w:tbl>
      <w:tblPr>
        <w:tblStyle w:val="Tabelacomgrade"/>
        <w:tblW w:w="0" w:type="auto"/>
        <w:shd w:val="clear" w:color="auto" w:fill="CCFFFF"/>
        <w:tblLook w:val="04A0" w:firstRow="1" w:lastRow="0" w:firstColumn="1" w:lastColumn="0" w:noHBand="0" w:noVBand="1"/>
      </w:tblPr>
      <w:tblGrid>
        <w:gridCol w:w="8494"/>
      </w:tblGrid>
      <w:tr w:rsidR="00D03DCA" w:rsidRPr="00D243CB" w14:paraId="1029D0A0" w14:textId="77777777" w:rsidTr="00D03DCA">
        <w:tc>
          <w:tcPr>
            <w:tcW w:w="8494" w:type="dxa"/>
            <w:shd w:val="clear" w:color="auto" w:fill="CCFFFF"/>
          </w:tcPr>
          <w:p w14:paraId="69AF9667" w14:textId="52FE1EAC" w:rsidR="00363514" w:rsidRPr="00793077" w:rsidRDefault="00D03DCA" w:rsidP="00363514">
            <w:pPr>
              <w:spacing w:before="100" w:beforeAutospacing="1" w:after="100" w:afterAutospacing="1"/>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DP</w:t>
            </w:r>
            <w:r w:rsidR="00051FAD" w:rsidRPr="00D243CB">
              <w:rPr>
                <w:rFonts w:ascii="Book Antiqua" w:eastAsia="Times New Roman" w:hAnsi="Book Antiqua" w:cs="Times New Roman"/>
                <w:b/>
                <w:sz w:val="19"/>
                <w:szCs w:val="19"/>
                <w:highlight w:val="yellow"/>
                <w:lang w:eastAsia="pt-BR"/>
              </w:rPr>
              <w:t>E</w:t>
            </w:r>
            <w:r w:rsidRPr="00D243CB">
              <w:rPr>
                <w:rFonts w:ascii="Book Antiqua" w:eastAsia="Times New Roman" w:hAnsi="Book Antiqua" w:cs="Times New Roman"/>
                <w:b/>
                <w:sz w:val="19"/>
                <w:szCs w:val="19"/>
                <w:highlight w:val="yellow"/>
                <w:lang w:eastAsia="pt-BR"/>
              </w:rPr>
              <w:t>MT-2016</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Um exemplo de situação específica admitida pela doutrina como representativa da atuação do </w:t>
            </w:r>
            <w:r w:rsidRPr="00D243CB">
              <w:rPr>
                <w:rFonts w:ascii="Book Antiqua" w:eastAsia="Times New Roman" w:hAnsi="Book Antiqua" w:cs="Times New Roman"/>
                <w:i/>
                <w:sz w:val="19"/>
                <w:szCs w:val="19"/>
                <w:lang w:eastAsia="pt-BR"/>
              </w:rPr>
              <w:t xml:space="preserve">amicus </w:t>
            </w:r>
            <w:proofErr w:type="spellStart"/>
            <w:r w:rsidRPr="00D243CB">
              <w:rPr>
                <w:rFonts w:ascii="Book Antiqua" w:eastAsia="Times New Roman" w:hAnsi="Book Antiqua" w:cs="Times New Roman"/>
                <w:i/>
                <w:sz w:val="19"/>
                <w:szCs w:val="19"/>
                <w:lang w:eastAsia="pt-BR"/>
              </w:rPr>
              <w:t>curiae</w:t>
            </w:r>
            <w:proofErr w:type="spellEnd"/>
            <w:r w:rsidRPr="00D243CB">
              <w:rPr>
                <w:rFonts w:ascii="Book Antiqua" w:eastAsia="Times New Roman" w:hAnsi="Book Antiqua" w:cs="Times New Roman"/>
                <w:sz w:val="19"/>
                <w:szCs w:val="19"/>
                <w:lang w:eastAsia="pt-BR"/>
              </w:rPr>
              <w:t xml:space="preserve"> é a prevista na Lei nº 10.259/2001, que instituiu os Juizados Especiais no âmbito da Justiça Federal. </w:t>
            </w:r>
            <w:r w:rsidRPr="00D243CB">
              <w:rPr>
                <w:rFonts w:ascii="Book Antiqua" w:eastAsia="Times New Roman" w:hAnsi="Book Antiqua" w:cs="Times New Roman"/>
                <w:b/>
                <w:sz w:val="19"/>
                <w:szCs w:val="19"/>
                <w:lang w:eastAsia="pt-BR"/>
              </w:rPr>
              <w:t>BL: art. 14, §7º da Lei.</w:t>
            </w:r>
          </w:p>
        </w:tc>
      </w:tr>
    </w:tbl>
    <w:p w14:paraId="2F35507C"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 8</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Decorridos os prazos referidos no § 7</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o relator incluirá o pedido em pauta na Seção, com preferência sobre todos os demais feitos, ressalvados os processos com réus presos, os habeas corpus e os mandados de segurança.</w:t>
      </w:r>
    </w:p>
    <w:p w14:paraId="2B5D6E07"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 9</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Publicado o acórdão respectivo, os pedidos retidos referidos no § 6</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serão apreciados pelas Turmas Recursais, que poderão exercer juízo de retratação ou declará-los prejudicados, se veicularem tese não acolhida pelo Superior Tribunal de Justiça.</w:t>
      </w:r>
    </w:p>
    <w:p w14:paraId="3A52D93C"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 10. Os Tribunais Regionais, o Superior Tribunal de Justiça e o Supremo Tribunal Federal, no âmbito de suas competências, expedirão normas regulamentando a composição dos órgãos e os procedimentos a serem adotados para o processamento e o julgamento do pedido de uniformização e do recurso extraordinário.</w:t>
      </w:r>
    </w:p>
    <w:tbl>
      <w:tblPr>
        <w:tblStyle w:val="Tabelacomgrade"/>
        <w:tblW w:w="0" w:type="auto"/>
        <w:shd w:val="clear" w:color="auto" w:fill="CCFFFF"/>
        <w:tblLook w:val="04A0" w:firstRow="1" w:lastRow="0" w:firstColumn="1" w:lastColumn="0" w:noHBand="0" w:noVBand="1"/>
      </w:tblPr>
      <w:tblGrid>
        <w:gridCol w:w="8494"/>
      </w:tblGrid>
      <w:tr w:rsidR="00DD601A" w:rsidRPr="00D243CB" w14:paraId="307038F8" w14:textId="77777777" w:rsidTr="006505CF">
        <w:tc>
          <w:tcPr>
            <w:tcW w:w="8494" w:type="dxa"/>
            <w:shd w:val="clear" w:color="auto" w:fill="CCFFFF"/>
          </w:tcPr>
          <w:p w14:paraId="1764B2B5" w14:textId="77777777" w:rsidR="00DD601A" w:rsidRPr="00D243CB" w:rsidRDefault="00DD601A" w:rsidP="006505CF">
            <w:pPr>
              <w:jc w:val="both"/>
              <w:rPr>
                <w:rFonts w:ascii="Book Antiqua" w:eastAsia="Times New Roman" w:hAnsi="Book Antiqua" w:cs="Times New Roman"/>
                <w:b/>
                <w:i/>
                <w:sz w:val="19"/>
                <w:szCs w:val="19"/>
                <w:lang w:eastAsia="pt-BR"/>
              </w:rPr>
            </w:pPr>
            <w:r w:rsidRPr="00D243CB">
              <w:rPr>
                <w:rFonts w:ascii="Book Antiqua" w:eastAsia="Times New Roman" w:hAnsi="Book Antiqua" w:cs="Times New Roman"/>
                <w:b/>
                <w:i/>
                <w:sz w:val="19"/>
                <w:szCs w:val="19"/>
                <w:u w:val="single"/>
                <w:lang w:eastAsia="pt-BR"/>
              </w:rPr>
              <w:t>Qual é o instrumento jurídico cabível contra acórdão de Turma Recursal que viole entendimento consolidado ou mesmo sumulado do STJ?</w:t>
            </w:r>
            <w:r w:rsidRPr="00D243CB">
              <w:rPr>
                <w:rFonts w:ascii="Book Antiqua" w:eastAsia="Times New Roman" w:hAnsi="Book Antiqua" w:cs="Times New Roman"/>
                <w:b/>
                <w:i/>
                <w:sz w:val="19"/>
                <w:szCs w:val="19"/>
                <w:lang w:eastAsia="pt-BR"/>
              </w:rPr>
              <w:t xml:space="preserve"> (Fonte: DOD)</w:t>
            </w:r>
          </w:p>
          <w:p w14:paraId="0D28906A"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sz w:val="19"/>
                <w:szCs w:val="19"/>
                <w:shd w:val="clear" w:color="auto" w:fill="F7CAAC" w:themeFill="accent2" w:themeFillTint="66"/>
                <w:lang w:eastAsia="pt-BR"/>
              </w:rPr>
              <w:t>1) Juizado Especial Estadual</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yellow"/>
                <w:lang w:eastAsia="pt-BR"/>
              </w:rPr>
              <w:t>Reclamação para o TJ</w:t>
            </w:r>
            <w:r w:rsidRPr="00D243CB">
              <w:rPr>
                <w:rFonts w:ascii="Book Antiqua" w:eastAsia="Times New Roman" w:hAnsi="Book Antiqua" w:cs="Times New Roman"/>
                <w:sz w:val="19"/>
                <w:szCs w:val="19"/>
                <w:lang w:eastAsia="pt-BR"/>
              </w:rPr>
              <w:t xml:space="preserve"> (Resolução 03/2016 do STJ).</w:t>
            </w:r>
          </w:p>
          <w:p w14:paraId="6838F0FF"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sz w:val="19"/>
                <w:szCs w:val="19"/>
                <w:highlight w:val="green"/>
                <w:lang w:eastAsia="pt-BR"/>
              </w:rPr>
              <w:t>Hipóteses de cabimento</w:t>
            </w:r>
            <w:r w:rsidRPr="00D243CB">
              <w:rPr>
                <w:rFonts w:ascii="Book Antiqua" w:eastAsia="Times New Roman" w:hAnsi="Book Antiqua" w:cs="Times New Roman"/>
                <w:sz w:val="19"/>
                <w:szCs w:val="19"/>
                <w:lang w:eastAsia="pt-BR"/>
              </w:rPr>
              <w:t>: Cabível quando a decisão da Turma contrariar jurisprudência do STJ consolidada em:</w:t>
            </w:r>
          </w:p>
          <w:p w14:paraId="6B825335"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a) incidente de assunção de competência;</w:t>
            </w:r>
          </w:p>
          <w:p w14:paraId="01BEF9AA"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b) incidente de resolução de demandas repetitivas (IRDR);</w:t>
            </w:r>
          </w:p>
          <w:p w14:paraId="167CA755"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c) julgamento de recurso especial repetitivo;</w:t>
            </w:r>
          </w:p>
          <w:p w14:paraId="472C20AD"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d) Súmulas do STJ;</w:t>
            </w:r>
          </w:p>
          <w:p w14:paraId="02EE718E"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e) precedentes do STJ.</w:t>
            </w:r>
          </w:p>
          <w:p w14:paraId="10870CDC" w14:textId="77777777" w:rsidR="00DD601A" w:rsidRPr="00D243CB" w:rsidRDefault="00DD601A" w:rsidP="006505CF">
            <w:pPr>
              <w:jc w:val="both"/>
              <w:rPr>
                <w:rFonts w:ascii="Book Antiqua" w:eastAsia="Times New Roman" w:hAnsi="Book Antiqua" w:cs="Times New Roman"/>
                <w:sz w:val="19"/>
                <w:szCs w:val="19"/>
                <w:lang w:eastAsia="pt-BR"/>
              </w:rPr>
            </w:pPr>
          </w:p>
          <w:p w14:paraId="28051736"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sz w:val="19"/>
                <w:szCs w:val="19"/>
                <w:shd w:val="clear" w:color="auto" w:fill="F7CAAC" w:themeFill="accent2" w:themeFillTint="66"/>
                <w:lang w:eastAsia="pt-BR"/>
              </w:rPr>
              <w:t>2) Juizado Especial Federal</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yellow"/>
                <w:lang w:eastAsia="pt-BR"/>
              </w:rPr>
              <w:t>Pedido de uniformização de jurisprudência</w:t>
            </w:r>
            <w:r w:rsidRPr="00D243CB">
              <w:rPr>
                <w:rFonts w:ascii="Book Antiqua" w:eastAsia="Times New Roman" w:hAnsi="Book Antiqua" w:cs="Times New Roman"/>
                <w:sz w:val="19"/>
                <w:szCs w:val="19"/>
                <w:lang w:eastAsia="pt-BR"/>
              </w:rPr>
              <w:t xml:space="preserve"> (art. 14 da Lei nº 10.259/2001).</w:t>
            </w:r>
          </w:p>
          <w:p w14:paraId="66584171"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sz w:val="19"/>
                <w:szCs w:val="19"/>
                <w:highlight w:val="green"/>
                <w:lang w:eastAsia="pt-BR"/>
              </w:rPr>
              <w:t>Hipóteses de cabimento</w:t>
            </w:r>
            <w:r w:rsidRPr="00D243CB">
              <w:rPr>
                <w:rFonts w:ascii="Book Antiqua" w:eastAsia="Times New Roman" w:hAnsi="Book Antiqua" w:cs="Times New Roman"/>
                <w:sz w:val="19"/>
                <w:szCs w:val="19"/>
                <w:lang w:eastAsia="pt-BR"/>
              </w:rPr>
              <w:t>: Cabível quando a decisão da Turma contrariar:</w:t>
            </w:r>
          </w:p>
          <w:p w14:paraId="62D3692F"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a) jurisprudência dominante do STJ; ou</w:t>
            </w:r>
          </w:p>
          <w:p w14:paraId="637727CF"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b) súmula do STJ.</w:t>
            </w:r>
          </w:p>
          <w:p w14:paraId="6D3F1414" w14:textId="77777777" w:rsidR="00DD601A" w:rsidRPr="00D243CB" w:rsidRDefault="00DD601A" w:rsidP="006505CF">
            <w:pPr>
              <w:jc w:val="both"/>
              <w:rPr>
                <w:rFonts w:ascii="Book Antiqua" w:eastAsia="Times New Roman" w:hAnsi="Book Antiqua" w:cs="Times New Roman"/>
                <w:sz w:val="19"/>
                <w:szCs w:val="19"/>
                <w:lang w:eastAsia="pt-BR"/>
              </w:rPr>
            </w:pPr>
          </w:p>
          <w:p w14:paraId="27F221FA"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sz w:val="19"/>
                <w:szCs w:val="19"/>
                <w:shd w:val="clear" w:color="auto" w:fill="F7CAAC" w:themeFill="accent2" w:themeFillTint="66"/>
                <w:lang w:eastAsia="pt-BR"/>
              </w:rPr>
              <w:t>3) Juizado da Fazenda Pública</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yellow"/>
                <w:lang w:eastAsia="pt-BR"/>
              </w:rPr>
              <w:t>Pedido de uniformização de jurisprudência</w:t>
            </w:r>
            <w:r w:rsidRPr="00D243CB">
              <w:rPr>
                <w:rFonts w:ascii="Book Antiqua" w:eastAsia="Times New Roman" w:hAnsi="Book Antiqua" w:cs="Times New Roman"/>
                <w:sz w:val="19"/>
                <w:szCs w:val="19"/>
                <w:lang w:eastAsia="pt-BR"/>
              </w:rPr>
              <w:t xml:space="preserve"> (art. 19 da Lei nº 12.153/2009).</w:t>
            </w:r>
          </w:p>
          <w:p w14:paraId="0F0E3E14" w14:textId="77777777" w:rsidR="00DD601A" w:rsidRPr="00D243CB" w:rsidRDefault="00DD601A" w:rsidP="006505CF">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sz w:val="19"/>
                <w:szCs w:val="19"/>
                <w:highlight w:val="green"/>
                <w:lang w:eastAsia="pt-BR"/>
              </w:rPr>
              <w:t>Hipótese de cabimento</w:t>
            </w:r>
            <w:r w:rsidRPr="00D243CB">
              <w:rPr>
                <w:rFonts w:ascii="Book Antiqua" w:eastAsia="Times New Roman" w:hAnsi="Book Antiqua" w:cs="Times New Roman"/>
                <w:sz w:val="19"/>
                <w:szCs w:val="19"/>
                <w:lang w:eastAsia="pt-BR"/>
              </w:rPr>
              <w:t>: Cabível quando a decisão da Turma contrariar súmula do STJ.</w:t>
            </w:r>
          </w:p>
        </w:tc>
      </w:tr>
    </w:tbl>
    <w:p w14:paraId="5C46424E"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9" w:name="art15"/>
      <w:bookmarkEnd w:id="29"/>
      <w:r w:rsidRPr="00D243CB">
        <w:rPr>
          <w:rFonts w:ascii="Book Antiqua" w:eastAsia="Times New Roman" w:hAnsi="Book Antiqua" w:cs="Times New Roman"/>
          <w:sz w:val="19"/>
          <w:szCs w:val="19"/>
          <w:lang w:eastAsia="pt-BR"/>
        </w:rPr>
        <w:t>Art. 15. O recurso extraordinário, para os efeitos desta Lei, será processado e julgado segundo o estabelecido nos §§ 4</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a 9</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do art. 14, além da observância das normas do Regimento.</w:t>
      </w:r>
    </w:p>
    <w:p w14:paraId="0E6A9DBB"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0" w:name="art16"/>
      <w:bookmarkEnd w:id="30"/>
      <w:r w:rsidRPr="00D243CB">
        <w:rPr>
          <w:rFonts w:ascii="Book Antiqua" w:eastAsia="Times New Roman" w:hAnsi="Book Antiqua" w:cs="Times New Roman"/>
          <w:sz w:val="19"/>
          <w:szCs w:val="19"/>
          <w:lang w:eastAsia="pt-BR"/>
        </w:rPr>
        <w:lastRenderedPageBreak/>
        <w:t>Art. 16. O cumprimento do acordo ou da sentença, com trânsito em julgado, que imponham obrigação de fazer, não fazer ou entrega de coisa certa, será efetuado mediante ofício do Juiz à autoridade citada para a causa, com cópia da sentença ou do acordo.</w:t>
      </w:r>
    </w:p>
    <w:p w14:paraId="2B31B7EC" w14:textId="23A8FA18"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31" w:name="art17"/>
      <w:bookmarkEnd w:id="31"/>
      <w:r w:rsidRPr="00D243CB">
        <w:rPr>
          <w:rFonts w:ascii="Book Antiqua" w:eastAsia="Times New Roman" w:hAnsi="Book Antiqua" w:cs="Times New Roman"/>
          <w:b/>
          <w:sz w:val="19"/>
          <w:szCs w:val="19"/>
          <w:highlight w:val="magenta"/>
          <w:lang w:eastAsia="pt-BR"/>
        </w:rPr>
        <w:t>Art. 17</w:t>
      </w:r>
      <w:r w:rsidRPr="00D243CB">
        <w:rPr>
          <w:rFonts w:ascii="Book Antiqua" w:eastAsia="Times New Roman" w:hAnsi="Book Antiqua" w:cs="Times New Roman"/>
          <w:sz w:val="19"/>
          <w:szCs w:val="19"/>
          <w:lang w:eastAsia="pt-BR"/>
        </w:rPr>
        <w:t xml:space="preserve">. </w:t>
      </w:r>
      <w:r w:rsidRPr="00DB3AD3">
        <w:rPr>
          <w:rFonts w:ascii="Book Antiqua" w:eastAsia="Times New Roman" w:hAnsi="Book Antiqua" w:cs="Times New Roman"/>
          <w:b/>
          <w:bCs/>
          <w:sz w:val="19"/>
          <w:szCs w:val="19"/>
          <w:lang w:eastAsia="pt-BR"/>
        </w:rPr>
        <w:t xml:space="preserve">Tratando-se de obrigação de pagar quantia certa, após o trânsito em julgado da decisão, o pagamento será efetuado </w:t>
      </w:r>
      <w:r w:rsidRPr="00DB3AD3">
        <w:rPr>
          <w:rFonts w:ascii="Book Antiqua" w:eastAsia="Times New Roman" w:hAnsi="Book Antiqua" w:cs="Times New Roman"/>
          <w:b/>
          <w:bCs/>
          <w:sz w:val="19"/>
          <w:szCs w:val="19"/>
          <w:highlight w:val="cyan"/>
          <w:lang w:eastAsia="pt-BR"/>
        </w:rPr>
        <w:t>no prazo de sessenta dias</w:t>
      </w:r>
      <w:r w:rsidRPr="00DB3AD3">
        <w:rPr>
          <w:rFonts w:ascii="Book Antiqua" w:eastAsia="Times New Roman" w:hAnsi="Book Antiqua" w:cs="Times New Roman"/>
          <w:b/>
          <w:bCs/>
          <w:sz w:val="19"/>
          <w:szCs w:val="19"/>
          <w:lang w:eastAsia="pt-BR"/>
        </w:rPr>
        <w:t xml:space="preserve">, contados da entrega da requisição, por ordem do Juiz, à autoridade citada para a causa, na agência mais próxima da Caixa Econômica Federal ou do Banco do Brasil, </w:t>
      </w:r>
      <w:r w:rsidRPr="00DB3AD3">
        <w:rPr>
          <w:rFonts w:ascii="Book Antiqua" w:eastAsia="Times New Roman" w:hAnsi="Book Antiqua" w:cs="Times New Roman"/>
          <w:b/>
          <w:bCs/>
          <w:caps/>
          <w:sz w:val="19"/>
          <w:szCs w:val="19"/>
          <w:highlight w:val="green"/>
          <w:lang w:eastAsia="pt-BR"/>
        </w:rPr>
        <w:t>independentemente</w:t>
      </w:r>
      <w:r w:rsidRPr="00DB3AD3">
        <w:rPr>
          <w:rFonts w:ascii="Book Antiqua" w:eastAsia="Times New Roman" w:hAnsi="Book Antiqua" w:cs="Times New Roman"/>
          <w:b/>
          <w:bCs/>
          <w:sz w:val="19"/>
          <w:szCs w:val="19"/>
          <w:lang w:eastAsia="pt-BR"/>
        </w:rPr>
        <w:t xml:space="preserve"> </w:t>
      </w:r>
      <w:r w:rsidRPr="00DB3AD3">
        <w:rPr>
          <w:rFonts w:ascii="Book Antiqua" w:eastAsia="Times New Roman" w:hAnsi="Book Antiqua" w:cs="Times New Roman"/>
          <w:b/>
          <w:bCs/>
          <w:sz w:val="19"/>
          <w:szCs w:val="19"/>
          <w:highlight w:val="cyan"/>
          <w:lang w:eastAsia="pt-BR"/>
        </w:rPr>
        <w:t>de precatório</w:t>
      </w:r>
      <w:r w:rsidRPr="00746D0F">
        <w:rPr>
          <w:rFonts w:ascii="Book Antiqua" w:eastAsia="Times New Roman" w:hAnsi="Book Antiqua" w:cs="Times New Roman"/>
          <w:b/>
          <w:bCs/>
          <w:sz w:val="18"/>
          <w:szCs w:val="18"/>
          <w:lang w:eastAsia="pt-BR"/>
        </w:rPr>
        <w:t>.</w:t>
      </w:r>
      <w:r w:rsidR="006F0125" w:rsidRPr="00746D0F">
        <w:rPr>
          <w:rFonts w:ascii="Book Antiqua" w:eastAsia="Times New Roman" w:hAnsi="Book Antiqua" w:cs="Times New Roman"/>
          <w:b/>
          <w:bCs/>
          <w:sz w:val="18"/>
          <w:szCs w:val="18"/>
          <w:lang w:eastAsia="pt-BR"/>
        </w:rPr>
        <w:t xml:space="preserve"> </w:t>
      </w:r>
      <w:r w:rsidR="006F0125" w:rsidRPr="00746D0F">
        <w:rPr>
          <w:rFonts w:ascii="Book Antiqua" w:hAnsi="Book Antiqua"/>
          <w:b/>
          <w:bCs/>
          <w:color w:val="FF0000"/>
          <w:sz w:val="16"/>
          <w:szCs w:val="16"/>
          <w:u w:val="single"/>
        </w:rPr>
        <w:t>(DPU-2010)</w:t>
      </w:r>
      <w:r w:rsidR="00F50DD6" w:rsidRPr="00746D0F">
        <w:rPr>
          <w:rFonts w:ascii="Book Antiqua" w:eastAsia="Times New Roman" w:hAnsi="Book Antiqua" w:cs="Times New Roman"/>
          <w:b/>
          <w:bCs/>
          <w:sz w:val="16"/>
          <w:szCs w:val="16"/>
          <w:lang w:eastAsia="pt-BR"/>
        </w:rPr>
        <w:t xml:space="preserve"> </w:t>
      </w:r>
      <w:r w:rsidR="00F50DD6" w:rsidRPr="00746D0F">
        <w:rPr>
          <w:rFonts w:ascii="Book Antiqua" w:eastAsia="Times New Roman" w:hAnsi="Book Antiqua" w:cs="Times New Roman"/>
          <w:b/>
          <w:bCs/>
          <w:color w:val="FF0000"/>
          <w:sz w:val="16"/>
          <w:szCs w:val="16"/>
          <w:u w:val="single"/>
          <w:lang w:eastAsia="pt-BR"/>
        </w:rPr>
        <w:t xml:space="preserve">(Anal. </w:t>
      </w:r>
      <w:proofErr w:type="gramStart"/>
      <w:r w:rsidR="00F50DD6" w:rsidRPr="00746D0F">
        <w:rPr>
          <w:rFonts w:ascii="Book Antiqua" w:eastAsia="Times New Roman" w:hAnsi="Book Antiqua" w:cs="Times New Roman"/>
          <w:b/>
          <w:bCs/>
          <w:color w:val="FF0000"/>
          <w:sz w:val="16"/>
          <w:szCs w:val="16"/>
          <w:u w:val="single"/>
          <w:lang w:eastAsia="pt-BR"/>
        </w:rPr>
        <w:t>Judic./</w:t>
      </w:r>
      <w:proofErr w:type="gramEnd"/>
      <w:r w:rsidR="00F50DD6" w:rsidRPr="00746D0F">
        <w:rPr>
          <w:rFonts w:ascii="Book Antiqua" w:eastAsia="Times New Roman" w:hAnsi="Book Antiqua" w:cs="Times New Roman"/>
          <w:b/>
          <w:bCs/>
          <w:color w:val="FF0000"/>
          <w:sz w:val="16"/>
          <w:szCs w:val="16"/>
          <w:u w:val="single"/>
          <w:lang w:eastAsia="pt-BR"/>
        </w:rPr>
        <w:t>TRF4-2010)</w:t>
      </w:r>
      <w:r w:rsidR="00F1490B">
        <w:rPr>
          <w:rFonts w:ascii="Book Antiqua" w:eastAsia="Times New Roman" w:hAnsi="Book Antiqua" w:cs="Times New Roman"/>
          <w:b/>
          <w:bCs/>
          <w:color w:val="FF0000"/>
          <w:sz w:val="16"/>
          <w:szCs w:val="16"/>
          <w:lang w:eastAsia="pt-BR"/>
        </w:rPr>
        <w:t xml:space="preserve"> </w:t>
      </w:r>
      <w:r w:rsidR="00F1490B">
        <w:rPr>
          <w:rFonts w:ascii="Book Antiqua" w:eastAsia="Times New Roman" w:hAnsi="Book Antiqua" w:cs="Arial"/>
          <w:b/>
          <w:bCs/>
          <w:color w:val="FF0000"/>
          <w:sz w:val="16"/>
          <w:szCs w:val="16"/>
          <w:u w:val="single"/>
          <w:lang w:eastAsia="pt-BR"/>
        </w:rPr>
        <w:t>(TRT</w:t>
      </w:r>
      <w:r w:rsidR="00F1490B">
        <w:rPr>
          <w:rFonts w:ascii="Book Antiqua" w:hAnsi="Book Antiqua" w:cs="Arial"/>
          <w:b/>
          <w:bCs/>
          <w:color w:val="FF0000"/>
          <w:sz w:val="16"/>
          <w:szCs w:val="16"/>
          <w:u w:val="single"/>
        </w:rPr>
        <w:t>4</w:t>
      </w:r>
      <w:r w:rsidR="00F1490B">
        <w:rPr>
          <w:rFonts w:ascii="Book Antiqua" w:eastAsia="Times New Roman" w:hAnsi="Book Antiqua" w:cs="Arial"/>
          <w:b/>
          <w:bCs/>
          <w:color w:val="FF0000"/>
          <w:sz w:val="16"/>
          <w:szCs w:val="16"/>
          <w:u w:val="single"/>
          <w:lang w:eastAsia="pt-BR"/>
        </w:rPr>
        <w:t>-201</w:t>
      </w:r>
      <w:r w:rsidR="00F1490B">
        <w:rPr>
          <w:rFonts w:ascii="Book Antiqua" w:hAnsi="Book Antiqua" w:cs="Arial"/>
          <w:b/>
          <w:bCs/>
          <w:color w:val="FF0000"/>
          <w:sz w:val="16"/>
          <w:szCs w:val="16"/>
          <w:u w:val="single"/>
        </w:rPr>
        <w:t>6</w:t>
      </w:r>
      <w:r w:rsidR="00F1490B">
        <w:rPr>
          <w:rFonts w:ascii="Book Antiqua" w:eastAsia="Times New Roman" w:hAnsi="Book Antiqua" w:cs="Arial"/>
          <w:b/>
          <w:bCs/>
          <w:color w:val="FF0000"/>
          <w:sz w:val="16"/>
          <w:szCs w:val="16"/>
          <w:u w:val="single"/>
          <w:lang w:eastAsia="pt-BR"/>
        </w:rPr>
        <w:t>)</w:t>
      </w:r>
      <w:r w:rsidR="006F0125" w:rsidRPr="00746D0F">
        <w:rPr>
          <w:rFonts w:ascii="Book Antiqua" w:eastAsia="Times New Roman" w:hAnsi="Book Antiqua" w:cs="Times New Roman"/>
          <w:b/>
          <w:bCs/>
          <w:color w:val="FF0000"/>
          <w:sz w:val="16"/>
          <w:szCs w:val="16"/>
          <w:lang w:eastAsia="pt-BR"/>
        </w:rPr>
        <w:t xml:space="preserve"> </w:t>
      </w:r>
      <w:r w:rsidR="00076D57" w:rsidRPr="00746D0F">
        <w:rPr>
          <w:rFonts w:ascii="Book Antiqua" w:eastAsia="Times New Roman" w:hAnsi="Book Antiqua" w:cs="Times New Roman"/>
          <w:b/>
          <w:bCs/>
          <w:color w:val="FF0000"/>
          <w:sz w:val="16"/>
          <w:szCs w:val="16"/>
          <w:u w:val="single"/>
          <w:lang w:eastAsia="pt-BR"/>
        </w:rPr>
        <w:t>(TRF3-2018)</w:t>
      </w:r>
    </w:p>
    <w:p w14:paraId="2D6999EC" w14:textId="3B04D53C" w:rsidR="00B27FF6" w:rsidRPr="00411299" w:rsidRDefault="00B27FF6" w:rsidP="008A22DA">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243CB">
        <w:rPr>
          <w:rFonts w:ascii="Book Antiqua" w:eastAsia="Times New Roman" w:hAnsi="Book Antiqua" w:cs="Times New Roman"/>
          <w:b/>
          <w:sz w:val="19"/>
          <w:szCs w:val="19"/>
          <w:highlight w:val="magenta"/>
          <w:lang w:eastAsia="pt-BR"/>
        </w:rPr>
        <w:t>§ 1</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411299">
        <w:rPr>
          <w:rFonts w:ascii="Book Antiqua" w:eastAsia="Times New Roman" w:hAnsi="Book Antiqua" w:cs="Times New Roman"/>
          <w:b/>
          <w:bCs/>
          <w:sz w:val="19"/>
          <w:szCs w:val="19"/>
          <w:lang w:eastAsia="pt-BR"/>
        </w:rPr>
        <w:t xml:space="preserve">Para os efeitos do </w:t>
      </w:r>
      <w:hyperlink r:id="rId19" w:anchor="art100§3.." w:history="1">
        <w:r w:rsidRPr="00411299">
          <w:rPr>
            <w:rFonts w:ascii="Book Antiqua" w:eastAsia="Times New Roman" w:hAnsi="Book Antiqua" w:cs="Times New Roman"/>
            <w:b/>
            <w:bCs/>
            <w:color w:val="0000FF"/>
            <w:sz w:val="19"/>
            <w:szCs w:val="19"/>
            <w:u w:val="single"/>
            <w:lang w:eastAsia="pt-BR"/>
          </w:rPr>
          <w:t>§ 3</w:t>
        </w:r>
        <w:r w:rsidRPr="00411299">
          <w:rPr>
            <w:rFonts w:ascii="Book Antiqua" w:eastAsia="Times New Roman" w:hAnsi="Book Antiqua" w:cs="Times New Roman"/>
            <w:b/>
            <w:bCs/>
            <w:color w:val="0000FF"/>
            <w:sz w:val="19"/>
            <w:szCs w:val="19"/>
            <w:u w:val="single"/>
            <w:vertAlign w:val="superscript"/>
            <w:lang w:eastAsia="pt-BR"/>
          </w:rPr>
          <w:t>o</w:t>
        </w:r>
        <w:r w:rsidRPr="00411299">
          <w:rPr>
            <w:rFonts w:ascii="Book Antiqua" w:eastAsia="Times New Roman" w:hAnsi="Book Antiqua" w:cs="Times New Roman"/>
            <w:b/>
            <w:bCs/>
            <w:color w:val="0000FF"/>
            <w:sz w:val="19"/>
            <w:szCs w:val="19"/>
            <w:u w:val="single"/>
            <w:lang w:eastAsia="pt-BR"/>
          </w:rPr>
          <w:t xml:space="preserve"> do art. 100 da Constituição Federal</w:t>
        </w:r>
      </w:hyperlink>
      <w:r w:rsidRPr="00411299">
        <w:rPr>
          <w:rFonts w:ascii="Book Antiqua" w:eastAsia="Times New Roman" w:hAnsi="Book Antiqua" w:cs="Times New Roman"/>
          <w:b/>
          <w:bCs/>
          <w:sz w:val="19"/>
          <w:szCs w:val="19"/>
          <w:lang w:eastAsia="pt-BR"/>
        </w:rPr>
        <w:t xml:space="preserve">, as obrigações ali definidas como </w:t>
      </w:r>
      <w:r w:rsidRPr="00411299">
        <w:rPr>
          <w:rFonts w:ascii="Book Antiqua" w:eastAsia="Times New Roman" w:hAnsi="Book Antiqua" w:cs="Times New Roman"/>
          <w:b/>
          <w:bCs/>
          <w:caps/>
          <w:sz w:val="19"/>
          <w:szCs w:val="19"/>
          <w:shd w:val="clear" w:color="auto" w:fill="F7CAAC" w:themeFill="accent2" w:themeFillTint="66"/>
          <w:lang w:eastAsia="pt-BR"/>
        </w:rPr>
        <w:t>de pequeno valor</w:t>
      </w:r>
      <w:r w:rsidRPr="00411299">
        <w:rPr>
          <w:rFonts w:ascii="Book Antiqua" w:eastAsia="Times New Roman" w:hAnsi="Book Antiqua" w:cs="Times New Roman"/>
          <w:b/>
          <w:bCs/>
          <w:sz w:val="19"/>
          <w:szCs w:val="19"/>
          <w:lang w:eastAsia="pt-BR"/>
        </w:rPr>
        <w:t xml:space="preserve">, a serem pagas independentemente de precatório, </w:t>
      </w:r>
      <w:r w:rsidRPr="00411299">
        <w:rPr>
          <w:rFonts w:ascii="Book Antiqua" w:eastAsia="Times New Roman" w:hAnsi="Book Antiqua" w:cs="Times New Roman"/>
          <w:b/>
          <w:bCs/>
          <w:caps/>
          <w:sz w:val="19"/>
          <w:szCs w:val="19"/>
          <w:highlight w:val="green"/>
          <w:lang w:eastAsia="pt-BR"/>
        </w:rPr>
        <w:t>terão</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yellow"/>
          <w:lang w:eastAsia="pt-BR"/>
        </w:rPr>
        <w:t>como limite</w:t>
      </w:r>
      <w:r w:rsidRPr="00411299">
        <w:rPr>
          <w:rFonts w:ascii="Book Antiqua" w:eastAsia="Times New Roman" w:hAnsi="Book Antiqua" w:cs="Times New Roman"/>
          <w:b/>
          <w:bCs/>
          <w:sz w:val="19"/>
          <w:szCs w:val="19"/>
          <w:lang w:eastAsia="pt-BR"/>
        </w:rPr>
        <w:t xml:space="preserve"> o </w:t>
      </w:r>
      <w:r w:rsidRPr="00411299">
        <w:rPr>
          <w:rFonts w:ascii="Book Antiqua" w:eastAsia="Times New Roman" w:hAnsi="Book Antiqua" w:cs="Times New Roman"/>
          <w:b/>
          <w:bCs/>
          <w:sz w:val="19"/>
          <w:szCs w:val="19"/>
          <w:highlight w:val="cyan"/>
          <w:lang w:eastAsia="pt-BR"/>
        </w:rPr>
        <w:t>mesmo valor estabelecido nesta Lei</w:t>
      </w:r>
      <w:r w:rsidRPr="00411299">
        <w:rPr>
          <w:rFonts w:ascii="Book Antiqua" w:eastAsia="Times New Roman" w:hAnsi="Book Antiqua" w:cs="Times New Roman"/>
          <w:b/>
          <w:bCs/>
          <w:sz w:val="19"/>
          <w:szCs w:val="19"/>
          <w:lang w:eastAsia="pt-BR"/>
        </w:rPr>
        <w:t xml:space="preserve"> </w:t>
      </w:r>
      <w:r w:rsidRPr="00411299">
        <w:rPr>
          <w:rFonts w:ascii="Book Antiqua" w:eastAsia="Times New Roman" w:hAnsi="Book Antiqua" w:cs="Times New Roman"/>
          <w:b/>
          <w:bCs/>
          <w:sz w:val="19"/>
          <w:szCs w:val="19"/>
          <w:highlight w:val="yellow"/>
          <w:lang w:eastAsia="pt-BR"/>
        </w:rPr>
        <w:t>para a competência do Juizado Especial Federal Cível</w:t>
      </w:r>
      <w:r w:rsidRPr="00411299">
        <w:rPr>
          <w:rFonts w:ascii="Book Antiqua" w:eastAsia="Times New Roman" w:hAnsi="Book Antiqua" w:cs="Times New Roman"/>
          <w:b/>
          <w:bCs/>
          <w:sz w:val="19"/>
          <w:szCs w:val="19"/>
          <w:lang w:eastAsia="pt-BR"/>
        </w:rPr>
        <w:t xml:space="preserve"> (art. 3</w:t>
      </w:r>
      <w:r w:rsidRPr="00411299">
        <w:rPr>
          <w:rFonts w:ascii="Book Antiqua" w:eastAsia="Times New Roman" w:hAnsi="Book Antiqua" w:cs="Times New Roman"/>
          <w:b/>
          <w:bCs/>
          <w:sz w:val="19"/>
          <w:szCs w:val="19"/>
          <w:u w:val="single"/>
          <w:vertAlign w:val="superscript"/>
          <w:lang w:eastAsia="pt-BR"/>
        </w:rPr>
        <w:t>o</w:t>
      </w:r>
      <w:r w:rsidRPr="00411299">
        <w:rPr>
          <w:rFonts w:ascii="Book Antiqua" w:eastAsia="Times New Roman" w:hAnsi="Book Antiqua" w:cs="Times New Roman"/>
          <w:b/>
          <w:bCs/>
          <w:sz w:val="19"/>
          <w:szCs w:val="19"/>
          <w:lang w:eastAsia="pt-BR"/>
        </w:rPr>
        <w:t>, caput).</w:t>
      </w:r>
      <w:r w:rsidR="00646332" w:rsidRPr="00411299">
        <w:rPr>
          <w:rFonts w:ascii="Book Antiqua" w:eastAsia="Times New Roman" w:hAnsi="Book Antiqua" w:cs="Times New Roman"/>
          <w:b/>
          <w:bCs/>
          <w:sz w:val="19"/>
          <w:szCs w:val="19"/>
          <w:lang w:eastAsia="pt-BR"/>
        </w:rPr>
        <w:t xml:space="preserve"> </w:t>
      </w:r>
      <w:r w:rsidR="00646332" w:rsidRPr="00411299">
        <w:rPr>
          <w:rFonts w:ascii="Book Antiqua" w:eastAsia="Times New Roman" w:hAnsi="Book Antiqua" w:cs="Times New Roman"/>
          <w:b/>
          <w:bCs/>
          <w:color w:val="FF0000"/>
          <w:sz w:val="16"/>
          <w:szCs w:val="16"/>
          <w:u w:val="single"/>
          <w:lang w:eastAsia="pt-BR"/>
        </w:rPr>
        <w:t>(DPEAM-2011)</w:t>
      </w:r>
      <w:r w:rsidR="002734E8" w:rsidRPr="00411299">
        <w:rPr>
          <w:rFonts w:ascii="Book Antiqua" w:eastAsia="Times New Roman" w:hAnsi="Book Antiqua" w:cs="Times New Roman"/>
          <w:b/>
          <w:bCs/>
          <w:color w:val="FF0000"/>
          <w:sz w:val="16"/>
          <w:szCs w:val="16"/>
          <w:lang w:eastAsia="pt-BR"/>
        </w:rPr>
        <w:t xml:space="preserve"> </w:t>
      </w:r>
      <w:r w:rsidR="002734E8" w:rsidRPr="00411299">
        <w:rPr>
          <w:rFonts w:ascii="Book Antiqua" w:eastAsia="Times New Roman" w:hAnsi="Book Antiqua" w:cs="Times New Roman"/>
          <w:b/>
          <w:bCs/>
          <w:color w:val="FF0000"/>
          <w:sz w:val="16"/>
          <w:szCs w:val="16"/>
          <w:u w:val="single"/>
          <w:lang w:eastAsia="pt-BR"/>
        </w:rPr>
        <w:t>(TRF5-2015)</w:t>
      </w:r>
      <w:r w:rsidR="00076D57" w:rsidRPr="00411299">
        <w:rPr>
          <w:rFonts w:ascii="Book Antiqua" w:eastAsia="Times New Roman" w:hAnsi="Book Antiqua" w:cs="Times New Roman"/>
          <w:b/>
          <w:bCs/>
          <w:color w:val="FF0000"/>
          <w:sz w:val="16"/>
          <w:szCs w:val="16"/>
          <w:lang w:eastAsia="pt-BR"/>
        </w:rPr>
        <w:t xml:space="preserve"> </w:t>
      </w:r>
      <w:r w:rsidR="00076D57" w:rsidRPr="00411299">
        <w:rPr>
          <w:rFonts w:ascii="Book Antiqua" w:eastAsia="Times New Roman" w:hAnsi="Book Antiqua" w:cs="Times New Roman"/>
          <w:b/>
          <w:bCs/>
          <w:color w:val="FF0000"/>
          <w:sz w:val="16"/>
          <w:szCs w:val="16"/>
          <w:u w:val="single"/>
          <w:lang w:eastAsia="pt-BR"/>
        </w:rPr>
        <w:t>(TRF3-2018)</w:t>
      </w:r>
    </w:p>
    <w:p w14:paraId="4742CD9F"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 2</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Desatendida a requisição judicial, o Juiz determinará o </w:t>
      </w:r>
      <w:proofErr w:type="spellStart"/>
      <w:r w:rsidRPr="00D243CB">
        <w:rPr>
          <w:rFonts w:ascii="Book Antiqua" w:eastAsia="Times New Roman" w:hAnsi="Book Antiqua" w:cs="Times New Roman"/>
          <w:sz w:val="19"/>
          <w:szCs w:val="19"/>
          <w:lang w:eastAsia="pt-BR"/>
        </w:rPr>
        <w:t>seqüestro</w:t>
      </w:r>
      <w:proofErr w:type="spellEnd"/>
      <w:r w:rsidRPr="00D243CB">
        <w:rPr>
          <w:rFonts w:ascii="Book Antiqua" w:eastAsia="Times New Roman" w:hAnsi="Book Antiqua" w:cs="Times New Roman"/>
          <w:sz w:val="19"/>
          <w:szCs w:val="19"/>
          <w:lang w:eastAsia="pt-BR"/>
        </w:rPr>
        <w:t xml:space="preserve"> do numerário suficiente ao cumprimento da decisão.</w:t>
      </w:r>
    </w:p>
    <w:p w14:paraId="68D73343" w14:textId="4B1F1B87"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243CB">
        <w:rPr>
          <w:rFonts w:ascii="Book Antiqua" w:eastAsia="Times New Roman" w:hAnsi="Book Antiqua" w:cs="Times New Roman"/>
          <w:b/>
          <w:sz w:val="19"/>
          <w:szCs w:val="19"/>
          <w:highlight w:val="magenta"/>
          <w:lang w:eastAsia="pt-BR"/>
        </w:rPr>
        <w:t>§ 3</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São vedados</w:t>
      </w:r>
      <w:r w:rsidRPr="00D243CB">
        <w:rPr>
          <w:rFonts w:ascii="Book Antiqua" w:eastAsia="Times New Roman" w:hAnsi="Book Antiqua" w:cs="Times New Roman"/>
          <w:sz w:val="19"/>
          <w:szCs w:val="19"/>
          <w:lang w:eastAsia="pt-BR"/>
        </w:rPr>
        <w:t xml:space="preserve"> o </w:t>
      </w:r>
      <w:r w:rsidRPr="00D243CB">
        <w:rPr>
          <w:rFonts w:ascii="Book Antiqua" w:eastAsia="Times New Roman" w:hAnsi="Book Antiqua" w:cs="Times New Roman"/>
          <w:b/>
          <w:sz w:val="19"/>
          <w:szCs w:val="19"/>
          <w:highlight w:val="cyan"/>
          <w:lang w:eastAsia="pt-BR"/>
        </w:rPr>
        <w:t>fracionamento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cyan"/>
          <w:lang w:eastAsia="pt-BR"/>
        </w:rPr>
        <w:t>repartição</w:t>
      </w:r>
      <w:r w:rsidRPr="00D243CB">
        <w:rPr>
          <w:rFonts w:ascii="Book Antiqua" w:eastAsia="Times New Roman" w:hAnsi="Book Antiqua" w:cs="Times New Roman"/>
          <w:sz w:val="19"/>
          <w:szCs w:val="19"/>
          <w:lang w:eastAsia="pt-BR"/>
        </w:rPr>
        <w:t xml:space="preserve"> ou </w:t>
      </w:r>
      <w:r w:rsidRPr="00D243CB">
        <w:rPr>
          <w:rFonts w:ascii="Book Antiqua" w:eastAsia="Times New Roman" w:hAnsi="Book Antiqua" w:cs="Times New Roman"/>
          <w:b/>
          <w:sz w:val="19"/>
          <w:szCs w:val="19"/>
          <w:highlight w:val="cyan"/>
          <w:lang w:eastAsia="pt-BR"/>
        </w:rPr>
        <w:t>quebra</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shd w:val="clear" w:color="auto" w:fill="F7CAAC" w:themeFill="accent2" w:themeFillTint="66"/>
          <w:lang w:eastAsia="pt-BR"/>
        </w:rPr>
        <w:t>do valor da execução</w:t>
      </w:r>
      <w:r w:rsidRPr="00D243CB">
        <w:rPr>
          <w:rFonts w:ascii="Book Antiqua" w:eastAsia="Times New Roman" w:hAnsi="Book Antiqua" w:cs="Times New Roman"/>
          <w:sz w:val="19"/>
          <w:szCs w:val="19"/>
          <w:lang w:eastAsia="pt-BR"/>
        </w:rPr>
        <w:t xml:space="preserve">, de modo que </w:t>
      </w:r>
      <w:r w:rsidRPr="00D243CB">
        <w:rPr>
          <w:rFonts w:ascii="Book Antiqua" w:eastAsia="Times New Roman" w:hAnsi="Book Antiqua" w:cs="Times New Roman"/>
          <w:b/>
          <w:sz w:val="19"/>
          <w:szCs w:val="19"/>
          <w:highlight w:val="yellow"/>
          <w:lang w:eastAsia="pt-BR"/>
        </w:rPr>
        <w:t>o pagamento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se faça</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cyan"/>
          <w:lang w:eastAsia="pt-BR"/>
        </w:rPr>
        <w:t>em parte</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yellow"/>
          <w:lang w:eastAsia="pt-BR"/>
        </w:rPr>
        <w:t>na forma estabelecida no § 1</w:t>
      </w:r>
      <w:r w:rsidRPr="00D243CB">
        <w:rPr>
          <w:rFonts w:ascii="Book Antiqua" w:eastAsia="Times New Roman" w:hAnsi="Book Antiqua" w:cs="Times New Roman"/>
          <w:b/>
          <w:sz w:val="19"/>
          <w:szCs w:val="19"/>
          <w:highlight w:val="yellow"/>
          <w:u w:val="single"/>
          <w:vertAlign w:val="superscript"/>
          <w:lang w:eastAsia="pt-BR"/>
        </w:rPr>
        <w:t>o</w:t>
      </w:r>
      <w:r w:rsidRPr="00D243CB">
        <w:rPr>
          <w:rFonts w:ascii="Book Antiqua" w:eastAsia="Times New Roman" w:hAnsi="Book Antiqua" w:cs="Times New Roman"/>
          <w:b/>
          <w:sz w:val="19"/>
          <w:szCs w:val="19"/>
          <w:highlight w:val="yellow"/>
          <w:lang w:eastAsia="pt-BR"/>
        </w:rPr>
        <w:t xml:space="preserve"> deste artigo</w:t>
      </w:r>
      <w:r w:rsidRPr="00D243CB">
        <w:rPr>
          <w:rFonts w:ascii="Book Antiqua" w:eastAsia="Times New Roman" w:hAnsi="Book Antiqua" w:cs="Times New Roman"/>
          <w:sz w:val="19"/>
          <w:szCs w:val="19"/>
          <w:lang w:eastAsia="pt-BR"/>
        </w:rPr>
        <w:t xml:space="preserve">, e, </w:t>
      </w:r>
      <w:r w:rsidRPr="00D243CB">
        <w:rPr>
          <w:rFonts w:ascii="Book Antiqua" w:eastAsia="Times New Roman" w:hAnsi="Book Antiqua" w:cs="Times New Roman"/>
          <w:b/>
          <w:sz w:val="19"/>
          <w:szCs w:val="19"/>
          <w:highlight w:val="cyan"/>
          <w:lang w:eastAsia="pt-BR"/>
        </w:rPr>
        <w:t>em parte</w:t>
      </w:r>
      <w:r w:rsidRPr="00D243CB">
        <w:rPr>
          <w:rFonts w:ascii="Book Antiqua" w:eastAsia="Times New Roman" w:hAnsi="Book Antiqua" w:cs="Times New Roman"/>
          <w:sz w:val="19"/>
          <w:szCs w:val="19"/>
          <w:lang w:eastAsia="pt-BR"/>
        </w:rPr>
        <w:t xml:space="preserve">, mediante </w:t>
      </w:r>
      <w:r w:rsidRPr="00D243CB">
        <w:rPr>
          <w:rFonts w:ascii="Book Antiqua" w:eastAsia="Times New Roman" w:hAnsi="Book Antiqua" w:cs="Times New Roman"/>
          <w:b/>
          <w:sz w:val="19"/>
          <w:szCs w:val="19"/>
          <w:highlight w:val="yellow"/>
          <w:lang w:eastAsia="pt-BR"/>
        </w:rPr>
        <w:t>expedição do precatório</w:t>
      </w:r>
      <w:r w:rsidRPr="00D243CB">
        <w:rPr>
          <w:rFonts w:ascii="Book Antiqua" w:eastAsia="Times New Roman" w:hAnsi="Book Antiqua" w:cs="Times New Roman"/>
          <w:sz w:val="19"/>
          <w:szCs w:val="19"/>
          <w:lang w:eastAsia="pt-BR"/>
        </w:rPr>
        <w:t xml:space="preserve">, e a </w:t>
      </w:r>
      <w:r w:rsidRPr="00D243CB">
        <w:rPr>
          <w:rFonts w:ascii="Book Antiqua" w:eastAsia="Times New Roman" w:hAnsi="Book Antiqua" w:cs="Times New Roman"/>
          <w:b/>
          <w:sz w:val="19"/>
          <w:szCs w:val="19"/>
          <w:highlight w:val="yellow"/>
          <w:lang w:eastAsia="pt-BR"/>
        </w:rPr>
        <w:t>expedição de precatório complementar</w:t>
      </w:r>
      <w:r w:rsidRPr="00D243CB">
        <w:rPr>
          <w:rFonts w:ascii="Book Antiqua" w:eastAsia="Times New Roman" w:hAnsi="Book Antiqua" w:cs="Times New Roman"/>
          <w:sz w:val="19"/>
          <w:szCs w:val="19"/>
          <w:lang w:eastAsia="pt-BR"/>
        </w:rPr>
        <w:t xml:space="preserve"> ou </w:t>
      </w:r>
      <w:r w:rsidRPr="00D243CB">
        <w:rPr>
          <w:rFonts w:ascii="Book Antiqua" w:eastAsia="Times New Roman" w:hAnsi="Book Antiqua" w:cs="Times New Roman"/>
          <w:b/>
          <w:sz w:val="19"/>
          <w:szCs w:val="19"/>
          <w:highlight w:val="yellow"/>
          <w:lang w:eastAsia="pt-BR"/>
        </w:rPr>
        <w:t>suplementar do valor pago</w:t>
      </w:r>
      <w:r w:rsidRPr="00746D0F">
        <w:rPr>
          <w:rFonts w:ascii="Book Antiqua" w:eastAsia="Times New Roman" w:hAnsi="Book Antiqua" w:cs="Times New Roman"/>
          <w:sz w:val="18"/>
          <w:szCs w:val="18"/>
          <w:lang w:eastAsia="pt-BR"/>
        </w:rPr>
        <w:t>.</w:t>
      </w:r>
      <w:r w:rsidR="00746D0F">
        <w:rPr>
          <w:rFonts w:ascii="Book Antiqua" w:eastAsia="Times New Roman" w:hAnsi="Book Antiqua" w:cs="Times New Roman"/>
          <w:sz w:val="18"/>
          <w:szCs w:val="18"/>
          <w:lang w:eastAsia="pt-BR"/>
        </w:rPr>
        <w:t xml:space="preserve"> </w:t>
      </w:r>
      <w:r w:rsidR="00746D0F" w:rsidRPr="00746D0F">
        <w:rPr>
          <w:rFonts w:ascii="Book Antiqua" w:hAnsi="Book Antiqua"/>
          <w:b/>
          <w:bCs/>
          <w:color w:val="FF0000"/>
          <w:sz w:val="16"/>
          <w:szCs w:val="16"/>
          <w:u w:val="single"/>
        </w:rPr>
        <w:t>(</w:t>
      </w:r>
      <w:r w:rsidR="00746D0F">
        <w:rPr>
          <w:rFonts w:ascii="Book Antiqua" w:hAnsi="Book Antiqua"/>
          <w:b/>
          <w:bCs/>
          <w:color w:val="FF0000"/>
          <w:sz w:val="16"/>
          <w:szCs w:val="16"/>
          <w:u w:val="single"/>
        </w:rPr>
        <w:t>TRF4-2014</w:t>
      </w:r>
      <w:r w:rsidR="00746D0F" w:rsidRPr="00746D0F">
        <w:rPr>
          <w:rFonts w:ascii="Book Antiqua" w:hAnsi="Book Antiqua"/>
          <w:b/>
          <w:bCs/>
          <w:color w:val="FF0000"/>
          <w:sz w:val="16"/>
          <w:szCs w:val="16"/>
          <w:u w:val="single"/>
        </w:rPr>
        <w:t>)</w:t>
      </w:r>
      <w:r w:rsidR="007A01E3" w:rsidRPr="00746D0F">
        <w:rPr>
          <w:rFonts w:ascii="Book Antiqua" w:eastAsia="Times New Roman" w:hAnsi="Book Antiqua" w:cs="Times New Roman"/>
          <w:sz w:val="18"/>
          <w:szCs w:val="18"/>
          <w:lang w:eastAsia="pt-BR"/>
        </w:rPr>
        <w:t xml:space="preserve"> </w:t>
      </w:r>
      <w:r w:rsidR="00076D57" w:rsidRPr="00746D0F">
        <w:rPr>
          <w:rFonts w:ascii="Book Antiqua" w:eastAsia="Times New Roman" w:hAnsi="Book Antiqua" w:cs="Times New Roman"/>
          <w:b/>
          <w:color w:val="FF0000"/>
          <w:sz w:val="16"/>
          <w:szCs w:val="16"/>
          <w:u w:val="single"/>
          <w:lang w:eastAsia="pt-BR"/>
        </w:rPr>
        <w:t>(TRF3-2018)</w:t>
      </w:r>
    </w:p>
    <w:tbl>
      <w:tblPr>
        <w:tblStyle w:val="Tabelacomgrade"/>
        <w:tblW w:w="0" w:type="auto"/>
        <w:shd w:val="clear" w:color="auto" w:fill="CCFFFF"/>
        <w:tblLook w:val="04A0" w:firstRow="1" w:lastRow="0" w:firstColumn="1" w:lastColumn="0" w:noHBand="0" w:noVBand="1"/>
      </w:tblPr>
      <w:tblGrid>
        <w:gridCol w:w="8494"/>
      </w:tblGrid>
      <w:tr w:rsidR="007A01E3" w:rsidRPr="00D243CB" w14:paraId="19A37550" w14:textId="77777777" w:rsidTr="006505CF">
        <w:tc>
          <w:tcPr>
            <w:tcW w:w="8494" w:type="dxa"/>
            <w:shd w:val="clear" w:color="auto" w:fill="CCFFFF"/>
          </w:tcPr>
          <w:p w14:paraId="22D67DC3" w14:textId="77777777" w:rsidR="007A01E3" w:rsidRPr="00D243CB" w:rsidRDefault="007A01E3" w:rsidP="006505CF">
            <w:pPr>
              <w:spacing w:before="100" w:beforeAutospacing="1" w:after="100" w:afterAutospacing="1"/>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b/>
                <w:sz w:val="19"/>
                <w:szCs w:val="19"/>
                <w:highlight w:val="yellow"/>
                <w:lang w:eastAsia="pt-BR"/>
              </w:rPr>
              <w:t>TRF4-2014</w:t>
            </w:r>
            <w:r w:rsidRPr="00D243CB">
              <w:rPr>
                <w:rFonts w:ascii="Book Antiqua" w:eastAsia="Times New Roman" w:hAnsi="Book Antiqua" w:cs="Times New Roman"/>
                <w:b/>
                <w:sz w:val="19"/>
                <w:szCs w:val="19"/>
                <w:lang w:eastAsia="pt-BR"/>
              </w:rPr>
              <w:t>)</w:t>
            </w:r>
            <w:r w:rsidRPr="00D243CB">
              <w:rPr>
                <w:rFonts w:ascii="Book Antiqua" w:eastAsia="Times New Roman" w:hAnsi="Book Antiqua" w:cs="Times New Roman"/>
                <w:sz w:val="19"/>
                <w:szCs w:val="19"/>
                <w:lang w:eastAsia="pt-BR"/>
              </w:rPr>
              <w:t xml:space="preserve">: Segundo a Lei 10.259/01, são vedados o fracionamento, a repartição ou a quebra do valor da execução, de modo que o pagamento se faça em parte por intermédio de requisição de pequeno valor e em parte mediante expedição do precatório, e a expedição de precatório complementar ou suplementar do valor pago. </w:t>
            </w:r>
            <w:r w:rsidRPr="00D243CB">
              <w:rPr>
                <w:rFonts w:ascii="Book Antiqua" w:eastAsia="Times New Roman" w:hAnsi="Book Antiqua" w:cs="Times New Roman"/>
                <w:b/>
                <w:sz w:val="19"/>
                <w:szCs w:val="19"/>
                <w:lang w:eastAsia="pt-BR"/>
              </w:rPr>
              <w:t>BL: art. 17, §3º da Lei.</w:t>
            </w:r>
          </w:p>
        </w:tc>
      </w:tr>
    </w:tbl>
    <w:p w14:paraId="2ED83EE0" w14:textId="5A075856"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D243CB">
        <w:rPr>
          <w:rFonts w:ascii="Book Antiqua" w:eastAsia="Times New Roman" w:hAnsi="Book Antiqua" w:cs="Times New Roman"/>
          <w:b/>
          <w:sz w:val="19"/>
          <w:szCs w:val="19"/>
          <w:highlight w:val="magenta"/>
          <w:lang w:eastAsia="pt-BR"/>
        </w:rPr>
        <w:t>§ 4</w:t>
      </w:r>
      <w:r w:rsidRPr="00D243CB">
        <w:rPr>
          <w:rFonts w:ascii="Book Antiqua" w:eastAsia="Times New Roman" w:hAnsi="Book Antiqua" w:cs="Times New Roman"/>
          <w:b/>
          <w:sz w:val="19"/>
          <w:szCs w:val="19"/>
          <w:highlight w:val="magenta"/>
          <w:u w:val="single"/>
          <w:vertAlign w:val="superscript"/>
          <w:lang w:eastAsia="pt-BR"/>
        </w:rPr>
        <w: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cyan"/>
          <w:lang w:eastAsia="pt-BR"/>
        </w:rPr>
        <w:t>Se o valor da execução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ultrapassar</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yellow"/>
          <w:lang w:eastAsia="pt-BR"/>
        </w:rPr>
        <w:t>o estabelecido no § 1</w:t>
      </w:r>
      <w:r w:rsidRPr="00D243CB">
        <w:rPr>
          <w:rFonts w:ascii="Book Antiqua" w:eastAsia="Times New Roman" w:hAnsi="Book Antiqua" w:cs="Times New Roman"/>
          <w:b/>
          <w:sz w:val="19"/>
          <w:szCs w:val="19"/>
          <w:highlight w:val="yellow"/>
          <w:u w:val="single"/>
          <w:vertAlign w:val="superscript"/>
          <w:lang w:eastAsia="pt-BR"/>
        </w:rPr>
        <w:t>o</w:t>
      </w:r>
      <w:r w:rsidRPr="00D243CB">
        <w:rPr>
          <w:rFonts w:ascii="Book Antiqua" w:eastAsia="Times New Roman" w:hAnsi="Book Antiqua" w:cs="Times New Roman"/>
          <w:sz w:val="19"/>
          <w:szCs w:val="19"/>
          <w:lang w:eastAsia="pt-BR"/>
        </w:rPr>
        <w:t xml:space="preserve">, o </w:t>
      </w:r>
      <w:r w:rsidRPr="00D243CB">
        <w:rPr>
          <w:rFonts w:ascii="Book Antiqua" w:eastAsia="Times New Roman" w:hAnsi="Book Antiqua" w:cs="Times New Roman"/>
          <w:b/>
          <w:caps/>
          <w:sz w:val="19"/>
          <w:szCs w:val="19"/>
          <w:highlight w:val="cyan"/>
          <w:lang w:eastAsia="pt-BR"/>
        </w:rPr>
        <w:t>pagamento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far-se-á</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yellow"/>
          <w:lang w:eastAsia="pt-BR"/>
        </w:rPr>
        <w:t>sempre</w:t>
      </w:r>
      <w:r w:rsidRPr="00D243CB">
        <w:rPr>
          <w:rFonts w:ascii="Book Antiqua" w:eastAsia="Times New Roman" w:hAnsi="Book Antiqua" w:cs="Times New Roman"/>
          <w:sz w:val="19"/>
          <w:szCs w:val="19"/>
          <w:lang w:eastAsia="pt-BR"/>
        </w:rPr>
        <w:t xml:space="preserve">, por meio do </w:t>
      </w:r>
      <w:r w:rsidRPr="00D243CB">
        <w:rPr>
          <w:rFonts w:ascii="Book Antiqua" w:eastAsia="Times New Roman" w:hAnsi="Book Antiqua" w:cs="Times New Roman"/>
          <w:b/>
          <w:caps/>
          <w:sz w:val="19"/>
          <w:szCs w:val="19"/>
          <w:shd w:val="clear" w:color="auto" w:fill="F7CAAC" w:themeFill="accent2" w:themeFillTint="66"/>
          <w:lang w:eastAsia="pt-BR"/>
        </w:rPr>
        <w:t>precatório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sendo facultado</w:t>
      </w:r>
      <w:r w:rsidRPr="00D243CB">
        <w:rPr>
          <w:rFonts w:ascii="Book Antiqua" w:eastAsia="Times New Roman" w:hAnsi="Book Antiqua" w:cs="Times New Roman"/>
          <w:sz w:val="19"/>
          <w:szCs w:val="19"/>
          <w:lang w:eastAsia="pt-BR"/>
        </w:rPr>
        <w:t xml:space="preserve"> à </w:t>
      </w:r>
      <w:r w:rsidRPr="00D243CB">
        <w:rPr>
          <w:rFonts w:ascii="Book Antiqua" w:eastAsia="Times New Roman" w:hAnsi="Book Antiqua" w:cs="Times New Roman"/>
          <w:b/>
          <w:sz w:val="19"/>
          <w:szCs w:val="19"/>
          <w:highlight w:val="yellow"/>
          <w:lang w:eastAsia="pt-BR"/>
        </w:rPr>
        <w:t xml:space="preserve">parte </w:t>
      </w:r>
      <w:proofErr w:type="spellStart"/>
      <w:r w:rsidRPr="00D243CB">
        <w:rPr>
          <w:rFonts w:ascii="Book Antiqua" w:eastAsia="Times New Roman" w:hAnsi="Book Antiqua" w:cs="Times New Roman"/>
          <w:b/>
          <w:sz w:val="19"/>
          <w:szCs w:val="19"/>
          <w:highlight w:val="yellow"/>
          <w:lang w:eastAsia="pt-BR"/>
        </w:rPr>
        <w:t>exeqüente</w:t>
      </w:r>
      <w:proofErr w:type="spellEnd"/>
      <w:r w:rsidRPr="00D243CB">
        <w:rPr>
          <w:rFonts w:ascii="Book Antiqua" w:eastAsia="Times New Roman" w:hAnsi="Book Antiqua" w:cs="Times New Roman"/>
          <w:sz w:val="19"/>
          <w:szCs w:val="19"/>
          <w:lang w:eastAsia="pt-BR"/>
        </w:rPr>
        <w:t xml:space="preserve"> a </w:t>
      </w:r>
      <w:r w:rsidRPr="00D243CB">
        <w:rPr>
          <w:rFonts w:ascii="Book Antiqua" w:eastAsia="Times New Roman" w:hAnsi="Book Antiqua" w:cs="Times New Roman"/>
          <w:b/>
          <w:caps/>
          <w:sz w:val="19"/>
          <w:szCs w:val="19"/>
          <w:shd w:val="clear" w:color="auto" w:fill="F7CAAC" w:themeFill="accent2" w:themeFillTint="66"/>
          <w:lang w:eastAsia="pt-BR"/>
        </w:rPr>
        <w:t>renúncia ao crédito</w:t>
      </w:r>
      <w:r w:rsidRPr="00D243CB">
        <w:rPr>
          <w:rFonts w:ascii="Book Antiqua" w:eastAsia="Times New Roman" w:hAnsi="Book Antiqua" w:cs="Times New Roman"/>
          <w:b/>
          <w:sz w:val="19"/>
          <w:szCs w:val="19"/>
          <w:lang w:eastAsia="pt-BR"/>
        </w:rPr>
        <w:t xml:space="preserve"> </w:t>
      </w:r>
      <w:r w:rsidRPr="00D243CB">
        <w:rPr>
          <w:rFonts w:ascii="Book Antiqua" w:eastAsia="Times New Roman" w:hAnsi="Book Antiqua" w:cs="Times New Roman"/>
          <w:b/>
          <w:sz w:val="19"/>
          <w:szCs w:val="19"/>
          <w:highlight w:val="cyan"/>
          <w:lang w:eastAsia="pt-BR"/>
        </w:rPr>
        <w:t>do valor excedente</w:t>
      </w:r>
      <w:r w:rsidRPr="00D243CB">
        <w:rPr>
          <w:rFonts w:ascii="Book Antiqua" w:eastAsia="Times New Roman" w:hAnsi="Book Antiqua" w:cs="Times New Roman"/>
          <w:sz w:val="19"/>
          <w:szCs w:val="19"/>
          <w:lang w:eastAsia="pt-BR"/>
        </w:rPr>
        <w:t xml:space="preserve">, para que </w:t>
      </w:r>
      <w:r w:rsidRPr="00D243CB">
        <w:rPr>
          <w:rFonts w:ascii="Book Antiqua" w:eastAsia="Times New Roman" w:hAnsi="Book Antiqua" w:cs="Times New Roman"/>
          <w:b/>
          <w:caps/>
          <w:sz w:val="19"/>
          <w:szCs w:val="19"/>
          <w:highlight w:val="green"/>
          <w:lang w:eastAsia="pt-BR"/>
        </w:rPr>
        <w:t>possa optar</w:t>
      </w:r>
      <w:r w:rsidRPr="00D243CB">
        <w:rPr>
          <w:rFonts w:ascii="Book Antiqua" w:eastAsia="Times New Roman" w:hAnsi="Book Antiqua" w:cs="Times New Roman"/>
          <w:sz w:val="19"/>
          <w:szCs w:val="19"/>
          <w:lang w:eastAsia="pt-BR"/>
        </w:rPr>
        <w:t xml:space="preserve"> pelo </w:t>
      </w:r>
      <w:r w:rsidRPr="00D243CB">
        <w:rPr>
          <w:rFonts w:ascii="Book Antiqua" w:eastAsia="Times New Roman" w:hAnsi="Book Antiqua" w:cs="Times New Roman"/>
          <w:b/>
          <w:sz w:val="19"/>
          <w:szCs w:val="19"/>
          <w:highlight w:val="cyan"/>
          <w:lang w:eastAsia="pt-BR"/>
        </w:rPr>
        <w:t>pagamento do saldo</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shd w:val="clear" w:color="auto" w:fill="F7CAAC" w:themeFill="accent2" w:themeFillTint="66"/>
          <w:lang w:eastAsia="pt-BR"/>
        </w:rPr>
        <w:t>sem o precatório</w:t>
      </w:r>
      <w:r w:rsidRPr="00D243CB">
        <w:rPr>
          <w:rFonts w:ascii="Book Antiqua" w:eastAsia="Times New Roman" w:hAnsi="Book Antiqua" w:cs="Times New Roman"/>
          <w:sz w:val="19"/>
          <w:szCs w:val="19"/>
          <w:lang w:eastAsia="pt-BR"/>
        </w:rPr>
        <w:t>, da forma lá prevista</w:t>
      </w:r>
      <w:r w:rsidRPr="00746D0F">
        <w:rPr>
          <w:rFonts w:ascii="Book Antiqua" w:eastAsia="Times New Roman" w:hAnsi="Book Antiqua" w:cs="Times New Roman"/>
          <w:sz w:val="18"/>
          <w:szCs w:val="18"/>
          <w:lang w:eastAsia="pt-BR"/>
        </w:rPr>
        <w:t>.</w:t>
      </w:r>
      <w:r w:rsidR="006F0125" w:rsidRPr="00746D0F">
        <w:rPr>
          <w:rFonts w:ascii="Book Antiqua" w:eastAsia="Times New Roman" w:hAnsi="Book Antiqua" w:cs="Times New Roman"/>
          <w:sz w:val="18"/>
          <w:szCs w:val="18"/>
          <w:lang w:eastAsia="pt-BR"/>
        </w:rPr>
        <w:t xml:space="preserve"> </w:t>
      </w:r>
      <w:r w:rsidR="006F0125" w:rsidRPr="00746D0F">
        <w:rPr>
          <w:rFonts w:ascii="Book Antiqua" w:hAnsi="Book Antiqua"/>
          <w:b/>
          <w:color w:val="FF0000"/>
          <w:sz w:val="16"/>
          <w:szCs w:val="16"/>
          <w:u w:val="single"/>
        </w:rPr>
        <w:t>(DPU-2010)</w:t>
      </w:r>
      <w:r w:rsidR="00495C37" w:rsidRPr="00746D0F">
        <w:rPr>
          <w:rFonts w:ascii="Book Antiqua" w:eastAsia="Times New Roman" w:hAnsi="Book Antiqua" w:cs="Times New Roman"/>
          <w:sz w:val="16"/>
          <w:szCs w:val="16"/>
          <w:lang w:eastAsia="pt-BR"/>
        </w:rPr>
        <w:t xml:space="preserve"> </w:t>
      </w:r>
      <w:r w:rsidR="00495C37" w:rsidRPr="00746D0F">
        <w:rPr>
          <w:rFonts w:ascii="Book Antiqua" w:hAnsi="Book Antiqua" w:cs="Times New Roman"/>
          <w:b/>
          <w:color w:val="FF0000"/>
          <w:sz w:val="16"/>
          <w:szCs w:val="16"/>
          <w:u w:val="single"/>
        </w:rPr>
        <w:t>(PFN-2012)</w:t>
      </w:r>
      <w:r w:rsidR="00305A27" w:rsidRPr="00746D0F">
        <w:rPr>
          <w:rFonts w:ascii="Book Antiqua" w:hAnsi="Book Antiqua" w:cs="Times New Roman"/>
          <w:b/>
          <w:color w:val="FF0000"/>
          <w:sz w:val="16"/>
          <w:szCs w:val="16"/>
        </w:rPr>
        <w:t xml:space="preserve"> </w:t>
      </w:r>
      <w:r w:rsidR="00305A27" w:rsidRPr="00746D0F">
        <w:rPr>
          <w:rFonts w:ascii="Book Antiqua" w:hAnsi="Book Antiqua" w:cs="Times New Roman"/>
          <w:b/>
          <w:color w:val="FF0000"/>
          <w:sz w:val="16"/>
          <w:szCs w:val="16"/>
          <w:u w:val="single"/>
        </w:rPr>
        <w:t>(TRF4-2012)</w:t>
      </w:r>
      <w:r w:rsidR="00746D0F">
        <w:rPr>
          <w:rFonts w:ascii="Book Antiqua" w:hAnsi="Book Antiqua" w:cs="Times New Roman"/>
          <w:b/>
          <w:color w:val="FF0000"/>
          <w:sz w:val="16"/>
          <w:szCs w:val="16"/>
        </w:rPr>
        <w:t xml:space="preserve"> </w:t>
      </w:r>
      <w:r w:rsidR="00746D0F">
        <w:rPr>
          <w:rFonts w:ascii="Book Antiqua" w:hAnsi="Book Antiqua" w:cs="Times New Roman"/>
          <w:b/>
          <w:color w:val="FF0000"/>
          <w:sz w:val="16"/>
          <w:szCs w:val="16"/>
          <w:u w:val="single"/>
        </w:rPr>
        <w:t>(TRF1-2013)</w:t>
      </w:r>
      <w:r w:rsidR="002734E8" w:rsidRPr="00746D0F">
        <w:rPr>
          <w:rFonts w:ascii="Book Antiqua" w:hAnsi="Book Antiqua" w:cs="Times New Roman"/>
          <w:b/>
          <w:color w:val="FF0000"/>
          <w:sz w:val="16"/>
          <w:szCs w:val="16"/>
        </w:rPr>
        <w:t xml:space="preserve"> </w:t>
      </w:r>
      <w:r w:rsidR="002734E8" w:rsidRPr="00746D0F">
        <w:rPr>
          <w:rFonts w:ascii="Book Antiqua" w:eastAsia="Times New Roman" w:hAnsi="Book Antiqua" w:cs="Times New Roman"/>
          <w:b/>
          <w:color w:val="FF0000"/>
          <w:sz w:val="16"/>
          <w:szCs w:val="16"/>
          <w:u w:val="single"/>
          <w:lang w:eastAsia="pt-BR"/>
        </w:rPr>
        <w:t>(TRF5-2015)</w:t>
      </w:r>
      <w:r w:rsidR="00076D57" w:rsidRPr="00746D0F">
        <w:rPr>
          <w:rFonts w:ascii="Book Antiqua" w:eastAsia="Times New Roman" w:hAnsi="Book Antiqua" w:cs="Times New Roman"/>
          <w:b/>
          <w:color w:val="FF0000"/>
          <w:sz w:val="16"/>
          <w:szCs w:val="16"/>
          <w:lang w:eastAsia="pt-BR"/>
        </w:rPr>
        <w:t xml:space="preserve"> </w:t>
      </w:r>
      <w:r w:rsidR="00076D57" w:rsidRPr="00746D0F">
        <w:rPr>
          <w:rFonts w:ascii="Book Antiqua" w:eastAsia="Times New Roman" w:hAnsi="Book Antiqua" w:cs="Times New Roman"/>
          <w:b/>
          <w:color w:val="FF0000"/>
          <w:sz w:val="16"/>
          <w:szCs w:val="16"/>
          <w:u w:val="single"/>
          <w:lang w:eastAsia="pt-BR"/>
        </w:rPr>
        <w:t>(TRF3-2018)</w:t>
      </w:r>
    </w:p>
    <w:tbl>
      <w:tblPr>
        <w:tblStyle w:val="Tabelacomgrade"/>
        <w:tblW w:w="0" w:type="auto"/>
        <w:shd w:val="clear" w:color="auto" w:fill="CCFFFF"/>
        <w:tblLook w:val="04A0" w:firstRow="1" w:lastRow="0" w:firstColumn="1" w:lastColumn="0" w:noHBand="0" w:noVBand="1"/>
      </w:tblPr>
      <w:tblGrid>
        <w:gridCol w:w="8494"/>
      </w:tblGrid>
      <w:tr w:rsidR="002734E8" w:rsidRPr="00D243CB" w14:paraId="0F11F4C4" w14:textId="77777777" w:rsidTr="002734E8">
        <w:tc>
          <w:tcPr>
            <w:tcW w:w="8494" w:type="dxa"/>
            <w:shd w:val="clear" w:color="auto" w:fill="CCFFFF"/>
          </w:tcPr>
          <w:p w14:paraId="38F0F5C9" w14:textId="463DCF2E" w:rsidR="002734E8" w:rsidRPr="00D243CB" w:rsidRDefault="002734E8" w:rsidP="008A22DA">
            <w:pPr>
              <w:spacing w:before="100" w:beforeAutospacing="1" w:after="100" w:afterAutospacing="1"/>
              <w:jc w:val="both"/>
              <w:rPr>
                <w:rFonts w:ascii="Book Antiqua" w:eastAsia="Times New Roman" w:hAnsi="Book Antiqua" w:cs="Times New Roman"/>
                <w:b/>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00DB3AD3">
              <w:rPr>
                <w:rFonts w:ascii="Book Antiqua" w:eastAsia="Times New Roman" w:hAnsi="Book Antiqua" w:cs="Times New Roman"/>
                <w:b/>
                <w:i/>
                <w:color w:val="FF0000"/>
                <w:sz w:val="19"/>
                <w:szCs w:val="19"/>
                <w:lang w:eastAsia="pt-BR"/>
              </w:rPr>
              <w:t>: #</w:t>
            </w:r>
            <w:r w:rsidR="00DB3AD3" w:rsidRPr="00DB3AD3">
              <w:rPr>
                <w:rFonts w:ascii="Book Antiqua" w:eastAsia="Times New Roman" w:hAnsi="Book Antiqua" w:cs="Times New Roman"/>
                <w:b/>
                <w:i/>
                <w:color w:val="FF0000"/>
                <w:sz w:val="19"/>
                <w:szCs w:val="19"/>
                <w:highlight w:val="green"/>
                <w:lang w:eastAsia="pt-BR"/>
              </w:rPr>
              <w:t>TRF1-2013</w:t>
            </w:r>
            <w:r w:rsidRPr="00D243CB">
              <w:rPr>
                <w:rFonts w:ascii="Book Antiqua" w:eastAsia="Times New Roman" w:hAnsi="Book Antiqua" w:cs="Times New Roman"/>
                <w:b/>
                <w:i/>
                <w:color w:val="FF0000"/>
                <w:sz w:val="19"/>
                <w:szCs w:val="19"/>
                <w:lang w:eastAsia="pt-BR"/>
              </w:rPr>
              <w:t>: #</w:t>
            </w:r>
            <w:r w:rsidRPr="00D243CB">
              <w:rPr>
                <w:rFonts w:ascii="Book Antiqua" w:eastAsia="Times New Roman" w:hAnsi="Book Antiqua" w:cs="Times New Roman"/>
                <w:b/>
                <w:i/>
                <w:color w:val="FF0000"/>
                <w:sz w:val="19"/>
                <w:szCs w:val="19"/>
                <w:highlight w:val="green"/>
                <w:lang w:eastAsia="pt-BR"/>
              </w:rPr>
              <w:t>CESPE</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magenta"/>
                <w:lang w:eastAsia="pt-BR"/>
              </w:rPr>
              <w:t>Súmula 17 do TNU</w:t>
            </w:r>
            <w:r w:rsidRPr="00D243CB">
              <w:rPr>
                <w:rFonts w:ascii="Book Antiqua" w:eastAsia="Times New Roman" w:hAnsi="Book Antiqua" w:cs="Times New Roman"/>
                <w:sz w:val="19"/>
                <w:szCs w:val="19"/>
                <w:lang w:eastAsia="pt-BR"/>
              </w:rPr>
              <w:t>: “Não há renúncia tácita no Juizado Especial Federal, para fins de competência.”</w:t>
            </w:r>
            <w:r w:rsidR="00EA2FA3" w:rsidRPr="00D243CB">
              <w:rPr>
                <w:rFonts w:ascii="Book Antiqua" w:eastAsia="Times New Roman" w:hAnsi="Book Antiqua" w:cs="Times New Roman"/>
                <w:sz w:val="19"/>
                <w:szCs w:val="19"/>
                <w:lang w:eastAsia="pt-BR"/>
              </w:rPr>
              <w:t xml:space="preserve"> </w:t>
            </w:r>
          </w:p>
        </w:tc>
      </w:tr>
    </w:tbl>
    <w:p w14:paraId="3EE7C763"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2" w:name="art18"/>
      <w:bookmarkEnd w:id="32"/>
      <w:r w:rsidRPr="00D243CB">
        <w:rPr>
          <w:rFonts w:ascii="Book Antiqua" w:eastAsia="Times New Roman" w:hAnsi="Book Antiqua" w:cs="Times New Roman"/>
          <w:sz w:val="19"/>
          <w:szCs w:val="19"/>
          <w:lang w:eastAsia="pt-BR"/>
        </w:rPr>
        <w:t>Art. 18. Os Juizados Especiais serão instalados por decisão do Tribunal Regional Federal. O Juiz presidente do Juizado designará os conciliadores pelo período de dois anos, admitida a recondução. O exercício dessas funções será gratuito, assegurados os direitos e prerrogativas do jurado (</w:t>
      </w:r>
      <w:hyperlink r:id="rId20" w:anchor="art437" w:history="1">
        <w:r w:rsidRPr="00D243CB">
          <w:rPr>
            <w:rFonts w:ascii="Book Antiqua" w:eastAsia="Times New Roman" w:hAnsi="Book Antiqua" w:cs="Times New Roman"/>
            <w:color w:val="0000FF"/>
            <w:sz w:val="19"/>
            <w:szCs w:val="19"/>
            <w:u w:val="single"/>
            <w:lang w:eastAsia="pt-BR"/>
          </w:rPr>
          <w:t>art. 437 do Código de Processo Penal</w:t>
        </w:r>
      </w:hyperlink>
      <w:r w:rsidRPr="00D243CB">
        <w:rPr>
          <w:rFonts w:ascii="Book Antiqua" w:eastAsia="Times New Roman" w:hAnsi="Book Antiqua" w:cs="Times New Roman"/>
          <w:sz w:val="19"/>
          <w:szCs w:val="19"/>
          <w:lang w:eastAsia="pt-BR"/>
        </w:rPr>
        <w:t>).</w:t>
      </w:r>
    </w:p>
    <w:p w14:paraId="5CD9060B"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Parágrafo único. Serão instalados Juizados Especiais Adjuntos nas localidades cujo movimento forense não justifique a existência de Juizado Especial, cabendo ao Tribunal designar a Vara onde funcionará.</w:t>
      </w:r>
    </w:p>
    <w:p w14:paraId="0CC9AF1D"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3" w:name="art19"/>
      <w:bookmarkEnd w:id="33"/>
      <w:r w:rsidRPr="00D243CB">
        <w:rPr>
          <w:rFonts w:ascii="Book Antiqua" w:eastAsia="Times New Roman" w:hAnsi="Book Antiqua" w:cs="Times New Roman"/>
          <w:sz w:val="19"/>
          <w:szCs w:val="19"/>
          <w:lang w:eastAsia="pt-BR"/>
        </w:rPr>
        <w:t>Art. 19. No prazo de seis meses, a contar da publicação desta Lei, deverão ser instalados os Juizados Especiais nas capitais dos Estados e no Distrito Federal.</w:t>
      </w:r>
    </w:p>
    <w:p w14:paraId="304F9A37"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Parágrafo único. Na capital dos Estados, no Distrito Federal e em outras cidades onde for necessário, neste último caso, por decisão do Tribunal Regional Federal, serão instalados Juizados com competência exclusiva para ações previdenciárias.</w:t>
      </w:r>
    </w:p>
    <w:p w14:paraId="78DC1009" w14:textId="12B01120"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4" w:name="art20"/>
      <w:bookmarkEnd w:id="34"/>
      <w:r w:rsidRPr="00D243CB">
        <w:rPr>
          <w:rFonts w:ascii="Book Antiqua" w:eastAsia="Times New Roman" w:hAnsi="Book Antiqua" w:cs="Times New Roman"/>
          <w:b/>
          <w:sz w:val="19"/>
          <w:szCs w:val="19"/>
          <w:highlight w:val="magenta"/>
          <w:lang w:eastAsia="pt-BR"/>
        </w:rPr>
        <w:t>Art. 20</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cyan"/>
          <w:lang w:eastAsia="pt-BR"/>
        </w:rPr>
        <w:t>Onde não houver Vara Federal</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yellow"/>
          <w:lang w:eastAsia="pt-BR"/>
        </w:rPr>
        <w:t>a causa</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poderá ser proposta</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cyan"/>
          <w:lang w:eastAsia="pt-BR"/>
        </w:rPr>
        <w:t>no Juizado Especial Federal</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shd w:val="clear" w:color="auto" w:fill="F7CAAC" w:themeFill="accent2" w:themeFillTint="66"/>
          <w:lang w:eastAsia="pt-BR"/>
        </w:rPr>
        <w:t>mais próximo</w:t>
      </w:r>
      <w:r w:rsidRPr="00D243CB">
        <w:rPr>
          <w:rFonts w:ascii="Book Antiqua" w:eastAsia="Times New Roman" w:hAnsi="Book Antiqua" w:cs="Times New Roman"/>
          <w:sz w:val="19"/>
          <w:szCs w:val="19"/>
          <w:lang w:eastAsia="pt-BR"/>
        </w:rPr>
        <w:t xml:space="preserve"> do foro definido no </w:t>
      </w:r>
      <w:hyperlink r:id="rId21" w:anchor="art4" w:history="1">
        <w:r w:rsidRPr="00D243CB">
          <w:rPr>
            <w:rFonts w:ascii="Book Antiqua" w:eastAsia="Times New Roman" w:hAnsi="Book Antiqua" w:cs="Times New Roman"/>
            <w:color w:val="0000FF"/>
            <w:sz w:val="19"/>
            <w:szCs w:val="19"/>
            <w:u w:val="single"/>
            <w:lang w:eastAsia="pt-BR"/>
          </w:rPr>
          <w:t>art. 4</w:t>
        </w:r>
        <w:r w:rsidRPr="00D243CB">
          <w:rPr>
            <w:rFonts w:ascii="Book Antiqua" w:eastAsia="Times New Roman" w:hAnsi="Book Antiqua" w:cs="Times New Roman"/>
            <w:color w:val="0000FF"/>
            <w:sz w:val="19"/>
            <w:szCs w:val="19"/>
            <w:u w:val="single"/>
            <w:vertAlign w:val="superscript"/>
            <w:lang w:eastAsia="pt-BR"/>
          </w:rPr>
          <w:t>o</w:t>
        </w:r>
        <w:r w:rsidRPr="00D243CB">
          <w:rPr>
            <w:rFonts w:ascii="Book Antiqua" w:eastAsia="Times New Roman" w:hAnsi="Book Antiqua" w:cs="Times New Roman"/>
            <w:color w:val="0000FF"/>
            <w:sz w:val="19"/>
            <w:szCs w:val="19"/>
            <w:u w:val="single"/>
            <w:lang w:eastAsia="pt-BR"/>
          </w:rPr>
          <w:t xml:space="preserve"> da Lei n</w:t>
        </w:r>
        <w:r w:rsidRPr="00D243CB">
          <w:rPr>
            <w:rFonts w:ascii="Book Antiqua" w:eastAsia="Times New Roman" w:hAnsi="Book Antiqua" w:cs="Times New Roman"/>
            <w:color w:val="0000FF"/>
            <w:sz w:val="19"/>
            <w:szCs w:val="19"/>
            <w:u w:val="single"/>
            <w:vertAlign w:val="superscript"/>
            <w:lang w:eastAsia="pt-BR"/>
          </w:rPr>
          <w:t>o</w:t>
        </w:r>
        <w:r w:rsidRPr="00D243CB">
          <w:rPr>
            <w:rFonts w:ascii="Book Antiqua" w:eastAsia="Times New Roman" w:hAnsi="Book Antiqua" w:cs="Times New Roman"/>
            <w:color w:val="0000FF"/>
            <w:sz w:val="19"/>
            <w:szCs w:val="19"/>
            <w:u w:val="single"/>
            <w:lang w:eastAsia="pt-BR"/>
          </w:rPr>
          <w:t xml:space="preserve"> 9.099, de 26 de setembro de 1995</w:t>
        </w:r>
      </w:hyperlink>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caps/>
          <w:sz w:val="19"/>
          <w:szCs w:val="19"/>
          <w:highlight w:val="green"/>
          <w:lang w:eastAsia="pt-BR"/>
        </w:rPr>
        <w:t>vedada</w:t>
      </w:r>
      <w:r w:rsidRPr="00D243CB">
        <w:rPr>
          <w:rFonts w:ascii="Book Antiqua" w:eastAsia="Times New Roman" w:hAnsi="Book Antiqua" w:cs="Times New Roman"/>
          <w:sz w:val="19"/>
          <w:szCs w:val="19"/>
          <w:lang w:eastAsia="pt-BR"/>
        </w:rPr>
        <w:t xml:space="preserve"> a </w:t>
      </w:r>
      <w:r w:rsidRPr="00D243CB">
        <w:rPr>
          <w:rFonts w:ascii="Book Antiqua" w:eastAsia="Times New Roman" w:hAnsi="Book Antiqua" w:cs="Times New Roman"/>
          <w:b/>
          <w:sz w:val="19"/>
          <w:szCs w:val="19"/>
          <w:highlight w:val="yellow"/>
          <w:lang w:eastAsia="pt-BR"/>
        </w:rPr>
        <w:t>aplicação desta Lei</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highlight w:val="cyan"/>
          <w:lang w:eastAsia="pt-BR"/>
        </w:rPr>
        <w:t>no juízo estadual</w:t>
      </w:r>
      <w:r w:rsidRPr="00746D0F">
        <w:rPr>
          <w:rFonts w:ascii="Book Antiqua" w:eastAsia="Times New Roman" w:hAnsi="Book Antiqua" w:cs="Times New Roman"/>
          <w:sz w:val="18"/>
          <w:szCs w:val="18"/>
          <w:lang w:eastAsia="pt-BR"/>
        </w:rPr>
        <w:t>.</w:t>
      </w:r>
      <w:r w:rsidR="00B13EF5" w:rsidRPr="00746D0F">
        <w:rPr>
          <w:rFonts w:ascii="Book Antiqua" w:eastAsia="Times New Roman" w:hAnsi="Book Antiqua" w:cs="Times New Roman"/>
          <w:sz w:val="18"/>
          <w:szCs w:val="18"/>
          <w:lang w:eastAsia="pt-BR"/>
        </w:rPr>
        <w:t xml:space="preserve"> </w:t>
      </w:r>
      <w:r w:rsidR="00B13EF5" w:rsidRPr="00746D0F">
        <w:rPr>
          <w:rFonts w:ascii="Book Antiqua" w:eastAsia="Times New Roman" w:hAnsi="Book Antiqua" w:cs="Times New Roman"/>
          <w:b/>
          <w:color w:val="FF0000"/>
          <w:sz w:val="16"/>
          <w:szCs w:val="16"/>
          <w:u w:val="single"/>
          <w:lang w:eastAsia="pt-BR"/>
        </w:rPr>
        <w:t>(TRF5-2009)</w:t>
      </w:r>
      <w:r w:rsidR="009E5664" w:rsidRPr="00746D0F">
        <w:rPr>
          <w:rFonts w:ascii="Book Antiqua" w:eastAsia="Times New Roman" w:hAnsi="Book Antiqua" w:cs="Times New Roman"/>
          <w:b/>
          <w:color w:val="FF0000"/>
          <w:sz w:val="16"/>
          <w:szCs w:val="16"/>
          <w:lang w:eastAsia="pt-BR"/>
        </w:rPr>
        <w:t xml:space="preserve"> </w:t>
      </w:r>
      <w:r w:rsidR="009E5664" w:rsidRPr="00746D0F">
        <w:rPr>
          <w:rFonts w:ascii="Book Antiqua" w:hAnsi="Book Antiqua"/>
          <w:b/>
          <w:bCs/>
          <w:color w:val="FF0000"/>
          <w:sz w:val="16"/>
          <w:szCs w:val="16"/>
          <w:u w:val="single"/>
        </w:rPr>
        <w:t>(TRF4-2012)</w:t>
      </w:r>
      <w:r w:rsidR="00EA2FA3" w:rsidRPr="00746D0F">
        <w:rPr>
          <w:rFonts w:ascii="Book Antiqua" w:eastAsia="Times New Roman" w:hAnsi="Book Antiqua" w:cs="Times New Roman"/>
          <w:sz w:val="16"/>
          <w:szCs w:val="16"/>
          <w:lang w:eastAsia="pt-BR"/>
        </w:rPr>
        <w:t xml:space="preserve"> </w:t>
      </w:r>
      <w:r w:rsidR="00EA2FA3" w:rsidRPr="00746D0F">
        <w:rPr>
          <w:rFonts w:ascii="Book Antiqua" w:hAnsi="Book Antiqua" w:cs="Times New Roman"/>
          <w:b/>
          <w:color w:val="FF0000"/>
          <w:sz w:val="16"/>
          <w:szCs w:val="16"/>
          <w:u w:val="single"/>
        </w:rPr>
        <w:t>(TRF1-2013)</w:t>
      </w:r>
      <w:r w:rsidR="004263EB" w:rsidRPr="00746D0F">
        <w:rPr>
          <w:rFonts w:ascii="Book Antiqua" w:hAnsi="Book Antiqua" w:cs="Times New Roman"/>
          <w:b/>
          <w:color w:val="FF0000"/>
          <w:sz w:val="16"/>
          <w:szCs w:val="16"/>
        </w:rPr>
        <w:t xml:space="preserve"> </w:t>
      </w:r>
      <w:r w:rsidR="004263EB" w:rsidRPr="00746D0F">
        <w:rPr>
          <w:rFonts w:ascii="Book Antiqua" w:eastAsia="Times New Roman" w:hAnsi="Book Antiqua" w:cs="Arial"/>
          <w:b/>
          <w:bCs/>
          <w:color w:val="FF0000"/>
          <w:sz w:val="16"/>
          <w:szCs w:val="16"/>
          <w:u w:val="single"/>
          <w:lang w:eastAsia="pt-BR"/>
        </w:rPr>
        <w:t>(TRF3-2016)</w:t>
      </w:r>
    </w:p>
    <w:p w14:paraId="2D60243A" w14:textId="2E4E4678"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bookmarkStart w:id="35" w:name="art21"/>
      <w:bookmarkEnd w:id="35"/>
      <w:r w:rsidRPr="005873FE">
        <w:rPr>
          <w:rFonts w:ascii="Book Antiqua" w:eastAsia="Times New Roman" w:hAnsi="Book Antiqua" w:cs="Times New Roman"/>
          <w:b/>
          <w:bCs/>
          <w:sz w:val="19"/>
          <w:szCs w:val="19"/>
          <w:highlight w:val="magenta"/>
          <w:lang w:eastAsia="pt-BR"/>
        </w:rPr>
        <w:t>Art. 21</w:t>
      </w:r>
      <w:r w:rsidRPr="00D243CB">
        <w:rPr>
          <w:rFonts w:ascii="Book Antiqua" w:eastAsia="Times New Roman" w:hAnsi="Book Antiqua" w:cs="Times New Roman"/>
          <w:sz w:val="19"/>
          <w:szCs w:val="19"/>
          <w:lang w:eastAsia="pt-BR"/>
        </w:rPr>
        <w:t xml:space="preserve">. </w:t>
      </w:r>
      <w:r w:rsidRPr="005873FE">
        <w:rPr>
          <w:rFonts w:ascii="Book Antiqua" w:eastAsia="Times New Roman" w:hAnsi="Book Antiqua" w:cs="Times New Roman"/>
          <w:b/>
          <w:bCs/>
          <w:sz w:val="19"/>
          <w:szCs w:val="19"/>
          <w:lang w:eastAsia="pt-BR"/>
        </w:rPr>
        <w:t>As Turmas Recursais serão instituídas por decisão do Tribunal Regional Federal, que definirá sua composição e área de competência, podendo abranger mais de uma seção</w:t>
      </w:r>
      <w:r w:rsidRPr="00746D0F">
        <w:rPr>
          <w:rFonts w:ascii="Book Antiqua" w:eastAsia="Times New Roman" w:hAnsi="Book Antiqua" w:cs="Times New Roman"/>
          <w:sz w:val="16"/>
          <w:szCs w:val="16"/>
          <w:lang w:eastAsia="pt-BR"/>
        </w:rPr>
        <w:t>.</w:t>
      </w:r>
      <w:r w:rsidR="005873FE" w:rsidRPr="00746D0F">
        <w:rPr>
          <w:rFonts w:ascii="Book Antiqua" w:eastAsia="Times New Roman" w:hAnsi="Book Antiqua" w:cs="Times New Roman"/>
          <w:sz w:val="16"/>
          <w:szCs w:val="16"/>
          <w:lang w:eastAsia="pt-BR"/>
        </w:rPr>
        <w:t xml:space="preserve"> </w:t>
      </w:r>
      <w:r w:rsidR="005873FE" w:rsidRPr="00746D0F">
        <w:rPr>
          <w:rFonts w:ascii="Book Antiqua" w:eastAsia="Times New Roman" w:hAnsi="Book Antiqua" w:cs="Times New Roman"/>
          <w:b/>
          <w:bCs/>
          <w:color w:val="FF0000"/>
          <w:sz w:val="16"/>
          <w:szCs w:val="16"/>
          <w:u w:val="single"/>
          <w:lang w:eastAsia="pt-BR"/>
        </w:rPr>
        <w:t>(</w:t>
      </w:r>
      <w:proofErr w:type="spellStart"/>
      <w:r w:rsidR="005873FE" w:rsidRPr="00746D0F">
        <w:rPr>
          <w:rFonts w:ascii="Book Antiqua" w:eastAsia="Times New Roman" w:hAnsi="Book Antiqua" w:cs="Times New Roman"/>
          <w:b/>
          <w:bCs/>
          <w:color w:val="FF0000"/>
          <w:sz w:val="16"/>
          <w:szCs w:val="16"/>
          <w:u w:val="single"/>
          <w:lang w:eastAsia="pt-BR"/>
        </w:rPr>
        <w:t>Aud</w:t>
      </w:r>
      <w:proofErr w:type="spellEnd"/>
      <w:r w:rsidR="005873FE" w:rsidRPr="00746D0F">
        <w:rPr>
          <w:rFonts w:ascii="Book Antiqua" w:eastAsia="Times New Roman" w:hAnsi="Book Antiqua" w:cs="Times New Roman"/>
          <w:b/>
          <w:bCs/>
          <w:color w:val="FF0000"/>
          <w:sz w:val="16"/>
          <w:szCs w:val="16"/>
          <w:u w:val="single"/>
          <w:lang w:eastAsia="pt-BR"/>
        </w:rPr>
        <w:t>. Fiscal-SEFAZ/AL-2021)</w:t>
      </w:r>
    </w:p>
    <w:tbl>
      <w:tblPr>
        <w:tblStyle w:val="Tabelacomgrade"/>
        <w:tblW w:w="0" w:type="auto"/>
        <w:shd w:val="clear" w:color="auto" w:fill="CCFFFF"/>
        <w:tblLook w:val="04A0" w:firstRow="1" w:lastRow="0" w:firstColumn="1" w:lastColumn="0" w:noHBand="0" w:noVBand="1"/>
      </w:tblPr>
      <w:tblGrid>
        <w:gridCol w:w="8494"/>
      </w:tblGrid>
      <w:tr w:rsidR="005873FE" w:rsidRPr="00D243CB" w14:paraId="69127D0C" w14:textId="77777777" w:rsidTr="00A7060C">
        <w:tc>
          <w:tcPr>
            <w:tcW w:w="8494" w:type="dxa"/>
            <w:shd w:val="clear" w:color="auto" w:fill="CCFFFF"/>
          </w:tcPr>
          <w:p w14:paraId="3D7D71EA" w14:textId="6A097342" w:rsidR="005873FE" w:rsidRDefault="005873FE" w:rsidP="00A7060C">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lastRenderedPageBreak/>
              <w:t>#</w:t>
            </w:r>
            <w:r w:rsidRPr="00D243C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873FE">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5873FE">
              <w:rPr>
                <w:rFonts w:ascii="Book Antiqua" w:eastAsia="Times New Roman" w:hAnsi="Book Antiqua" w:cs="Times New Roman"/>
                <w:b/>
                <w:i/>
                <w:color w:val="FF0000"/>
                <w:sz w:val="19"/>
                <w:szCs w:val="19"/>
                <w:highlight w:val="green"/>
                <w:lang w:eastAsia="pt-BR"/>
              </w:rPr>
              <w:t>Aud. Fiscal-SEFAZ/AL-2021</w:t>
            </w:r>
            <w:r w:rsidRPr="00D243CB">
              <w:rPr>
                <w:rFonts w:ascii="Book Antiqua" w:eastAsia="Times New Roman" w:hAnsi="Book Antiqua" w:cs="Times New Roman"/>
                <w:b/>
                <w:i/>
                <w:color w:val="FF0000"/>
                <w:sz w:val="19"/>
                <w:szCs w:val="19"/>
                <w:lang w:eastAsia="pt-BR"/>
              </w:rPr>
              <w:t>: #</w:t>
            </w:r>
            <w:r w:rsidRPr="00D243CB">
              <w:rPr>
                <w:rFonts w:ascii="Book Antiqua" w:eastAsia="Times New Roman" w:hAnsi="Book Antiqua" w:cs="Times New Roman"/>
                <w:b/>
                <w:i/>
                <w:color w:val="FF0000"/>
                <w:sz w:val="19"/>
                <w:szCs w:val="19"/>
                <w:highlight w:val="green"/>
                <w:lang w:eastAsia="pt-BR"/>
              </w:rPr>
              <w:t>CESPE</w:t>
            </w:r>
            <w:r w:rsidRPr="00D243C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Informações importantes extraídas do seguinte julgado do STF: </w:t>
            </w:r>
          </w:p>
          <w:p w14:paraId="65530FA5" w14:textId="45F4B169" w:rsidR="005873FE" w:rsidRDefault="005873FE" w:rsidP="00577FEB">
            <w:pPr>
              <w:pStyle w:val="PargrafodaLista"/>
              <w:numPr>
                <w:ilvl w:val="0"/>
                <w:numId w:val="4"/>
              </w:numPr>
              <w:ind w:left="451" w:hanging="345"/>
              <w:jc w:val="both"/>
              <w:rPr>
                <w:rFonts w:ascii="Book Antiqua" w:eastAsia="Times New Roman" w:hAnsi="Book Antiqua" w:cs="Times New Roman"/>
                <w:sz w:val="19"/>
                <w:szCs w:val="19"/>
                <w:lang w:eastAsia="pt-BR"/>
              </w:rPr>
            </w:pPr>
            <w:r w:rsidRPr="005873FE">
              <w:rPr>
                <w:rFonts w:ascii="Book Antiqua" w:eastAsia="Times New Roman" w:hAnsi="Book Antiqua" w:cs="Times New Roman"/>
                <w:sz w:val="19"/>
                <w:szCs w:val="19"/>
                <w:lang w:eastAsia="pt-BR"/>
              </w:rPr>
              <w:t>A Constituição não arrolou as T</w:t>
            </w:r>
            <w:r w:rsidR="00577FEB">
              <w:rPr>
                <w:rFonts w:ascii="Book Antiqua" w:eastAsia="Times New Roman" w:hAnsi="Book Antiqua" w:cs="Times New Roman"/>
                <w:sz w:val="19"/>
                <w:szCs w:val="19"/>
                <w:lang w:eastAsia="pt-BR"/>
              </w:rPr>
              <w:t xml:space="preserve">urmas Recursais </w:t>
            </w:r>
            <w:r w:rsidRPr="005873FE">
              <w:rPr>
                <w:rFonts w:ascii="Book Antiqua" w:eastAsia="Times New Roman" w:hAnsi="Book Antiqua" w:cs="Times New Roman"/>
                <w:sz w:val="19"/>
                <w:szCs w:val="19"/>
                <w:lang w:eastAsia="pt-BR"/>
              </w:rPr>
              <w:t xml:space="preserve">entre os órgãos do PJ, os quais são por ela discriminados, em </w:t>
            </w:r>
            <w:proofErr w:type="spellStart"/>
            <w:r w:rsidRPr="005873FE">
              <w:rPr>
                <w:rFonts w:ascii="Book Antiqua" w:eastAsia="Times New Roman" w:hAnsi="Book Antiqua" w:cs="Times New Roman"/>
                <w:i/>
                <w:iCs/>
                <w:sz w:val="19"/>
                <w:szCs w:val="19"/>
                <w:lang w:eastAsia="pt-BR"/>
              </w:rPr>
              <w:t>numerus</w:t>
            </w:r>
            <w:proofErr w:type="spellEnd"/>
            <w:r w:rsidRPr="005873FE">
              <w:rPr>
                <w:rFonts w:ascii="Book Antiqua" w:eastAsia="Times New Roman" w:hAnsi="Book Antiqua" w:cs="Times New Roman"/>
                <w:i/>
                <w:iCs/>
                <w:sz w:val="19"/>
                <w:szCs w:val="19"/>
                <w:lang w:eastAsia="pt-BR"/>
              </w:rPr>
              <w:t xml:space="preserve"> </w:t>
            </w:r>
            <w:proofErr w:type="spellStart"/>
            <w:r w:rsidRPr="005873FE">
              <w:rPr>
                <w:rFonts w:ascii="Book Antiqua" w:eastAsia="Times New Roman" w:hAnsi="Book Antiqua" w:cs="Times New Roman"/>
                <w:i/>
                <w:iCs/>
                <w:sz w:val="19"/>
                <w:szCs w:val="19"/>
                <w:lang w:eastAsia="pt-BR"/>
              </w:rPr>
              <w:t>clausus</w:t>
            </w:r>
            <w:proofErr w:type="spellEnd"/>
            <w:r w:rsidRPr="005873FE">
              <w:rPr>
                <w:rFonts w:ascii="Book Antiqua" w:eastAsia="Times New Roman" w:hAnsi="Book Antiqua" w:cs="Times New Roman"/>
                <w:sz w:val="19"/>
                <w:szCs w:val="19"/>
                <w:lang w:eastAsia="pt-BR"/>
              </w:rPr>
              <w:t xml:space="preserve">, no art. 92. </w:t>
            </w:r>
            <w:r w:rsidRPr="005873FE">
              <w:rPr>
                <w:rFonts w:ascii="Book Antiqua" w:eastAsia="Times New Roman" w:hAnsi="Book Antiqua" w:cs="Times New Roman"/>
                <w:b/>
                <w:bCs/>
                <w:sz w:val="19"/>
                <w:szCs w:val="19"/>
                <w:highlight w:val="yellow"/>
                <w:lang w:eastAsia="pt-BR"/>
              </w:rPr>
              <w:t xml:space="preserve">Vê-se, destarte, que a Carta Magna não conferiu às </w:t>
            </w:r>
            <w:proofErr w:type="spellStart"/>
            <w:r w:rsidRPr="005873FE">
              <w:rPr>
                <w:rFonts w:ascii="Book Antiqua" w:eastAsia="Times New Roman" w:hAnsi="Book Antiqua" w:cs="Times New Roman"/>
                <w:b/>
                <w:bCs/>
                <w:sz w:val="19"/>
                <w:szCs w:val="19"/>
                <w:highlight w:val="yellow"/>
                <w:lang w:eastAsia="pt-BR"/>
              </w:rPr>
              <w:t>TRs</w:t>
            </w:r>
            <w:proofErr w:type="spellEnd"/>
            <w:r w:rsidRPr="005873FE">
              <w:rPr>
                <w:rFonts w:ascii="Book Antiqua" w:eastAsia="Times New Roman" w:hAnsi="Book Antiqua" w:cs="Times New Roman"/>
                <w:b/>
                <w:bCs/>
                <w:sz w:val="19"/>
                <w:szCs w:val="19"/>
                <w:highlight w:val="yellow"/>
                <w:lang w:eastAsia="pt-BR"/>
              </w:rPr>
              <w:t>, integradas por juízes de 1º grau, a natureza de órgãos autárquicos do PJ</w:t>
            </w:r>
            <w:r w:rsidRPr="005873FE">
              <w:rPr>
                <w:rFonts w:ascii="Book Antiqua" w:eastAsia="Times New Roman" w:hAnsi="Book Antiqua" w:cs="Times New Roman"/>
                <w:sz w:val="19"/>
                <w:szCs w:val="19"/>
                <w:lang w:eastAsia="pt-BR"/>
              </w:rPr>
              <w:t xml:space="preserve">, tampouco a qualidade de tribunais, como também não lhes outorgou qualquer autonomia em relação aos TRFs. Com efeito, o art. 21 da Lei nº 10.259/2001 remete aos TRFs não só a faculdade de instituir as </w:t>
            </w:r>
            <w:proofErr w:type="spellStart"/>
            <w:r w:rsidRPr="005873FE">
              <w:rPr>
                <w:rFonts w:ascii="Book Antiqua" w:eastAsia="Times New Roman" w:hAnsi="Book Antiqua" w:cs="Times New Roman"/>
                <w:sz w:val="19"/>
                <w:szCs w:val="19"/>
                <w:lang w:eastAsia="pt-BR"/>
              </w:rPr>
              <w:t>TRs</w:t>
            </w:r>
            <w:proofErr w:type="spellEnd"/>
            <w:r w:rsidRPr="005873FE">
              <w:rPr>
                <w:rFonts w:ascii="Book Antiqua" w:eastAsia="Times New Roman" w:hAnsi="Book Antiqua" w:cs="Times New Roman"/>
                <w:sz w:val="19"/>
                <w:szCs w:val="19"/>
                <w:lang w:eastAsia="pt-BR"/>
              </w:rPr>
              <w:t xml:space="preserve">, como também a de estabelecer a sua competência. Logo, os juízes de 1º grau e as </w:t>
            </w:r>
            <w:proofErr w:type="spellStart"/>
            <w:r w:rsidRPr="005873FE">
              <w:rPr>
                <w:rFonts w:ascii="Book Antiqua" w:eastAsia="Times New Roman" w:hAnsi="Book Antiqua" w:cs="Times New Roman"/>
                <w:sz w:val="19"/>
                <w:szCs w:val="19"/>
                <w:lang w:eastAsia="pt-BR"/>
              </w:rPr>
              <w:t>TRs</w:t>
            </w:r>
            <w:proofErr w:type="spellEnd"/>
            <w:r w:rsidRPr="005873FE">
              <w:rPr>
                <w:rFonts w:ascii="Book Antiqua" w:eastAsia="Times New Roman" w:hAnsi="Book Antiqua" w:cs="Times New Roman"/>
                <w:sz w:val="19"/>
                <w:szCs w:val="19"/>
                <w:lang w:eastAsia="pt-BR"/>
              </w:rPr>
              <w:t xml:space="preserve"> dos Juizados Especiais são instituídos pelos respectivos TRFs, estando subordinados a eles administrativamente, mas não jurisdicionalmente.</w:t>
            </w:r>
          </w:p>
          <w:p w14:paraId="5FE1D22B" w14:textId="10EDE883" w:rsidR="005873FE" w:rsidRDefault="005873FE" w:rsidP="00577FEB">
            <w:pPr>
              <w:pStyle w:val="PargrafodaLista"/>
              <w:numPr>
                <w:ilvl w:val="0"/>
                <w:numId w:val="4"/>
              </w:numPr>
              <w:ind w:left="451" w:hanging="345"/>
              <w:jc w:val="both"/>
              <w:rPr>
                <w:rFonts w:ascii="Book Antiqua" w:eastAsia="Times New Roman" w:hAnsi="Book Antiqua" w:cs="Times New Roman"/>
                <w:sz w:val="19"/>
                <w:szCs w:val="19"/>
                <w:lang w:eastAsia="pt-BR"/>
              </w:rPr>
            </w:pPr>
            <w:r w:rsidRPr="005873FE">
              <w:rPr>
                <w:rFonts w:ascii="Book Antiqua" w:eastAsia="Times New Roman" w:hAnsi="Book Antiqua" w:cs="Times New Roman"/>
                <w:sz w:val="19"/>
                <w:szCs w:val="19"/>
                <w:lang w:eastAsia="pt-BR"/>
              </w:rPr>
              <w:t xml:space="preserve">As </w:t>
            </w:r>
            <w:r w:rsidRPr="005873FE">
              <w:rPr>
                <w:rFonts w:ascii="Book Antiqua" w:eastAsia="Times New Roman" w:hAnsi="Book Antiqua" w:cs="Times New Roman"/>
                <w:b/>
                <w:bCs/>
                <w:sz w:val="19"/>
                <w:szCs w:val="19"/>
                <w:highlight w:val="yellow"/>
                <w:lang w:eastAsia="pt-BR"/>
              </w:rPr>
              <w:t>Turmas Recursais são órgãos recursais ordinários de última instância</w:t>
            </w:r>
            <w:r w:rsidRPr="005873FE">
              <w:rPr>
                <w:rFonts w:ascii="Book Antiqua" w:eastAsia="Times New Roman" w:hAnsi="Book Antiqua" w:cs="Times New Roman"/>
                <w:sz w:val="19"/>
                <w:szCs w:val="19"/>
                <w:lang w:eastAsia="pt-BR"/>
              </w:rPr>
              <w:t xml:space="preserve"> relativamente às decisões dos Juizados Especiais, de forma que os juízes dos Juizados Especiais estão a elas vinculados no que concerne ao reexame de seus julgados. II – Competente a Turma Recursal para processar e julgar recursos contra decisões de primeiro grau, também o é para processar e julgar o mandado de segurança substitutivo de recurso. III – Primazia da simplificação do processo judicial e do princípio da razoável duração do processo. IV - Recurso extraordinário desprovido.</w:t>
            </w:r>
          </w:p>
          <w:p w14:paraId="11FDAEE7" w14:textId="4D65355C" w:rsidR="005873FE" w:rsidRDefault="00577FEB" w:rsidP="00577FEB">
            <w:pPr>
              <w:pStyle w:val="PargrafodaLista"/>
              <w:numPr>
                <w:ilvl w:val="0"/>
                <w:numId w:val="4"/>
              </w:numPr>
              <w:ind w:left="451" w:hanging="345"/>
              <w:jc w:val="both"/>
              <w:rPr>
                <w:rFonts w:ascii="Book Antiqua" w:eastAsia="Times New Roman" w:hAnsi="Book Antiqua" w:cs="Times New Roman"/>
                <w:sz w:val="19"/>
                <w:szCs w:val="19"/>
                <w:lang w:eastAsia="pt-BR"/>
              </w:rPr>
            </w:pPr>
            <w:r w:rsidRPr="00577FEB">
              <w:rPr>
                <w:rFonts w:ascii="Book Antiqua" w:eastAsia="Times New Roman" w:hAnsi="Book Antiqua" w:cs="Times New Roman"/>
                <w:sz w:val="19"/>
                <w:szCs w:val="19"/>
                <w:lang w:eastAsia="pt-BR"/>
              </w:rPr>
              <w:t xml:space="preserve">Ora, se o objetivo que presidiu a instituição dos Juizados Especiais foi o de simplificar o processo judicial, aproximando o jurisdicionado do órgão responsável pela adjudicação da lide da qual é parte, </w:t>
            </w:r>
            <w:r w:rsidRPr="00577FEB">
              <w:rPr>
                <w:rFonts w:ascii="Book Antiqua" w:eastAsia="Times New Roman" w:hAnsi="Book Antiqua" w:cs="Times New Roman"/>
                <w:b/>
                <w:bCs/>
                <w:sz w:val="19"/>
                <w:szCs w:val="19"/>
                <w:highlight w:val="yellow"/>
                <w:lang w:eastAsia="pt-BR"/>
              </w:rPr>
              <w:t>não faz qualquer sentido transferir ao TRF a atribuição de rever os atos dos juízes federais no exercício da jurisdição do Juizado Especial, uma vez que as T</w:t>
            </w:r>
            <w:r>
              <w:rPr>
                <w:rFonts w:ascii="Book Antiqua" w:eastAsia="Times New Roman" w:hAnsi="Book Antiqua" w:cs="Times New Roman"/>
                <w:b/>
                <w:bCs/>
                <w:sz w:val="19"/>
                <w:szCs w:val="19"/>
                <w:highlight w:val="yellow"/>
                <w:lang w:eastAsia="pt-BR"/>
              </w:rPr>
              <w:t>urmas Recursais</w:t>
            </w:r>
            <w:r w:rsidRPr="00577FEB">
              <w:rPr>
                <w:rFonts w:ascii="Book Antiqua" w:eastAsia="Times New Roman" w:hAnsi="Book Antiqua" w:cs="Times New Roman"/>
                <w:b/>
                <w:bCs/>
                <w:sz w:val="19"/>
                <w:szCs w:val="19"/>
                <w:highlight w:val="yellow"/>
                <w:lang w:eastAsia="pt-BR"/>
              </w:rPr>
              <w:t xml:space="preserve"> foram instituídas exatamente para tal fim, como órgão recursais ordinários de última instância relativamente às decisões dos Juizados Especiais</w:t>
            </w:r>
            <w:r w:rsidRPr="00577FEB">
              <w:rPr>
                <w:rFonts w:ascii="Book Antiqua" w:eastAsia="Times New Roman" w:hAnsi="Book Antiqua" w:cs="Times New Roman"/>
                <w:sz w:val="19"/>
                <w:szCs w:val="19"/>
                <w:lang w:eastAsia="pt-BR"/>
              </w:rPr>
              <w:t>.</w:t>
            </w:r>
          </w:p>
          <w:p w14:paraId="04CDDFE1" w14:textId="35C9FA8C" w:rsidR="005873FE" w:rsidRPr="00577FEB" w:rsidRDefault="00577FEB" w:rsidP="00577FEB">
            <w:pPr>
              <w:pStyle w:val="PargrafodaLista"/>
              <w:numPr>
                <w:ilvl w:val="0"/>
                <w:numId w:val="4"/>
              </w:numPr>
              <w:ind w:left="451" w:hanging="345"/>
              <w:jc w:val="both"/>
              <w:rPr>
                <w:rFonts w:ascii="Book Antiqua" w:eastAsia="Times New Roman" w:hAnsi="Book Antiqua" w:cs="Times New Roman"/>
                <w:sz w:val="19"/>
                <w:szCs w:val="19"/>
                <w:lang w:eastAsia="pt-BR"/>
              </w:rPr>
            </w:pPr>
            <w:r w:rsidRPr="00577FEB">
              <w:rPr>
                <w:rFonts w:ascii="Book Antiqua" w:eastAsia="Times New Roman" w:hAnsi="Book Antiqua" w:cs="Times New Roman"/>
                <w:sz w:val="19"/>
                <w:szCs w:val="19"/>
                <w:lang w:eastAsia="pt-BR"/>
              </w:rPr>
              <w:t>(RE 586789, Relator(a): RICARDO LEWANDOWSKI, Tribunal Pleno, julgado em 16/11/2011, REPERCUSSÃO GERAL - MÉRITO ACÓRDÃO ELETRÔNICO DJe-039 DIVULG 24-02-2012 PUBLIC 27-02-2012 RTJ VOL-00223-01 PP-00590)</w:t>
            </w:r>
          </w:p>
        </w:tc>
      </w:tr>
    </w:tbl>
    <w:p w14:paraId="5C5AA1C1"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6" w:name="art21§1"/>
      <w:bookmarkStart w:id="37" w:name="art22"/>
      <w:bookmarkEnd w:id="36"/>
      <w:bookmarkEnd w:id="37"/>
      <w:r w:rsidRPr="00D243CB">
        <w:rPr>
          <w:rFonts w:ascii="Book Antiqua" w:eastAsia="Times New Roman" w:hAnsi="Book Antiqua" w:cs="Times New Roman"/>
          <w:sz w:val="19"/>
          <w:szCs w:val="19"/>
          <w:lang w:eastAsia="pt-BR"/>
        </w:rPr>
        <w:t>Art. 22. Os Juizados Especiais serão coordenados por Juiz do respectivo Tribunal Regional, escolhido por seus pares, com mandato de dois anos.</w:t>
      </w:r>
    </w:p>
    <w:p w14:paraId="1BFC5D68"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Parágrafo único. O Juiz Federal, quando o exigirem as circunstâncias, poderá determinar o funcionamento do Juizado Especial em caráter itinerante, mediante autorização prévia do Tribunal Regional Federal, com antecedência de dez dias.</w:t>
      </w:r>
    </w:p>
    <w:p w14:paraId="3B980EA9"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8" w:name="art23"/>
      <w:bookmarkEnd w:id="38"/>
      <w:r w:rsidRPr="00D243CB">
        <w:rPr>
          <w:rFonts w:ascii="Book Antiqua" w:eastAsia="Times New Roman" w:hAnsi="Book Antiqua" w:cs="Times New Roman"/>
          <w:sz w:val="19"/>
          <w:szCs w:val="19"/>
          <w:lang w:eastAsia="pt-BR"/>
        </w:rPr>
        <w:t>Art. 23. O Conselho da Justiça Federal poderá limitar, por até três anos, contados a partir da publicação desta Lei, a competência dos Juizados Especiais Cíveis, atendendo à necessidade da organização dos serviços judiciários ou administrativos.</w:t>
      </w:r>
    </w:p>
    <w:p w14:paraId="537745DB"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9" w:name="art24"/>
      <w:bookmarkEnd w:id="39"/>
      <w:r w:rsidRPr="00D243CB">
        <w:rPr>
          <w:rFonts w:ascii="Book Antiqua" w:eastAsia="Times New Roman" w:hAnsi="Book Antiqua" w:cs="Times New Roman"/>
          <w:sz w:val="19"/>
          <w:szCs w:val="19"/>
          <w:lang w:eastAsia="pt-BR"/>
        </w:rPr>
        <w:t>Art. 24. O Centro de Estudos Judiciários do Conselho da Justiça Federal e as Escolas de Magistratura dos Tribunais Regionais Federais criarão programas de informática necessários para subsidiar a instrução das causas submetidas aos Juizados e promoverão cursos de aperfeiçoamento destinados aos seus magistrados e servidores.</w:t>
      </w:r>
    </w:p>
    <w:p w14:paraId="21BFC1F2" w14:textId="77777777" w:rsidR="00B27FF6" w:rsidRPr="00746D0F" w:rsidRDefault="00B27FF6" w:rsidP="008A22DA">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40" w:name="art25"/>
      <w:bookmarkEnd w:id="40"/>
      <w:r w:rsidRPr="00D243CB">
        <w:rPr>
          <w:rFonts w:ascii="Book Antiqua" w:eastAsia="Times New Roman" w:hAnsi="Book Antiqua" w:cs="Times New Roman"/>
          <w:b/>
          <w:sz w:val="19"/>
          <w:szCs w:val="19"/>
          <w:highlight w:val="magenta"/>
          <w:lang w:eastAsia="pt-BR"/>
        </w:rPr>
        <w:t>Art. 25</w:t>
      </w:r>
      <w:r w:rsidRPr="00D243CB">
        <w:rPr>
          <w:rFonts w:ascii="Book Antiqua" w:eastAsia="Times New Roman" w:hAnsi="Book Antiqua" w:cs="Times New Roman"/>
          <w:sz w:val="19"/>
          <w:szCs w:val="19"/>
          <w:lang w:eastAsia="pt-BR"/>
        </w:rPr>
        <w:t xml:space="preserve">. </w:t>
      </w:r>
      <w:r w:rsidRPr="00100EA6">
        <w:rPr>
          <w:rFonts w:ascii="Book Antiqua" w:eastAsia="Times New Roman" w:hAnsi="Book Antiqua" w:cs="Times New Roman"/>
          <w:b/>
          <w:bCs/>
          <w:sz w:val="19"/>
          <w:szCs w:val="19"/>
          <w:lang w:eastAsia="pt-BR"/>
        </w:rPr>
        <w:t>Não serão remetidas aos Juizados Especiais as demandas ajuizadas até a data de sua instalação</w:t>
      </w:r>
      <w:r w:rsidRPr="00746D0F">
        <w:rPr>
          <w:rFonts w:ascii="Book Antiqua" w:eastAsia="Times New Roman" w:hAnsi="Book Antiqua" w:cs="Times New Roman"/>
          <w:b/>
          <w:bCs/>
          <w:sz w:val="18"/>
          <w:szCs w:val="18"/>
          <w:lang w:eastAsia="pt-BR"/>
        </w:rPr>
        <w:t>.</w:t>
      </w:r>
      <w:r w:rsidR="00495C37" w:rsidRPr="00746D0F">
        <w:rPr>
          <w:rFonts w:ascii="Book Antiqua" w:eastAsia="Times New Roman" w:hAnsi="Book Antiqua" w:cs="Times New Roman"/>
          <w:b/>
          <w:bCs/>
          <w:sz w:val="18"/>
          <w:szCs w:val="18"/>
          <w:lang w:eastAsia="pt-BR"/>
        </w:rPr>
        <w:t xml:space="preserve"> </w:t>
      </w:r>
      <w:r w:rsidR="00495C37" w:rsidRPr="00746D0F">
        <w:rPr>
          <w:rFonts w:ascii="Book Antiqua" w:eastAsia="Times New Roman" w:hAnsi="Book Antiqua" w:cs="Times New Roman"/>
          <w:b/>
          <w:bCs/>
          <w:color w:val="FF0000"/>
          <w:sz w:val="16"/>
          <w:szCs w:val="16"/>
          <w:u w:val="single"/>
          <w:lang w:eastAsia="pt-BR"/>
        </w:rPr>
        <w:t>(PFN-2012)</w:t>
      </w:r>
    </w:p>
    <w:p w14:paraId="54801D28" w14:textId="77777777" w:rsidR="00B27FF6" w:rsidRPr="00D243CB" w:rsidRDefault="00B27FF6" w:rsidP="008A22D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1" w:name="art26"/>
      <w:bookmarkEnd w:id="41"/>
      <w:r w:rsidRPr="00D243CB">
        <w:rPr>
          <w:rFonts w:ascii="Book Antiqua" w:eastAsia="Times New Roman" w:hAnsi="Book Antiqua" w:cs="Times New Roman"/>
          <w:sz w:val="19"/>
          <w:szCs w:val="19"/>
          <w:lang w:eastAsia="pt-BR"/>
        </w:rPr>
        <w:t>Art. 26. Competirá aos Tribunais Regionais Federais prestar o suporte administrativo necessário ao funcionamento dos Juizados Especiais.</w:t>
      </w:r>
    </w:p>
    <w:p w14:paraId="51EB62DE" w14:textId="77777777" w:rsidR="00B27FF6" w:rsidRPr="00D243CB" w:rsidRDefault="00B27FF6" w:rsidP="00B27FF6">
      <w:pPr>
        <w:spacing w:before="100" w:beforeAutospacing="1" w:after="100" w:afterAutospacing="1" w:line="240" w:lineRule="auto"/>
        <w:ind w:firstLine="450"/>
        <w:rPr>
          <w:rFonts w:ascii="Book Antiqua" w:eastAsia="Times New Roman" w:hAnsi="Book Antiqua" w:cs="Times New Roman"/>
          <w:sz w:val="19"/>
          <w:szCs w:val="19"/>
          <w:lang w:eastAsia="pt-BR"/>
        </w:rPr>
      </w:pPr>
      <w:bookmarkStart w:id="42" w:name="art27"/>
      <w:bookmarkEnd w:id="42"/>
      <w:r w:rsidRPr="00D243CB">
        <w:rPr>
          <w:rFonts w:ascii="Book Antiqua" w:eastAsia="Times New Roman" w:hAnsi="Book Antiqua" w:cs="Times New Roman"/>
          <w:sz w:val="19"/>
          <w:szCs w:val="19"/>
          <w:lang w:eastAsia="pt-BR"/>
        </w:rPr>
        <w:t>Art. 27. Esta Lei entra em vigor seis meses após a data de sua publicação.</w:t>
      </w:r>
    </w:p>
    <w:p w14:paraId="4E3CC899" w14:textId="77777777" w:rsidR="00B27FF6" w:rsidRPr="00D243CB" w:rsidRDefault="00B27FF6" w:rsidP="00B27FF6">
      <w:pPr>
        <w:spacing w:before="100" w:beforeAutospacing="1" w:after="100" w:afterAutospacing="1" w:line="240" w:lineRule="auto"/>
        <w:ind w:firstLine="450"/>
        <w:rPr>
          <w:rFonts w:ascii="Book Antiqua" w:eastAsia="Times New Roman" w:hAnsi="Book Antiqua" w:cs="Times New Roman"/>
          <w:sz w:val="19"/>
          <w:szCs w:val="19"/>
          <w:lang w:eastAsia="pt-BR"/>
        </w:rPr>
      </w:pPr>
      <w:r w:rsidRPr="00D243CB">
        <w:rPr>
          <w:rFonts w:ascii="Book Antiqua" w:eastAsia="Times New Roman" w:hAnsi="Book Antiqua" w:cs="Times New Roman"/>
          <w:sz w:val="19"/>
          <w:szCs w:val="19"/>
          <w:lang w:eastAsia="pt-BR"/>
        </w:rPr>
        <w:t>Brasília, 12 de julho de 2001; 180</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da Independência e 113</w:t>
      </w:r>
      <w:r w:rsidRPr="00D243CB">
        <w:rPr>
          <w:rFonts w:ascii="Book Antiqua" w:eastAsia="Times New Roman" w:hAnsi="Book Antiqua" w:cs="Times New Roman"/>
          <w:sz w:val="19"/>
          <w:szCs w:val="19"/>
          <w:u w:val="single"/>
          <w:vertAlign w:val="superscript"/>
          <w:lang w:eastAsia="pt-BR"/>
        </w:rPr>
        <w:t>o</w:t>
      </w:r>
      <w:r w:rsidRPr="00D243CB">
        <w:rPr>
          <w:rFonts w:ascii="Book Antiqua" w:eastAsia="Times New Roman" w:hAnsi="Book Antiqua" w:cs="Times New Roman"/>
          <w:sz w:val="19"/>
          <w:szCs w:val="19"/>
          <w:lang w:eastAsia="pt-BR"/>
        </w:rPr>
        <w:t xml:space="preserve"> da República.</w:t>
      </w:r>
    </w:p>
    <w:p w14:paraId="0CE86948" w14:textId="77777777" w:rsidR="00B27FF6" w:rsidRPr="00D243CB" w:rsidRDefault="00B27FF6" w:rsidP="00B27FF6">
      <w:pPr>
        <w:spacing w:before="100" w:beforeAutospacing="1" w:after="100" w:afterAutospacing="1" w:line="240" w:lineRule="auto"/>
        <w:rPr>
          <w:rFonts w:ascii="Book Antiqua" w:eastAsia="Times New Roman" w:hAnsi="Book Antiqua" w:cs="Times New Roman"/>
          <w:sz w:val="19"/>
          <w:szCs w:val="19"/>
          <w:lang w:eastAsia="pt-BR"/>
        </w:rPr>
      </w:pPr>
      <w:r w:rsidRPr="00D243CB">
        <w:rPr>
          <w:rFonts w:ascii="Book Antiqua" w:eastAsia="Times New Roman" w:hAnsi="Book Antiqua" w:cs="Times New Roman"/>
          <w:color w:val="000000"/>
          <w:sz w:val="19"/>
          <w:szCs w:val="19"/>
          <w:lang w:eastAsia="pt-BR"/>
        </w:rPr>
        <w:t>FERNANDO HENRIQUE CARDOSO</w:t>
      </w:r>
      <w:r w:rsidRPr="00D243CB">
        <w:rPr>
          <w:rFonts w:ascii="Book Antiqua" w:eastAsia="Times New Roman" w:hAnsi="Book Antiqua" w:cs="Times New Roman"/>
          <w:color w:val="000000"/>
          <w:sz w:val="19"/>
          <w:szCs w:val="19"/>
          <w:lang w:eastAsia="pt-BR"/>
        </w:rPr>
        <w:br/>
      </w:r>
      <w:r w:rsidRPr="00D243CB">
        <w:rPr>
          <w:rFonts w:ascii="Book Antiqua" w:eastAsia="Times New Roman" w:hAnsi="Book Antiqua" w:cs="Times New Roman"/>
          <w:i/>
          <w:iCs/>
          <w:sz w:val="19"/>
          <w:szCs w:val="19"/>
          <w:lang w:eastAsia="pt-BR"/>
        </w:rPr>
        <w:t>Paulo de Tarso Tamos Ribeiro</w:t>
      </w:r>
      <w:r w:rsidRPr="00D243CB">
        <w:rPr>
          <w:rFonts w:ascii="Book Antiqua" w:eastAsia="Times New Roman" w:hAnsi="Book Antiqua" w:cs="Times New Roman"/>
          <w:i/>
          <w:iCs/>
          <w:sz w:val="19"/>
          <w:szCs w:val="19"/>
          <w:lang w:eastAsia="pt-BR"/>
        </w:rPr>
        <w:br/>
        <w:t>Roberto Brant</w:t>
      </w:r>
      <w:r w:rsidRPr="00D243CB">
        <w:rPr>
          <w:rFonts w:ascii="Book Antiqua" w:eastAsia="Times New Roman" w:hAnsi="Book Antiqua" w:cs="Times New Roman"/>
          <w:i/>
          <w:iCs/>
          <w:sz w:val="19"/>
          <w:szCs w:val="19"/>
          <w:lang w:eastAsia="pt-BR"/>
        </w:rPr>
        <w:br/>
        <w:t>Gilmar Ferreira Mendes</w:t>
      </w:r>
    </w:p>
    <w:p w14:paraId="538B10D1" w14:textId="3EB0435B" w:rsidR="005A527D" w:rsidRPr="00D243CB" w:rsidRDefault="00B27FF6" w:rsidP="00D243CB">
      <w:pPr>
        <w:spacing w:before="100" w:beforeAutospacing="1" w:after="100" w:afterAutospacing="1" w:line="240" w:lineRule="auto"/>
        <w:rPr>
          <w:rFonts w:ascii="Book Antiqua" w:eastAsia="Times New Roman" w:hAnsi="Book Antiqua" w:cs="Times New Roman"/>
          <w:sz w:val="19"/>
          <w:szCs w:val="19"/>
          <w:lang w:eastAsia="pt-BR"/>
        </w:rPr>
      </w:pPr>
      <w:r w:rsidRPr="00D243CB">
        <w:rPr>
          <w:rFonts w:ascii="Book Antiqua" w:eastAsia="Times New Roman" w:hAnsi="Book Antiqua" w:cs="Times New Roman"/>
          <w:color w:val="FF0000"/>
          <w:sz w:val="19"/>
          <w:szCs w:val="19"/>
          <w:lang w:eastAsia="pt-BR"/>
        </w:rPr>
        <w:t>Este texto não substitui o publicado no DOU de 13.7.2001</w:t>
      </w:r>
    </w:p>
    <w:sectPr w:rsidR="005A527D" w:rsidRPr="00D243CB" w:rsidSect="00A65496">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B49B1" w14:textId="77777777" w:rsidR="00753B03" w:rsidRDefault="00753B03" w:rsidP="00EE3FC4">
      <w:pPr>
        <w:spacing w:after="0" w:line="240" w:lineRule="auto"/>
      </w:pPr>
      <w:r>
        <w:separator/>
      </w:r>
    </w:p>
  </w:endnote>
  <w:endnote w:type="continuationSeparator" w:id="0">
    <w:p w14:paraId="7EF89CA0" w14:textId="77777777" w:rsidR="00753B03" w:rsidRDefault="00753B03" w:rsidP="00EE3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3AA17" w14:textId="77777777" w:rsidR="00753B03" w:rsidRDefault="00753B03" w:rsidP="00EE3FC4">
      <w:pPr>
        <w:spacing w:after="0" w:line="240" w:lineRule="auto"/>
      </w:pPr>
      <w:r>
        <w:separator/>
      </w:r>
    </w:p>
  </w:footnote>
  <w:footnote w:type="continuationSeparator" w:id="0">
    <w:p w14:paraId="1A821718" w14:textId="77777777" w:rsidR="00753B03" w:rsidRDefault="00753B03" w:rsidP="00EE3FC4">
      <w:pPr>
        <w:spacing w:after="0" w:line="240" w:lineRule="auto"/>
      </w:pPr>
      <w:r>
        <w:continuationSeparator/>
      </w:r>
    </w:p>
  </w:footnote>
  <w:footnote w:id="1">
    <w:p w14:paraId="7E4B16F2" w14:textId="13484C9F" w:rsidR="004C45A8" w:rsidRPr="004C45A8" w:rsidRDefault="004C45A8" w:rsidP="004C45A8">
      <w:pPr>
        <w:pStyle w:val="Textodenotaderodap"/>
        <w:jc w:val="both"/>
        <w:rPr>
          <w:rFonts w:ascii="Book Antiqua" w:hAnsi="Book Antiqua"/>
        </w:rPr>
      </w:pPr>
      <w:r w:rsidRPr="004C45A8">
        <w:rPr>
          <w:rStyle w:val="Refdenotaderodap"/>
          <w:rFonts w:ascii="Book Antiqua" w:hAnsi="Book Antiqua"/>
          <w:sz w:val="18"/>
          <w:szCs w:val="18"/>
        </w:rPr>
        <w:footnoteRef/>
      </w:r>
      <w:r w:rsidRPr="004C45A8">
        <w:rPr>
          <w:rFonts w:ascii="Book Antiqua" w:hAnsi="Book Antiqua"/>
          <w:sz w:val="18"/>
          <w:szCs w:val="18"/>
        </w:rPr>
        <w:t xml:space="preserve"> Art. 61. Consideram-se infrações penais de menor potencial ofensivo, para os efeitos desta Lei, as contravenções penais e os crimes a que a lei comine pena máxima não superior a 2 (dois) anos, cumulada ou não com multa.</w:t>
      </w:r>
    </w:p>
  </w:footnote>
  <w:footnote w:id="2">
    <w:p w14:paraId="365A71EB" w14:textId="0F69B3A3" w:rsidR="004C45A8" w:rsidRPr="004C45A8" w:rsidRDefault="004C45A8" w:rsidP="004C45A8">
      <w:pPr>
        <w:pStyle w:val="Textodenotaderodap"/>
        <w:jc w:val="both"/>
        <w:rPr>
          <w:rFonts w:ascii="Book Antiqua" w:hAnsi="Book Antiqua"/>
        </w:rPr>
      </w:pPr>
      <w:r w:rsidRPr="004C45A8">
        <w:rPr>
          <w:rStyle w:val="Refdenotaderodap"/>
          <w:rFonts w:ascii="Book Antiqua" w:hAnsi="Book Antiqua"/>
          <w:sz w:val="18"/>
          <w:szCs w:val="18"/>
        </w:rPr>
        <w:footnoteRef/>
      </w:r>
      <w:r w:rsidRPr="004C45A8">
        <w:rPr>
          <w:rFonts w:ascii="Book Antiqua" w:hAnsi="Book Antiqua"/>
          <w:sz w:val="18"/>
          <w:szCs w:val="18"/>
        </w:rPr>
        <w:t xml:space="preserve"> Art. 109. Aos juízes federais compete processar e julgar:</w:t>
      </w:r>
      <w:r>
        <w:rPr>
          <w:rFonts w:ascii="Book Antiqua" w:hAnsi="Book Antiqua"/>
          <w:sz w:val="18"/>
          <w:szCs w:val="18"/>
        </w:rPr>
        <w:t xml:space="preserve"> (...) </w:t>
      </w:r>
      <w:r w:rsidRPr="004C45A8">
        <w:rPr>
          <w:rFonts w:ascii="Book Antiqua" w:hAnsi="Book Antiqua"/>
          <w:sz w:val="18"/>
          <w:szCs w:val="18"/>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r>
        <w:rPr>
          <w:rFonts w:ascii="Book Antiqua" w:hAnsi="Book Antiqua"/>
          <w:sz w:val="18"/>
          <w:szCs w:val="18"/>
        </w:rPr>
        <w:t xml:space="preserve"> (...)</w:t>
      </w:r>
    </w:p>
  </w:footnote>
  <w:footnote w:id="3">
    <w:p w14:paraId="15B397D3" w14:textId="3BEA1596" w:rsidR="004C45A8" w:rsidRPr="004C45A8" w:rsidRDefault="004C45A8" w:rsidP="004C45A8">
      <w:pPr>
        <w:pStyle w:val="Textodenotaderodap"/>
        <w:jc w:val="both"/>
        <w:rPr>
          <w:rFonts w:ascii="Book Antiqua" w:hAnsi="Book Antiqua"/>
        </w:rPr>
      </w:pPr>
      <w:r w:rsidRPr="004C45A8">
        <w:rPr>
          <w:rStyle w:val="Refdenotaderodap"/>
          <w:rFonts w:ascii="Book Antiqua" w:hAnsi="Book Antiqua"/>
          <w:sz w:val="18"/>
          <w:szCs w:val="18"/>
        </w:rPr>
        <w:footnoteRef/>
      </w:r>
      <w:r w:rsidRPr="004C45A8">
        <w:rPr>
          <w:rFonts w:ascii="Book Antiqua" w:hAnsi="Book Antiqua"/>
          <w:sz w:val="18"/>
          <w:szCs w:val="18"/>
        </w:rPr>
        <w:t xml:space="preserve"> Súmula 38-STJ: Compete à Justiça Estadual Comum, na vigência da CF/88, o processo por contravenção penal, ainda que praticada em detrimento de bens, serviços ou interesse da União ou de suas entidades.</w:t>
      </w:r>
    </w:p>
  </w:footnote>
  <w:footnote w:id="4">
    <w:p w14:paraId="1308AA8F" w14:textId="6D29C51D" w:rsidR="00F17BE2" w:rsidRPr="00C45260" w:rsidRDefault="00F17BE2" w:rsidP="00C45260">
      <w:pPr>
        <w:pStyle w:val="Textodenotaderodap"/>
        <w:jc w:val="both"/>
        <w:rPr>
          <w:rFonts w:ascii="Book Antiqua" w:hAnsi="Book Antiqua"/>
          <w:sz w:val="18"/>
          <w:szCs w:val="18"/>
        </w:rPr>
      </w:pPr>
      <w:r w:rsidRPr="00C45260">
        <w:rPr>
          <w:rStyle w:val="Refdenotaderodap"/>
          <w:rFonts w:ascii="Book Antiqua" w:hAnsi="Book Antiqua"/>
          <w:sz w:val="18"/>
          <w:szCs w:val="18"/>
        </w:rPr>
        <w:footnoteRef/>
      </w:r>
      <w:r w:rsidRPr="00C45260">
        <w:rPr>
          <w:rFonts w:ascii="Book Antiqua" w:hAnsi="Book Antiqua"/>
          <w:sz w:val="18"/>
          <w:szCs w:val="18"/>
        </w:rPr>
        <w:t xml:space="preserve"> </w:t>
      </w:r>
      <w:r w:rsidR="00C45260" w:rsidRPr="00C45260">
        <w:rPr>
          <w:rFonts w:ascii="Book Antiqua" w:eastAsia="Times New Roman" w:hAnsi="Book Antiqua" w:cs="Times New Roman"/>
          <w:sz w:val="18"/>
          <w:szCs w:val="18"/>
          <w:lang w:eastAsia="pt-BR"/>
        </w:rPr>
        <w:t>Art. 59. Não se admitirá ação rescisória nas causas sujeitas ao procedimento instituído por esta Lei.</w:t>
      </w:r>
    </w:p>
  </w:footnote>
  <w:footnote w:id="5">
    <w:p w14:paraId="0117DE69" w14:textId="06454C41" w:rsidR="001871D9" w:rsidRPr="001871D9" w:rsidRDefault="001871D9" w:rsidP="001871D9">
      <w:pPr>
        <w:pStyle w:val="Textodenotaderodap"/>
        <w:jc w:val="both"/>
        <w:rPr>
          <w:rFonts w:ascii="Book Antiqua" w:hAnsi="Book Antiqua"/>
        </w:rPr>
      </w:pPr>
      <w:r w:rsidRPr="001871D9">
        <w:rPr>
          <w:rStyle w:val="Refdenotaderodap"/>
          <w:rFonts w:ascii="Book Antiqua" w:hAnsi="Book Antiqua"/>
          <w:sz w:val="18"/>
          <w:szCs w:val="18"/>
        </w:rPr>
        <w:footnoteRef/>
      </w:r>
      <w:r w:rsidRPr="001871D9">
        <w:rPr>
          <w:rFonts w:ascii="Book Antiqua" w:hAnsi="Book Antiqua"/>
          <w:sz w:val="18"/>
          <w:szCs w:val="18"/>
        </w:rPr>
        <w:t xml:space="preserve"> Fonte: </w:t>
      </w:r>
      <w:hyperlink r:id="rId1" w:history="1">
        <w:r w:rsidRPr="001871D9">
          <w:rPr>
            <w:rStyle w:val="Hyperlink"/>
            <w:rFonts w:ascii="Book Antiqua" w:hAnsi="Book Antiqua"/>
            <w:sz w:val="16"/>
            <w:szCs w:val="16"/>
          </w:rPr>
          <w:t>https://previdenciarista.com/blog/quais-sao-os-recursos-cabiveis-nos-juizados-especiais-federais/</w:t>
        </w:r>
      </w:hyperlink>
      <w:r w:rsidRPr="001871D9">
        <w:rPr>
          <w:rFonts w:ascii="Book Antiqua" w:hAnsi="Book Antiqua"/>
          <w:sz w:val="16"/>
          <w:szCs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65C0D8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3B55FAB"/>
    <w:multiLevelType w:val="hybridMultilevel"/>
    <w:tmpl w:val="2AA8B218"/>
    <w:lvl w:ilvl="0" w:tplc="7408CCB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42244340">
    <w:abstractNumId w:val="3"/>
  </w:num>
  <w:num w:numId="2" w16cid:durableId="580525792">
    <w:abstractNumId w:val="2"/>
  </w:num>
  <w:num w:numId="3" w16cid:durableId="344211402">
    <w:abstractNumId w:val="0"/>
  </w:num>
  <w:num w:numId="4" w16cid:durableId="1501121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EBD"/>
    <w:rsid w:val="0000076E"/>
    <w:rsid w:val="00012533"/>
    <w:rsid w:val="0003102B"/>
    <w:rsid w:val="00033CF5"/>
    <w:rsid w:val="00037938"/>
    <w:rsid w:val="00040CA2"/>
    <w:rsid w:val="00051FAD"/>
    <w:rsid w:val="0005712A"/>
    <w:rsid w:val="00062EC4"/>
    <w:rsid w:val="00076D57"/>
    <w:rsid w:val="000779D4"/>
    <w:rsid w:val="000976AE"/>
    <w:rsid w:val="000A52BB"/>
    <w:rsid w:val="000B4DC3"/>
    <w:rsid w:val="000C1995"/>
    <w:rsid w:val="000C2F40"/>
    <w:rsid w:val="0010018A"/>
    <w:rsid w:val="00100567"/>
    <w:rsid w:val="00100EA6"/>
    <w:rsid w:val="00101357"/>
    <w:rsid w:val="001077AD"/>
    <w:rsid w:val="0012277F"/>
    <w:rsid w:val="00124563"/>
    <w:rsid w:val="0012561E"/>
    <w:rsid w:val="00141ADF"/>
    <w:rsid w:val="00153CBF"/>
    <w:rsid w:val="00174F56"/>
    <w:rsid w:val="00175CFA"/>
    <w:rsid w:val="001766A2"/>
    <w:rsid w:val="001871D9"/>
    <w:rsid w:val="001A159F"/>
    <w:rsid w:val="001A34CE"/>
    <w:rsid w:val="001B1649"/>
    <w:rsid w:val="001B19AD"/>
    <w:rsid w:val="001D7136"/>
    <w:rsid w:val="001E5C7D"/>
    <w:rsid w:val="00203B35"/>
    <w:rsid w:val="00205D18"/>
    <w:rsid w:val="0020744D"/>
    <w:rsid w:val="0021393A"/>
    <w:rsid w:val="002308BB"/>
    <w:rsid w:val="00240591"/>
    <w:rsid w:val="00256717"/>
    <w:rsid w:val="00257C35"/>
    <w:rsid w:val="002734E8"/>
    <w:rsid w:val="0027461E"/>
    <w:rsid w:val="002920BD"/>
    <w:rsid w:val="00293CBB"/>
    <w:rsid w:val="0029708A"/>
    <w:rsid w:val="002B7F01"/>
    <w:rsid w:val="002C159A"/>
    <w:rsid w:val="002C350A"/>
    <w:rsid w:val="002C6340"/>
    <w:rsid w:val="002E217F"/>
    <w:rsid w:val="002F046E"/>
    <w:rsid w:val="002F3692"/>
    <w:rsid w:val="00301120"/>
    <w:rsid w:val="00302006"/>
    <w:rsid w:val="003049E3"/>
    <w:rsid w:val="00305A27"/>
    <w:rsid w:val="003135A9"/>
    <w:rsid w:val="00321B21"/>
    <w:rsid w:val="00325783"/>
    <w:rsid w:val="0032770A"/>
    <w:rsid w:val="00340380"/>
    <w:rsid w:val="00341C46"/>
    <w:rsid w:val="00343C6F"/>
    <w:rsid w:val="00346655"/>
    <w:rsid w:val="003506F8"/>
    <w:rsid w:val="00356E54"/>
    <w:rsid w:val="00363514"/>
    <w:rsid w:val="003765D5"/>
    <w:rsid w:val="003803D1"/>
    <w:rsid w:val="00385916"/>
    <w:rsid w:val="003A24DF"/>
    <w:rsid w:val="003B4E1F"/>
    <w:rsid w:val="003F3C35"/>
    <w:rsid w:val="0040534A"/>
    <w:rsid w:val="00411299"/>
    <w:rsid w:val="00415F9D"/>
    <w:rsid w:val="00422ACA"/>
    <w:rsid w:val="004263EB"/>
    <w:rsid w:val="00441A98"/>
    <w:rsid w:val="004472B8"/>
    <w:rsid w:val="00451202"/>
    <w:rsid w:val="00456187"/>
    <w:rsid w:val="004568B4"/>
    <w:rsid w:val="0047136E"/>
    <w:rsid w:val="00471D9B"/>
    <w:rsid w:val="004801BD"/>
    <w:rsid w:val="00493BA6"/>
    <w:rsid w:val="00495C37"/>
    <w:rsid w:val="004A3FB7"/>
    <w:rsid w:val="004A44A1"/>
    <w:rsid w:val="004B243E"/>
    <w:rsid w:val="004B38A9"/>
    <w:rsid w:val="004C45A8"/>
    <w:rsid w:val="004D2322"/>
    <w:rsid w:val="005122E6"/>
    <w:rsid w:val="00542726"/>
    <w:rsid w:val="005557F1"/>
    <w:rsid w:val="00577569"/>
    <w:rsid w:val="00577FEB"/>
    <w:rsid w:val="00583746"/>
    <w:rsid w:val="005858B4"/>
    <w:rsid w:val="0058729B"/>
    <w:rsid w:val="005873FE"/>
    <w:rsid w:val="005A527D"/>
    <w:rsid w:val="005B31F7"/>
    <w:rsid w:val="005B6416"/>
    <w:rsid w:val="005C06B9"/>
    <w:rsid w:val="005D0696"/>
    <w:rsid w:val="005D6577"/>
    <w:rsid w:val="005F0DB5"/>
    <w:rsid w:val="005F5C61"/>
    <w:rsid w:val="0060497B"/>
    <w:rsid w:val="00614FA3"/>
    <w:rsid w:val="00637D7A"/>
    <w:rsid w:val="006402C0"/>
    <w:rsid w:val="00646332"/>
    <w:rsid w:val="006505CF"/>
    <w:rsid w:val="00663115"/>
    <w:rsid w:val="006661AC"/>
    <w:rsid w:val="006702FB"/>
    <w:rsid w:val="006733FC"/>
    <w:rsid w:val="0068734D"/>
    <w:rsid w:val="006954FC"/>
    <w:rsid w:val="006E043F"/>
    <w:rsid w:val="006E7020"/>
    <w:rsid w:val="006F0125"/>
    <w:rsid w:val="006F1C91"/>
    <w:rsid w:val="00715FF9"/>
    <w:rsid w:val="007215A2"/>
    <w:rsid w:val="0073062F"/>
    <w:rsid w:val="00746D0F"/>
    <w:rsid w:val="007515ED"/>
    <w:rsid w:val="00753B03"/>
    <w:rsid w:val="00761566"/>
    <w:rsid w:val="0076484C"/>
    <w:rsid w:val="007655A5"/>
    <w:rsid w:val="00793077"/>
    <w:rsid w:val="007A01E3"/>
    <w:rsid w:val="007A51B4"/>
    <w:rsid w:val="007C3467"/>
    <w:rsid w:val="007E25C5"/>
    <w:rsid w:val="007E3294"/>
    <w:rsid w:val="00802F93"/>
    <w:rsid w:val="00813B3D"/>
    <w:rsid w:val="00833993"/>
    <w:rsid w:val="00837F49"/>
    <w:rsid w:val="0085119E"/>
    <w:rsid w:val="00874258"/>
    <w:rsid w:val="008A22DA"/>
    <w:rsid w:val="008A31DD"/>
    <w:rsid w:val="008D281D"/>
    <w:rsid w:val="008D4614"/>
    <w:rsid w:val="00903F79"/>
    <w:rsid w:val="00904729"/>
    <w:rsid w:val="00915A47"/>
    <w:rsid w:val="009454E9"/>
    <w:rsid w:val="009464D8"/>
    <w:rsid w:val="00953A47"/>
    <w:rsid w:val="009721AA"/>
    <w:rsid w:val="009834BD"/>
    <w:rsid w:val="00983A84"/>
    <w:rsid w:val="009B27DA"/>
    <w:rsid w:val="009C644E"/>
    <w:rsid w:val="009D40BC"/>
    <w:rsid w:val="009E1784"/>
    <w:rsid w:val="009E5664"/>
    <w:rsid w:val="009F317E"/>
    <w:rsid w:val="009F73DE"/>
    <w:rsid w:val="00A11EAA"/>
    <w:rsid w:val="00A41A71"/>
    <w:rsid w:val="00A527ED"/>
    <w:rsid w:val="00A65496"/>
    <w:rsid w:val="00A65B4A"/>
    <w:rsid w:val="00A7774A"/>
    <w:rsid w:val="00A80D0C"/>
    <w:rsid w:val="00A80DBA"/>
    <w:rsid w:val="00A83026"/>
    <w:rsid w:val="00A85288"/>
    <w:rsid w:val="00A94B25"/>
    <w:rsid w:val="00AA0357"/>
    <w:rsid w:val="00AA5527"/>
    <w:rsid w:val="00AA58EF"/>
    <w:rsid w:val="00AB1170"/>
    <w:rsid w:val="00AB57C8"/>
    <w:rsid w:val="00AC3A28"/>
    <w:rsid w:val="00AF1869"/>
    <w:rsid w:val="00B13EF5"/>
    <w:rsid w:val="00B173C1"/>
    <w:rsid w:val="00B25232"/>
    <w:rsid w:val="00B27FF6"/>
    <w:rsid w:val="00B42E65"/>
    <w:rsid w:val="00B53361"/>
    <w:rsid w:val="00B71801"/>
    <w:rsid w:val="00B72900"/>
    <w:rsid w:val="00B84022"/>
    <w:rsid w:val="00B87573"/>
    <w:rsid w:val="00B910A8"/>
    <w:rsid w:val="00B92FBD"/>
    <w:rsid w:val="00BA6B08"/>
    <w:rsid w:val="00BB2621"/>
    <w:rsid w:val="00BC34F6"/>
    <w:rsid w:val="00BC4145"/>
    <w:rsid w:val="00BE04E0"/>
    <w:rsid w:val="00BE44D5"/>
    <w:rsid w:val="00C01F83"/>
    <w:rsid w:val="00C02EBD"/>
    <w:rsid w:val="00C22931"/>
    <w:rsid w:val="00C27993"/>
    <w:rsid w:val="00C45260"/>
    <w:rsid w:val="00C457E0"/>
    <w:rsid w:val="00C46BD5"/>
    <w:rsid w:val="00C5664A"/>
    <w:rsid w:val="00C56819"/>
    <w:rsid w:val="00CC5705"/>
    <w:rsid w:val="00CF585F"/>
    <w:rsid w:val="00D03DCA"/>
    <w:rsid w:val="00D13C5B"/>
    <w:rsid w:val="00D243CB"/>
    <w:rsid w:val="00D264CC"/>
    <w:rsid w:val="00D43DB5"/>
    <w:rsid w:val="00D74A52"/>
    <w:rsid w:val="00D77CAC"/>
    <w:rsid w:val="00D84B7B"/>
    <w:rsid w:val="00D9180A"/>
    <w:rsid w:val="00D92D91"/>
    <w:rsid w:val="00DA0AC6"/>
    <w:rsid w:val="00DA39C7"/>
    <w:rsid w:val="00DB3AD3"/>
    <w:rsid w:val="00DB3FA3"/>
    <w:rsid w:val="00DD601A"/>
    <w:rsid w:val="00DE5691"/>
    <w:rsid w:val="00E023D1"/>
    <w:rsid w:val="00E13AD3"/>
    <w:rsid w:val="00E23B58"/>
    <w:rsid w:val="00E32339"/>
    <w:rsid w:val="00E3711D"/>
    <w:rsid w:val="00E40889"/>
    <w:rsid w:val="00E537DE"/>
    <w:rsid w:val="00E8317A"/>
    <w:rsid w:val="00EA2FA3"/>
    <w:rsid w:val="00EB0FCD"/>
    <w:rsid w:val="00ED4B57"/>
    <w:rsid w:val="00EE3FC4"/>
    <w:rsid w:val="00EF32EB"/>
    <w:rsid w:val="00EF3452"/>
    <w:rsid w:val="00EF7B55"/>
    <w:rsid w:val="00F13951"/>
    <w:rsid w:val="00F1490B"/>
    <w:rsid w:val="00F17BE2"/>
    <w:rsid w:val="00F24F3A"/>
    <w:rsid w:val="00F50DD6"/>
    <w:rsid w:val="00F60D2E"/>
    <w:rsid w:val="00F70377"/>
    <w:rsid w:val="00F7665B"/>
    <w:rsid w:val="00F77219"/>
    <w:rsid w:val="00F9183E"/>
    <w:rsid w:val="00FA3164"/>
    <w:rsid w:val="00FA7356"/>
    <w:rsid w:val="00FD474D"/>
    <w:rsid w:val="00FD5A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34D0C"/>
  <w15:chartTrackingRefBased/>
  <w15:docId w15:val="{31C9C344-5618-43BF-98D0-D14C2D35F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A2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A2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E3FC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E3FC4"/>
  </w:style>
  <w:style w:type="paragraph" w:styleId="Rodap">
    <w:name w:val="footer"/>
    <w:basedOn w:val="Normal"/>
    <w:link w:val="RodapChar"/>
    <w:uiPriority w:val="99"/>
    <w:unhideWhenUsed/>
    <w:rsid w:val="00EE3FC4"/>
    <w:pPr>
      <w:tabs>
        <w:tab w:val="center" w:pos="4252"/>
        <w:tab w:val="right" w:pos="8504"/>
      </w:tabs>
      <w:spacing w:after="0" w:line="240" w:lineRule="auto"/>
    </w:pPr>
  </w:style>
  <w:style w:type="character" w:customStyle="1" w:styleId="RodapChar">
    <w:name w:val="Rodapé Char"/>
    <w:basedOn w:val="Fontepargpadro"/>
    <w:link w:val="Rodap"/>
    <w:uiPriority w:val="99"/>
    <w:rsid w:val="00EE3FC4"/>
  </w:style>
  <w:style w:type="paragraph" w:styleId="PargrafodaLista">
    <w:name w:val="List Paragraph"/>
    <w:basedOn w:val="Normal"/>
    <w:uiPriority w:val="34"/>
    <w:qFormat/>
    <w:rsid w:val="009F317E"/>
    <w:pPr>
      <w:ind w:left="720"/>
      <w:contextualSpacing/>
    </w:pPr>
  </w:style>
  <w:style w:type="paragraph" w:styleId="NormalWeb">
    <w:name w:val="Normal (Web)"/>
    <w:basedOn w:val="Normal"/>
    <w:uiPriority w:val="99"/>
    <w:semiHidden/>
    <w:unhideWhenUsed/>
    <w:rsid w:val="00305A2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1871D9"/>
    <w:rPr>
      <w:color w:val="0563C1" w:themeColor="hyperlink"/>
      <w:u w:val="single"/>
    </w:rPr>
  </w:style>
  <w:style w:type="character" w:styleId="MenoPendente">
    <w:name w:val="Unresolved Mention"/>
    <w:basedOn w:val="Fontepargpadro"/>
    <w:uiPriority w:val="99"/>
    <w:semiHidden/>
    <w:unhideWhenUsed/>
    <w:rsid w:val="001871D9"/>
    <w:rPr>
      <w:color w:val="605E5C"/>
      <w:shd w:val="clear" w:color="auto" w:fill="E1DFDD"/>
    </w:rPr>
  </w:style>
  <w:style w:type="paragraph" w:styleId="Textodenotaderodap">
    <w:name w:val="footnote text"/>
    <w:basedOn w:val="Normal"/>
    <w:link w:val="TextodenotaderodapChar"/>
    <w:uiPriority w:val="99"/>
    <w:semiHidden/>
    <w:unhideWhenUsed/>
    <w:rsid w:val="001871D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871D9"/>
    <w:rPr>
      <w:sz w:val="20"/>
      <w:szCs w:val="20"/>
    </w:rPr>
  </w:style>
  <w:style w:type="character" w:styleId="Refdenotaderodap">
    <w:name w:val="footnote reference"/>
    <w:basedOn w:val="Fontepargpadro"/>
    <w:uiPriority w:val="99"/>
    <w:semiHidden/>
    <w:unhideWhenUsed/>
    <w:rsid w:val="001871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39537">
      <w:bodyDiv w:val="1"/>
      <w:marLeft w:val="0"/>
      <w:marRight w:val="0"/>
      <w:marTop w:val="0"/>
      <w:marBottom w:val="0"/>
      <w:divBdr>
        <w:top w:val="none" w:sz="0" w:space="0" w:color="auto"/>
        <w:left w:val="none" w:sz="0" w:space="0" w:color="auto"/>
        <w:bottom w:val="none" w:sz="0" w:space="0" w:color="auto"/>
        <w:right w:val="none" w:sz="0" w:space="0" w:color="auto"/>
      </w:divBdr>
    </w:div>
    <w:div w:id="146126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0.259-2001?OpenDocument"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leis/L9099.htm" TargetMode="External"/><Relationship Id="rId3" Type="http://schemas.openxmlformats.org/officeDocument/2006/relationships/styles" Target="styles.xml"/><Relationship Id="rId21" Type="http://schemas.openxmlformats.org/officeDocument/2006/relationships/hyperlink" Target="http://www.planalto.gov.br/ccivil_03/leis/L9099.htm" TargetMode="External"/><Relationship Id="rId7" Type="http://schemas.openxmlformats.org/officeDocument/2006/relationships/endnotes" Target="endnotes.xm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leis/LCP/Lcp73.htm" TargetMode="External"/><Relationship Id="rId2" Type="http://schemas.openxmlformats.org/officeDocument/2006/relationships/numbering" Target="numbering.xml"/><Relationship Id="rId16" Type="http://schemas.openxmlformats.org/officeDocument/2006/relationships/hyperlink" Target="http://www.planalto.gov.br/ccivil_03/leis/LCP/Lcp73.htm" TargetMode="External"/><Relationship Id="rId20" Type="http://schemas.openxmlformats.org/officeDocument/2006/relationships/hyperlink" Target="http://www.planalto.gov.br/ccivil_03/Decreto-Lei/Del3689.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04-2006/2006/Lei/L11313.htm" TargetMode="External"/><Relationship Id="rId5" Type="http://schemas.openxmlformats.org/officeDocument/2006/relationships/webSettings" Target="webSettings.xml"/><Relationship Id="rId15" Type="http://schemas.openxmlformats.org/officeDocument/2006/relationships/hyperlink" Target="http://www.planalto.gov.br/ccivil_03/leis/L9317.htm" TargetMode="External"/><Relationship Id="rId23" Type="http://schemas.openxmlformats.org/officeDocument/2006/relationships/theme" Target="theme/theme1.xml"/><Relationship Id="rId10" Type="http://schemas.openxmlformats.org/officeDocument/2006/relationships/hyperlink" Target="http://www.planalto.gov.br/ccivil_03/_Ato2004-2006/2006/Lei/L11313.htm" TargetMode="External"/><Relationship Id="rId19" Type="http://schemas.openxmlformats.org/officeDocument/2006/relationships/hyperlink" Target="http://www.planalto.gov.br/ccivil_03/Constituicao/Constituicao.htm" TargetMode="External"/><Relationship Id="rId4" Type="http://schemas.openxmlformats.org/officeDocument/2006/relationships/settings" Target="settings.xml"/><Relationship Id="rId9" Type="http://schemas.openxmlformats.org/officeDocument/2006/relationships/hyperlink" Target="http://www.planalto.gov.br/ccivil_03/leis/L9099.htm" TargetMode="External"/><Relationship Id="rId14" Type="http://schemas.openxmlformats.org/officeDocument/2006/relationships/hyperlink" Target="http://www.planalto.gov.br/ccivil_03/Constituicao/Constituicao.htm"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previdenciarista.com/blog/quais-sao-os-recursos-cabiveis-nos-juizados-especiais-federais/"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562D7-BECA-4ECC-AA1D-D021F8E47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12</Pages>
  <Words>7853</Words>
  <Characters>42410</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130</cp:revision>
  <dcterms:created xsi:type="dcterms:W3CDTF">2015-05-02T18:37:00Z</dcterms:created>
  <dcterms:modified xsi:type="dcterms:W3CDTF">2025-05-29T20:28:00Z</dcterms:modified>
</cp:coreProperties>
</file>