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8362D" w14:textId="77777777" w:rsidR="005F5E68" w:rsidRPr="00A36700" w:rsidRDefault="005F5E68" w:rsidP="005F5E68">
      <w:pPr>
        <w:spacing w:before="100" w:beforeAutospacing="1" w:after="100" w:afterAutospacing="1"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fldChar w:fldCharType="begin"/>
      </w:r>
      <w:r w:rsidRPr="00A36700">
        <w:rPr>
          <w:rFonts w:ascii="Book Antiqua" w:eastAsia="Times New Roman" w:hAnsi="Book Antiqua" w:cs="Times New Roman"/>
          <w:sz w:val="19"/>
          <w:szCs w:val="19"/>
          <w:lang w:eastAsia="pt-BR"/>
        </w:rPr>
        <w:instrText xml:space="preserve"> HYPERLINK "http://legislacao.planalto.gov.br/legisla/legislacao.nsf/Viw_Identificacao/lei%205.010-1966?OpenDocument" </w:instrText>
      </w:r>
      <w:r w:rsidRPr="00A36700">
        <w:rPr>
          <w:rFonts w:ascii="Book Antiqua" w:eastAsia="Times New Roman" w:hAnsi="Book Antiqua" w:cs="Times New Roman"/>
          <w:sz w:val="19"/>
          <w:szCs w:val="19"/>
          <w:lang w:eastAsia="pt-BR"/>
        </w:rPr>
      </w:r>
      <w:r w:rsidRPr="00A36700">
        <w:rPr>
          <w:rFonts w:ascii="Book Antiqua" w:eastAsia="Times New Roman" w:hAnsi="Book Antiqua" w:cs="Times New Roman"/>
          <w:sz w:val="19"/>
          <w:szCs w:val="19"/>
          <w:lang w:eastAsia="pt-BR"/>
        </w:rPr>
        <w:fldChar w:fldCharType="separate"/>
      </w:r>
      <w:r w:rsidRPr="00A36700">
        <w:rPr>
          <w:rFonts w:ascii="Book Antiqua" w:eastAsia="Times New Roman" w:hAnsi="Book Antiqua" w:cs="Arial"/>
          <w:b/>
          <w:bCs/>
          <w:color w:val="000080"/>
          <w:sz w:val="19"/>
          <w:szCs w:val="19"/>
          <w:u w:val="single"/>
          <w:lang w:eastAsia="pt-BR"/>
        </w:rPr>
        <w:t>LEI Nº 5.010, DE 30 DE MAIO DE 1966</w:t>
      </w:r>
      <w:r w:rsidRPr="00A36700">
        <w:rPr>
          <w:rFonts w:ascii="Book Antiqua" w:eastAsia="Times New Roman" w:hAnsi="Book Antiqua" w:cs="Arial"/>
          <w:color w:val="000080"/>
          <w:sz w:val="19"/>
          <w:szCs w:val="19"/>
          <w:u w:val="single"/>
          <w:lang w:eastAsia="pt-BR"/>
        </w:rPr>
        <w:t>.</w:t>
      </w:r>
      <w:r w:rsidRPr="00A36700">
        <w:rPr>
          <w:rFonts w:ascii="Book Antiqua" w:eastAsia="Times New Roman" w:hAnsi="Book Antiqua" w:cs="Times New Roman"/>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5F5E68" w:rsidRPr="00A36700" w14:paraId="1182AE9A" w14:textId="77777777" w:rsidTr="005A1FA6">
        <w:trPr>
          <w:tblCellSpacing w:w="0" w:type="dxa"/>
        </w:trPr>
        <w:tc>
          <w:tcPr>
            <w:tcW w:w="1500" w:type="pct"/>
            <w:vAlign w:val="center"/>
            <w:hideMark/>
          </w:tcPr>
          <w:p w14:paraId="771FA109" w14:textId="1027EEA8" w:rsidR="005F5E68" w:rsidRPr="00A36700" w:rsidRDefault="005F5E68" w:rsidP="005F5E68">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1371D846" w14:textId="77777777" w:rsidR="005F5E68" w:rsidRPr="00A36700" w:rsidRDefault="005F5E68" w:rsidP="005F5E68">
            <w:pPr>
              <w:spacing w:before="100" w:beforeAutospacing="1" w:after="100" w:afterAutospacing="1" w:line="240" w:lineRule="auto"/>
              <w:jc w:val="both"/>
              <w:rPr>
                <w:rFonts w:ascii="Book Antiqua" w:eastAsia="Times New Roman" w:hAnsi="Book Antiqua" w:cs="Times New Roman"/>
                <w:sz w:val="18"/>
                <w:szCs w:val="18"/>
                <w:lang w:eastAsia="pt-BR"/>
              </w:rPr>
            </w:pPr>
            <w:r w:rsidRPr="00A36700">
              <w:rPr>
                <w:rFonts w:ascii="Book Antiqua" w:eastAsia="Times New Roman" w:hAnsi="Book Antiqua" w:cs="Arial"/>
                <w:color w:val="800000"/>
                <w:sz w:val="18"/>
                <w:szCs w:val="18"/>
                <w:lang w:eastAsia="pt-BR"/>
              </w:rPr>
              <w:t>Organiza a Justiça Federal de primeira instância, e dá outras providências.</w:t>
            </w:r>
          </w:p>
        </w:tc>
      </w:tr>
    </w:tbl>
    <w:p w14:paraId="5D71141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b/>
          <w:bCs/>
          <w:sz w:val="19"/>
          <w:szCs w:val="19"/>
          <w:lang w:eastAsia="pt-BR"/>
        </w:rPr>
        <w:t>O PRESIDENTE DA REPÚBLICA</w:t>
      </w:r>
      <w:r w:rsidRPr="00A36700">
        <w:rPr>
          <w:rFonts w:ascii="Book Antiqua" w:eastAsia="Times New Roman" w:hAnsi="Book Antiqua" w:cs="Arial"/>
          <w:sz w:val="19"/>
          <w:szCs w:val="19"/>
          <w:lang w:eastAsia="pt-BR"/>
        </w:rPr>
        <w:t xml:space="preserve"> faço saber que o </w:t>
      </w:r>
      <w:r w:rsidRPr="00A36700">
        <w:rPr>
          <w:rFonts w:ascii="Book Antiqua" w:eastAsia="Times New Roman" w:hAnsi="Book Antiqua" w:cs="Arial"/>
          <w:b/>
          <w:bCs/>
          <w:sz w:val="19"/>
          <w:szCs w:val="19"/>
          <w:lang w:eastAsia="pt-BR"/>
        </w:rPr>
        <w:t>Congresso Nacional</w:t>
      </w:r>
      <w:r w:rsidRPr="00A36700">
        <w:rPr>
          <w:rFonts w:ascii="Book Antiqua" w:eastAsia="Times New Roman" w:hAnsi="Book Antiqua" w:cs="Arial"/>
          <w:sz w:val="19"/>
          <w:szCs w:val="19"/>
          <w:lang w:eastAsia="pt-BR"/>
        </w:rPr>
        <w:t xml:space="preserve"> decreta e eu sanciono a seguinte lei:</w:t>
      </w:r>
    </w:p>
    <w:p w14:paraId="561DE2B8"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CAPÍTULO I</w:t>
      </w:r>
    </w:p>
    <w:p w14:paraId="538F978A"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Disposições Preliminares </w:t>
      </w:r>
    </w:p>
    <w:p w14:paraId="46B57C26"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Art. 1° A administração da Justiça Federal de primeira instância nos Estados, no Distrito Federal e nos Territórios, compete a Juízes Federais e Juízes Federais Substitutos, com a colaboração dos órgãos auxiliares instituídos em lei e pela forma nela estabelecida.</w:t>
      </w:r>
    </w:p>
    <w:p w14:paraId="3B6890A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2º Os Estados, o Distrito Federal e os Territórios, para os fins desta Lei, são agrupados nas seguintes Regiões Judiciárias: </w:t>
      </w:r>
    </w:p>
    <w:p w14:paraId="358312A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1ª Centro-Oeste: Distrito Federal - Goiás - Mato Grosso - Minas Gerais e Território de Rondônia; </w:t>
      </w:r>
    </w:p>
    <w:p w14:paraId="006EF69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2ª Norte: Acre - Amazonas - Maranhão - Pará - Território do Amapá e Território de Roraima; </w:t>
      </w:r>
    </w:p>
    <w:p w14:paraId="3BF6F6F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3ª Nordeste: Alagoas, Ceará, Paraíba, Pernambuco e Território de Fernando de Noronha, Piauí, Rio Grande do Norte e Sergipe</w:t>
      </w:r>
      <w:r w:rsidRPr="00133820">
        <w:rPr>
          <w:rFonts w:ascii="Book Antiqua" w:eastAsia="Times New Roman" w:hAnsi="Book Antiqua" w:cs="Arial"/>
          <w:sz w:val="16"/>
          <w:szCs w:val="16"/>
          <w:lang w:eastAsia="pt-BR"/>
        </w:rPr>
        <w:t xml:space="preserve">.             </w:t>
      </w:r>
      <w:hyperlink r:id="rId4" w:anchor="art1" w:history="1">
        <w:r w:rsidRPr="00133820">
          <w:rPr>
            <w:rFonts w:ascii="Book Antiqua" w:eastAsia="Times New Roman" w:hAnsi="Book Antiqua" w:cs="Arial"/>
            <w:color w:val="0000FF"/>
            <w:sz w:val="16"/>
            <w:szCs w:val="16"/>
            <w:u w:val="single"/>
            <w:lang w:eastAsia="pt-BR"/>
          </w:rPr>
          <w:t>(Redação dada pela Lei nº 5.345, de 1967)</w:t>
        </w:r>
      </w:hyperlink>
    </w:p>
    <w:p w14:paraId="0C6D4218"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4ª Leste: Bahia - Espírito Santo - Guanabara e Rio de Janeiro; </w:t>
      </w:r>
    </w:p>
    <w:p w14:paraId="568D41E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5ª Sul: Paraná - Rio Grande do Sul - Santa Catarina e São Paulo. </w:t>
      </w:r>
    </w:p>
    <w:p w14:paraId="0426E536"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3° Cada um dos Estados e Territórios, bem como o Distrito Federal, constituirá uma Seção Judiciária, tendo por sede a respectiva Capital. </w:t>
      </w:r>
    </w:p>
    <w:p w14:paraId="6334005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O Território de Fernando de Noronha compreender-se-á na Seção Judiciária do Estado de Pernambuco. </w:t>
      </w:r>
    </w:p>
    <w:p w14:paraId="5CFECF04"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CAPÍTULO II</w:t>
      </w:r>
    </w:p>
    <w:p w14:paraId="3658C77C"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Do Conselho da Justiça Federal </w:t>
      </w:r>
    </w:p>
    <w:p w14:paraId="06E9C3A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Art. 4° A Justiça Federal terá um Conselho integrado pelo Presidente, Vice-Presidente e três Ministros do Tribunal Federal de Recursos, eleitos por dois anos.</w:t>
      </w:r>
    </w:p>
    <w:p w14:paraId="5102BA53"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Quando escolher os três Ministros que integrarão o Conselho, o Tribunal Federal de Recursos indicará, dentre </w:t>
      </w:r>
      <w:proofErr w:type="spellStart"/>
      <w:r w:rsidRPr="00A36700">
        <w:rPr>
          <w:rFonts w:ascii="Book Antiqua" w:eastAsia="Times New Roman" w:hAnsi="Book Antiqua" w:cs="Arial"/>
          <w:sz w:val="19"/>
          <w:szCs w:val="19"/>
          <w:lang w:eastAsia="pt-BR"/>
        </w:rPr>
        <w:t>êles</w:t>
      </w:r>
      <w:proofErr w:type="spellEnd"/>
      <w:r w:rsidRPr="00A36700">
        <w:rPr>
          <w:rFonts w:ascii="Book Antiqua" w:eastAsia="Times New Roman" w:hAnsi="Book Antiqua" w:cs="Arial"/>
          <w:sz w:val="19"/>
          <w:szCs w:val="19"/>
          <w:lang w:eastAsia="pt-BR"/>
        </w:rPr>
        <w:t xml:space="preserve">, o Corregedor-Geral e elegerá, também, os respectivos Suplentes. </w:t>
      </w:r>
    </w:p>
    <w:p w14:paraId="70B2DCE3"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5° O Conselho da Justiça Federal funcionará junto ao Tribunal Federal de Recursos. </w:t>
      </w:r>
    </w:p>
    <w:p w14:paraId="18D0EF65" w14:textId="77777777"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b/>
          <w:bCs/>
          <w:sz w:val="19"/>
          <w:szCs w:val="19"/>
          <w:lang w:eastAsia="pt-BR"/>
        </w:rPr>
      </w:pPr>
      <w:r w:rsidRPr="00A36700">
        <w:rPr>
          <w:rFonts w:ascii="Book Antiqua" w:eastAsia="Times New Roman" w:hAnsi="Book Antiqua" w:cs="Arial"/>
          <w:b/>
          <w:bCs/>
          <w:sz w:val="19"/>
          <w:szCs w:val="19"/>
          <w:highlight w:val="magenta"/>
          <w:lang w:eastAsia="pt-BR"/>
        </w:rPr>
        <w:t>Art. 6º</w:t>
      </w:r>
      <w:r w:rsidRPr="00A36700">
        <w:rPr>
          <w:rFonts w:ascii="Book Antiqua" w:eastAsia="Times New Roman" w:hAnsi="Book Antiqua" w:cs="Arial"/>
          <w:sz w:val="19"/>
          <w:szCs w:val="19"/>
          <w:lang w:eastAsia="pt-BR"/>
        </w:rPr>
        <w:t xml:space="preserve"> </w:t>
      </w:r>
      <w:r w:rsidRPr="00133820">
        <w:rPr>
          <w:rFonts w:ascii="Book Antiqua" w:eastAsia="Times New Roman" w:hAnsi="Book Antiqua" w:cs="Arial"/>
          <w:b/>
          <w:bCs/>
          <w:sz w:val="19"/>
          <w:szCs w:val="19"/>
          <w:lang w:eastAsia="pt-BR"/>
        </w:rPr>
        <w:t xml:space="preserve">Ao Conselho da Justiça Federal compete: </w:t>
      </w:r>
    </w:p>
    <w:p w14:paraId="227CC425" w14:textId="5D48D583"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133820">
        <w:rPr>
          <w:rFonts w:ascii="Book Antiqua" w:eastAsia="Times New Roman" w:hAnsi="Book Antiqua" w:cs="Arial"/>
          <w:b/>
          <w:bCs/>
          <w:sz w:val="19"/>
          <w:szCs w:val="19"/>
          <w:lang w:eastAsia="pt-BR"/>
        </w:rPr>
        <w:t xml:space="preserve">I - Conhecer de correição parcial requerida pela parte ou pela Procuradoria da República, no prazo de cinco dias, contra ato ou despacho do Juiz de que não caiba recurso, ou comissão que importe </w:t>
      </w:r>
      <w:proofErr w:type="spellStart"/>
      <w:r w:rsidRPr="00133820">
        <w:rPr>
          <w:rFonts w:ascii="Book Antiqua" w:eastAsia="Times New Roman" w:hAnsi="Book Antiqua" w:cs="Arial"/>
          <w:b/>
          <w:bCs/>
          <w:sz w:val="19"/>
          <w:szCs w:val="19"/>
          <w:lang w:eastAsia="pt-BR"/>
        </w:rPr>
        <w:t>êrro</w:t>
      </w:r>
      <w:proofErr w:type="spellEnd"/>
      <w:r w:rsidRPr="00133820">
        <w:rPr>
          <w:rFonts w:ascii="Book Antiqua" w:eastAsia="Times New Roman" w:hAnsi="Book Antiqua" w:cs="Arial"/>
          <w:b/>
          <w:bCs/>
          <w:sz w:val="19"/>
          <w:szCs w:val="19"/>
          <w:lang w:eastAsia="pt-BR"/>
        </w:rPr>
        <w:t xml:space="preserve"> de ofício ou abuso de poder</w:t>
      </w:r>
      <w:r w:rsidRPr="00133820">
        <w:rPr>
          <w:rFonts w:ascii="Book Antiqua" w:eastAsia="Times New Roman" w:hAnsi="Book Antiqua" w:cs="Arial"/>
          <w:sz w:val="16"/>
          <w:szCs w:val="16"/>
          <w:lang w:eastAsia="pt-BR"/>
        </w:rPr>
        <w:t xml:space="preserve">.  </w:t>
      </w:r>
      <w:hyperlink r:id="rId5" w:anchor="art1" w:history="1">
        <w:r w:rsidRPr="00133820">
          <w:rPr>
            <w:rFonts w:ascii="Book Antiqua" w:eastAsia="Times New Roman" w:hAnsi="Book Antiqua" w:cs="Arial"/>
            <w:color w:val="0000FF"/>
            <w:sz w:val="16"/>
            <w:szCs w:val="16"/>
            <w:u w:val="single"/>
            <w:lang w:eastAsia="pt-BR"/>
          </w:rPr>
          <w:t>(Redação dada pelo Decreto Lei nº 253, de 1967)</w:t>
        </w:r>
      </w:hyperlink>
      <w:r w:rsidR="00A36700" w:rsidRPr="00133820">
        <w:rPr>
          <w:rFonts w:ascii="Book Antiqua" w:eastAsia="Times New Roman" w:hAnsi="Book Antiqua" w:cs="Arial"/>
          <w:color w:val="0000FF"/>
          <w:sz w:val="16"/>
          <w:szCs w:val="16"/>
          <w:lang w:eastAsia="pt-BR"/>
        </w:rPr>
        <w:t xml:space="preserve"> </w:t>
      </w:r>
      <w:r w:rsidR="00A36700" w:rsidRPr="00133820">
        <w:rPr>
          <w:rFonts w:ascii="Book Antiqua" w:eastAsia="Times New Roman" w:hAnsi="Book Antiqua" w:cs="Times New Roman"/>
          <w:b/>
          <w:color w:val="FF0000"/>
          <w:sz w:val="16"/>
          <w:szCs w:val="16"/>
          <w:u w:val="single"/>
          <w:lang w:eastAsia="pt-BR"/>
        </w:rPr>
        <w:t>(MPGO-2013)</w:t>
      </w:r>
    </w:p>
    <w:p w14:paraId="277D79B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w:t>
      </w:r>
      <w:proofErr w:type="gramStart"/>
      <w:r w:rsidRPr="00A36700">
        <w:rPr>
          <w:rFonts w:ascii="Book Antiqua" w:eastAsia="Times New Roman" w:hAnsi="Book Antiqua" w:cs="Arial"/>
          <w:sz w:val="19"/>
          <w:szCs w:val="19"/>
          <w:lang w:eastAsia="pt-BR"/>
        </w:rPr>
        <w:t>determinar</w:t>
      </w:r>
      <w:proofErr w:type="gramEnd"/>
      <w:r w:rsidRPr="00A36700">
        <w:rPr>
          <w:rFonts w:ascii="Book Antiqua" w:eastAsia="Times New Roman" w:hAnsi="Book Antiqua" w:cs="Arial"/>
          <w:sz w:val="19"/>
          <w:szCs w:val="19"/>
          <w:lang w:eastAsia="pt-BR"/>
        </w:rPr>
        <w:t xml:space="preserve">, mediante provimento, as providências necessárias ao regular funcionamento da Justiça e à disciplina forense; </w:t>
      </w:r>
    </w:p>
    <w:p w14:paraId="13B4074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xml:space="preserve">III - organizar e fazer realizar concursos para o provimento dos cargos de Juiz Federal Substituto e dos serviços auxiliares da Justiça Federal; </w:t>
      </w:r>
    </w:p>
    <w:p w14:paraId="7C87EA6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IV - </w:t>
      </w:r>
      <w:proofErr w:type="gramStart"/>
      <w:r w:rsidRPr="00A36700">
        <w:rPr>
          <w:rFonts w:ascii="Book Antiqua" w:eastAsia="Times New Roman" w:hAnsi="Book Antiqua" w:cs="Arial"/>
          <w:sz w:val="19"/>
          <w:szCs w:val="19"/>
          <w:lang w:eastAsia="pt-BR"/>
        </w:rPr>
        <w:t>propor</w:t>
      </w:r>
      <w:proofErr w:type="gramEnd"/>
      <w:r w:rsidRPr="00A36700">
        <w:rPr>
          <w:rFonts w:ascii="Book Antiqua" w:eastAsia="Times New Roman" w:hAnsi="Book Antiqua" w:cs="Arial"/>
          <w:sz w:val="19"/>
          <w:szCs w:val="19"/>
          <w:lang w:eastAsia="pt-BR"/>
        </w:rPr>
        <w:t xml:space="preserve"> ao Presidente da República, por intermédio do Ministério da Justiça e Negócios Interiores, a nomeação dos candidatos aprovados em concurso, obedecida a ordem de classificação, e os demais atos de provimento e vacância dos cargos de Juiz Federal Substituto e de servidor da Justiça Federal; </w:t>
      </w:r>
    </w:p>
    <w:p w14:paraId="053994A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 - </w:t>
      </w:r>
      <w:proofErr w:type="gramStart"/>
      <w:r w:rsidRPr="00A36700">
        <w:rPr>
          <w:rFonts w:ascii="Book Antiqua" w:eastAsia="Times New Roman" w:hAnsi="Book Antiqua" w:cs="Arial"/>
          <w:sz w:val="19"/>
          <w:szCs w:val="19"/>
          <w:lang w:eastAsia="pt-BR"/>
        </w:rPr>
        <w:t>conceder</w:t>
      </w:r>
      <w:proofErr w:type="gramEnd"/>
      <w:r w:rsidRPr="00A36700">
        <w:rPr>
          <w:rFonts w:ascii="Book Antiqua" w:eastAsia="Times New Roman" w:hAnsi="Book Antiqua" w:cs="Arial"/>
          <w:sz w:val="19"/>
          <w:szCs w:val="19"/>
          <w:lang w:eastAsia="pt-BR"/>
        </w:rPr>
        <w:t xml:space="preserve"> licenças e férias aos Juízes; </w:t>
      </w:r>
    </w:p>
    <w:p w14:paraId="0D083C36"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 - </w:t>
      </w:r>
      <w:proofErr w:type="gramStart"/>
      <w:r w:rsidRPr="00A36700">
        <w:rPr>
          <w:rFonts w:ascii="Book Antiqua" w:eastAsia="Times New Roman" w:hAnsi="Book Antiqua" w:cs="Arial"/>
          <w:sz w:val="19"/>
          <w:szCs w:val="19"/>
          <w:lang w:eastAsia="pt-BR"/>
        </w:rPr>
        <w:t>conceder</w:t>
      </w:r>
      <w:proofErr w:type="gramEnd"/>
      <w:r w:rsidRPr="00A36700">
        <w:rPr>
          <w:rFonts w:ascii="Book Antiqua" w:eastAsia="Times New Roman" w:hAnsi="Book Antiqua" w:cs="Arial"/>
          <w:sz w:val="19"/>
          <w:szCs w:val="19"/>
          <w:lang w:eastAsia="pt-BR"/>
        </w:rPr>
        <w:t xml:space="preserve"> licenças aos servidores da Justiça Federal, por prazo superior a noventa dias e praticar os demais atos de administração e disciplina do pessoal, sem prejuízo da ação do Corregedor-Geral, e dos Juízes Federais; </w:t>
      </w:r>
    </w:p>
    <w:p w14:paraId="0FFA94E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 - proceder a correições gerais ordinárias, de dois em dois anos, em todos os Juízos e respectivas Secretarias, e, extraordinárias, quando julgar necessário; </w:t>
      </w:r>
    </w:p>
    <w:p w14:paraId="1B2FE92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VIII - elaborar e fazer publicar, anualmente até 30 de março, relatório circunstanciado dos serviços forenses de primeira instância, relativos ao ano anterior; </w:t>
      </w:r>
    </w:p>
    <w:p w14:paraId="180FE7E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IX - </w:t>
      </w:r>
      <w:proofErr w:type="gramStart"/>
      <w:r w:rsidRPr="00A36700">
        <w:rPr>
          <w:rFonts w:ascii="Book Antiqua" w:eastAsia="Times New Roman" w:hAnsi="Book Antiqua" w:cs="Arial"/>
          <w:sz w:val="19"/>
          <w:szCs w:val="19"/>
          <w:lang w:eastAsia="pt-BR"/>
        </w:rPr>
        <w:t>estabelecer</w:t>
      </w:r>
      <w:proofErr w:type="gramEnd"/>
      <w:r w:rsidRPr="00A36700">
        <w:rPr>
          <w:rFonts w:ascii="Book Antiqua" w:eastAsia="Times New Roman" w:hAnsi="Book Antiqua" w:cs="Arial"/>
          <w:sz w:val="19"/>
          <w:szCs w:val="19"/>
          <w:lang w:eastAsia="pt-BR"/>
        </w:rPr>
        <w:t xml:space="preserve"> normas para a distribuição dos feitos em primeira instância; </w:t>
      </w:r>
    </w:p>
    <w:p w14:paraId="353FD93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 - </w:t>
      </w:r>
      <w:proofErr w:type="gramStart"/>
      <w:r w:rsidRPr="00A36700">
        <w:rPr>
          <w:rFonts w:ascii="Book Antiqua" w:eastAsia="Times New Roman" w:hAnsi="Book Antiqua" w:cs="Arial"/>
          <w:sz w:val="19"/>
          <w:szCs w:val="19"/>
          <w:lang w:eastAsia="pt-BR"/>
        </w:rPr>
        <w:t>fixar</w:t>
      </w:r>
      <w:proofErr w:type="gramEnd"/>
      <w:r w:rsidRPr="00A36700">
        <w:rPr>
          <w:rFonts w:ascii="Book Antiqua" w:eastAsia="Times New Roman" w:hAnsi="Book Antiqua" w:cs="Arial"/>
          <w:sz w:val="19"/>
          <w:szCs w:val="19"/>
          <w:lang w:eastAsia="pt-BR"/>
        </w:rPr>
        <w:t xml:space="preserve"> a competência administrativa dos Juízes; </w:t>
      </w:r>
    </w:p>
    <w:p w14:paraId="6D7BEB9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XI - especializar Varas, fixar sede de Vara fora da Capital e atribuir competência pela natureza dos feitos a determinados Juízes (artigo 12); </w:t>
      </w:r>
    </w:p>
    <w:p w14:paraId="4609E1F0"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XII - determinar a forma pela qual os Juízes Federais substitutos deverão auxiliar os Juízes Federais (artigo 14); </w:t>
      </w:r>
    </w:p>
    <w:p w14:paraId="042D8530"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XIII - Regular a distribuição dos feitos entre os Juízes Federais e entre </w:t>
      </w:r>
      <w:proofErr w:type="spellStart"/>
      <w:r w:rsidRPr="00A36700">
        <w:rPr>
          <w:rFonts w:ascii="Book Antiqua" w:eastAsia="Times New Roman" w:hAnsi="Book Antiqua" w:cs="Arial"/>
          <w:sz w:val="19"/>
          <w:szCs w:val="19"/>
          <w:lang w:eastAsia="pt-BR"/>
        </w:rPr>
        <w:t>êstes</w:t>
      </w:r>
      <w:proofErr w:type="spellEnd"/>
      <w:r w:rsidRPr="00A36700">
        <w:rPr>
          <w:rFonts w:ascii="Book Antiqua" w:eastAsia="Times New Roman" w:hAnsi="Book Antiqua" w:cs="Arial"/>
          <w:sz w:val="19"/>
          <w:szCs w:val="19"/>
          <w:lang w:eastAsia="pt-BR"/>
        </w:rPr>
        <w:t xml:space="preserve"> os Juízes Federais Substitutos (artigo 16); </w:t>
      </w:r>
    </w:p>
    <w:p w14:paraId="615B437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XIV - prover </w:t>
      </w:r>
      <w:proofErr w:type="spellStart"/>
      <w:r w:rsidRPr="00A36700">
        <w:rPr>
          <w:rFonts w:ascii="Book Antiqua" w:eastAsia="Times New Roman" w:hAnsi="Book Antiqua" w:cs="Arial"/>
          <w:sz w:val="19"/>
          <w:szCs w:val="19"/>
          <w:lang w:eastAsia="pt-BR"/>
        </w:rPr>
        <w:t>sôbre</w:t>
      </w:r>
      <w:proofErr w:type="spellEnd"/>
      <w:r w:rsidRPr="00A36700">
        <w:rPr>
          <w:rFonts w:ascii="Book Antiqua" w:eastAsia="Times New Roman" w:hAnsi="Book Antiqua" w:cs="Arial"/>
          <w:sz w:val="19"/>
          <w:szCs w:val="19"/>
          <w:lang w:eastAsia="pt-BR"/>
        </w:rPr>
        <w:t xml:space="preserve"> as substituições dos Juízes (artigo 16); </w:t>
      </w:r>
    </w:p>
    <w:p w14:paraId="05386C4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XV - </w:t>
      </w:r>
      <w:proofErr w:type="gramStart"/>
      <w:r w:rsidRPr="00A36700">
        <w:rPr>
          <w:rFonts w:ascii="Book Antiqua" w:eastAsia="Times New Roman" w:hAnsi="Book Antiqua" w:cs="Arial"/>
          <w:sz w:val="19"/>
          <w:szCs w:val="19"/>
          <w:lang w:eastAsia="pt-BR"/>
        </w:rPr>
        <w:t>aplicar</w:t>
      </w:r>
      <w:proofErr w:type="gramEnd"/>
      <w:r w:rsidRPr="00A36700">
        <w:rPr>
          <w:rFonts w:ascii="Book Antiqua" w:eastAsia="Times New Roman" w:hAnsi="Book Antiqua" w:cs="Arial"/>
          <w:sz w:val="19"/>
          <w:szCs w:val="19"/>
          <w:lang w:eastAsia="pt-BR"/>
        </w:rPr>
        <w:t xml:space="preserve"> penas disciplinares aos Juízes e servidores da Justiça Federal; </w:t>
      </w:r>
    </w:p>
    <w:p w14:paraId="609E81C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XVI - determinar, mediante proposta do Diretor do </w:t>
      </w:r>
      <w:proofErr w:type="spellStart"/>
      <w:r w:rsidRPr="00A36700">
        <w:rPr>
          <w:rFonts w:ascii="Book Antiqua" w:eastAsia="Times New Roman" w:hAnsi="Book Antiqua" w:cs="Arial"/>
          <w:sz w:val="19"/>
          <w:szCs w:val="19"/>
          <w:lang w:eastAsia="pt-BR"/>
        </w:rPr>
        <w:t>Fôro</w:t>
      </w:r>
      <w:proofErr w:type="spellEnd"/>
      <w:r w:rsidRPr="00A36700">
        <w:rPr>
          <w:rFonts w:ascii="Book Antiqua" w:eastAsia="Times New Roman" w:hAnsi="Book Antiqua" w:cs="Arial"/>
          <w:sz w:val="19"/>
          <w:szCs w:val="19"/>
          <w:lang w:eastAsia="pt-BR"/>
        </w:rPr>
        <w:t xml:space="preserve">, a lotação dos serviços auxiliares da Seção Judiciária (artigo 38, parágrafo único); </w:t>
      </w:r>
    </w:p>
    <w:p w14:paraId="3BE6CDD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XVII - elaborar o seu Regimento e submetê-lo à aprovação do Tribunal Federal de Recursos. </w:t>
      </w:r>
    </w:p>
    <w:p w14:paraId="2074BE8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7º Dos atos e decisões do Conselho da Justiça Federal não caberá recurso administrativo. </w:t>
      </w:r>
    </w:p>
    <w:p w14:paraId="39BE04B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8° O Conselho da Justiça Federal poderá delegar competência a Juízes Federais para correições gerais ou extraordinárias na Região a que pertencerem. </w:t>
      </w:r>
    </w:p>
    <w:p w14:paraId="49C7480E" w14:textId="32AAB6EB"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b/>
          <w:bCs/>
          <w:sz w:val="19"/>
          <w:szCs w:val="19"/>
          <w:highlight w:val="magenta"/>
          <w:lang w:eastAsia="pt-BR"/>
        </w:rPr>
        <w:t>Art. 9º</w:t>
      </w:r>
      <w:r w:rsidRPr="00A36700">
        <w:rPr>
          <w:rFonts w:ascii="Book Antiqua" w:eastAsia="Times New Roman" w:hAnsi="Book Antiqua" w:cs="Arial"/>
          <w:sz w:val="19"/>
          <w:szCs w:val="19"/>
          <w:lang w:eastAsia="pt-BR"/>
        </w:rPr>
        <w:t xml:space="preserve"> </w:t>
      </w:r>
      <w:r w:rsidRPr="00133820">
        <w:rPr>
          <w:rFonts w:ascii="Book Antiqua" w:eastAsia="Times New Roman" w:hAnsi="Book Antiqua" w:cs="Arial"/>
          <w:b/>
          <w:bCs/>
          <w:sz w:val="19"/>
          <w:szCs w:val="19"/>
          <w:lang w:eastAsia="pt-BR"/>
        </w:rPr>
        <w:t>O relator da correição parcial poderá ordenar a suspensão, até trinta dias, do ato ou despacho impugnado, quando de sua execução possa decorrer dano irreparável</w:t>
      </w:r>
      <w:r w:rsidRPr="00133820">
        <w:rPr>
          <w:rFonts w:ascii="Book Antiqua" w:eastAsia="Times New Roman" w:hAnsi="Book Antiqua" w:cs="Arial"/>
          <w:sz w:val="16"/>
          <w:szCs w:val="16"/>
          <w:lang w:eastAsia="pt-BR"/>
        </w:rPr>
        <w:t xml:space="preserve">. </w:t>
      </w:r>
      <w:r w:rsidR="00A36700" w:rsidRPr="00133820">
        <w:rPr>
          <w:rFonts w:ascii="Book Antiqua" w:eastAsia="Times New Roman" w:hAnsi="Book Antiqua" w:cs="Times New Roman"/>
          <w:b/>
          <w:color w:val="FF0000"/>
          <w:sz w:val="16"/>
          <w:szCs w:val="16"/>
          <w:u w:val="single"/>
          <w:lang w:eastAsia="pt-BR"/>
        </w:rPr>
        <w:t>(MPGO-2013)</w:t>
      </w:r>
    </w:p>
    <w:p w14:paraId="7D2412AE"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CAPÍTULO III</w:t>
      </w:r>
    </w:p>
    <w:p w14:paraId="6BED95FE"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Dos Juízes Federais</w:t>
      </w:r>
    </w:p>
    <w:p w14:paraId="14A029FC"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SEÇÃO I</w:t>
      </w:r>
    </w:p>
    <w:p w14:paraId="5F777400"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Da Jurisdição e Competência </w:t>
      </w:r>
    </w:p>
    <w:p w14:paraId="04A9FA7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xml:space="preserve">Art. 10. Estão sujeitos à Jurisdição da Justiça Federal: </w:t>
      </w:r>
    </w:p>
    <w:p w14:paraId="07FA989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 - </w:t>
      </w:r>
      <w:proofErr w:type="gramStart"/>
      <w:r w:rsidRPr="00A36700">
        <w:rPr>
          <w:rFonts w:ascii="Book Antiqua" w:eastAsia="Times New Roman" w:hAnsi="Book Antiqua" w:cs="Arial"/>
          <w:sz w:val="19"/>
          <w:szCs w:val="19"/>
          <w:lang w:eastAsia="pt-BR"/>
        </w:rPr>
        <w:t>as</w:t>
      </w:r>
      <w:proofErr w:type="gramEnd"/>
      <w:r w:rsidRPr="00A36700">
        <w:rPr>
          <w:rFonts w:ascii="Book Antiqua" w:eastAsia="Times New Roman" w:hAnsi="Book Antiqua" w:cs="Arial"/>
          <w:sz w:val="19"/>
          <w:szCs w:val="19"/>
          <w:lang w:eastAsia="pt-BR"/>
        </w:rPr>
        <w:t xml:space="preserve"> causas em que a União ou entidade autárquica federal </w:t>
      </w:r>
      <w:proofErr w:type="spellStart"/>
      <w:r w:rsidRPr="00A36700">
        <w:rPr>
          <w:rFonts w:ascii="Book Antiqua" w:eastAsia="Times New Roman" w:hAnsi="Book Antiqua" w:cs="Arial"/>
          <w:sz w:val="19"/>
          <w:szCs w:val="19"/>
          <w:lang w:eastAsia="pt-BR"/>
        </w:rPr>
        <w:t>fôr</w:t>
      </w:r>
      <w:proofErr w:type="spellEnd"/>
      <w:r w:rsidRPr="00A36700">
        <w:rPr>
          <w:rFonts w:ascii="Book Antiqua" w:eastAsia="Times New Roman" w:hAnsi="Book Antiqua" w:cs="Arial"/>
          <w:sz w:val="19"/>
          <w:szCs w:val="19"/>
          <w:lang w:eastAsia="pt-BR"/>
        </w:rPr>
        <w:t xml:space="preserve"> interessada como autora, ré, assistente ou opoente, exceto as de falência e de acidentes de trabalho; </w:t>
      </w:r>
    </w:p>
    <w:p w14:paraId="33BCF89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w:t>
      </w:r>
      <w:proofErr w:type="gramStart"/>
      <w:r w:rsidRPr="00A36700">
        <w:rPr>
          <w:rFonts w:ascii="Book Antiqua" w:eastAsia="Times New Roman" w:hAnsi="Book Antiqua" w:cs="Arial"/>
          <w:sz w:val="19"/>
          <w:szCs w:val="19"/>
          <w:lang w:eastAsia="pt-BR"/>
        </w:rPr>
        <w:t>as</w:t>
      </w:r>
      <w:proofErr w:type="gramEnd"/>
      <w:r w:rsidRPr="00A36700">
        <w:rPr>
          <w:rFonts w:ascii="Book Antiqua" w:eastAsia="Times New Roman" w:hAnsi="Book Antiqua" w:cs="Arial"/>
          <w:sz w:val="19"/>
          <w:szCs w:val="19"/>
          <w:lang w:eastAsia="pt-BR"/>
        </w:rPr>
        <w:t xml:space="preserve"> causas entre Estados estrangeiros e pessoa domiciliada no Brasil; </w:t>
      </w:r>
    </w:p>
    <w:p w14:paraId="739A0FA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III - as causas fundadas em tratado ou em contrato da União com Estado estrangeiro ou com organismo internacional; </w:t>
      </w:r>
    </w:p>
    <w:p w14:paraId="7858309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IV - </w:t>
      </w:r>
      <w:proofErr w:type="gramStart"/>
      <w:r w:rsidRPr="00A36700">
        <w:rPr>
          <w:rFonts w:ascii="Book Antiqua" w:eastAsia="Times New Roman" w:hAnsi="Book Antiqua" w:cs="Arial"/>
          <w:sz w:val="19"/>
          <w:szCs w:val="19"/>
          <w:lang w:eastAsia="pt-BR"/>
        </w:rPr>
        <w:t>as</w:t>
      </w:r>
      <w:proofErr w:type="gramEnd"/>
      <w:r w:rsidRPr="00A36700">
        <w:rPr>
          <w:rFonts w:ascii="Book Antiqua" w:eastAsia="Times New Roman" w:hAnsi="Book Antiqua" w:cs="Arial"/>
          <w:sz w:val="19"/>
          <w:szCs w:val="19"/>
          <w:lang w:eastAsia="pt-BR"/>
        </w:rPr>
        <w:t xml:space="preserve"> questões de Direito Marítimo e de navegação, inclusive a aérea; </w:t>
      </w:r>
    </w:p>
    <w:p w14:paraId="6A4E1668"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 - </w:t>
      </w:r>
      <w:proofErr w:type="gramStart"/>
      <w:r w:rsidRPr="00A36700">
        <w:rPr>
          <w:rFonts w:ascii="Book Antiqua" w:eastAsia="Times New Roman" w:hAnsi="Book Antiqua" w:cs="Arial"/>
          <w:sz w:val="19"/>
          <w:szCs w:val="19"/>
          <w:lang w:eastAsia="pt-BR"/>
        </w:rPr>
        <w:t>os</w:t>
      </w:r>
      <w:proofErr w:type="gramEnd"/>
      <w:r w:rsidRPr="00A36700">
        <w:rPr>
          <w:rFonts w:ascii="Book Antiqua" w:eastAsia="Times New Roman" w:hAnsi="Book Antiqua" w:cs="Arial"/>
          <w:sz w:val="19"/>
          <w:szCs w:val="19"/>
          <w:lang w:eastAsia="pt-BR"/>
        </w:rPr>
        <w:t xml:space="preserve"> crimes políticos e os praticados em detrimento de bens, serviços ou </w:t>
      </w:r>
      <w:proofErr w:type="spellStart"/>
      <w:r w:rsidRPr="00A36700">
        <w:rPr>
          <w:rFonts w:ascii="Book Antiqua" w:eastAsia="Times New Roman" w:hAnsi="Book Antiqua" w:cs="Arial"/>
          <w:sz w:val="19"/>
          <w:szCs w:val="19"/>
          <w:lang w:eastAsia="pt-BR"/>
        </w:rPr>
        <w:t>interêsses</w:t>
      </w:r>
      <w:proofErr w:type="spellEnd"/>
      <w:r w:rsidRPr="00A36700">
        <w:rPr>
          <w:rFonts w:ascii="Book Antiqua" w:eastAsia="Times New Roman" w:hAnsi="Book Antiqua" w:cs="Arial"/>
          <w:sz w:val="19"/>
          <w:szCs w:val="19"/>
          <w:lang w:eastAsia="pt-BR"/>
        </w:rPr>
        <w:t xml:space="preserve"> da União, ou de entidades autárquicas federais, ressalvada a competência da Justiça Militar e da Justiça Eleitoral; </w:t>
      </w:r>
    </w:p>
    <w:p w14:paraId="50BE7B1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 - </w:t>
      </w:r>
      <w:proofErr w:type="gramStart"/>
      <w:r w:rsidRPr="00A36700">
        <w:rPr>
          <w:rFonts w:ascii="Book Antiqua" w:eastAsia="Times New Roman" w:hAnsi="Book Antiqua" w:cs="Arial"/>
          <w:sz w:val="19"/>
          <w:szCs w:val="19"/>
          <w:lang w:eastAsia="pt-BR"/>
        </w:rPr>
        <w:t>os</w:t>
      </w:r>
      <w:proofErr w:type="gramEnd"/>
      <w:r w:rsidRPr="00A36700">
        <w:rPr>
          <w:rFonts w:ascii="Book Antiqua" w:eastAsia="Times New Roman" w:hAnsi="Book Antiqua" w:cs="Arial"/>
          <w:sz w:val="19"/>
          <w:szCs w:val="19"/>
          <w:lang w:eastAsia="pt-BR"/>
        </w:rPr>
        <w:t xml:space="preserve"> crimes que constituem objeto de tratado ou de convenção internacional e os praticados a bordo de navios ou aeronaves, ressalvada a competência da Justiça Militar; </w:t>
      </w:r>
    </w:p>
    <w:p w14:paraId="3685A728"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 - os crimes contra a organização do trabalho e o exercício do direito de greve; </w:t>
      </w:r>
    </w:p>
    <w:p w14:paraId="406A760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VIII - os habeas-corpus em matéria criminal de sua competência ou quando a coação provier de autoridade federal, ressalvada a competência dos órgãos superiores da Justiça da União; </w:t>
      </w:r>
    </w:p>
    <w:p w14:paraId="4F3EFC3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IX - os mandados de segurança contra ato de autoridade federal, excetuados os casos do </w:t>
      </w:r>
      <w:hyperlink r:id="rId6" w:anchor="art101i.i" w:history="1">
        <w:r w:rsidRPr="00A36700">
          <w:rPr>
            <w:rFonts w:ascii="Book Antiqua" w:eastAsia="Times New Roman" w:hAnsi="Book Antiqua" w:cs="Arial"/>
            <w:color w:val="0000FF"/>
            <w:sz w:val="19"/>
            <w:szCs w:val="19"/>
            <w:u w:val="single"/>
            <w:lang w:eastAsia="pt-BR"/>
          </w:rPr>
          <w:t>artigo 101, I, i</w:t>
        </w:r>
      </w:hyperlink>
      <w:r w:rsidRPr="00A36700">
        <w:rPr>
          <w:rFonts w:ascii="Book Antiqua" w:eastAsia="Times New Roman" w:hAnsi="Book Antiqua" w:cs="Arial"/>
          <w:sz w:val="19"/>
          <w:szCs w:val="19"/>
          <w:lang w:eastAsia="pt-BR"/>
        </w:rPr>
        <w:t xml:space="preserve">, e o </w:t>
      </w:r>
      <w:hyperlink r:id="rId7" w:anchor="art104ia" w:history="1">
        <w:r w:rsidRPr="00A36700">
          <w:rPr>
            <w:rFonts w:ascii="Book Antiqua" w:eastAsia="Times New Roman" w:hAnsi="Book Antiqua" w:cs="Arial"/>
            <w:color w:val="0000FF"/>
            <w:sz w:val="19"/>
            <w:szCs w:val="19"/>
            <w:u w:val="single"/>
            <w:lang w:eastAsia="pt-BR"/>
          </w:rPr>
          <w:t>artigo 104, I, a da Constituição</w:t>
        </w:r>
      </w:hyperlink>
      <w:r w:rsidRPr="00A36700">
        <w:rPr>
          <w:rFonts w:ascii="Book Antiqua" w:eastAsia="Times New Roman" w:hAnsi="Book Antiqua" w:cs="Arial"/>
          <w:sz w:val="19"/>
          <w:szCs w:val="19"/>
          <w:lang w:eastAsia="pt-BR"/>
        </w:rPr>
        <w:t xml:space="preserve"> - Emenda Constitucional n. 16, (artigos 2º e 7º); </w:t>
      </w:r>
    </w:p>
    <w:p w14:paraId="3E5E34ED" w14:textId="77777777"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 xml:space="preserve">X - os processos e atos referentes à nacionalidade </w:t>
      </w:r>
      <w:hyperlink r:id="rId8" w:anchor="art129" w:history="1">
        <w:r w:rsidRPr="00133820">
          <w:rPr>
            <w:rFonts w:ascii="Book Antiqua" w:eastAsia="Times New Roman" w:hAnsi="Book Antiqua" w:cs="Arial"/>
            <w:color w:val="0000FF"/>
            <w:sz w:val="16"/>
            <w:szCs w:val="16"/>
            <w:u w:val="single"/>
            <w:lang w:eastAsia="pt-BR"/>
          </w:rPr>
          <w:t>(Constituição, artigos 129</w:t>
        </w:r>
      </w:hyperlink>
      <w:r w:rsidRPr="00133820">
        <w:rPr>
          <w:rFonts w:ascii="Book Antiqua" w:eastAsia="Times New Roman" w:hAnsi="Book Antiqua" w:cs="Arial"/>
          <w:sz w:val="16"/>
          <w:szCs w:val="16"/>
          <w:lang w:eastAsia="pt-BR"/>
        </w:rPr>
        <w:t xml:space="preserve"> e</w:t>
      </w:r>
      <w:hyperlink r:id="rId9" w:anchor="art130" w:history="1">
        <w:r w:rsidRPr="00133820">
          <w:rPr>
            <w:rFonts w:ascii="Book Antiqua" w:eastAsia="Times New Roman" w:hAnsi="Book Antiqua" w:cs="Arial"/>
            <w:color w:val="0000FF"/>
            <w:sz w:val="16"/>
            <w:szCs w:val="16"/>
            <w:u w:val="single"/>
            <w:lang w:eastAsia="pt-BR"/>
          </w:rPr>
          <w:t xml:space="preserve"> 130)</w:t>
        </w:r>
      </w:hyperlink>
      <w:r w:rsidRPr="00133820">
        <w:rPr>
          <w:rFonts w:ascii="Book Antiqua" w:eastAsia="Times New Roman" w:hAnsi="Book Antiqua" w:cs="Arial"/>
          <w:sz w:val="16"/>
          <w:szCs w:val="16"/>
          <w:lang w:eastAsia="pt-BR"/>
        </w:rPr>
        <w:t xml:space="preserve">. </w:t>
      </w:r>
    </w:p>
    <w:p w14:paraId="3F21405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11. A jurisdição dos Juízes Federais de cada Seção Judiciária abrange </w:t>
      </w:r>
      <w:proofErr w:type="spellStart"/>
      <w:r w:rsidRPr="00A36700">
        <w:rPr>
          <w:rFonts w:ascii="Book Antiqua" w:eastAsia="Times New Roman" w:hAnsi="Book Antiqua" w:cs="Arial"/>
          <w:sz w:val="19"/>
          <w:szCs w:val="19"/>
          <w:lang w:eastAsia="pt-BR"/>
        </w:rPr>
        <w:t>tôda</w:t>
      </w:r>
      <w:proofErr w:type="spellEnd"/>
      <w:r w:rsidRPr="00A36700">
        <w:rPr>
          <w:rFonts w:ascii="Book Antiqua" w:eastAsia="Times New Roman" w:hAnsi="Book Antiqua" w:cs="Arial"/>
          <w:sz w:val="19"/>
          <w:szCs w:val="19"/>
          <w:lang w:eastAsia="pt-BR"/>
        </w:rPr>
        <w:t xml:space="preserve"> a área territorial nela compreendida. </w:t>
      </w:r>
    </w:p>
    <w:p w14:paraId="79AF089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Os Juízes, no exercício de sua jurisdição e no </w:t>
      </w:r>
      <w:proofErr w:type="spellStart"/>
      <w:r w:rsidRPr="00A36700">
        <w:rPr>
          <w:rFonts w:ascii="Book Antiqua" w:eastAsia="Times New Roman" w:hAnsi="Book Antiqua" w:cs="Arial"/>
          <w:sz w:val="19"/>
          <w:szCs w:val="19"/>
          <w:lang w:eastAsia="pt-BR"/>
        </w:rPr>
        <w:t>interêsse</w:t>
      </w:r>
      <w:proofErr w:type="spellEnd"/>
      <w:r w:rsidRPr="00A36700">
        <w:rPr>
          <w:rFonts w:ascii="Book Antiqua" w:eastAsia="Times New Roman" w:hAnsi="Book Antiqua" w:cs="Arial"/>
          <w:sz w:val="19"/>
          <w:szCs w:val="19"/>
          <w:lang w:eastAsia="pt-BR"/>
        </w:rPr>
        <w:t xml:space="preserve"> da Justiça, poderão deslocar-se de sua sede para qualquer ponto da Seção. </w:t>
      </w:r>
    </w:p>
    <w:p w14:paraId="4AE8D29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12. Nas Seções Judiciárias em que houver mais de uma Vara, poderá o Conselho da Justiça Federal fixar-lhes sede em cidade diversa da Capital, especializar Varas e atribuir competência por natureza de feitos a determinados Juízes. </w:t>
      </w:r>
    </w:p>
    <w:p w14:paraId="60E4710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13. Compete aos Juízes Federais: </w:t>
      </w:r>
    </w:p>
    <w:p w14:paraId="36D108E3"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 - </w:t>
      </w:r>
      <w:proofErr w:type="gramStart"/>
      <w:r w:rsidRPr="00A36700">
        <w:rPr>
          <w:rFonts w:ascii="Book Antiqua" w:eastAsia="Times New Roman" w:hAnsi="Book Antiqua" w:cs="Arial"/>
          <w:sz w:val="19"/>
          <w:szCs w:val="19"/>
          <w:lang w:eastAsia="pt-BR"/>
        </w:rPr>
        <w:t>processar e julgar</w:t>
      </w:r>
      <w:proofErr w:type="gramEnd"/>
      <w:r w:rsidRPr="00A36700">
        <w:rPr>
          <w:rFonts w:ascii="Book Antiqua" w:eastAsia="Times New Roman" w:hAnsi="Book Antiqua" w:cs="Arial"/>
          <w:sz w:val="19"/>
          <w:szCs w:val="19"/>
          <w:lang w:eastAsia="pt-BR"/>
        </w:rPr>
        <w:t xml:space="preserve">, em primeira instância, as causas sujeitas à jurisdição da Justiça Federal (artigo 10), ressalvado o disposto no artigo 15; </w:t>
      </w:r>
    </w:p>
    <w:p w14:paraId="0C4EC32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w:t>
      </w:r>
      <w:proofErr w:type="gramStart"/>
      <w:r w:rsidRPr="00A36700">
        <w:rPr>
          <w:rFonts w:ascii="Book Antiqua" w:eastAsia="Times New Roman" w:hAnsi="Book Antiqua" w:cs="Arial"/>
          <w:sz w:val="19"/>
          <w:szCs w:val="19"/>
          <w:lang w:eastAsia="pt-BR"/>
        </w:rPr>
        <w:t>abrir, rubricar</w:t>
      </w:r>
      <w:proofErr w:type="gramEnd"/>
      <w:r w:rsidRPr="00A36700">
        <w:rPr>
          <w:rFonts w:ascii="Book Antiqua" w:eastAsia="Times New Roman" w:hAnsi="Book Antiqua" w:cs="Arial"/>
          <w:sz w:val="19"/>
          <w:szCs w:val="19"/>
          <w:lang w:eastAsia="pt-BR"/>
        </w:rPr>
        <w:t xml:space="preserve"> e encerrar os livros das respectivas Secretarias; </w:t>
      </w:r>
    </w:p>
    <w:p w14:paraId="44A1B57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III - inspecionar, pelo menos uma vez por ano os serviços a cargo das Secretarias, providenciando no sentido de evitar ou punir erros, omissões ou abusos; </w:t>
      </w:r>
    </w:p>
    <w:p w14:paraId="0ABA76B6"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IV - </w:t>
      </w:r>
      <w:proofErr w:type="gramStart"/>
      <w:r w:rsidRPr="00A36700">
        <w:rPr>
          <w:rFonts w:ascii="Book Antiqua" w:eastAsia="Times New Roman" w:hAnsi="Book Antiqua" w:cs="Arial"/>
          <w:sz w:val="19"/>
          <w:szCs w:val="19"/>
          <w:lang w:eastAsia="pt-BR"/>
        </w:rPr>
        <w:t>dar</w:t>
      </w:r>
      <w:proofErr w:type="gramEnd"/>
      <w:r w:rsidRPr="00A36700">
        <w:rPr>
          <w:rFonts w:ascii="Book Antiqua" w:eastAsia="Times New Roman" w:hAnsi="Book Antiqua" w:cs="Arial"/>
          <w:sz w:val="19"/>
          <w:szCs w:val="19"/>
          <w:lang w:eastAsia="pt-BR"/>
        </w:rPr>
        <w:t xml:space="preserve"> conhecimento imediato da inspeção realizada ao Corregedor-Geral, em ofício reservado, solicitando-lhe as providências cabíveis; </w:t>
      </w:r>
    </w:p>
    <w:p w14:paraId="2E68E29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 - </w:t>
      </w:r>
      <w:proofErr w:type="gramStart"/>
      <w:r w:rsidRPr="00A36700">
        <w:rPr>
          <w:rFonts w:ascii="Book Antiqua" w:eastAsia="Times New Roman" w:hAnsi="Book Antiqua" w:cs="Arial"/>
          <w:sz w:val="19"/>
          <w:szCs w:val="19"/>
          <w:lang w:eastAsia="pt-BR"/>
        </w:rPr>
        <w:t>fornecer</w:t>
      </w:r>
      <w:proofErr w:type="gramEnd"/>
      <w:r w:rsidRPr="00A36700">
        <w:rPr>
          <w:rFonts w:ascii="Book Antiqua" w:eastAsia="Times New Roman" w:hAnsi="Book Antiqua" w:cs="Arial"/>
          <w:sz w:val="19"/>
          <w:szCs w:val="19"/>
          <w:lang w:eastAsia="pt-BR"/>
        </w:rPr>
        <w:t xml:space="preserve">, anualmente, dados para a organização de estatísticas; </w:t>
      </w:r>
    </w:p>
    <w:p w14:paraId="08CA40E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 - </w:t>
      </w:r>
      <w:proofErr w:type="gramStart"/>
      <w:r w:rsidRPr="00A36700">
        <w:rPr>
          <w:rFonts w:ascii="Book Antiqua" w:eastAsia="Times New Roman" w:hAnsi="Book Antiqua" w:cs="Arial"/>
          <w:sz w:val="19"/>
          <w:szCs w:val="19"/>
          <w:lang w:eastAsia="pt-BR"/>
        </w:rPr>
        <w:t>processar e julgar</w:t>
      </w:r>
      <w:proofErr w:type="gramEnd"/>
      <w:r w:rsidRPr="00A36700">
        <w:rPr>
          <w:rFonts w:ascii="Book Antiqua" w:eastAsia="Times New Roman" w:hAnsi="Book Antiqua" w:cs="Arial"/>
          <w:sz w:val="19"/>
          <w:szCs w:val="19"/>
          <w:lang w:eastAsia="pt-BR"/>
        </w:rPr>
        <w:t xml:space="preserve"> as suspeições </w:t>
      </w:r>
      <w:proofErr w:type="spellStart"/>
      <w:r w:rsidRPr="00A36700">
        <w:rPr>
          <w:rFonts w:ascii="Book Antiqua" w:eastAsia="Times New Roman" w:hAnsi="Book Antiqua" w:cs="Arial"/>
          <w:sz w:val="19"/>
          <w:szCs w:val="19"/>
          <w:lang w:eastAsia="pt-BR"/>
        </w:rPr>
        <w:t>argüidas</w:t>
      </w:r>
      <w:proofErr w:type="spellEnd"/>
      <w:r w:rsidRPr="00A36700">
        <w:rPr>
          <w:rFonts w:ascii="Book Antiqua" w:eastAsia="Times New Roman" w:hAnsi="Book Antiqua" w:cs="Arial"/>
          <w:sz w:val="19"/>
          <w:szCs w:val="19"/>
          <w:lang w:eastAsia="pt-BR"/>
        </w:rPr>
        <w:t xml:space="preserve">, contra os auxiliares do Juízo; </w:t>
      </w:r>
    </w:p>
    <w:p w14:paraId="5227D92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 - aplicar penas disciplinares aos servidores do próprio Juízo; </w:t>
      </w:r>
    </w:p>
    <w:p w14:paraId="5DC23F60"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VIII - apresentar, anualmente, relatório circunstanciado dos trabalhos sob sua jurisdição. </w:t>
      </w:r>
    </w:p>
    <w:p w14:paraId="0006250A" w14:textId="532CCCA1"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xml:space="preserve">IX - </w:t>
      </w:r>
      <w:proofErr w:type="gramStart"/>
      <w:r w:rsidRPr="00A36700">
        <w:rPr>
          <w:rFonts w:ascii="Book Antiqua" w:eastAsia="Times New Roman" w:hAnsi="Book Antiqua" w:cs="Arial"/>
          <w:sz w:val="19"/>
          <w:szCs w:val="19"/>
          <w:lang w:eastAsia="pt-BR"/>
        </w:rPr>
        <w:t>requisitar</w:t>
      </w:r>
      <w:proofErr w:type="gramEnd"/>
      <w:r w:rsidRPr="00A36700">
        <w:rPr>
          <w:rFonts w:ascii="Book Antiqua" w:eastAsia="Times New Roman" w:hAnsi="Book Antiqua" w:cs="Arial"/>
          <w:sz w:val="19"/>
          <w:szCs w:val="19"/>
          <w:lang w:eastAsia="pt-BR"/>
        </w:rPr>
        <w:t xml:space="preserve"> </w:t>
      </w:r>
      <w:proofErr w:type="spellStart"/>
      <w:r w:rsidRPr="00A36700">
        <w:rPr>
          <w:rFonts w:ascii="Book Antiqua" w:eastAsia="Times New Roman" w:hAnsi="Book Antiqua" w:cs="Arial"/>
          <w:sz w:val="19"/>
          <w:szCs w:val="19"/>
          <w:lang w:eastAsia="pt-BR"/>
        </w:rPr>
        <w:t>fôrça</w:t>
      </w:r>
      <w:proofErr w:type="spellEnd"/>
      <w:r w:rsidRPr="00A36700">
        <w:rPr>
          <w:rFonts w:ascii="Book Antiqua" w:eastAsia="Times New Roman" w:hAnsi="Book Antiqua" w:cs="Arial"/>
          <w:sz w:val="19"/>
          <w:szCs w:val="19"/>
          <w:lang w:eastAsia="pt-BR"/>
        </w:rPr>
        <w:t xml:space="preserve"> federal ou estadual necessária ao cumprimento de suas decisões</w:t>
      </w:r>
      <w:r w:rsidRPr="00133820">
        <w:rPr>
          <w:rFonts w:ascii="Book Antiqua" w:eastAsia="Times New Roman" w:hAnsi="Book Antiqua" w:cs="Arial"/>
          <w:sz w:val="16"/>
          <w:szCs w:val="16"/>
          <w:lang w:eastAsia="pt-BR"/>
        </w:rPr>
        <w:t>;</w:t>
      </w:r>
      <w:r w:rsidR="00133820">
        <w:rPr>
          <w:rFonts w:ascii="Book Antiqua" w:eastAsia="Times New Roman" w:hAnsi="Book Antiqua" w:cs="Arial"/>
          <w:sz w:val="16"/>
          <w:szCs w:val="16"/>
          <w:lang w:eastAsia="pt-BR"/>
        </w:rPr>
        <w:t xml:space="preserve"> </w:t>
      </w:r>
      <w:r w:rsidRPr="00133820">
        <w:rPr>
          <w:rFonts w:ascii="Book Antiqua" w:eastAsia="Times New Roman" w:hAnsi="Book Antiqua" w:cs="Arial"/>
          <w:sz w:val="16"/>
          <w:szCs w:val="16"/>
          <w:lang w:eastAsia="pt-BR"/>
        </w:rPr>
        <w:t xml:space="preserve"> </w:t>
      </w:r>
      <w:hyperlink r:id="rId10" w:anchor="art1" w:history="1">
        <w:r w:rsidRPr="00133820">
          <w:rPr>
            <w:rFonts w:ascii="Book Antiqua" w:eastAsia="Times New Roman" w:hAnsi="Book Antiqua" w:cs="Arial"/>
            <w:color w:val="0000FF"/>
            <w:sz w:val="16"/>
            <w:szCs w:val="16"/>
            <w:u w:val="single"/>
            <w:lang w:eastAsia="pt-BR"/>
          </w:rPr>
          <w:t>(Redação dada pela Lei nº 5.345, de 1967)</w:t>
        </w:r>
      </w:hyperlink>
    </w:p>
    <w:p w14:paraId="06C797F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14. Aos Juízes Federais Substitutos incumbe substituir os Juízes Federais nas suas férias, licenças e impedimentos eventuais e auxiliá-los, em caráter permanente, inclusive na instrução e julgamento de feitos, na forma que o Conselho da Justiça Federal estabelecer. </w:t>
      </w:r>
    </w:p>
    <w:p w14:paraId="19F424B6" w14:textId="114D059C" w:rsidR="00810C41" w:rsidRPr="00133820" w:rsidRDefault="00810C41"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810C41">
        <w:rPr>
          <w:rFonts w:ascii="Book Antiqua" w:eastAsia="Times New Roman" w:hAnsi="Book Antiqua" w:cs="Arial"/>
          <w:sz w:val="19"/>
          <w:szCs w:val="19"/>
          <w:lang w:eastAsia="pt-BR"/>
        </w:rPr>
        <w:t>Art. 15. Quando a Comarca não for sede de Vara Federal, poderão ser processadas e julgadas na Justiça Estadual</w:t>
      </w:r>
      <w:r w:rsidRPr="00133820">
        <w:rPr>
          <w:rFonts w:ascii="Book Antiqua" w:eastAsia="Times New Roman" w:hAnsi="Book Antiqua" w:cs="Arial"/>
          <w:sz w:val="16"/>
          <w:szCs w:val="16"/>
          <w:lang w:eastAsia="pt-BR"/>
        </w:rPr>
        <w:t>:       </w:t>
      </w:r>
      <w:hyperlink r:id="rId11" w:anchor="art3" w:history="1">
        <w:r w:rsidRPr="00133820">
          <w:rPr>
            <w:rStyle w:val="Hyperlink"/>
            <w:rFonts w:ascii="Book Antiqua" w:eastAsia="Times New Roman" w:hAnsi="Book Antiqua" w:cs="Arial"/>
            <w:sz w:val="16"/>
            <w:szCs w:val="16"/>
            <w:lang w:eastAsia="pt-BR"/>
          </w:rPr>
          <w:t>(Redação dada pela Lei nº 13.876, de 2019)</w:t>
        </w:r>
      </w:hyperlink>
    </w:p>
    <w:p w14:paraId="41121E3A" w14:textId="77777777"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133820">
        <w:rPr>
          <w:rFonts w:ascii="Book Antiqua" w:eastAsia="Times New Roman" w:hAnsi="Book Antiqua" w:cs="Arial"/>
          <w:sz w:val="16"/>
          <w:szCs w:val="16"/>
          <w:lang w:eastAsia="pt-BR"/>
        </w:rPr>
        <w:t xml:space="preserve">I -               </w:t>
      </w:r>
      <w:hyperlink r:id="rId12" w:anchor="art114" w:history="1">
        <w:r w:rsidRPr="00133820">
          <w:rPr>
            <w:rFonts w:ascii="Book Antiqua" w:eastAsia="Times New Roman" w:hAnsi="Book Antiqua" w:cs="Arial"/>
            <w:color w:val="0000FF"/>
            <w:sz w:val="16"/>
            <w:szCs w:val="16"/>
            <w:u w:val="single"/>
            <w:lang w:eastAsia="pt-BR"/>
          </w:rPr>
          <w:t>(Revogado pela Lei nº 13.043, de 2014)</w:t>
        </w:r>
      </w:hyperlink>
    </w:p>
    <w:p w14:paraId="6F1E6FB5" w14:textId="2C34B35A"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 xml:space="preserve">II - as vistorias e justificações destinadas a fazer prova perante a administração federal, centralizada ou autárquica, quando o requerente </w:t>
      </w:r>
      <w:proofErr w:type="spellStart"/>
      <w:r w:rsidRPr="00A36700">
        <w:rPr>
          <w:rFonts w:ascii="Book Antiqua" w:eastAsia="Times New Roman" w:hAnsi="Book Antiqua" w:cs="Arial"/>
          <w:sz w:val="19"/>
          <w:szCs w:val="19"/>
          <w:lang w:eastAsia="pt-BR"/>
        </w:rPr>
        <w:t>fôr</w:t>
      </w:r>
      <w:proofErr w:type="spellEnd"/>
      <w:r w:rsidRPr="00A36700">
        <w:rPr>
          <w:rFonts w:ascii="Book Antiqua" w:eastAsia="Times New Roman" w:hAnsi="Book Antiqua" w:cs="Arial"/>
          <w:sz w:val="19"/>
          <w:szCs w:val="19"/>
          <w:lang w:eastAsia="pt-BR"/>
        </w:rPr>
        <w:t xml:space="preserve"> domiciliado na Comarca</w:t>
      </w:r>
      <w:r w:rsidRPr="00133820">
        <w:rPr>
          <w:rFonts w:ascii="Book Antiqua" w:eastAsia="Times New Roman" w:hAnsi="Book Antiqua" w:cs="Arial"/>
          <w:sz w:val="16"/>
          <w:szCs w:val="16"/>
          <w:lang w:eastAsia="pt-BR"/>
        </w:rPr>
        <w:t xml:space="preserve">;  </w:t>
      </w:r>
      <w:hyperlink r:id="rId13" w:anchor="art1" w:history="1">
        <w:r w:rsidRPr="00133820">
          <w:rPr>
            <w:rFonts w:ascii="Book Antiqua" w:eastAsia="Times New Roman" w:hAnsi="Book Antiqua" w:cs="Arial"/>
            <w:color w:val="0000FF"/>
            <w:sz w:val="16"/>
            <w:szCs w:val="16"/>
            <w:u w:val="single"/>
            <w:lang w:eastAsia="pt-BR"/>
          </w:rPr>
          <w:t>(Vide Decreto-Lei nº 488, de 1969)</w:t>
        </w:r>
      </w:hyperlink>
    </w:p>
    <w:p w14:paraId="687DFD71" w14:textId="7AF185D9" w:rsidR="00810C41" w:rsidRPr="00133820" w:rsidRDefault="00810C41"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810C41">
        <w:rPr>
          <w:rFonts w:ascii="Book Antiqua" w:eastAsia="Times New Roman" w:hAnsi="Book Antiqua" w:cs="Arial"/>
          <w:sz w:val="19"/>
          <w:szCs w:val="19"/>
          <w:lang w:eastAsia="pt-BR"/>
        </w:rPr>
        <w:t>III - as causas em que forem parte instituição de previdência social e segurado e que se referirem a benefícios de natureza pecuniária, quando a Comarca de domicílio do segurado estiver localizada a mais de 70 km (setenta quilômetros) de Município sede de Vara Federal</w:t>
      </w:r>
      <w:r w:rsidRPr="00133820">
        <w:rPr>
          <w:rFonts w:ascii="Book Antiqua" w:eastAsia="Times New Roman" w:hAnsi="Book Antiqua" w:cs="Arial"/>
          <w:sz w:val="16"/>
          <w:szCs w:val="16"/>
          <w:lang w:eastAsia="pt-BR"/>
        </w:rPr>
        <w:t>; </w:t>
      </w:r>
      <w:hyperlink r:id="rId14" w:anchor="art3" w:history="1">
        <w:r w:rsidRPr="00133820">
          <w:rPr>
            <w:rStyle w:val="Hyperlink"/>
            <w:rFonts w:ascii="Book Antiqua" w:eastAsia="Times New Roman" w:hAnsi="Book Antiqua" w:cs="Arial"/>
            <w:sz w:val="16"/>
            <w:szCs w:val="16"/>
            <w:lang w:eastAsia="pt-BR"/>
          </w:rPr>
          <w:t>(Redação dada pela Lei nº 13.876, de 2019)</w:t>
        </w:r>
      </w:hyperlink>
    </w:p>
    <w:p w14:paraId="74879AB6" w14:textId="6F6C9287"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 xml:space="preserve">IV - </w:t>
      </w:r>
      <w:proofErr w:type="gramStart"/>
      <w:r w:rsidRPr="00A36700">
        <w:rPr>
          <w:rFonts w:ascii="Book Antiqua" w:eastAsia="Times New Roman" w:hAnsi="Book Antiqua" w:cs="Arial"/>
          <w:sz w:val="19"/>
          <w:szCs w:val="19"/>
          <w:lang w:eastAsia="pt-BR"/>
        </w:rPr>
        <w:t>as</w:t>
      </w:r>
      <w:proofErr w:type="gramEnd"/>
      <w:r w:rsidRPr="00A36700">
        <w:rPr>
          <w:rFonts w:ascii="Book Antiqua" w:eastAsia="Times New Roman" w:hAnsi="Book Antiqua" w:cs="Arial"/>
          <w:sz w:val="19"/>
          <w:szCs w:val="19"/>
          <w:lang w:eastAsia="pt-BR"/>
        </w:rPr>
        <w:t xml:space="preserve"> ações de qualquer natureza, inclusive os processos acessórios e incidentes a elas relativos, propostas por sociedades de economia mista com participação majoritária federal contra pessoas domiciliadas na Comarca, ou que versem </w:t>
      </w:r>
      <w:proofErr w:type="spellStart"/>
      <w:r w:rsidRPr="00A36700">
        <w:rPr>
          <w:rFonts w:ascii="Book Antiqua" w:eastAsia="Times New Roman" w:hAnsi="Book Antiqua" w:cs="Arial"/>
          <w:sz w:val="19"/>
          <w:szCs w:val="19"/>
          <w:lang w:eastAsia="pt-BR"/>
        </w:rPr>
        <w:t>sôbre</w:t>
      </w:r>
      <w:proofErr w:type="spellEnd"/>
      <w:r w:rsidRPr="00A36700">
        <w:rPr>
          <w:rFonts w:ascii="Book Antiqua" w:eastAsia="Times New Roman" w:hAnsi="Book Antiqua" w:cs="Arial"/>
          <w:sz w:val="19"/>
          <w:szCs w:val="19"/>
          <w:lang w:eastAsia="pt-BR"/>
        </w:rPr>
        <w:t xml:space="preserve"> bens nela situados</w:t>
      </w:r>
      <w:r w:rsidRPr="00133820">
        <w:rPr>
          <w:rFonts w:ascii="Book Antiqua" w:eastAsia="Times New Roman" w:hAnsi="Book Antiqua" w:cs="Arial"/>
          <w:sz w:val="16"/>
          <w:szCs w:val="16"/>
          <w:lang w:eastAsia="pt-BR"/>
        </w:rPr>
        <w:t xml:space="preserve">. </w:t>
      </w:r>
      <w:hyperlink r:id="rId15" w:anchor="art1" w:history="1">
        <w:r w:rsidRPr="00133820">
          <w:rPr>
            <w:rFonts w:ascii="Book Antiqua" w:eastAsia="Times New Roman" w:hAnsi="Book Antiqua" w:cs="Arial"/>
            <w:color w:val="0000FF"/>
            <w:sz w:val="16"/>
            <w:szCs w:val="16"/>
            <w:u w:val="single"/>
            <w:lang w:eastAsia="pt-BR"/>
          </w:rPr>
          <w:t>(Incluído pelo Decreto-Lei nº 30, de 1966)</w:t>
        </w:r>
      </w:hyperlink>
    </w:p>
    <w:p w14:paraId="05013FEA" w14:textId="77777777" w:rsidR="00810C41" w:rsidRPr="00810C41" w:rsidRDefault="00810C41" w:rsidP="00810C41">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810C41">
        <w:rPr>
          <w:rFonts w:ascii="Book Antiqua" w:eastAsia="Times New Roman" w:hAnsi="Book Antiqua" w:cs="Arial"/>
          <w:sz w:val="19"/>
          <w:szCs w:val="19"/>
          <w:lang w:eastAsia="pt-BR"/>
        </w:rPr>
        <w:t>§ 1º Sem prejuízo do disposto no art. 42 desta Lei e no parágrafo único do </w:t>
      </w:r>
      <w:hyperlink r:id="rId16" w:anchor="art237" w:history="1">
        <w:r w:rsidRPr="00810C41">
          <w:rPr>
            <w:rStyle w:val="Hyperlink"/>
            <w:rFonts w:ascii="Book Antiqua" w:eastAsia="Times New Roman" w:hAnsi="Book Antiqua" w:cs="Arial"/>
            <w:sz w:val="19"/>
            <w:szCs w:val="19"/>
            <w:lang w:eastAsia="pt-BR"/>
          </w:rPr>
          <w:t>art. 237 da Lei nº 13.105, de 16 de março de 2015</w:t>
        </w:r>
      </w:hyperlink>
      <w:r w:rsidRPr="00810C41">
        <w:rPr>
          <w:rFonts w:ascii="Book Antiqua" w:eastAsia="Times New Roman" w:hAnsi="Book Antiqua" w:cs="Arial"/>
          <w:sz w:val="19"/>
          <w:szCs w:val="19"/>
          <w:lang w:eastAsia="pt-BR"/>
        </w:rPr>
        <w:t> (Código de Processo Civil), poderão os Juízes e os auxiliares da Justiça Federal praticar atos e diligências processuais no território de qualquer Município abrangido pela seção, subseção ou circunscrição da respectiva Vara Federal</w:t>
      </w:r>
      <w:r w:rsidRPr="00133820">
        <w:rPr>
          <w:rFonts w:ascii="Book Antiqua" w:eastAsia="Times New Roman" w:hAnsi="Book Antiqua" w:cs="Arial"/>
          <w:sz w:val="16"/>
          <w:szCs w:val="16"/>
          <w:lang w:eastAsia="pt-BR"/>
        </w:rPr>
        <w:t>.    </w:t>
      </w:r>
      <w:hyperlink r:id="rId17" w:anchor="art3" w:history="1">
        <w:r w:rsidRPr="00133820">
          <w:rPr>
            <w:rStyle w:val="Hyperlink"/>
            <w:rFonts w:ascii="Book Antiqua" w:eastAsia="Times New Roman" w:hAnsi="Book Antiqua" w:cs="Arial"/>
            <w:sz w:val="16"/>
            <w:szCs w:val="16"/>
            <w:lang w:eastAsia="pt-BR"/>
          </w:rPr>
          <w:t>(Incluído pela Lei nº 13.876, de 2019)</w:t>
        </w:r>
      </w:hyperlink>
    </w:p>
    <w:p w14:paraId="1BFDB114" w14:textId="77777777" w:rsidR="00810C41" w:rsidRPr="00810C41" w:rsidRDefault="00810C41" w:rsidP="00810C41">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810C41">
        <w:rPr>
          <w:rFonts w:ascii="Book Antiqua" w:eastAsia="Times New Roman" w:hAnsi="Book Antiqua" w:cs="Arial"/>
          <w:sz w:val="19"/>
          <w:szCs w:val="19"/>
          <w:lang w:eastAsia="pt-BR"/>
        </w:rPr>
        <w:t>§ 2º Caberá ao respectivo Tribunal Regional Federal indicar as Comarcas que se enquadram no critério de distância previsto no inciso III do </w:t>
      </w:r>
      <w:r w:rsidRPr="00810C41">
        <w:rPr>
          <w:rFonts w:ascii="Book Antiqua" w:eastAsia="Times New Roman" w:hAnsi="Book Antiqua" w:cs="Arial"/>
          <w:b/>
          <w:bCs/>
          <w:sz w:val="19"/>
          <w:szCs w:val="19"/>
          <w:lang w:eastAsia="pt-BR"/>
        </w:rPr>
        <w:t>caput</w:t>
      </w:r>
      <w:r w:rsidRPr="00810C41">
        <w:rPr>
          <w:rFonts w:ascii="Book Antiqua" w:eastAsia="Times New Roman" w:hAnsi="Book Antiqua" w:cs="Arial"/>
          <w:sz w:val="19"/>
          <w:szCs w:val="19"/>
          <w:lang w:eastAsia="pt-BR"/>
        </w:rPr>
        <w:t> deste artigo</w:t>
      </w:r>
      <w:r w:rsidRPr="00133820">
        <w:rPr>
          <w:rFonts w:ascii="Book Antiqua" w:eastAsia="Times New Roman" w:hAnsi="Book Antiqua" w:cs="Arial"/>
          <w:sz w:val="16"/>
          <w:szCs w:val="16"/>
          <w:lang w:eastAsia="pt-BR"/>
        </w:rPr>
        <w:t>.      </w:t>
      </w:r>
      <w:hyperlink r:id="rId18" w:anchor="art3" w:history="1">
        <w:r w:rsidRPr="00133820">
          <w:rPr>
            <w:rStyle w:val="Hyperlink"/>
            <w:rFonts w:ascii="Book Antiqua" w:eastAsia="Times New Roman" w:hAnsi="Book Antiqua" w:cs="Arial"/>
            <w:sz w:val="16"/>
            <w:szCs w:val="16"/>
            <w:lang w:eastAsia="pt-BR"/>
          </w:rPr>
          <w:t>(Incluído pela Lei nº 13.876, de 2019)</w:t>
        </w:r>
      </w:hyperlink>
    </w:p>
    <w:p w14:paraId="73BE79BE"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SEÇÃO II</w:t>
      </w:r>
    </w:p>
    <w:p w14:paraId="6D515460"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Da Distribuição </w:t>
      </w:r>
    </w:p>
    <w:p w14:paraId="641EC582" w14:textId="2027C7DC"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Art. 16. A distribuição dos feitos entre os Juízes, bem como sua substituição, será anualmente, regulada pelo Conselho da Justiça Federal, em provimento publicado no primeiro dia útil de dezembro, no Diário Oficial da União e no Boletim da Justiça Federal das Seções Judiciárias</w:t>
      </w:r>
      <w:r w:rsidRPr="00133820">
        <w:rPr>
          <w:rFonts w:ascii="Book Antiqua" w:eastAsia="Times New Roman" w:hAnsi="Book Antiqua" w:cs="Arial"/>
          <w:sz w:val="16"/>
          <w:szCs w:val="16"/>
          <w:lang w:eastAsia="pt-BR"/>
        </w:rPr>
        <w:t xml:space="preserve">. </w:t>
      </w:r>
      <w:hyperlink r:id="rId19" w:anchor="art1iii" w:history="1">
        <w:r w:rsidRPr="00133820">
          <w:rPr>
            <w:rFonts w:ascii="Book Antiqua" w:eastAsia="Times New Roman" w:hAnsi="Book Antiqua" w:cs="Arial"/>
            <w:color w:val="0000FF"/>
            <w:sz w:val="16"/>
            <w:szCs w:val="16"/>
            <w:u w:val="single"/>
            <w:lang w:eastAsia="pt-BR"/>
          </w:rPr>
          <w:t>(Vide Decreto Lei nº 253, de 1967)</w:t>
        </w:r>
      </w:hyperlink>
    </w:p>
    <w:p w14:paraId="0B8BF5F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A distribuição far-se-á em audiência pública, mediante rodízio, sempre por sorteio, obedecida a seguinte classificação: </w:t>
      </w:r>
    </w:p>
    <w:p w14:paraId="1367506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 - </w:t>
      </w:r>
      <w:proofErr w:type="gramStart"/>
      <w:r w:rsidRPr="00A36700">
        <w:rPr>
          <w:rFonts w:ascii="Book Antiqua" w:eastAsia="Times New Roman" w:hAnsi="Book Antiqua" w:cs="Arial"/>
          <w:sz w:val="19"/>
          <w:szCs w:val="19"/>
          <w:lang w:eastAsia="pt-BR"/>
        </w:rPr>
        <w:t>ações</w:t>
      </w:r>
      <w:proofErr w:type="gramEnd"/>
      <w:r w:rsidRPr="00A36700">
        <w:rPr>
          <w:rFonts w:ascii="Book Antiqua" w:eastAsia="Times New Roman" w:hAnsi="Book Antiqua" w:cs="Arial"/>
          <w:sz w:val="19"/>
          <w:szCs w:val="19"/>
          <w:lang w:eastAsia="pt-BR"/>
        </w:rPr>
        <w:t xml:space="preserve"> ordinárias; </w:t>
      </w:r>
    </w:p>
    <w:p w14:paraId="7D856E0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w:t>
      </w:r>
      <w:proofErr w:type="gramStart"/>
      <w:r w:rsidRPr="00A36700">
        <w:rPr>
          <w:rFonts w:ascii="Book Antiqua" w:eastAsia="Times New Roman" w:hAnsi="Book Antiqua" w:cs="Arial"/>
          <w:sz w:val="19"/>
          <w:szCs w:val="19"/>
          <w:lang w:eastAsia="pt-BR"/>
        </w:rPr>
        <w:t>mandados</w:t>
      </w:r>
      <w:proofErr w:type="gramEnd"/>
      <w:r w:rsidRPr="00A36700">
        <w:rPr>
          <w:rFonts w:ascii="Book Antiqua" w:eastAsia="Times New Roman" w:hAnsi="Book Antiqua" w:cs="Arial"/>
          <w:sz w:val="19"/>
          <w:szCs w:val="19"/>
          <w:lang w:eastAsia="pt-BR"/>
        </w:rPr>
        <w:t xml:space="preserve"> de segurança; </w:t>
      </w:r>
    </w:p>
    <w:p w14:paraId="02DB6CE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III - executivos fiscais; </w:t>
      </w:r>
    </w:p>
    <w:p w14:paraId="36EE53C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IV - </w:t>
      </w:r>
      <w:proofErr w:type="gramStart"/>
      <w:r w:rsidRPr="00A36700">
        <w:rPr>
          <w:rFonts w:ascii="Book Antiqua" w:eastAsia="Times New Roman" w:hAnsi="Book Antiqua" w:cs="Arial"/>
          <w:sz w:val="19"/>
          <w:szCs w:val="19"/>
          <w:lang w:eastAsia="pt-BR"/>
        </w:rPr>
        <w:t>ações</w:t>
      </w:r>
      <w:proofErr w:type="gramEnd"/>
      <w:r w:rsidRPr="00A36700">
        <w:rPr>
          <w:rFonts w:ascii="Book Antiqua" w:eastAsia="Times New Roman" w:hAnsi="Book Antiqua" w:cs="Arial"/>
          <w:sz w:val="19"/>
          <w:szCs w:val="19"/>
          <w:lang w:eastAsia="pt-BR"/>
        </w:rPr>
        <w:t xml:space="preserve"> executivas; </w:t>
      </w:r>
    </w:p>
    <w:p w14:paraId="7011D6E8"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 - </w:t>
      </w:r>
      <w:proofErr w:type="gramStart"/>
      <w:r w:rsidRPr="00A36700">
        <w:rPr>
          <w:rFonts w:ascii="Book Antiqua" w:eastAsia="Times New Roman" w:hAnsi="Book Antiqua" w:cs="Arial"/>
          <w:sz w:val="19"/>
          <w:szCs w:val="19"/>
          <w:lang w:eastAsia="pt-BR"/>
        </w:rPr>
        <w:t>ações</w:t>
      </w:r>
      <w:proofErr w:type="gramEnd"/>
      <w:r w:rsidRPr="00A36700">
        <w:rPr>
          <w:rFonts w:ascii="Book Antiqua" w:eastAsia="Times New Roman" w:hAnsi="Book Antiqua" w:cs="Arial"/>
          <w:sz w:val="19"/>
          <w:szCs w:val="19"/>
          <w:lang w:eastAsia="pt-BR"/>
        </w:rPr>
        <w:t xml:space="preserve"> diversas; </w:t>
      </w:r>
    </w:p>
    <w:p w14:paraId="776E87A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 - </w:t>
      </w:r>
      <w:proofErr w:type="gramStart"/>
      <w:r w:rsidRPr="00A36700">
        <w:rPr>
          <w:rFonts w:ascii="Book Antiqua" w:eastAsia="Times New Roman" w:hAnsi="Book Antiqua" w:cs="Arial"/>
          <w:sz w:val="19"/>
          <w:szCs w:val="19"/>
          <w:lang w:eastAsia="pt-BR"/>
        </w:rPr>
        <w:t>feitos</w:t>
      </w:r>
      <w:proofErr w:type="gramEnd"/>
      <w:r w:rsidRPr="00A36700">
        <w:rPr>
          <w:rFonts w:ascii="Book Antiqua" w:eastAsia="Times New Roman" w:hAnsi="Book Antiqua" w:cs="Arial"/>
          <w:sz w:val="19"/>
          <w:szCs w:val="19"/>
          <w:lang w:eastAsia="pt-BR"/>
        </w:rPr>
        <w:t xml:space="preserve"> não contenciosos; </w:t>
      </w:r>
    </w:p>
    <w:p w14:paraId="6656F7C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 - ações criminais; </w:t>
      </w:r>
    </w:p>
    <w:p w14:paraId="316D16C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xml:space="preserve">VIII - habeas corpus; </w:t>
      </w:r>
    </w:p>
    <w:p w14:paraId="410F25E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IX - </w:t>
      </w:r>
      <w:proofErr w:type="gramStart"/>
      <w:r w:rsidRPr="00A36700">
        <w:rPr>
          <w:rFonts w:ascii="Book Antiqua" w:eastAsia="Times New Roman" w:hAnsi="Book Antiqua" w:cs="Arial"/>
          <w:sz w:val="19"/>
          <w:szCs w:val="19"/>
          <w:lang w:eastAsia="pt-BR"/>
        </w:rPr>
        <w:t>procedimentos</w:t>
      </w:r>
      <w:proofErr w:type="gramEnd"/>
      <w:r w:rsidRPr="00A36700">
        <w:rPr>
          <w:rFonts w:ascii="Book Antiqua" w:eastAsia="Times New Roman" w:hAnsi="Book Antiqua" w:cs="Arial"/>
          <w:sz w:val="19"/>
          <w:szCs w:val="19"/>
          <w:lang w:eastAsia="pt-BR"/>
        </w:rPr>
        <w:t xml:space="preserve"> criminais diversos. </w:t>
      </w:r>
    </w:p>
    <w:p w14:paraId="7D2D3048"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SEÇÃO III</w:t>
      </w:r>
    </w:p>
    <w:p w14:paraId="49A22A8C"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Do número e da investidura </w:t>
      </w:r>
    </w:p>
    <w:p w14:paraId="6D47286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17. O número de Juízes Federais e de Juízes Federais Substitutos, para cada Seção, será o constante do Anexo I, desta Lei. </w:t>
      </w:r>
    </w:p>
    <w:p w14:paraId="5DE5042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18. Os Juízes de uma Seção Judiciária não poderão substituir os de outra, salvo na mesma Região, em caso de impedimento, nem poderão ser removidos senão a pedido, com a aprovação do Tribunal Federal de Recursos, ou na hipótese do artigo 34. </w:t>
      </w:r>
    </w:p>
    <w:p w14:paraId="35DE24C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19. Os Juízes Federais serão nomeados pelo Presidente da República, dentre os nomes indicados, em lista quíntupla, pelo Supremo Tribunal Federal. </w:t>
      </w:r>
    </w:p>
    <w:p w14:paraId="263534B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 O Supremo Tribunal Federal, para a organização da lista escolherá: </w:t>
      </w:r>
    </w:p>
    <w:p w14:paraId="62333AB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 três dentre nove nomes de Juízes Federais Substitutos propostos pelo Tribunal Federal de Recursos; </w:t>
      </w:r>
    </w:p>
    <w:p w14:paraId="625FBB0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b) dois nomes de bacharéis em direito, com mais de trinta e menos de sessenta anos de idade, de notório merecimento e reputação ilibada, e oito (8) anos, no mínimo de efetivo exercício na advocacia, no Ministério Público, na magistratura ou no magistério superior. </w:t>
      </w:r>
    </w:p>
    <w:p w14:paraId="0D9782E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2º Se recair a nomeação em um dos nomes escolhidos na forma da alínea b do parágrafo anterior, a lista quíntupla, para o provimento da vaga </w:t>
      </w:r>
      <w:proofErr w:type="spellStart"/>
      <w:r w:rsidRPr="00A36700">
        <w:rPr>
          <w:rFonts w:ascii="Book Antiqua" w:eastAsia="Times New Roman" w:hAnsi="Book Antiqua" w:cs="Arial"/>
          <w:sz w:val="19"/>
          <w:szCs w:val="19"/>
          <w:lang w:eastAsia="pt-BR"/>
        </w:rPr>
        <w:t>subseqüente</w:t>
      </w:r>
      <w:proofErr w:type="spellEnd"/>
      <w:r w:rsidRPr="00A36700">
        <w:rPr>
          <w:rFonts w:ascii="Book Antiqua" w:eastAsia="Times New Roman" w:hAnsi="Book Antiqua" w:cs="Arial"/>
          <w:sz w:val="19"/>
          <w:szCs w:val="19"/>
          <w:lang w:eastAsia="pt-BR"/>
        </w:rPr>
        <w:t xml:space="preserve">, será composta exclusivamente de Juízes Federais Substitutos. </w:t>
      </w:r>
    </w:p>
    <w:p w14:paraId="088636C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20. O provimento do cargo de Juiz Federal Substituto far-se-á mediante concurso público, de provas e títulos realizado na sede da Seção onde ocorrer a vaga, ou, a critério do Conselho de Justiça Federal, em outra sede de Seção da mesma Região. </w:t>
      </w:r>
    </w:p>
    <w:p w14:paraId="1FEF6B9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21. Com o pedido de inscrição o candidato apresentará: </w:t>
      </w:r>
    </w:p>
    <w:p w14:paraId="3EFF8C1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 - </w:t>
      </w:r>
      <w:proofErr w:type="gramStart"/>
      <w:r w:rsidRPr="00A36700">
        <w:rPr>
          <w:rFonts w:ascii="Book Antiqua" w:eastAsia="Times New Roman" w:hAnsi="Book Antiqua" w:cs="Arial"/>
          <w:sz w:val="19"/>
          <w:szCs w:val="19"/>
          <w:lang w:eastAsia="pt-BR"/>
        </w:rPr>
        <w:t>certidão</w:t>
      </w:r>
      <w:proofErr w:type="gramEnd"/>
      <w:r w:rsidRPr="00A36700">
        <w:rPr>
          <w:rFonts w:ascii="Book Antiqua" w:eastAsia="Times New Roman" w:hAnsi="Book Antiqua" w:cs="Arial"/>
          <w:sz w:val="19"/>
          <w:szCs w:val="19"/>
          <w:lang w:eastAsia="pt-BR"/>
        </w:rPr>
        <w:t xml:space="preserve"> que comprove ter mais de vinte e oito e menos de </w:t>
      </w:r>
      <w:proofErr w:type="spellStart"/>
      <w:r w:rsidRPr="00A36700">
        <w:rPr>
          <w:rFonts w:ascii="Book Antiqua" w:eastAsia="Times New Roman" w:hAnsi="Book Antiqua" w:cs="Arial"/>
          <w:sz w:val="19"/>
          <w:szCs w:val="19"/>
          <w:lang w:eastAsia="pt-BR"/>
        </w:rPr>
        <w:t>cinqüenta</w:t>
      </w:r>
      <w:proofErr w:type="spellEnd"/>
      <w:r w:rsidRPr="00A36700">
        <w:rPr>
          <w:rFonts w:ascii="Book Antiqua" w:eastAsia="Times New Roman" w:hAnsi="Book Antiqua" w:cs="Arial"/>
          <w:sz w:val="19"/>
          <w:szCs w:val="19"/>
          <w:lang w:eastAsia="pt-BR"/>
        </w:rPr>
        <w:t xml:space="preserve"> anos de idade; </w:t>
      </w:r>
    </w:p>
    <w:p w14:paraId="6CAF5C4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w:t>
      </w:r>
      <w:proofErr w:type="gramStart"/>
      <w:r w:rsidRPr="00A36700">
        <w:rPr>
          <w:rFonts w:ascii="Book Antiqua" w:eastAsia="Times New Roman" w:hAnsi="Book Antiqua" w:cs="Arial"/>
          <w:sz w:val="19"/>
          <w:szCs w:val="19"/>
          <w:lang w:eastAsia="pt-BR"/>
        </w:rPr>
        <w:t>prova</w:t>
      </w:r>
      <w:proofErr w:type="gramEnd"/>
      <w:r w:rsidRPr="00A36700">
        <w:rPr>
          <w:rFonts w:ascii="Book Antiqua" w:eastAsia="Times New Roman" w:hAnsi="Book Antiqua" w:cs="Arial"/>
          <w:sz w:val="19"/>
          <w:szCs w:val="19"/>
          <w:lang w:eastAsia="pt-BR"/>
        </w:rPr>
        <w:t xml:space="preserve"> de estar em dia com as obrigações concernentes ao serviço militar; </w:t>
      </w:r>
    </w:p>
    <w:p w14:paraId="1E74C40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III - título de eleitor e prova de ter cumprido seus deveres eleitorais; </w:t>
      </w:r>
    </w:p>
    <w:p w14:paraId="0091E4B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IV - </w:t>
      </w:r>
      <w:proofErr w:type="gramStart"/>
      <w:r w:rsidRPr="00A36700">
        <w:rPr>
          <w:rFonts w:ascii="Book Antiqua" w:eastAsia="Times New Roman" w:hAnsi="Book Antiqua" w:cs="Arial"/>
          <w:sz w:val="19"/>
          <w:szCs w:val="19"/>
          <w:lang w:eastAsia="pt-BR"/>
        </w:rPr>
        <w:t>diploma</w:t>
      </w:r>
      <w:proofErr w:type="gramEnd"/>
      <w:r w:rsidRPr="00A36700">
        <w:rPr>
          <w:rFonts w:ascii="Book Antiqua" w:eastAsia="Times New Roman" w:hAnsi="Book Antiqua" w:cs="Arial"/>
          <w:sz w:val="19"/>
          <w:szCs w:val="19"/>
          <w:lang w:eastAsia="pt-BR"/>
        </w:rPr>
        <w:t xml:space="preserve"> de bacharel em direito, devidamente registrado; </w:t>
      </w:r>
    </w:p>
    <w:p w14:paraId="77FF161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V - certidão que comprove o exercício, por 2 (dois) anos, de advocacia ou de cargo para o qual se exija o diploma de bacharel em Direito</w:t>
      </w:r>
      <w:r w:rsidRPr="00133820">
        <w:rPr>
          <w:rFonts w:ascii="Book Antiqua" w:eastAsia="Times New Roman" w:hAnsi="Book Antiqua" w:cs="Arial"/>
          <w:sz w:val="16"/>
          <w:szCs w:val="16"/>
          <w:lang w:eastAsia="pt-BR"/>
        </w:rPr>
        <w:t xml:space="preserve">;                  </w:t>
      </w:r>
      <w:hyperlink r:id="rId20" w:anchor="art7" w:history="1">
        <w:r w:rsidRPr="00133820">
          <w:rPr>
            <w:rFonts w:ascii="Book Antiqua" w:eastAsia="Times New Roman" w:hAnsi="Book Antiqua" w:cs="Arial"/>
            <w:color w:val="0000FF"/>
            <w:sz w:val="16"/>
            <w:szCs w:val="16"/>
            <w:u w:val="single"/>
            <w:lang w:eastAsia="pt-BR"/>
          </w:rPr>
          <w:t>(Redação dada pela Lei nº 7.595, de 1987)</w:t>
        </w:r>
      </w:hyperlink>
    </w:p>
    <w:p w14:paraId="0FFF6E9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 - </w:t>
      </w:r>
      <w:proofErr w:type="gramStart"/>
      <w:r w:rsidRPr="00A36700">
        <w:rPr>
          <w:rFonts w:ascii="Book Antiqua" w:eastAsia="Times New Roman" w:hAnsi="Book Antiqua" w:cs="Arial"/>
          <w:sz w:val="19"/>
          <w:szCs w:val="19"/>
          <w:lang w:eastAsia="pt-BR"/>
        </w:rPr>
        <w:t>certidão</w:t>
      </w:r>
      <w:proofErr w:type="gramEnd"/>
      <w:r w:rsidRPr="00A36700">
        <w:rPr>
          <w:rFonts w:ascii="Book Antiqua" w:eastAsia="Times New Roman" w:hAnsi="Book Antiqua" w:cs="Arial"/>
          <w:sz w:val="19"/>
          <w:szCs w:val="19"/>
          <w:lang w:eastAsia="pt-BR"/>
        </w:rPr>
        <w:t xml:space="preserve"> negativa dos distribuidores criminais dos lugares em que haja residido nos últimos cinco anos; </w:t>
      </w:r>
    </w:p>
    <w:p w14:paraId="55433E9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 - </w:t>
      </w:r>
      <w:proofErr w:type="spellStart"/>
      <w:r w:rsidRPr="00A36700">
        <w:rPr>
          <w:rFonts w:ascii="Book Antiqua" w:eastAsia="Times New Roman" w:hAnsi="Book Antiqua" w:cs="Arial"/>
          <w:sz w:val="19"/>
          <w:szCs w:val="19"/>
          <w:lang w:eastAsia="pt-BR"/>
        </w:rPr>
        <w:t>fôlha</w:t>
      </w:r>
      <w:proofErr w:type="spellEnd"/>
      <w:r w:rsidRPr="00A36700">
        <w:rPr>
          <w:rFonts w:ascii="Book Antiqua" w:eastAsia="Times New Roman" w:hAnsi="Book Antiqua" w:cs="Arial"/>
          <w:sz w:val="19"/>
          <w:szCs w:val="19"/>
          <w:lang w:eastAsia="pt-BR"/>
        </w:rPr>
        <w:t xml:space="preserve"> corrida; </w:t>
      </w:r>
    </w:p>
    <w:p w14:paraId="0FC54AF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VIII - quaisquer títulos que entenda devam ser apreciados. </w:t>
      </w:r>
    </w:p>
    <w:p w14:paraId="1ED91E2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O limite máximo de idade, previsto no inciso I, não prevalecerá para magistrados e membros do Ministério Público. </w:t>
      </w:r>
    </w:p>
    <w:p w14:paraId="0A676C48" w14:textId="3E339DE0"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lastRenderedPageBreak/>
        <w:t>Art. 22. O Conselho da Justiça Federal sindicará a vida pregressa dos candidatos e, em sessão secreta, independente de motivação, e conclusivamente, admitirá ou denegará a inscrição</w:t>
      </w:r>
      <w:r w:rsidRPr="00133820">
        <w:rPr>
          <w:rFonts w:ascii="Book Antiqua" w:eastAsia="Times New Roman" w:hAnsi="Book Antiqua" w:cs="Arial"/>
          <w:sz w:val="16"/>
          <w:szCs w:val="16"/>
          <w:lang w:eastAsia="pt-BR"/>
        </w:rPr>
        <w:t xml:space="preserve">. </w:t>
      </w:r>
      <w:hyperlink r:id="rId21" w:anchor="art4" w:history="1">
        <w:r w:rsidRPr="00133820">
          <w:rPr>
            <w:rFonts w:ascii="Book Antiqua" w:eastAsia="Times New Roman" w:hAnsi="Book Antiqua" w:cs="Arial"/>
            <w:color w:val="0000FF"/>
            <w:sz w:val="16"/>
            <w:szCs w:val="16"/>
            <w:u w:val="single"/>
            <w:lang w:eastAsia="pt-BR"/>
          </w:rPr>
          <w:t>(Vide Lei nº 5.677, de 1971)</w:t>
        </w:r>
      </w:hyperlink>
      <w:r w:rsidRPr="00133820">
        <w:rPr>
          <w:rFonts w:ascii="Book Antiqua" w:eastAsia="Times New Roman" w:hAnsi="Book Antiqua" w:cs="Arial"/>
          <w:sz w:val="16"/>
          <w:szCs w:val="16"/>
          <w:lang w:eastAsia="pt-BR"/>
        </w:rPr>
        <w:t>   </w:t>
      </w:r>
      <w:hyperlink r:id="rId22" w:anchor="art2" w:history="1">
        <w:r w:rsidRPr="00133820">
          <w:rPr>
            <w:rFonts w:ascii="Book Antiqua" w:eastAsia="Times New Roman" w:hAnsi="Book Antiqua" w:cs="Arial"/>
            <w:color w:val="0000FF"/>
            <w:sz w:val="16"/>
            <w:szCs w:val="16"/>
            <w:u w:val="single"/>
            <w:lang w:eastAsia="pt-BR"/>
          </w:rPr>
          <w:t>(Vide Lei nº 7.595, de 1987)</w:t>
        </w:r>
      </w:hyperlink>
    </w:p>
    <w:p w14:paraId="3CB1C80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Os candidatos admitidos serão submetidos a exame de saúde e psicotécnico. </w:t>
      </w:r>
    </w:p>
    <w:p w14:paraId="0B5334B2" w14:textId="1689DB07"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Art. 23. O Conselho da Justiça Federal organizará os pontos e o regulamento do concurso e os fará publicar, com antecedência mínima de trinta dias, no Diário Oficial dos Estados e Territórios da Região em que o concurso se deva realizar e no Diário da Justiça da União</w:t>
      </w:r>
      <w:r w:rsidRPr="00133820">
        <w:rPr>
          <w:rFonts w:ascii="Book Antiqua" w:eastAsia="Times New Roman" w:hAnsi="Book Antiqua" w:cs="Arial"/>
          <w:sz w:val="16"/>
          <w:szCs w:val="16"/>
          <w:lang w:eastAsia="pt-BR"/>
        </w:rPr>
        <w:t>.</w:t>
      </w:r>
      <w:hyperlink r:id="rId23" w:anchor="art1iv" w:history="1">
        <w:r w:rsidRPr="00133820">
          <w:rPr>
            <w:rFonts w:ascii="Book Antiqua" w:eastAsia="Times New Roman" w:hAnsi="Book Antiqua" w:cs="Arial"/>
            <w:color w:val="0000FF"/>
            <w:sz w:val="16"/>
            <w:szCs w:val="16"/>
            <w:u w:val="single"/>
            <w:lang w:eastAsia="pt-BR"/>
          </w:rPr>
          <w:t>(Vide Decreto Lei nº 253, de 1967)</w:t>
        </w:r>
      </w:hyperlink>
    </w:p>
    <w:p w14:paraId="1219521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24. O concurso constará de prova escrita e oral. </w:t>
      </w:r>
    </w:p>
    <w:p w14:paraId="706E92B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Parágrafo único. As matérias das provas escritas e oral serão fixadas pelo Conselho de Justiça Federal, no regulamento mencionado no artigo anterior</w:t>
      </w:r>
      <w:r w:rsidRPr="00133820">
        <w:rPr>
          <w:rFonts w:ascii="Book Antiqua" w:eastAsia="Times New Roman" w:hAnsi="Book Antiqua" w:cs="Arial"/>
          <w:sz w:val="16"/>
          <w:szCs w:val="16"/>
          <w:lang w:eastAsia="pt-BR"/>
        </w:rPr>
        <w:t xml:space="preserve">.                  </w:t>
      </w:r>
      <w:hyperlink r:id="rId24" w:anchor="art7" w:history="1">
        <w:r w:rsidRPr="00133820">
          <w:rPr>
            <w:rFonts w:ascii="Book Antiqua" w:eastAsia="Times New Roman" w:hAnsi="Book Antiqua" w:cs="Arial"/>
            <w:color w:val="0000FF"/>
            <w:sz w:val="16"/>
            <w:szCs w:val="16"/>
            <w:u w:val="single"/>
            <w:lang w:eastAsia="pt-BR"/>
          </w:rPr>
          <w:t>(Incluído pela Lei nº 7.595, de 1987)</w:t>
        </w:r>
      </w:hyperlink>
    </w:p>
    <w:p w14:paraId="5CFE90C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Art. 25. A Comissão Examinadora, designada pelo Conselho de Justiça Federal, será constituída de 3 (três) Ministros do Tribunal Federal de Recursos, um Professor de Faculdade de Direito, oficial ou reconhecida, e um advogado indicado pelo Conselho Federal da Ordem dos Advogados do Brasil - OAB e será presidida pelo Ministro mais antigo</w:t>
      </w:r>
      <w:r w:rsidRPr="00133820">
        <w:rPr>
          <w:rFonts w:ascii="Book Antiqua" w:eastAsia="Times New Roman" w:hAnsi="Book Antiqua" w:cs="Arial"/>
          <w:sz w:val="16"/>
          <w:szCs w:val="16"/>
          <w:lang w:eastAsia="pt-BR"/>
        </w:rPr>
        <w:t xml:space="preserve">.               </w:t>
      </w:r>
      <w:hyperlink r:id="rId25" w:anchor="art7" w:history="1">
        <w:r w:rsidRPr="00133820">
          <w:rPr>
            <w:rFonts w:ascii="Book Antiqua" w:eastAsia="Times New Roman" w:hAnsi="Book Antiqua" w:cs="Arial"/>
            <w:color w:val="0000FF"/>
            <w:sz w:val="16"/>
            <w:szCs w:val="16"/>
            <w:u w:val="single"/>
            <w:lang w:eastAsia="pt-BR"/>
          </w:rPr>
          <w:t>(Redação dada pela Lei nº 7.595, de 1987)</w:t>
        </w:r>
      </w:hyperlink>
    </w:p>
    <w:p w14:paraId="2D05F618"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26. O prazo de validade do concurso para Juiz Federal Substituto será de três anos. </w:t>
      </w:r>
    </w:p>
    <w:p w14:paraId="58BEC69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27. Os Juízes Federais e os Juízes Federais Substitutos tomarão posse perante o Presidente do Conselho da Justiça Federal. </w:t>
      </w:r>
    </w:p>
    <w:p w14:paraId="29D580D3"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É permitida a posse por procuração. </w:t>
      </w:r>
    </w:p>
    <w:p w14:paraId="7EBBDCB1"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SEÇÃO IV</w:t>
      </w:r>
      <w:r w:rsidRPr="00A36700">
        <w:rPr>
          <w:rFonts w:ascii="Book Antiqua" w:eastAsia="Times New Roman" w:hAnsi="Book Antiqua" w:cs="Arial"/>
          <w:sz w:val="19"/>
          <w:szCs w:val="19"/>
          <w:lang w:eastAsia="pt-BR"/>
        </w:rPr>
        <w:br/>
        <w:t xml:space="preserve">Dos Deveres e Sanções </w:t>
      </w:r>
    </w:p>
    <w:p w14:paraId="080E5B6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28. É vedado aos Juízes Federais e Juízes Federais Substitutos: </w:t>
      </w:r>
    </w:p>
    <w:p w14:paraId="29D6387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 - </w:t>
      </w:r>
      <w:proofErr w:type="gramStart"/>
      <w:r w:rsidRPr="00A36700">
        <w:rPr>
          <w:rFonts w:ascii="Book Antiqua" w:eastAsia="Times New Roman" w:hAnsi="Book Antiqua" w:cs="Arial"/>
          <w:sz w:val="19"/>
          <w:szCs w:val="19"/>
          <w:lang w:eastAsia="pt-BR"/>
        </w:rPr>
        <w:t>exercer</w:t>
      </w:r>
      <w:proofErr w:type="gramEnd"/>
      <w:r w:rsidRPr="00A36700">
        <w:rPr>
          <w:rFonts w:ascii="Book Antiqua" w:eastAsia="Times New Roman" w:hAnsi="Book Antiqua" w:cs="Arial"/>
          <w:sz w:val="19"/>
          <w:szCs w:val="19"/>
          <w:lang w:eastAsia="pt-BR"/>
        </w:rPr>
        <w:t xml:space="preserve"> atividade político-partidária; </w:t>
      </w:r>
    </w:p>
    <w:p w14:paraId="1A402AB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w:t>
      </w:r>
      <w:proofErr w:type="gramStart"/>
      <w:r w:rsidRPr="00A36700">
        <w:rPr>
          <w:rFonts w:ascii="Book Antiqua" w:eastAsia="Times New Roman" w:hAnsi="Book Antiqua" w:cs="Arial"/>
          <w:sz w:val="19"/>
          <w:szCs w:val="19"/>
          <w:lang w:eastAsia="pt-BR"/>
        </w:rPr>
        <w:t>participar</w:t>
      </w:r>
      <w:proofErr w:type="gramEnd"/>
      <w:r w:rsidRPr="00A36700">
        <w:rPr>
          <w:rFonts w:ascii="Book Antiqua" w:eastAsia="Times New Roman" w:hAnsi="Book Antiqua" w:cs="Arial"/>
          <w:sz w:val="19"/>
          <w:szCs w:val="19"/>
          <w:lang w:eastAsia="pt-BR"/>
        </w:rPr>
        <w:t xml:space="preserve"> de gerência ou administração de </w:t>
      </w:r>
      <w:proofErr w:type="spellStart"/>
      <w:r w:rsidRPr="00A36700">
        <w:rPr>
          <w:rFonts w:ascii="Book Antiqua" w:eastAsia="Times New Roman" w:hAnsi="Book Antiqua" w:cs="Arial"/>
          <w:sz w:val="19"/>
          <w:szCs w:val="19"/>
          <w:lang w:eastAsia="pt-BR"/>
        </w:rPr>
        <w:t>emprêsa</w:t>
      </w:r>
      <w:proofErr w:type="spellEnd"/>
      <w:r w:rsidRPr="00A36700">
        <w:rPr>
          <w:rFonts w:ascii="Book Antiqua" w:eastAsia="Times New Roman" w:hAnsi="Book Antiqua" w:cs="Arial"/>
          <w:sz w:val="19"/>
          <w:szCs w:val="19"/>
          <w:lang w:eastAsia="pt-BR"/>
        </w:rPr>
        <w:t xml:space="preserve"> industrial ou comercial; </w:t>
      </w:r>
    </w:p>
    <w:p w14:paraId="2AB32B8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III - exercer comércio ou participar de sociedade comercial, inclusive de sociedade de economia mista, de que o poder público tenha participação majoritária, exceto como acionista, cotista ou comanditário; </w:t>
      </w:r>
    </w:p>
    <w:p w14:paraId="369AE39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IV - </w:t>
      </w:r>
      <w:proofErr w:type="gramStart"/>
      <w:r w:rsidRPr="00A36700">
        <w:rPr>
          <w:rFonts w:ascii="Book Antiqua" w:eastAsia="Times New Roman" w:hAnsi="Book Antiqua" w:cs="Arial"/>
          <w:sz w:val="19"/>
          <w:szCs w:val="19"/>
          <w:lang w:eastAsia="pt-BR"/>
        </w:rPr>
        <w:t>exercer</w:t>
      </w:r>
      <w:proofErr w:type="gramEnd"/>
      <w:r w:rsidRPr="00A36700">
        <w:rPr>
          <w:rFonts w:ascii="Book Antiqua" w:eastAsia="Times New Roman" w:hAnsi="Book Antiqua" w:cs="Arial"/>
          <w:sz w:val="19"/>
          <w:szCs w:val="19"/>
          <w:lang w:eastAsia="pt-BR"/>
        </w:rPr>
        <w:t xml:space="preserve"> função de árbitro ou de juiz, fora dos casos previstos em lei. </w:t>
      </w:r>
    </w:p>
    <w:p w14:paraId="6F190A9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29. Os </w:t>
      </w:r>
      <w:proofErr w:type="spellStart"/>
      <w:r w:rsidRPr="00A36700">
        <w:rPr>
          <w:rFonts w:ascii="Book Antiqua" w:eastAsia="Times New Roman" w:hAnsi="Book Antiqua" w:cs="Arial"/>
          <w:sz w:val="19"/>
          <w:szCs w:val="19"/>
          <w:lang w:eastAsia="pt-BR"/>
        </w:rPr>
        <w:t>Juizes</w:t>
      </w:r>
      <w:proofErr w:type="spellEnd"/>
      <w:r w:rsidRPr="00A36700">
        <w:rPr>
          <w:rFonts w:ascii="Book Antiqua" w:eastAsia="Times New Roman" w:hAnsi="Book Antiqua" w:cs="Arial"/>
          <w:sz w:val="19"/>
          <w:szCs w:val="19"/>
          <w:lang w:eastAsia="pt-BR"/>
        </w:rPr>
        <w:t xml:space="preserve"> Federais e os Juízes Federais Substitutos enviarão, anualmente, ao Conselho da Justiça Federal, cópia da sua declaração de bens apresentada a repartição do </w:t>
      </w:r>
      <w:proofErr w:type="spellStart"/>
      <w:r w:rsidRPr="00A36700">
        <w:rPr>
          <w:rFonts w:ascii="Book Antiqua" w:eastAsia="Times New Roman" w:hAnsi="Book Antiqua" w:cs="Arial"/>
          <w:sz w:val="19"/>
          <w:szCs w:val="19"/>
          <w:lang w:eastAsia="pt-BR"/>
        </w:rPr>
        <w:t>impôsto</w:t>
      </w:r>
      <w:proofErr w:type="spellEnd"/>
      <w:r w:rsidRPr="00A36700">
        <w:rPr>
          <w:rFonts w:ascii="Book Antiqua" w:eastAsia="Times New Roman" w:hAnsi="Book Antiqua" w:cs="Arial"/>
          <w:sz w:val="19"/>
          <w:szCs w:val="19"/>
          <w:lang w:eastAsia="pt-BR"/>
        </w:rPr>
        <w:t xml:space="preserve"> de renda. </w:t>
      </w:r>
    </w:p>
    <w:p w14:paraId="2EB91A2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30. Os Juízes Federais e os Juízes Federais Substitutos deverão residir na cidade que </w:t>
      </w:r>
      <w:proofErr w:type="spellStart"/>
      <w:r w:rsidRPr="00A36700">
        <w:rPr>
          <w:rFonts w:ascii="Book Antiqua" w:eastAsia="Times New Roman" w:hAnsi="Book Antiqua" w:cs="Arial"/>
          <w:sz w:val="19"/>
          <w:szCs w:val="19"/>
          <w:lang w:eastAsia="pt-BR"/>
        </w:rPr>
        <w:t>fôr</w:t>
      </w:r>
      <w:proofErr w:type="spellEnd"/>
      <w:r w:rsidRPr="00A36700">
        <w:rPr>
          <w:rFonts w:ascii="Book Antiqua" w:eastAsia="Times New Roman" w:hAnsi="Book Antiqua" w:cs="Arial"/>
          <w:sz w:val="19"/>
          <w:szCs w:val="19"/>
          <w:lang w:eastAsia="pt-BR"/>
        </w:rPr>
        <w:t xml:space="preserve"> sede da Vara em que servirem, não podendo, quando em exercício e nos dias de expediente, ausentar-se sem autorização do Corregedor-Geral. </w:t>
      </w:r>
    </w:p>
    <w:p w14:paraId="0E2E14F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31. Os Juízes usarão toga durante as audiências. </w:t>
      </w:r>
    </w:p>
    <w:p w14:paraId="18E7927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32. Os Juízes Federais e os Juízes Federais Substitutos devem comparecer, nos dias úteis, a sede dos seus Juízos e aí permanecer durante o expediente, salvo, quando em cumprimento de diligência judicial. </w:t>
      </w:r>
    </w:p>
    <w:p w14:paraId="06EB8CD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33. Pelas faltas disciplinares cometidas, ficam os Juízes sujeitos às penas de advertência e de censura, aplicadas pelo Conselho da Justiça Federal ou pelo Corregedor-Geral, conforme o caso. </w:t>
      </w:r>
    </w:p>
    <w:p w14:paraId="15860BB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xml:space="preserve">Parágrafo único. A advertência e a censura serão feitas por escrito, sempre em caráter reservado, e registradas nos assentamentos do Juiz. </w:t>
      </w:r>
    </w:p>
    <w:p w14:paraId="527D1505" w14:textId="77777777"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 xml:space="preserve">Art. 34. O Tribunal Federal de Recursos, ocorrendo motivo de </w:t>
      </w:r>
      <w:proofErr w:type="spellStart"/>
      <w:r w:rsidRPr="00A36700">
        <w:rPr>
          <w:rFonts w:ascii="Book Antiqua" w:eastAsia="Times New Roman" w:hAnsi="Book Antiqua" w:cs="Arial"/>
          <w:sz w:val="19"/>
          <w:szCs w:val="19"/>
          <w:lang w:eastAsia="pt-BR"/>
        </w:rPr>
        <w:t>interêsse</w:t>
      </w:r>
      <w:proofErr w:type="spellEnd"/>
      <w:r w:rsidRPr="00A36700">
        <w:rPr>
          <w:rFonts w:ascii="Book Antiqua" w:eastAsia="Times New Roman" w:hAnsi="Book Antiqua" w:cs="Arial"/>
          <w:sz w:val="19"/>
          <w:szCs w:val="19"/>
          <w:lang w:eastAsia="pt-BR"/>
        </w:rPr>
        <w:t xml:space="preserve"> público, poderá, pelo voto de dois </w:t>
      </w:r>
      <w:proofErr w:type="spellStart"/>
      <w:r w:rsidRPr="00A36700">
        <w:rPr>
          <w:rFonts w:ascii="Book Antiqua" w:eastAsia="Times New Roman" w:hAnsi="Book Antiqua" w:cs="Arial"/>
          <w:sz w:val="19"/>
          <w:szCs w:val="19"/>
          <w:lang w:eastAsia="pt-BR"/>
        </w:rPr>
        <w:t>têrços</w:t>
      </w:r>
      <w:proofErr w:type="spellEnd"/>
      <w:r w:rsidRPr="00A36700">
        <w:rPr>
          <w:rFonts w:ascii="Book Antiqua" w:eastAsia="Times New Roman" w:hAnsi="Book Antiqua" w:cs="Arial"/>
          <w:sz w:val="19"/>
          <w:szCs w:val="19"/>
          <w:lang w:eastAsia="pt-BR"/>
        </w:rPr>
        <w:t xml:space="preserve"> de seus membros efetivos, propor a remoção ou a disponibilidade do Juiz Federal ou do Juiz Federal Substituto, assegurada, no último caso, a defesa </w:t>
      </w:r>
      <w:hyperlink r:id="rId26" w:anchor="art95§4" w:history="1">
        <w:r w:rsidRPr="00133820">
          <w:rPr>
            <w:rFonts w:ascii="Book Antiqua" w:eastAsia="Times New Roman" w:hAnsi="Book Antiqua" w:cs="Arial"/>
            <w:color w:val="0000FF"/>
            <w:sz w:val="16"/>
            <w:szCs w:val="16"/>
            <w:u w:val="single"/>
            <w:lang w:eastAsia="pt-BR"/>
          </w:rPr>
          <w:t>(Constituição, artigo 95, § 4°)</w:t>
        </w:r>
      </w:hyperlink>
      <w:r w:rsidRPr="00133820">
        <w:rPr>
          <w:rFonts w:ascii="Book Antiqua" w:eastAsia="Times New Roman" w:hAnsi="Book Antiqua" w:cs="Arial"/>
          <w:sz w:val="16"/>
          <w:szCs w:val="16"/>
          <w:lang w:eastAsia="pt-BR"/>
        </w:rPr>
        <w:t xml:space="preserve">. </w:t>
      </w:r>
    </w:p>
    <w:p w14:paraId="239C45F9"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CAPÍTULO IV</w:t>
      </w:r>
      <w:r w:rsidRPr="00A36700">
        <w:rPr>
          <w:rFonts w:ascii="Book Antiqua" w:eastAsia="Times New Roman" w:hAnsi="Book Antiqua" w:cs="Arial"/>
          <w:sz w:val="19"/>
          <w:szCs w:val="19"/>
          <w:lang w:eastAsia="pt-BR"/>
        </w:rPr>
        <w:br/>
        <w:t>Dos Serviços Auxiliares da Justiça Federal</w:t>
      </w:r>
      <w:r w:rsidRPr="00A36700">
        <w:rPr>
          <w:rFonts w:ascii="Book Antiqua" w:eastAsia="Times New Roman" w:hAnsi="Book Antiqua" w:cs="Arial"/>
          <w:sz w:val="19"/>
          <w:szCs w:val="19"/>
          <w:lang w:eastAsia="pt-BR"/>
        </w:rPr>
        <w:br/>
        <w:t>SEÇÃO I</w:t>
      </w:r>
      <w:r w:rsidRPr="00A36700">
        <w:rPr>
          <w:rFonts w:ascii="Book Antiqua" w:eastAsia="Times New Roman" w:hAnsi="Book Antiqua" w:cs="Arial"/>
          <w:sz w:val="19"/>
          <w:szCs w:val="19"/>
          <w:lang w:eastAsia="pt-BR"/>
        </w:rPr>
        <w:br/>
        <w:t xml:space="preserve">Da Organização </w:t>
      </w:r>
    </w:p>
    <w:p w14:paraId="3D351D2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35. Os serviços auxiliares da Justiça Federal serão organizados em Secretarias, uma para cada Vara, com as atribuições estabelecidas nesta Lei. </w:t>
      </w:r>
    </w:p>
    <w:p w14:paraId="39AD1845"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Art. 36. Os quadros de Pessoal dos serviços auxiliares da Justiça Federal compor-se-ão dos seguintes cargos</w:t>
      </w:r>
      <w:r w:rsidRPr="00133820">
        <w:rPr>
          <w:rFonts w:ascii="Book Antiqua" w:eastAsia="Times New Roman" w:hAnsi="Book Antiqua" w:cs="Arial"/>
          <w:sz w:val="16"/>
          <w:szCs w:val="16"/>
          <w:lang w:eastAsia="pt-BR"/>
        </w:rPr>
        <w:t xml:space="preserve">:               </w:t>
      </w:r>
      <w:hyperlink r:id="rId27"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4088EF80"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 - Chefe de </w:t>
      </w:r>
      <w:proofErr w:type="gramStart"/>
      <w:r w:rsidRPr="00A36700">
        <w:rPr>
          <w:rFonts w:ascii="Book Antiqua" w:eastAsia="Times New Roman" w:hAnsi="Book Antiqua" w:cs="Arial"/>
          <w:sz w:val="19"/>
          <w:szCs w:val="19"/>
          <w:lang w:eastAsia="pt-BR"/>
        </w:rPr>
        <w:t>Secretaria</w:t>
      </w:r>
      <w:r w:rsidRPr="00133820">
        <w:rPr>
          <w:rFonts w:ascii="Book Antiqua" w:eastAsia="Times New Roman" w:hAnsi="Book Antiqua" w:cs="Arial"/>
          <w:sz w:val="16"/>
          <w:szCs w:val="16"/>
          <w:lang w:eastAsia="pt-BR"/>
        </w:rPr>
        <w:t>;   </w:t>
      </w:r>
      <w:proofErr w:type="gramEnd"/>
      <w:r w:rsidRPr="00133820">
        <w:rPr>
          <w:rFonts w:ascii="Book Antiqua" w:eastAsia="Times New Roman" w:hAnsi="Book Antiqua" w:cs="Arial"/>
          <w:sz w:val="16"/>
          <w:szCs w:val="16"/>
          <w:lang w:eastAsia="pt-BR"/>
        </w:rPr>
        <w:t xml:space="preserve">            </w:t>
      </w:r>
      <w:hyperlink r:id="rId28"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6058D292"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Oficial </w:t>
      </w:r>
      <w:proofErr w:type="gramStart"/>
      <w:r w:rsidRPr="00A36700">
        <w:rPr>
          <w:rFonts w:ascii="Book Antiqua" w:eastAsia="Times New Roman" w:hAnsi="Book Antiqua" w:cs="Arial"/>
          <w:sz w:val="19"/>
          <w:szCs w:val="19"/>
          <w:lang w:eastAsia="pt-BR"/>
        </w:rPr>
        <w:t>Judiciário</w:t>
      </w:r>
      <w:r w:rsidRPr="00133820">
        <w:rPr>
          <w:rFonts w:ascii="Book Antiqua" w:eastAsia="Times New Roman" w:hAnsi="Book Antiqua" w:cs="Arial"/>
          <w:sz w:val="16"/>
          <w:szCs w:val="16"/>
          <w:lang w:eastAsia="pt-BR"/>
        </w:rPr>
        <w:t>;   </w:t>
      </w:r>
      <w:proofErr w:type="gramEnd"/>
      <w:r w:rsidRPr="00133820">
        <w:rPr>
          <w:rFonts w:ascii="Book Antiqua" w:eastAsia="Times New Roman" w:hAnsi="Book Antiqua" w:cs="Arial"/>
          <w:sz w:val="16"/>
          <w:szCs w:val="16"/>
          <w:lang w:eastAsia="pt-BR"/>
        </w:rPr>
        <w:t xml:space="preserve">            </w:t>
      </w:r>
      <w:hyperlink r:id="rId29"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4A931968"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III - </w:t>
      </w:r>
      <w:proofErr w:type="gramStart"/>
      <w:r w:rsidRPr="00A36700">
        <w:rPr>
          <w:rFonts w:ascii="Book Antiqua" w:eastAsia="Times New Roman" w:hAnsi="Book Antiqua" w:cs="Arial"/>
          <w:sz w:val="19"/>
          <w:szCs w:val="19"/>
          <w:lang w:eastAsia="pt-BR"/>
        </w:rPr>
        <w:t>Distribuidor</w:t>
      </w:r>
      <w:r w:rsidRPr="00133820">
        <w:rPr>
          <w:rFonts w:ascii="Book Antiqua" w:eastAsia="Times New Roman" w:hAnsi="Book Antiqua" w:cs="Arial"/>
          <w:sz w:val="16"/>
          <w:szCs w:val="16"/>
          <w:lang w:eastAsia="pt-BR"/>
        </w:rPr>
        <w:t>;   </w:t>
      </w:r>
      <w:proofErr w:type="gramEnd"/>
      <w:r w:rsidRPr="00133820">
        <w:rPr>
          <w:rFonts w:ascii="Book Antiqua" w:eastAsia="Times New Roman" w:hAnsi="Book Antiqua" w:cs="Arial"/>
          <w:sz w:val="16"/>
          <w:szCs w:val="16"/>
          <w:lang w:eastAsia="pt-BR"/>
        </w:rPr>
        <w:t xml:space="preserve">            </w:t>
      </w:r>
      <w:hyperlink r:id="rId30"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084299FB"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IV - </w:t>
      </w:r>
      <w:proofErr w:type="gramStart"/>
      <w:r w:rsidRPr="00A36700">
        <w:rPr>
          <w:rFonts w:ascii="Book Antiqua" w:eastAsia="Times New Roman" w:hAnsi="Book Antiqua" w:cs="Arial"/>
          <w:sz w:val="19"/>
          <w:szCs w:val="19"/>
          <w:lang w:eastAsia="pt-BR"/>
        </w:rPr>
        <w:t>Contador</w:t>
      </w:r>
      <w:r w:rsidRPr="00133820">
        <w:rPr>
          <w:rFonts w:ascii="Book Antiqua" w:eastAsia="Times New Roman" w:hAnsi="Book Antiqua" w:cs="Arial"/>
          <w:sz w:val="16"/>
          <w:szCs w:val="16"/>
          <w:lang w:eastAsia="pt-BR"/>
        </w:rPr>
        <w:t>;   </w:t>
      </w:r>
      <w:proofErr w:type="gramEnd"/>
      <w:r w:rsidRPr="00133820">
        <w:rPr>
          <w:rFonts w:ascii="Book Antiqua" w:eastAsia="Times New Roman" w:hAnsi="Book Antiqua" w:cs="Arial"/>
          <w:sz w:val="16"/>
          <w:szCs w:val="16"/>
          <w:lang w:eastAsia="pt-BR"/>
        </w:rPr>
        <w:t>            </w:t>
      </w:r>
      <w:hyperlink r:id="rId31"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7E19D492"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V - Distribuidor-</w:t>
      </w:r>
      <w:proofErr w:type="gramStart"/>
      <w:r w:rsidRPr="00A36700">
        <w:rPr>
          <w:rFonts w:ascii="Book Antiqua" w:eastAsia="Times New Roman" w:hAnsi="Book Antiqua" w:cs="Arial"/>
          <w:sz w:val="19"/>
          <w:szCs w:val="19"/>
          <w:lang w:eastAsia="pt-BR"/>
        </w:rPr>
        <w:t>Contador</w:t>
      </w:r>
      <w:r w:rsidRPr="00133820">
        <w:rPr>
          <w:rFonts w:ascii="Book Antiqua" w:eastAsia="Times New Roman" w:hAnsi="Book Antiqua" w:cs="Arial"/>
          <w:sz w:val="16"/>
          <w:szCs w:val="16"/>
          <w:lang w:eastAsia="pt-BR"/>
        </w:rPr>
        <w:t>;   </w:t>
      </w:r>
      <w:proofErr w:type="gramEnd"/>
      <w:r w:rsidRPr="00133820">
        <w:rPr>
          <w:rFonts w:ascii="Book Antiqua" w:eastAsia="Times New Roman" w:hAnsi="Book Antiqua" w:cs="Arial"/>
          <w:sz w:val="16"/>
          <w:szCs w:val="16"/>
          <w:lang w:eastAsia="pt-BR"/>
        </w:rPr>
        <w:t xml:space="preserve">            </w:t>
      </w:r>
      <w:hyperlink r:id="rId32"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3FFCF38E"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VI - Depositário-avaliador-</w:t>
      </w:r>
      <w:proofErr w:type="gramStart"/>
      <w:r w:rsidRPr="00A36700">
        <w:rPr>
          <w:rFonts w:ascii="Book Antiqua" w:eastAsia="Times New Roman" w:hAnsi="Book Antiqua" w:cs="Arial"/>
          <w:sz w:val="19"/>
          <w:szCs w:val="19"/>
          <w:lang w:eastAsia="pt-BR"/>
        </w:rPr>
        <w:t>Leiloeiro</w:t>
      </w:r>
      <w:r w:rsidRPr="00133820">
        <w:rPr>
          <w:rFonts w:ascii="Book Antiqua" w:eastAsia="Times New Roman" w:hAnsi="Book Antiqua" w:cs="Arial"/>
          <w:sz w:val="16"/>
          <w:szCs w:val="16"/>
          <w:lang w:eastAsia="pt-BR"/>
        </w:rPr>
        <w:t>;   </w:t>
      </w:r>
      <w:proofErr w:type="gramEnd"/>
      <w:r w:rsidRPr="00133820">
        <w:rPr>
          <w:rFonts w:ascii="Book Antiqua" w:eastAsia="Times New Roman" w:hAnsi="Book Antiqua" w:cs="Arial"/>
          <w:sz w:val="16"/>
          <w:szCs w:val="16"/>
          <w:lang w:eastAsia="pt-BR"/>
        </w:rPr>
        <w:t xml:space="preserve">            </w:t>
      </w:r>
      <w:hyperlink r:id="rId33"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661854A4"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 - Auxiliar </w:t>
      </w:r>
      <w:proofErr w:type="gramStart"/>
      <w:r w:rsidRPr="00A36700">
        <w:rPr>
          <w:rFonts w:ascii="Book Antiqua" w:eastAsia="Times New Roman" w:hAnsi="Book Antiqua" w:cs="Arial"/>
          <w:sz w:val="19"/>
          <w:szCs w:val="19"/>
          <w:lang w:eastAsia="pt-BR"/>
        </w:rPr>
        <w:t>Judiciário</w:t>
      </w:r>
      <w:r w:rsidRPr="00133820">
        <w:rPr>
          <w:rFonts w:ascii="Book Antiqua" w:eastAsia="Times New Roman" w:hAnsi="Book Antiqua" w:cs="Arial"/>
          <w:sz w:val="16"/>
          <w:szCs w:val="16"/>
          <w:lang w:eastAsia="pt-BR"/>
        </w:rPr>
        <w:t>;   </w:t>
      </w:r>
      <w:proofErr w:type="gramEnd"/>
      <w:r w:rsidRPr="00133820">
        <w:rPr>
          <w:rFonts w:ascii="Book Antiqua" w:eastAsia="Times New Roman" w:hAnsi="Book Antiqua" w:cs="Arial"/>
          <w:sz w:val="16"/>
          <w:szCs w:val="16"/>
          <w:lang w:eastAsia="pt-BR"/>
        </w:rPr>
        <w:t xml:space="preserve">            </w:t>
      </w:r>
      <w:hyperlink r:id="rId34"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4E741169"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VIII - Oficial de </w:t>
      </w:r>
      <w:proofErr w:type="gramStart"/>
      <w:r w:rsidRPr="00A36700">
        <w:rPr>
          <w:rFonts w:ascii="Book Antiqua" w:eastAsia="Times New Roman" w:hAnsi="Book Antiqua" w:cs="Arial"/>
          <w:sz w:val="19"/>
          <w:szCs w:val="19"/>
          <w:lang w:eastAsia="pt-BR"/>
        </w:rPr>
        <w:t>Justiça</w:t>
      </w:r>
      <w:r w:rsidRPr="00133820">
        <w:rPr>
          <w:rFonts w:ascii="Book Antiqua" w:eastAsia="Times New Roman" w:hAnsi="Book Antiqua" w:cs="Arial"/>
          <w:sz w:val="16"/>
          <w:szCs w:val="16"/>
          <w:lang w:eastAsia="pt-BR"/>
        </w:rPr>
        <w:t>;   </w:t>
      </w:r>
      <w:proofErr w:type="gramEnd"/>
      <w:r w:rsidRPr="00133820">
        <w:rPr>
          <w:rFonts w:ascii="Book Antiqua" w:eastAsia="Times New Roman" w:hAnsi="Book Antiqua" w:cs="Arial"/>
          <w:sz w:val="16"/>
          <w:szCs w:val="16"/>
          <w:lang w:eastAsia="pt-BR"/>
        </w:rPr>
        <w:t xml:space="preserve">            </w:t>
      </w:r>
      <w:hyperlink r:id="rId35"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55CCD052"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IX - </w:t>
      </w:r>
      <w:proofErr w:type="gramStart"/>
      <w:r w:rsidRPr="00A36700">
        <w:rPr>
          <w:rFonts w:ascii="Book Antiqua" w:eastAsia="Times New Roman" w:hAnsi="Book Antiqua" w:cs="Arial"/>
          <w:sz w:val="19"/>
          <w:szCs w:val="19"/>
          <w:lang w:eastAsia="pt-BR"/>
        </w:rPr>
        <w:t>Porteiro</w:t>
      </w:r>
      <w:r w:rsidRPr="00133820">
        <w:rPr>
          <w:rFonts w:ascii="Book Antiqua" w:eastAsia="Times New Roman" w:hAnsi="Book Antiqua" w:cs="Arial"/>
          <w:sz w:val="16"/>
          <w:szCs w:val="16"/>
          <w:lang w:eastAsia="pt-BR"/>
        </w:rPr>
        <w:t>;   </w:t>
      </w:r>
      <w:proofErr w:type="gramEnd"/>
      <w:r w:rsidRPr="00133820">
        <w:rPr>
          <w:rFonts w:ascii="Book Antiqua" w:eastAsia="Times New Roman" w:hAnsi="Book Antiqua" w:cs="Arial"/>
          <w:sz w:val="16"/>
          <w:szCs w:val="16"/>
          <w:lang w:eastAsia="pt-BR"/>
        </w:rPr>
        <w:t xml:space="preserve">            </w:t>
      </w:r>
      <w:hyperlink r:id="rId36" w:anchor="art1" w:history="1">
        <w:r w:rsidRPr="00133820">
          <w:rPr>
            <w:rFonts w:ascii="Book Antiqua" w:eastAsia="Times New Roman" w:hAnsi="Book Antiqua" w:cs="Arial"/>
            <w:color w:val="0000FF"/>
            <w:sz w:val="16"/>
            <w:szCs w:val="16"/>
            <w:u w:val="single"/>
            <w:lang w:eastAsia="pt-BR"/>
          </w:rPr>
          <w:t>(Incluído pelo Decreto Lei nº 253, de 1967)</w:t>
        </w:r>
      </w:hyperlink>
    </w:p>
    <w:p w14:paraId="2D60B833"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 - Auxiliar de </w:t>
      </w:r>
      <w:proofErr w:type="gramStart"/>
      <w:r w:rsidRPr="00A36700">
        <w:rPr>
          <w:rFonts w:ascii="Book Antiqua" w:eastAsia="Times New Roman" w:hAnsi="Book Antiqua" w:cs="Arial"/>
          <w:sz w:val="19"/>
          <w:szCs w:val="19"/>
          <w:lang w:eastAsia="pt-BR"/>
        </w:rPr>
        <w:t>Portaria</w:t>
      </w:r>
      <w:r w:rsidRPr="00133820">
        <w:rPr>
          <w:rFonts w:ascii="Book Antiqua" w:eastAsia="Times New Roman" w:hAnsi="Book Antiqua" w:cs="Arial"/>
          <w:sz w:val="16"/>
          <w:szCs w:val="16"/>
          <w:lang w:eastAsia="pt-BR"/>
        </w:rPr>
        <w:t>;   </w:t>
      </w:r>
      <w:proofErr w:type="gramEnd"/>
      <w:r w:rsidRPr="00133820">
        <w:rPr>
          <w:rFonts w:ascii="Book Antiqua" w:eastAsia="Times New Roman" w:hAnsi="Book Antiqua" w:cs="Arial"/>
          <w:sz w:val="16"/>
          <w:szCs w:val="16"/>
          <w:lang w:eastAsia="pt-BR"/>
        </w:rPr>
        <w:t xml:space="preserve">            </w:t>
      </w:r>
      <w:hyperlink r:id="rId37" w:anchor="art1" w:history="1">
        <w:r w:rsidRPr="00133820">
          <w:rPr>
            <w:rFonts w:ascii="Book Antiqua" w:eastAsia="Times New Roman" w:hAnsi="Book Antiqua" w:cs="Arial"/>
            <w:color w:val="0000FF"/>
            <w:sz w:val="16"/>
            <w:szCs w:val="16"/>
            <w:u w:val="single"/>
            <w:lang w:eastAsia="pt-BR"/>
          </w:rPr>
          <w:t>(Incluído pelo Decreto Lei nº 253, de 1967)</w:t>
        </w:r>
      </w:hyperlink>
    </w:p>
    <w:p w14:paraId="72875145"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XI - Servente</w:t>
      </w:r>
      <w:r w:rsidRPr="00133820">
        <w:rPr>
          <w:rFonts w:ascii="Book Antiqua" w:eastAsia="Times New Roman" w:hAnsi="Book Antiqua" w:cs="Arial"/>
          <w:sz w:val="16"/>
          <w:szCs w:val="16"/>
          <w:lang w:eastAsia="pt-BR"/>
        </w:rPr>
        <w:t>.               </w:t>
      </w:r>
      <w:hyperlink r:id="rId38" w:anchor="art1" w:history="1">
        <w:r w:rsidRPr="00133820">
          <w:rPr>
            <w:rFonts w:ascii="Book Antiqua" w:eastAsia="Times New Roman" w:hAnsi="Book Antiqua" w:cs="Arial"/>
            <w:color w:val="0000FF"/>
            <w:sz w:val="16"/>
            <w:szCs w:val="16"/>
            <w:u w:val="single"/>
            <w:lang w:eastAsia="pt-BR"/>
          </w:rPr>
          <w:t>(Incluído pelo Decreto Lei nº 253, de 1967)</w:t>
        </w:r>
      </w:hyperlink>
    </w:p>
    <w:p w14:paraId="4C45AE9D" w14:textId="13A15AF3" w:rsidR="005F5E68" w:rsidRPr="00133820" w:rsidRDefault="005F5E68" w:rsidP="005F5E68">
      <w:pPr>
        <w:spacing w:before="100" w:beforeAutospacing="1" w:after="120" w:line="240" w:lineRule="auto"/>
        <w:ind w:firstLine="567"/>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 1º Os cargos enumerados neste artigo são isolados e de provimento efetivo, e serão providos mediante concurso público de provas, organizado pelo Conselho da Justiça Federal</w:t>
      </w:r>
      <w:r w:rsidRPr="00133820">
        <w:rPr>
          <w:rFonts w:ascii="Book Antiqua" w:eastAsia="Times New Roman" w:hAnsi="Book Antiqua" w:cs="Arial"/>
          <w:sz w:val="16"/>
          <w:szCs w:val="16"/>
          <w:lang w:eastAsia="pt-BR"/>
        </w:rPr>
        <w:t>.  </w:t>
      </w:r>
      <w:hyperlink r:id="rId39"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2848A244" w14:textId="5E998354" w:rsidR="005F5E68" w:rsidRPr="00133820" w:rsidRDefault="005F5E68" w:rsidP="005F5E68">
      <w:pPr>
        <w:spacing w:before="100" w:beforeAutospacing="1" w:after="120" w:line="240" w:lineRule="auto"/>
        <w:ind w:firstLine="567"/>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 xml:space="preserve">§ 2º Os cargos de Distribuidor e de Contador constarão, apenas, da lotação das Secretarias das Sessões Judiciárias onde houver mais de uma Vara e nessas Seções, poderá ser criada Secretaria destinada aos serviços administrativos do Diretor do </w:t>
      </w:r>
      <w:proofErr w:type="spellStart"/>
      <w:r w:rsidRPr="00A36700">
        <w:rPr>
          <w:rFonts w:ascii="Book Antiqua" w:eastAsia="Times New Roman" w:hAnsi="Book Antiqua" w:cs="Arial"/>
          <w:sz w:val="19"/>
          <w:szCs w:val="19"/>
          <w:lang w:eastAsia="pt-BR"/>
        </w:rPr>
        <w:t>Fôro</w:t>
      </w:r>
      <w:proofErr w:type="spellEnd"/>
      <w:r w:rsidRPr="00A36700">
        <w:rPr>
          <w:rFonts w:ascii="Book Antiqua" w:eastAsia="Times New Roman" w:hAnsi="Book Antiqua" w:cs="Arial"/>
          <w:sz w:val="19"/>
          <w:szCs w:val="19"/>
          <w:lang w:eastAsia="pt-BR"/>
        </w:rPr>
        <w:t>, junto à qual funcionará o Distribuidor, além dos servidores necessários à execução de seus encargos</w:t>
      </w:r>
      <w:r w:rsidRPr="00133820">
        <w:rPr>
          <w:rFonts w:ascii="Book Antiqua" w:eastAsia="Times New Roman" w:hAnsi="Book Antiqua" w:cs="Arial"/>
          <w:sz w:val="16"/>
          <w:szCs w:val="16"/>
          <w:lang w:eastAsia="pt-BR"/>
        </w:rPr>
        <w:t>. </w:t>
      </w:r>
      <w:hyperlink r:id="rId40"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0585CD65" w14:textId="77777777" w:rsidR="005F5E68" w:rsidRPr="00133820" w:rsidRDefault="005F5E68" w:rsidP="005F5E68">
      <w:pPr>
        <w:spacing w:before="100" w:beforeAutospacing="1" w:after="120" w:line="240" w:lineRule="auto"/>
        <w:ind w:firstLine="567"/>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 3º O regulamento do concurso conterá a relação dos documentos exigidos para a inscrição, a discriminação das matérias e dos pontos para as provas, e será organizado pelo Conselho da Justiça Federal</w:t>
      </w:r>
      <w:r w:rsidRPr="00133820">
        <w:rPr>
          <w:rFonts w:ascii="Book Antiqua" w:eastAsia="Times New Roman" w:hAnsi="Book Antiqua" w:cs="Arial"/>
          <w:sz w:val="16"/>
          <w:szCs w:val="16"/>
          <w:lang w:eastAsia="pt-BR"/>
        </w:rPr>
        <w:t>.               </w:t>
      </w:r>
      <w:hyperlink r:id="rId41"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79254220"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4º O concurso realizar-se-á na Seção Judiciária em que ocorrer a vaga, nos </w:t>
      </w:r>
      <w:proofErr w:type="spellStart"/>
      <w:r w:rsidRPr="00A36700">
        <w:rPr>
          <w:rFonts w:ascii="Book Antiqua" w:eastAsia="Times New Roman" w:hAnsi="Book Antiqua" w:cs="Arial"/>
          <w:sz w:val="19"/>
          <w:szCs w:val="19"/>
          <w:lang w:eastAsia="pt-BR"/>
        </w:rPr>
        <w:t>têrmos</w:t>
      </w:r>
      <w:proofErr w:type="spellEnd"/>
      <w:r w:rsidRPr="00A36700">
        <w:rPr>
          <w:rFonts w:ascii="Book Antiqua" w:eastAsia="Times New Roman" w:hAnsi="Book Antiqua" w:cs="Arial"/>
          <w:sz w:val="19"/>
          <w:szCs w:val="19"/>
          <w:lang w:eastAsia="pt-BR"/>
        </w:rPr>
        <w:t xml:space="preserve"> do edital publicado, com a antecedência mínima de trinta dias, no “Boletim da Justiça Federal” do “Diário Oficial” dos Estados ou Territórios que compõem a respectiva região, e no “Diário da Justiça”, e, </w:t>
      </w:r>
      <w:proofErr w:type="spellStart"/>
      <w:r w:rsidRPr="00A36700">
        <w:rPr>
          <w:rFonts w:ascii="Book Antiqua" w:eastAsia="Times New Roman" w:hAnsi="Book Antiqua" w:cs="Arial"/>
          <w:sz w:val="19"/>
          <w:szCs w:val="19"/>
          <w:lang w:eastAsia="pt-BR"/>
        </w:rPr>
        <w:t>sòmente</w:t>
      </w:r>
      <w:proofErr w:type="spellEnd"/>
      <w:r w:rsidRPr="00A36700">
        <w:rPr>
          <w:rFonts w:ascii="Book Antiqua" w:eastAsia="Times New Roman" w:hAnsi="Book Antiqua" w:cs="Arial"/>
          <w:sz w:val="19"/>
          <w:szCs w:val="19"/>
          <w:lang w:eastAsia="pt-BR"/>
        </w:rPr>
        <w:t xml:space="preserve"> neste no Distrito Federal</w:t>
      </w:r>
      <w:r w:rsidRPr="00133820">
        <w:rPr>
          <w:rFonts w:ascii="Book Antiqua" w:eastAsia="Times New Roman" w:hAnsi="Book Antiqua" w:cs="Arial"/>
          <w:sz w:val="16"/>
          <w:szCs w:val="16"/>
          <w:lang w:eastAsia="pt-BR"/>
        </w:rPr>
        <w:t xml:space="preserve">.               </w:t>
      </w:r>
      <w:hyperlink r:id="rId42"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2566CCCC"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5º São requisitos para o provimento do cargo de Chefe de Secretaria ser Bacharel em Direito e ter menos de quarenta e cinco anos de idade</w:t>
      </w:r>
      <w:r w:rsidRPr="00133820">
        <w:rPr>
          <w:rFonts w:ascii="Book Antiqua" w:eastAsia="Times New Roman" w:hAnsi="Book Antiqua" w:cs="Arial"/>
          <w:sz w:val="16"/>
          <w:szCs w:val="16"/>
          <w:lang w:eastAsia="pt-BR"/>
        </w:rPr>
        <w:t>.               </w:t>
      </w:r>
      <w:hyperlink r:id="rId43" w:anchor="art1" w:history="1">
        <w:r w:rsidRPr="00133820">
          <w:rPr>
            <w:rFonts w:ascii="Book Antiqua" w:eastAsia="Times New Roman" w:hAnsi="Book Antiqua" w:cs="Arial"/>
            <w:color w:val="0000FF"/>
            <w:sz w:val="16"/>
            <w:szCs w:val="16"/>
            <w:u w:val="single"/>
            <w:lang w:eastAsia="pt-BR"/>
          </w:rPr>
          <w:t>(Incluído pelo Decreto Lei nº 253, de 1967)</w:t>
        </w:r>
      </w:hyperlink>
    </w:p>
    <w:p w14:paraId="73CB7BA8"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37. Nos concursos a que se refere o artigo anterior em caso de igualdade de classificação, terá preferência para a nomeação o candidato que tiver pertencido à </w:t>
      </w:r>
      <w:proofErr w:type="spellStart"/>
      <w:r w:rsidRPr="00A36700">
        <w:rPr>
          <w:rFonts w:ascii="Book Antiqua" w:eastAsia="Times New Roman" w:hAnsi="Book Antiqua" w:cs="Arial"/>
          <w:sz w:val="19"/>
          <w:szCs w:val="19"/>
          <w:lang w:eastAsia="pt-BR"/>
        </w:rPr>
        <w:t>Fôrça</w:t>
      </w:r>
      <w:proofErr w:type="spellEnd"/>
      <w:r w:rsidRPr="00A36700">
        <w:rPr>
          <w:rFonts w:ascii="Book Antiqua" w:eastAsia="Times New Roman" w:hAnsi="Book Antiqua" w:cs="Arial"/>
          <w:sz w:val="19"/>
          <w:szCs w:val="19"/>
          <w:lang w:eastAsia="pt-BR"/>
        </w:rPr>
        <w:t xml:space="preserve"> Expedicionária Brasileira. </w:t>
      </w:r>
    </w:p>
    <w:p w14:paraId="6053DC28"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Poderão ser aproveitados no provimento dos cargos criados nesta Lei os ex-Combatentes que tenham participado das operações de guerra no segundo conflito mundial, considerando-se o nível intelectual compatível com o respectivo cargo. </w:t>
      </w:r>
    </w:p>
    <w:p w14:paraId="0C31DBC0"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38. Os servidores da Justiça Federal tomarão posse perante o Juiz Diretor do </w:t>
      </w:r>
      <w:proofErr w:type="spellStart"/>
      <w:r w:rsidRPr="00A36700">
        <w:rPr>
          <w:rFonts w:ascii="Book Antiqua" w:eastAsia="Times New Roman" w:hAnsi="Book Antiqua" w:cs="Arial"/>
          <w:sz w:val="19"/>
          <w:szCs w:val="19"/>
          <w:lang w:eastAsia="pt-BR"/>
        </w:rPr>
        <w:t>Fôro</w:t>
      </w:r>
      <w:proofErr w:type="spellEnd"/>
      <w:r w:rsidRPr="00A36700">
        <w:rPr>
          <w:rFonts w:ascii="Book Antiqua" w:eastAsia="Times New Roman" w:hAnsi="Book Antiqua" w:cs="Arial"/>
          <w:sz w:val="19"/>
          <w:szCs w:val="19"/>
          <w:lang w:eastAsia="pt-BR"/>
        </w:rPr>
        <w:t xml:space="preserve">. </w:t>
      </w:r>
    </w:p>
    <w:p w14:paraId="6FC819D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39. Cada uma das Seções Judiciárias terá o seu quadro próprio de pessoal, com o número de cargos constante do Anexo II desta Lei. </w:t>
      </w:r>
    </w:p>
    <w:p w14:paraId="6A93EC5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Na Seção onde houver mais de uma Vara, a lotação do pessoal será determinada pelo Conselho da Justiça Federal, mediante proposta do Diretor do </w:t>
      </w:r>
      <w:proofErr w:type="spellStart"/>
      <w:r w:rsidRPr="00A36700">
        <w:rPr>
          <w:rFonts w:ascii="Book Antiqua" w:eastAsia="Times New Roman" w:hAnsi="Book Antiqua" w:cs="Arial"/>
          <w:sz w:val="19"/>
          <w:szCs w:val="19"/>
          <w:lang w:eastAsia="pt-BR"/>
        </w:rPr>
        <w:t>Fôro</w:t>
      </w:r>
      <w:proofErr w:type="spellEnd"/>
      <w:r w:rsidRPr="00A36700">
        <w:rPr>
          <w:rFonts w:ascii="Book Antiqua" w:eastAsia="Times New Roman" w:hAnsi="Book Antiqua" w:cs="Arial"/>
          <w:sz w:val="19"/>
          <w:szCs w:val="19"/>
          <w:lang w:eastAsia="pt-BR"/>
        </w:rPr>
        <w:t>.</w:t>
      </w:r>
    </w:p>
    <w:p w14:paraId="47DF08C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40. O Chefe de Secretaria, em suas licenças, férias e impedimentos será substituído pelo Oficial Judiciário designado pelo Juiz. </w:t>
      </w:r>
    </w:p>
    <w:p w14:paraId="52613441"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SEÇÃO II</w:t>
      </w:r>
      <w:r w:rsidRPr="00A36700">
        <w:rPr>
          <w:rFonts w:ascii="Book Antiqua" w:eastAsia="Times New Roman" w:hAnsi="Book Antiqua" w:cs="Arial"/>
          <w:sz w:val="19"/>
          <w:szCs w:val="19"/>
          <w:lang w:eastAsia="pt-BR"/>
        </w:rPr>
        <w:br/>
        <w:t xml:space="preserve">Das Atribuições da Secretaria </w:t>
      </w:r>
    </w:p>
    <w:p w14:paraId="761E79A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41. À Secretaria compete: </w:t>
      </w:r>
    </w:p>
    <w:p w14:paraId="0A2DE5E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 - </w:t>
      </w:r>
      <w:proofErr w:type="gramStart"/>
      <w:r w:rsidRPr="00A36700">
        <w:rPr>
          <w:rFonts w:ascii="Book Antiqua" w:eastAsia="Times New Roman" w:hAnsi="Book Antiqua" w:cs="Arial"/>
          <w:sz w:val="19"/>
          <w:szCs w:val="19"/>
          <w:lang w:eastAsia="pt-BR"/>
        </w:rPr>
        <w:t>receber e autuar</w:t>
      </w:r>
      <w:proofErr w:type="gramEnd"/>
      <w:r w:rsidRPr="00A36700">
        <w:rPr>
          <w:rFonts w:ascii="Book Antiqua" w:eastAsia="Times New Roman" w:hAnsi="Book Antiqua" w:cs="Arial"/>
          <w:sz w:val="19"/>
          <w:szCs w:val="19"/>
          <w:lang w:eastAsia="pt-BR"/>
        </w:rPr>
        <w:t xml:space="preserve"> petições, movimentar feitos, guardar e conservar processos e demais papéis que transitarem pelas Varas; </w:t>
      </w:r>
    </w:p>
    <w:p w14:paraId="1DDA31B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w:t>
      </w:r>
      <w:proofErr w:type="gramStart"/>
      <w:r w:rsidRPr="00A36700">
        <w:rPr>
          <w:rFonts w:ascii="Book Antiqua" w:eastAsia="Times New Roman" w:hAnsi="Book Antiqua" w:cs="Arial"/>
          <w:sz w:val="19"/>
          <w:szCs w:val="19"/>
          <w:lang w:eastAsia="pt-BR"/>
        </w:rPr>
        <w:t>protocolar</w:t>
      </w:r>
      <w:proofErr w:type="gramEnd"/>
      <w:r w:rsidRPr="00A36700">
        <w:rPr>
          <w:rFonts w:ascii="Book Antiqua" w:eastAsia="Times New Roman" w:hAnsi="Book Antiqua" w:cs="Arial"/>
          <w:sz w:val="19"/>
          <w:szCs w:val="19"/>
          <w:lang w:eastAsia="pt-BR"/>
        </w:rPr>
        <w:t xml:space="preserve"> e registrar os feitos, e fazer anotações </w:t>
      </w:r>
      <w:proofErr w:type="spellStart"/>
      <w:r w:rsidRPr="00A36700">
        <w:rPr>
          <w:rFonts w:ascii="Book Antiqua" w:eastAsia="Times New Roman" w:hAnsi="Book Antiqua" w:cs="Arial"/>
          <w:sz w:val="19"/>
          <w:szCs w:val="19"/>
          <w:lang w:eastAsia="pt-BR"/>
        </w:rPr>
        <w:t>sôbre</w:t>
      </w:r>
      <w:proofErr w:type="spellEnd"/>
      <w:r w:rsidRPr="00A36700">
        <w:rPr>
          <w:rFonts w:ascii="Book Antiqua" w:eastAsia="Times New Roman" w:hAnsi="Book Antiqua" w:cs="Arial"/>
          <w:sz w:val="19"/>
          <w:szCs w:val="19"/>
          <w:lang w:eastAsia="pt-BR"/>
        </w:rPr>
        <w:t xml:space="preserve"> seu andamento; </w:t>
      </w:r>
    </w:p>
    <w:p w14:paraId="56B27FB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III - registrar as sentenças em livro próprio; </w:t>
      </w:r>
    </w:p>
    <w:p w14:paraId="18DB675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IV - </w:t>
      </w:r>
      <w:proofErr w:type="gramStart"/>
      <w:r w:rsidRPr="00A36700">
        <w:rPr>
          <w:rFonts w:ascii="Book Antiqua" w:eastAsia="Times New Roman" w:hAnsi="Book Antiqua" w:cs="Arial"/>
          <w:sz w:val="19"/>
          <w:szCs w:val="19"/>
          <w:lang w:eastAsia="pt-BR"/>
        </w:rPr>
        <w:t>remeter</w:t>
      </w:r>
      <w:proofErr w:type="gramEnd"/>
      <w:r w:rsidRPr="00A36700">
        <w:rPr>
          <w:rFonts w:ascii="Book Antiqua" w:eastAsia="Times New Roman" w:hAnsi="Book Antiqua" w:cs="Arial"/>
          <w:sz w:val="19"/>
          <w:szCs w:val="19"/>
          <w:lang w:eastAsia="pt-BR"/>
        </w:rPr>
        <w:t xml:space="preserve"> à Instância Superior os processos em grau de recurso; </w:t>
      </w:r>
    </w:p>
    <w:p w14:paraId="3417CA0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 - </w:t>
      </w:r>
      <w:proofErr w:type="gramStart"/>
      <w:r w:rsidRPr="00A36700">
        <w:rPr>
          <w:rFonts w:ascii="Book Antiqua" w:eastAsia="Times New Roman" w:hAnsi="Book Antiqua" w:cs="Arial"/>
          <w:sz w:val="19"/>
          <w:szCs w:val="19"/>
          <w:lang w:eastAsia="pt-BR"/>
        </w:rPr>
        <w:t>preparar</w:t>
      </w:r>
      <w:proofErr w:type="gramEnd"/>
      <w:r w:rsidRPr="00A36700">
        <w:rPr>
          <w:rFonts w:ascii="Book Antiqua" w:eastAsia="Times New Roman" w:hAnsi="Book Antiqua" w:cs="Arial"/>
          <w:sz w:val="19"/>
          <w:szCs w:val="19"/>
          <w:lang w:eastAsia="pt-BR"/>
        </w:rPr>
        <w:t xml:space="preserve"> o expediente para despachos e audiências; </w:t>
      </w:r>
    </w:p>
    <w:p w14:paraId="0FAF019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 - </w:t>
      </w:r>
      <w:proofErr w:type="gramStart"/>
      <w:r w:rsidRPr="00A36700">
        <w:rPr>
          <w:rFonts w:ascii="Book Antiqua" w:eastAsia="Times New Roman" w:hAnsi="Book Antiqua" w:cs="Arial"/>
          <w:sz w:val="19"/>
          <w:szCs w:val="19"/>
          <w:lang w:eastAsia="pt-BR"/>
        </w:rPr>
        <w:t>exibir</w:t>
      </w:r>
      <w:proofErr w:type="gramEnd"/>
      <w:r w:rsidRPr="00A36700">
        <w:rPr>
          <w:rFonts w:ascii="Book Antiqua" w:eastAsia="Times New Roman" w:hAnsi="Book Antiqua" w:cs="Arial"/>
          <w:sz w:val="19"/>
          <w:szCs w:val="19"/>
          <w:lang w:eastAsia="pt-BR"/>
        </w:rPr>
        <w:t xml:space="preserve"> os processos para consulta pelos advogados e prestar informações </w:t>
      </w:r>
      <w:proofErr w:type="spellStart"/>
      <w:r w:rsidRPr="00A36700">
        <w:rPr>
          <w:rFonts w:ascii="Book Antiqua" w:eastAsia="Times New Roman" w:hAnsi="Book Antiqua" w:cs="Arial"/>
          <w:sz w:val="19"/>
          <w:szCs w:val="19"/>
          <w:lang w:eastAsia="pt-BR"/>
        </w:rPr>
        <w:t>sôbre</w:t>
      </w:r>
      <w:proofErr w:type="spellEnd"/>
      <w:r w:rsidRPr="00A36700">
        <w:rPr>
          <w:rFonts w:ascii="Book Antiqua" w:eastAsia="Times New Roman" w:hAnsi="Book Antiqua" w:cs="Arial"/>
          <w:sz w:val="19"/>
          <w:szCs w:val="19"/>
          <w:lang w:eastAsia="pt-BR"/>
        </w:rPr>
        <w:t xml:space="preserve"> os feitos e seu andamento; </w:t>
      </w:r>
    </w:p>
    <w:p w14:paraId="47DD699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 - expedir certidões extraídas de autos, livros, fichas e demais papéis sob sua guarda; </w:t>
      </w:r>
    </w:p>
    <w:p w14:paraId="14283D8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VIII - enviar despachos e demais atos judiciais para publicação oficial; </w:t>
      </w:r>
    </w:p>
    <w:p w14:paraId="66CDAAC0"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IX - </w:t>
      </w:r>
      <w:proofErr w:type="gramStart"/>
      <w:r w:rsidRPr="00A36700">
        <w:rPr>
          <w:rFonts w:ascii="Book Antiqua" w:eastAsia="Times New Roman" w:hAnsi="Book Antiqua" w:cs="Arial"/>
          <w:sz w:val="19"/>
          <w:szCs w:val="19"/>
          <w:lang w:eastAsia="pt-BR"/>
        </w:rPr>
        <w:t>realizar</w:t>
      </w:r>
      <w:proofErr w:type="gramEnd"/>
      <w:r w:rsidRPr="00A36700">
        <w:rPr>
          <w:rFonts w:ascii="Book Antiqua" w:eastAsia="Times New Roman" w:hAnsi="Book Antiqua" w:cs="Arial"/>
          <w:sz w:val="19"/>
          <w:szCs w:val="19"/>
          <w:lang w:eastAsia="pt-BR"/>
        </w:rPr>
        <w:t xml:space="preserve"> diligências determinadas pelos Juízes e Corregedores; </w:t>
      </w:r>
    </w:p>
    <w:p w14:paraId="7B1C7CD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 - </w:t>
      </w:r>
      <w:proofErr w:type="gramStart"/>
      <w:r w:rsidRPr="00A36700">
        <w:rPr>
          <w:rFonts w:ascii="Book Antiqua" w:eastAsia="Times New Roman" w:hAnsi="Book Antiqua" w:cs="Arial"/>
          <w:sz w:val="19"/>
          <w:szCs w:val="19"/>
          <w:lang w:eastAsia="pt-BR"/>
        </w:rPr>
        <w:t>fazer</w:t>
      </w:r>
      <w:proofErr w:type="gramEnd"/>
      <w:r w:rsidRPr="00A36700">
        <w:rPr>
          <w:rFonts w:ascii="Book Antiqua" w:eastAsia="Times New Roman" w:hAnsi="Book Antiqua" w:cs="Arial"/>
          <w:sz w:val="19"/>
          <w:szCs w:val="19"/>
          <w:lang w:eastAsia="pt-BR"/>
        </w:rPr>
        <w:t xml:space="preserve"> a conta e a selagem correspondentes às custas dos processos, bem assim quaisquer cálculos previstos em lei; </w:t>
      </w:r>
    </w:p>
    <w:p w14:paraId="0EEF007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XI - efetuar a liquidação dos julgados, na execução de sentença, quando </w:t>
      </w:r>
      <w:proofErr w:type="spellStart"/>
      <w:r w:rsidRPr="00A36700">
        <w:rPr>
          <w:rFonts w:ascii="Book Antiqua" w:eastAsia="Times New Roman" w:hAnsi="Book Antiqua" w:cs="Arial"/>
          <w:sz w:val="19"/>
          <w:szCs w:val="19"/>
          <w:lang w:eastAsia="pt-BR"/>
        </w:rPr>
        <w:t>fôr</w:t>
      </w:r>
      <w:proofErr w:type="spellEnd"/>
      <w:r w:rsidRPr="00A36700">
        <w:rPr>
          <w:rFonts w:ascii="Book Antiqua" w:eastAsia="Times New Roman" w:hAnsi="Book Antiqua" w:cs="Arial"/>
          <w:sz w:val="19"/>
          <w:szCs w:val="19"/>
          <w:lang w:eastAsia="pt-BR"/>
        </w:rPr>
        <w:t xml:space="preserve"> o caso; </w:t>
      </w:r>
    </w:p>
    <w:p w14:paraId="01F137C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XII - receber em depósito, guardar e avaliar bens penhorados ou apreendidos por determinação judicial; </w:t>
      </w:r>
    </w:p>
    <w:p w14:paraId="1DF5E51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XIII - expedir guias para o recolhimento à repartição competente de quantias devidas à Fazenda Pública; </w:t>
      </w:r>
    </w:p>
    <w:p w14:paraId="7D62CA1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XIV - realizar praças ou leilões judiciais; </w:t>
      </w:r>
    </w:p>
    <w:p w14:paraId="51EF0B26"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xml:space="preserve">XV - </w:t>
      </w:r>
      <w:proofErr w:type="gramStart"/>
      <w:r w:rsidRPr="00A36700">
        <w:rPr>
          <w:rFonts w:ascii="Book Antiqua" w:eastAsia="Times New Roman" w:hAnsi="Book Antiqua" w:cs="Arial"/>
          <w:sz w:val="19"/>
          <w:szCs w:val="19"/>
          <w:lang w:eastAsia="pt-BR"/>
        </w:rPr>
        <w:t>fornecer</w:t>
      </w:r>
      <w:proofErr w:type="gramEnd"/>
      <w:r w:rsidRPr="00A36700">
        <w:rPr>
          <w:rFonts w:ascii="Book Antiqua" w:eastAsia="Times New Roman" w:hAnsi="Book Antiqua" w:cs="Arial"/>
          <w:sz w:val="19"/>
          <w:szCs w:val="19"/>
          <w:lang w:eastAsia="pt-BR"/>
        </w:rPr>
        <w:t xml:space="preserve"> dados para estatísticas; </w:t>
      </w:r>
    </w:p>
    <w:p w14:paraId="5A8B9F53"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XVI - cadastrar o material permanente da Vara respectiva; </w:t>
      </w:r>
    </w:p>
    <w:p w14:paraId="396C09E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XVII - executar quaisquer atos determinados pelo Conselho da Justiça Federal, Corregedor-Geral, Diretor do </w:t>
      </w:r>
      <w:proofErr w:type="spellStart"/>
      <w:r w:rsidRPr="00A36700">
        <w:rPr>
          <w:rFonts w:ascii="Book Antiqua" w:eastAsia="Times New Roman" w:hAnsi="Book Antiqua" w:cs="Arial"/>
          <w:sz w:val="19"/>
          <w:szCs w:val="19"/>
          <w:lang w:eastAsia="pt-BR"/>
        </w:rPr>
        <w:t>Fôro</w:t>
      </w:r>
      <w:proofErr w:type="spellEnd"/>
      <w:r w:rsidRPr="00A36700">
        <w:rPr>
          <w:rFonts w:ascii="Book Antiqua" w:eastAsia="Times New Roman" w:hAnsi="Book Antiqua" w:cs="Arial"/>
          <w:sz w:val="19"/>
          <w:szCs w:val="19"/>
          <w:lang w:eastAsia="pt-BR"/>
        </w:rPr>
        <w:t xml:space="preserve"> ou Juiz da Vara. </w:t>
      </w:r>
    </w:p>
    <w:p w14:paraId="00C56340"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42. Os atos e diligências da Justiça Federal poderão ser praticados em qualquer Comarca do Estado ou Território pelos Juízes locais ou seus auxiliares, mediante a exibição de ofício ou mandado em forma regular. </w:t>
      </w:r>
    </w:p>
    <w:p w14:paraId="2F7D50C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1º </w:t>
      </w:r>
      <w:proofErr w:type="spellStart"/>
      <w:r w:rsidRPr="00A36700">
        <w:rPr>
          <w:rFonts w:ascii="Book Antiqua" w:eastAsia="Times New Roman" w:hAnsi="Book Antiqua" w:cs="Arial"/>
          <w:sz w:val="19"/>
          <w:szCs w:val="19"/>
          <w:lang w:eastAsia="pt-BR"/>
        </w:rPr>
        <w:t>Sòmente</w:t>
      </w:r>
      <w:proofErr w:type="spellEnd"/>
      <w:r w:rsidRPr="00A36700">
        <w:rPr>
          <w:rFonts w:ascii="Book Antiqua" w:eastAsia="Times New Roman" w:hAnsi="Book Antiqua" w:cs="Arial"/>
          <w:sz w:val="19"/>
          <w:szCs w:val="19"/>
          <w:lang w:eastAsia="pt-BR"/>
        </w:rPr>
        <w:t xml:space="preserve"> se expedirá precatória, quando, por essa forma, </w:t>
      </w:r>
      <w:proofErr w:type="spellStart"/>
      <w:r w:rsidRPr="00A36700">
        <w:rPr>
          <w:rFonts w:ascii="Book Antiqua" w:eastAsia="Times New Roman" w:hAnsi="Book Antiqua" w:cs="Arial"/>
          <w:sz w:val="19"/>
          <w:szCs w:val="19"/>
          <w:lang w:eastAsia="pt-BR"/>
        </w:rPr>
        <w:t>fôr</w:t>
      </w:r>
      <w:proofErr w:type="spellEnd"/>
      <w:r w:rsidRPr="00A36700">
        <w:rPr>
          <w:rFonts w:ascii="Book Antiqua" w:eastAsia="Times New Roman" w:hAnsi="Book Antiqua" w:cs="Arial"/>
          <w:sz w:val="19"/>
          <w:szCs w:val="19"/>
          <w:lang w:eastAsia="pt-BR"/>
        </w:rPr>
        <w:t xml:space="preserve"> mais econômica e expedita a realização do ato ou diligência. </w:t>
      </w:r>
    </w:p>
    <w:p w14:paraId="7591143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2º As diligências em outras Seções sempre que possível, serão solicitadas por via telegráfica ou postal com aviso de recepção. </w:t>
      </w:r>
    </w:p>
    <w:p w14:paraId="59C2A970"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3º As malas dos serviços da Justiça Federal terão franquia postal e gozarão de preferência em quaisquer serviços públicos de transporte. </w:t>
      </w:r>
    </w:p>
    <w:p w14:paraId="1BEB092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4º A Justiça Federal gozará, também, de franquia telegráfica. </w:t>
      </w:r>
    </w:p>
    <w:p w14:paraId="22CBD4D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43. Os oficiais de justiça terão carteira de identificação, visada pelo juiz da vara em que servirem e terão passe livre, quando em exercício de suas funções, nas </w:t>
      </w:r>
      <w:proofErr w:type="spellStart"/>
      <w:r w:rsidRPr="00A36700">
        <w:rPr>
          <w:rFonts w:ascii="Book Antiqua" w:eastAsia="Times New Roman" w:hAnsi="Book Antiqua" w:cs="Arial"/>
          <w:sz w:val="19"/>
          <w:szCs w:val="19"/>
          <w:lang w:eastAsia="pt-BR"/>
        </w:rPr>
        <w:t>emprêsas</w:t>
      </w:r>
      <w:proofErr w:type="spellEnd"/>
      <w:r w:rsidRPr="00A36700">
        <w:rPr>
          <w:rFonts w:ascii="Book Antiqua" w:eastAsia="Times New Roman" w:hAnsi="Book Antiqua" w:cs="Arial"/>
          <w:sz w:val="19"/>
          <w:szCs w:val="19"/>
          <w:lang w:eastAsia="pt-BR"/>
        </w:rPr>
        <w:t xml:space="preserve"> de transportes da respectiva Seção Judiciária. </w:t>
      </w:r>
    </w:p>
    <w:p w14:paraId="5079BDB2" w14:textId="121AA8E5"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44. Mediante </w:t>
      </w:r>
      <w:proofErr w:type="gramStart"/>
      <w:r w:rsidRPr="00A36700">
        <w:rPr>
          <w:rFonts w:ascii="Book Antiqua" w:eastAsia="Times New Roman" w:hAnsi="Book Antiqua" w:cs="Arial"/>
          <w:sz w:val="19"/>
          <w:szCs w:val="19"/>
          <w:lang w:eastAsia="pt-BR"/>
        </w:rPr>
        <w:t>ordem .judicial</w:t>
      </w:r>
      <w:proofErr w:type="gramEnd"/>
      <w:r w:rsidRPr="00A36700">
        <w:rPr>
          <w:rFonts w:ascii="Book Antiqua" w:eastAsia="Times New Roman" w:hAnsi="Book Antiqua" w:cs="Arial"/>
          <w:sz w:val="19"/>
          <w:szCs w:val="19"/>
          <w:lang w:eastAsia="pt-BR"/>
        </w:rPr>
        <w:t xml:space="preserve"> específica, os Oficiais de Justiça terão livre acesso aos registros imobiliários, bem como aos livros e documentos bancários, para o cumprimento de mandado de penhora, </w:t>
      </w:r>
      <w:proofErr w:type="spellStart"/>
      <w:r w:rsidRPr="00A36700">
        <w:rPr>
          <w:rFonts w:ascii="Book Antiqua" w:eastAsia="Times New Roman" w:hAnsi="Book Antiqua" w:cs="Arial"/>
          <w:sz w:val="19"/>
          <w:szCs w:val="19"/>
          <w:lang w:eastAsia="pt-BR"/>
        </w:rPr>
        <w:t>seqüestro</w:t>
      </w:r>
      <w:proofErr w:type="spellEnd"/>
      <w:r w:rsidRPr="00A36700">
        <w:rPr>
          <w:rFonts w:ascii="Book Antiqua" w:eastAsia="Times New Roman" w:hAnsi="Book Antiqua" w:cs="Arial"/>
          <w:sz w:val="19"/>
          <w:szCs w:val="19"/>
          <w:lang w:eastAsia="pt-BR"/>
        </w:rPr>
        <w:t xml:space="preserve">, arresto, busca ou apreensão de bens ou dinheiro em favor da União ou de suas autarquias. </w:t>
      </w:r>
    </w:p>
    <w:p w14:paraId="696F4708"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CAPÍTULO V</w:t>
      </w:r>
    </w:p>
    <w:p w14:paraId="6D04DC63"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Das Custas e Despesas do Processo </w:t>
      </w:r>
    </w:p>
    <w:p w14:paraId="6E87C40A"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Art. 45. As custas serão pagas na primeira instância, pela forma estabelecida no Regimento, e compreenderão todos os atos do processo, inclusive a subida do recurso, dela ficando isentos os beneficiados com a Justiça gratuita. Na segunda instância não serão devidas custas, salvo nas certidões e traslados</w:t>
      </w:r>
      <w:r w:rsidRPr="00133820">
        <w:rPr>
          <w:rFonts w:ascii="Book Antiqua" w:eastAsia="Times New Roman" w:hAnsi="Book Antiqua" w:cs="Arial"/>
          <w:sz w:val="16"/>
          <w:szCs w:val="16"/>
          <w:lang w:eastAsia="pt-BR"/>
        </w:rPr>
        <w:t>.               </w:t>
      </w:r>
      <w:hyperlink r:id="rId44"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69789A0F" w14:textId="77777777" w:rsidR="005F5E68" w:rsidRPr="00A36700" w:rsidRDefault="005F5E68" w:rsidP="005F5E68">
      <w:pPr>
        <w:spacing w:before="100" w:beforeAutospacing="1" w:after="120" w:line="240" w:lineRule="auto"/>
        <w:ind w:firstLine="567"/>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Parágrafo único. As custas recebidas serão relacionadas e recolhidas, semanalmente, pelo Chefe da Secretaria, à repartição federal arrecadadora competente, mediante guia visada pelo Juiz, como renda extraordinária da União</w:t>
      </w:r>
      <w:r w:rsidRPr="00133820">
        <w:rPr>
          <w:rFonts w:ascii="Book Antiqua" w:eastAsia="Times New Roman" w:hAnsi="Book Antiqua" w:cs="Arial"/>
          <w:sz w:val="16"/>
          <w:szCs w:val="16"/>
          <w:lang w:eastAsia="pt-BR"/>
        </w:rPr>
        <w:t xml:space="preserve">.               </w:t>
      </w:r>
      <w:hyperlink r:id="rId45"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52BB16F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46. A União e suas autarquias estão isentas do pagamento de custas. </w:t>
      </w:r>
    </w:p>
    <w:p w14:paraId="6E6D536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47. Os chefes de Secretaria de Vara e os Diretores de Secretaria de Tribunais ficarão sujeitos à multa de um quinto do valor das custas do processo, quando </w:t>
      </w:r>
      <w:proofErr w:type="spellStart"/>
      <w:r w:rsidRPr="00A36700">
        <w:rPr>
          <w:rFonts w:ascii="Book Antiqua" w:eastAsia="Times New Roman" w:hAnsi="Book Antiqua" w:cs="Arial"/>
          <w:sz w:val="19"/>
          <w:szCs w:val="19"/>
          <w:lang w:eastAsia="pt-BR"/>
        </w:rPr>
        <w:t>êste</w:t>
      </w:r>
      <w:proofErr w:type="spellEnd"/>
      <w:r w:rsidRPr="00A36700">
        <w:rPr>
          <w:rFonts w:ascii="Book Antiqua" w:eastAsia="Times New Roman" w:hAnsi="Book Antiqua" w:cs="Arial"/>
          <w:sz w:val="19"/>
          <w:szCs w:val="19"/>
          <w:lang w:eastAsia="pt-BR"/>
        </w:rPr>
        <w:t xml:space="preserve"> não </w:t>
      </w:r>
      <w:proofErr w:type="spellStart"/>
      <w:r w:rsidRPr="00A36700">
        <w:rPr>
          <w:rFonts w:ascii="Book Antiqua" w:eastAsia="Times New Roman" w:hAnsi="Book Antiqua" w:cs="Arial"/>
          <w:sz w:val="19"/>
          <w:szCs w:val="19"/>
          <w:lang w:eastAsia="pt-BR"/>
        </w:rPr>
        <w:t>fôr</w:t>
      </w:r>
      <w:proofErr w:type="spellEnd"/>
      <w:r w:rsidRPr="00A36700">
        <w:rPr>
          <w:rFonts w:ascii="Book Antiqua" w:eastAsia="Times New Roman" w:hAnsi="Book Antiqua" w:cs="Arial"/>
          <w:sz w:val="19"/>
          <w:szCs w:val="19"/>
          <w:lang w:eastAsia="pt-BR"/>
        </w:rPr>
        <w:t xml:space="preserve"> remetido à Superior instância ou devolvido ao Juízo de origem, dentro em quinze dias, contados, respectivamente, do despacho ordinatório da subida do recurso ou do trânsito em julgado da decisão superior. </w:t>
      </w:r>
    </w:p>
    <w:p w14:paraId="732492E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A multa prevista neste artigo será aplicada, de ofício ou a requerimento do interessado, pelo Juiz da Vara ou pelo Presidente do Tribunal, e recolhida por guia com recibo nos autos, sob pena de suspensão do pagamento dos vencimentos do infrator, até a satisfação dessa exigência. </w:t>
      </w:r>
    </w:p>
    <w:p w14:paraId="5D2523C0"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CAPÍTULO VI</w:t>
      </w:r>
    </w:p>
    <w:p w14:paraId="74D9699E"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Dos Vencimentos e Vantagens dos Juízes e Servidores da</w:t>
      </w:r>
    </w:p>
    <w:p w14:paraId="53B5CFAD"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Justiça Federal </w:t>
      </w:r>
    </w:p>
    <w:p w14:paraId="00ED14A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48. Os Juízes Federais e os Juízes Federais Substitutos terão os vencimentos fixados no Anexo III desta Lei. </w:t>
      </w:r>
    </w:p>
    <w:p w14:paraId="223E780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49. Os vencimentos dos servidores da Justiça Federal corresponderão aos </w:t>
      </w:r>
      <w:proofErr w:type="spellStart"/>
      <w:r w:rsidRPr="00A36700">
        <w:rPr>
          <w:rFonts w:ascii="Book Antiqua" w:eastAsia="Times New Roman" w:hAnsi="Book Antiqua" w:cs="Arial"/>
          <w:sz w:val="19"/>
          <w:szCs w:val="19"/>
          <w:lang w:eastAsia="pt-BR"/>
        </w:rPr>
        <w:t>valôres</w:t>
      </w:r>
      <w:proofErr w:type="spellEnd"/>
      <w:r w:rsidRPr="00A36700">
        <w:rPr>
          <w:rFonts w:ascii="Book Antiqua" w:eastAsia="Times New Roman" w:hAnsi="Book Antiqua" w:cs="Arial"/>
          <w:sz w:val="19"/>
          <w:szCs w:val="19"/>
          <w:lang w:eastAsia="pt-BR"/>
        </w:rPr>
        <w:t xml:space="preserve"> dos símbolos, constantes do Anexo IV desta Lei. </w:t>
      </w:r>
    </w:p>
    <w:p w14:paraId="519070B3"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50. Além do vencimento fixado para os respectivos cargos, os Juízes e os servidores da Justiça Federal perceberão gratificação adicional por tempo de serviço, na base de cinco por cento (5%), por </w:t>
      </w:r>
      <w:proofErr w:type="spellStart"/>
      <w:r w:rsidRPr="00A36700">
        <w:rPr>
          <w:rFonts w:ascii="Book Antiqua" w:eastAsia="Times New Roman" w:hAnsi="Book Antiqua" w:cs="Arial"/>
          <w:sz w:val="19"/>
          <w:szCs w:val="19"/>
          <w:lang w:eastAsia="pt-BR"/>
        </w:rPr>
        <w:t>qüinqüênio</w:t>
      </w:r>
      <w:proofErr w:type="spellEnd"/>
      <w:r w:rsidRPr="00A36700">
        <w:rPr>
          <w:rFonts w:ascii="Book Antiqua" w:eastAsia="Times New Roman" w:hAnsi="Book Antiqua" w:cs="Arial"/>
          <w:sz w:val="19"/>
          <w:szCs w:val="19"/>
          <w:lang w:eastAsia="pt-BR"/>
        </w:rPr>
        <w:t xml:space="preserve"> de efetivo exercício, até sete </w:t>
      </w:r>
      <w:proofErr w:type="spellStart"/>
      <w:r w:rsidRPr="00A36700">
        <w:rPr>
          <w:rFonts w:ascii="Book Antiqua" w:eastAsia="Times New Roman" w:hAnsi="Book Antiqua" w:cs="Arial"/>
          <w:sz w:val="19"/>
          <w:szCs w:val="19"/>
          <w:lang w:eastAsia="pt-BR"/>
        </w:rPr>
        <w:t>qüinqüênios</w:t>
      </w:r>
      <w:proofErr w:type="spellEnd"/>
      <w:r w:rsidRPr="00A36700">
        <w:rPr>
          <w:rFonts w:ascii="Book Antiqua" w:eastAsia="Times New Roman" w:hAnsi="Book Antiqua" w:cs="Arial"/>
          <w:sz w:val="19"/>
          <w:szCs w:val="19"/>
          <w:lang w:eastAsia="pt-BR"/>
        </w:rPr>
        <w:t xml:space="preserve"> </w:t>
      </w:r>
      <w:hyperlink r:id="rId46" w:anchor="art10" w:history="1">
        <w:r w:rsidRPr="00A36700">
          <w:rPr>
            <w:rFonts w:ascii="Book Antiqua" w:eastAsia="Times New Roman" w:hAnsi="Book Antiqua" w:cs="Arial"/>
            <w:color w:val="0000FF"/>
            <w:sz w:val="19"/>
            <w:szCs w:val="19"/>
            <w:u w:val="single"/>
            <w:lang w:eastAsia="pt-BR"/>
          </w:rPr>
          <w:t>(Lei n. 4.345, de 26 de junho de 1964, artigo 10)</w:t>
        </w:r>
      </w:hyperlink>
      <w:r w:rsidRPr="00A36700">
        <w:rPr>
          <w:rFonts w:ascii="Book Antiqua" w:eastAsia="Times New Roman" w:hAnsi="Book Antiqua" w:cs="Arial"/>
          <w:sz w:val="19"/>
          <w:szCs w:val="19"/>
          <w:lang w:eastAsia="pt-BR"/>
        </w:rPr>
        <w:t xml:space="preserve"> e salário-família, nas mesmas condições estabelecidas para os servidores públicos em geral. </w:t>
      </w:r>
    </w:p>
    <w:p w14:paraId="2D407089"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CAPÍTULO VII</w:t>
      </w:r>
    </w:p>
    <w:p w14:paraId="1C2A1056"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Disposições Gerais </w:t>
      </w:r>
    </w:p>
    <w:p w14:paraId="14C1818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51. As férias dos Juízes serão individuais e de sessenta dias, gozadas de uma só vez, obedecida a escala organizada pelo Conselho da Justiça Federal. </w:t>
      </w:r>
    </w:p>
    <w:p w14:paraId="5E93843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Não haverá férias forenses coletivas. </w:t>
      </w:r>
    </w:p>
    <w:p w14:paraId="5C442033"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52. Aos Juízes e servidores da Justiça Federal aplicam-se, no que couber, as disposições do Estatuto dos Funcionários Públicos Civis da União. </w:t>
      </w:r>
    </w:p>
    <w:p w14:paraId="3C9425C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53. Os Juízes e servidores da Justiça Federal serão contribuintes obrigatórios do IPASE, facultado aos primeiros contribuir para o Montepio Federal. </w:t>
      </w:r>
    </w:p>
    <w:p w14:paraId="1A7A610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54. Os serviços judiciários funcionarão nos locais e horários estabelecidos pelo Conselho da Justiça Federal. </w:t>
      </w:r>
    </w:p>
    <w:p w14:paraId="63E8BDD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55. O Juiz é responsável pelo regular andamento dos feitos sob sua jurisdição e pelo bom funcionamento dos serviços auxiliares que lhe estiverem subordinados. </w:t>
      </w:r>
    </w:p>
    <w:p w14:paraId="72C8478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56. Nas Seções Judiciárias onde houver mais de um Juiz Federal, o Conselho da Justiça Federal designará um </w:t>
      </w:r>
      <w:proofErr w:type="spellStart"/>
      <w:r w:rsidRPr="00A36700">
        <w:rPr>
          <w:rFonts w:ascii="Book Antiqua" w:eastAsia="Times New Roman" w:hAnsi="Book Antiqua" w:cs="Arial"/>
          <w:sz w:val="19"/>
          <w:szCs w:val="19"/>
          <w:lang w:eastAsia="pt-BR"/>
        </w:rPr>
        <w:t>dêles</w:t>
      </w:r>
      <w:proofErr w:type="spellEnd"/>
      <w:r w:rsidRPr="00A36700">
        <w:rPr>
          <w:rFonts w:ascii="Book Antiqua" w:eastAsia="Times New Roman" w:hAnsi="Book Antiqua" w:cs="Arial"/>
          <w:sz w:val="19"/>
          <w:szCs w:val="19"/>
          <w:lang w:eastAsia="pt-BR"/>
        </w:rPr>
        <w:t xml:space="preserve">, anualmente, para exercer as funções de Diretor do Foro e Corregedor permanente dos serviços auxiliares não vinculados diretamente às Varas. </w:t>
      </w:r>
    </w:p>
    <w:p w14:paraId="086C34F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57. A União fará publicar no Diário Oficial de cada Estado ou Território o "Boletim da Justiça Federal" no qual serão divulgados os atos da respectiva Seção Judiciária, para os efeitos previstos em lei. </w:t>
      </w:r>
    </w:p>
    <w:p w14:paraId="3A38F9E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58. A União e as autarquias federais consignarão, </w:t>
      </w:r>
      <w:proofErr w:type="spellStart"/>
      <w:r w:rsidRPr="00A36700">
        <w:rPr>
          <w:rFonts w:ascii="Book Antiqua" w:eastAsia="Times New Roman" w:hAnsi="Book Antiqua" w:cs="Arial"/>
          <w:sz w:val="19"/>
          <w:szCs w:val="19"/>
          <w:lang w:eastAsia="pt-BR"/>
        </w:rPr>
        <w:t>obrigatòriamente</w:t>
      </w:r>
      <w:proofErr w:type="spellEnd"/>
      <w:r w:rsidRPr="00A36700">
        <w:rPr>
          <w:rFonts w:ascii="Book Antiqua" w:eastAsia="Times New Roman" w:hAnsi="Book Antiqua" w:cs="Arial"/>
          <w:sz w:val="19"/>
          <w:szCs w:val="19"/>
          <w:lang w:eastAsia="pt-BR"/>
        </w:rPr>
        <w:t xml:space="preserve">, em seus orçamentos, dotações para atender ao pagamento de despesas decorrentes de sentenças judiciárias. </w:t>
      </w:r>
    </w:p>
    <w:p w14:paraId="36D86E7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 Esgotada a dotação, o Presidente do Tribunal Federal de Recursos proporá a abertura de créditos </w:t>
      </w:r>
      <w:proofErr w:type="spellStart"/>
      <w:r w:rsidRPr="00A36700">
        <w:rPr>
          <w:rFonts w:ascii="Book Antiqua" w:eastAsia="Times New Roman" w:hAnsi="Book Antiqua" w:cs="Arial"/>
          <w:sz w:val="19"/>
          <w:szCs w:val="19"/>
          <w:lang w:eastAsia="pt-BR"/>
        </w:rPr>
        <w:t>extra-orçamentários</w:t>
      </w:r>
      <w:proofErr w:type="spellEnd"/>
      <w:r w:rsidRPr="00A36700">
        <w:rPr>
          <w:rFonts w:ascii="Book Antiqua" w:eastAsia="Times New Roman" w:hAnsi="Book Antiqua" w:cs="Arial"/>
          <w:sz w:val="19"/>
          <w:szCs w:val="19"/>
          <w:lang w:eastAsia="pt-BR"/>
        </w:rPr>
        <w:t xml:space="preserve"> para os fins indicados neste artigo. </w:t>
      </w:r>
    </w:p>
    <w:p w14:paraId="2812604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2º As autoridades competentes deverão tomar as medidas necessárias à abertura de créditos, a fim de permitir que as dívidas regularmente inscritas, no Tribunal Federal de Recursos, sejam liquidadas no prazo de cento e vinte dias. </w:t>
      </w:r>
    </w:p>
    <w:p w14:paraId="6404ABE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59. Os pagamentos devidos pela União e pelas autarquias federais em virtude de sentença judiciária far-se-ão na ordem de apresentação dos precatórios e à conta dos créditos respectivos, sendo proibida a designação de casos ou de pessoas nas dotações orçamentárias e nos créditos </w:t>
      </w:r>
      <w:proofErr w:type="spellStart"/>
      <w:r w:rsidRPr="00A36700">
        <w:rPr>
          <w:rFonts w:ascii="Book Antiqua" w:eastAsia="Times New Roman" w:hAnsi="Book Antiqua" w:cs="Arial"/>
          <w:sz w:val="19"/>
          <w:szCs w:val="19"/>
          <w:lang w:eastAsia="pt-BR"/>
        </w:rPr>
        <w:t>extra-orçamentários</w:t>
      </w:r>
      <w:proofErr w:type="spellEnd"/>
      <w:r w:rsidRPr="00A36700">
        <w:rPr>
          <w:rFonts w:ascii="Book Antiqua" w:eastAsia="Times New Roman" w:hAnsi="Book Antiqua" w:cs="Arial"/>
          <w:sz w:val="19"/>
          <w:szCs w:val="19"/>
          <w:lang w:eastAsia="pt-BR"/>
        </w:rPr>
        <w:t xml:space="preserve"> abertos para </w:t>
      </w:r>
      <w:proofErr w:type="spellStart"/>
      <w:r w:rsidRPr="00A36700">
        <w:rPr>
          <w:rFonts w:ascii="Book Antiqua" w:eastAsia="Times New Roman" w:hAnsi="Book Antiqua" w:cs="Arial"/>
          <w:sz w:val="19"/>
          <w:szCs w:val="19"/>
          <w:lang w:eastAsia="pt-BR"/>
        </w:rPr>
        <w:t>êsse</w:t>
      </w:r>
      <w:proofErr w:type="spellEnd"/>
      <w:r w:rsidRPr="00A36700">
        <w:rPr>
          <w:rFonts w:ascii="Book Antiqua" w:eastAsia="Times New Roman" w:hAnsi="Book Antiqua" w:cs="Arial"/>
          <w:sz w:val="19"/>
          <w:szCs w:val="19"/>
          <w:lang w:eastAsia="pt-BR"/>
        </w:rPr>
        <w:t xml:space="preserve"> fim. </w:t>
      </w:r>
    </w:p>
    <w:p w14:paraId="2244BA6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xml:space="preserve">Parágrafo único. As dotações orçamentarias e os créditos abertos, serão consignados ao Poder Judiciário, recolhendo-se as importâncias ao Banco do Brasil, em conta especial, à disposição do Presidente do Tribunal Federal de Recursos, a quem caberá expedir as ordens de pagamento, segundo as possibilidades do depósito. </w:t>
      </w:r>
    </w:p>
    <w:p w14:paraId="41AEEAD0"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60. Na Seção Judiciária em que houver apenas uma Vara, o Juiz Federal integrará o Tribunal Regional Eleitoral, tendo como suplente o Juiz Federal Substituto. </w:t>
      </w:r>
    </w:p>
    <w:p w14:paraId="6E7303A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Quando houver mais de uma Vara, o Tribunal Federal de Recursos, indicará, com o seu suplente, o Juiz Federal que integrará o Tribunal Regional Eleitoral. </w:t>
      </w:r>
    </w:p>
    <w:p w14:paraId="4D60128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61. Na Seção em que houver Varas da Justiça Federal especializadas em matéria criminal, a estas caberá o processo e julgamento dos mandados de segurança e de quaisquer ações ou incidentes relativos </w:t>
      </w:r>
      <w:proofErr w:type="gramStart"/>
      <w:r w:rsidRPr="00A36700">
        <w:rPr>
          <w:rFonts w:ascii="Book Antiqua" w:eastAsia="Times New Roman" w:hAnsi="Book Antiqua" w:cs="Arial"/>
          <w:sz w:val="19"/>
          <w:szCs w:val="19"/>
          <w:lang w:eastAsia="pt-BR"/>
        </w:rPr>
        <w:t>a</w:t>
      </w:r>
      <w:proofErr w:type="gramEnd"/>
      <w:r w:rsidRPr="00A36700">
        <w:rPr>
          <w:rFonts w:ascii="Book Antiqua" w:eastAsia="Times New Roman" w:hAnsi="Book Antiqua" w:cs="Arial"/>
          <w:sz w:val="19"/>
          <w:szCs w:val="19"/>
          <w:lang w:eastAsia="pt-BR"/>
        </w:rPr>
        <w:t xml:space="preserve"> apreensão de mercadorias entradas ou saídas irregularmente do país ficando o Juiz prevento para o procedimento penal do crime de contrabando ou descaminho (Código Penal, artigo 334). </w:t>
      </w:r>
    </w:p>
    <w:p w14:paraId="79B4B93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62. Além dos fixados em lei, serão feriados na Justiça Federal, inclusive nos Tribunais Superiores: </w:t>
      </w:r>
    </w:p>
    <w:p w14:paraId="25322E7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 - </w:t>
      </w:r>
      <w:proofErr w:type="gramStart"/>
      <w:r w:rsidRPr="00A36700">
        <w:rPr>
          <w:rFonts w:ascii="Book Antiqua" w:eastAsia="Times New Roman" w:hAnsi="Book Antiqua" w:cs="Arial"/>
          <w:sz w:val="19"/>
          <w:szCs w:val="19"/>
          <w:lang w:eastAsia="pt-BR"/>
        </w:rPr>
        <w:t>os</w:t>
      </w:r>
      <w:proofErr w:type="gramEnd"/>
      <w:r w:rsidRPr="00A36700">
        <w:rPr>
          <w:rFonts w:ascii="Book Antiqua" w:eastAsia="Times New Roman" w:hAnsi="Book Antiqua" w:cs="Arial"/>
          <w:sz w:val="19"/>
          <w:szCs w:val="19"/>
          <w:lang w:eastAsia="pt-BR"/>
        </w:rPr>
        <w:t xml:space="preserve"> dias compreendidos entre 20 de dezembro e 6 de janeiro, inclusive; </w:t>
      </w:r>
    </w:p>
    <w:p w14:paraId="112DBA7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w:t>
      </w:r>
      <w:proofErr w:type="gramStart"/>
      <w:r w:rsidRPr="00A36700">
        <w:rPr>
          <w:rFonts w:ascii="Book Antiqua" w:eastAsia="Times New Roman" w:hAnsi="Book Antiqua" w:cs="Arial"/>
          <w:sz w:val="19"/>
          <w:szCs w:val="19"/>
          <w:lang w:eastAsia="pt-BR"/>
        </w:rPr>
        <w:t>os</w:t>
      </w:r>
      <w:proofErr w:type="gramEnd"/>
      <w:r w:rsidRPr="00A36700">
        <w:rPr>
          <w:rFonts w:ascii="Book Antiqua" w:eastAsia="Times New Roman" w:hAnsi="Book Antiqua" w:cs="Arial"/>
          <w:sz w:val="19"/>
          <w:szCs w:val="19"/>
          <w:lang w:eastAsia="pt-BR"/>
        </w:rPr>
        <w:t xml:space="preserve"> dias da Semana Santa, compreendidos entre a quarta-feira e o Domingo de Páscoa; </w:t>
      </w:r>
    </w:p>
    <w:p w14:paraId="225821C8"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III - os dias de segunda e </w:t>
      </w:r>
      <w:proofErr w:type="spellStart"/>
      <w:r w:rsidRPr="00A36700">
        <w:rPr>
          <w:rFonts w:ascii="Book Antiqua" w:eastAsia="Times New Roman" w:hAnsi="Book Antiqua" w:cs="Arial"/>
          <w:sz w:val="19"/>
          <w:szCs w:val="19"/>
          <w:lang w:eastAsia="pt-BR"/>
        </w:rPr>
        <w:t>têrça-feira</w:t>
      </w:r>
      <w:proofErr w:type="spellEnd"/>
      <w:r w:rsidRPr="00A36700">
        <w:rPr>
          <w:rFonts w:ascii="Book Antiqua" w:eastAsia="Times New Roman" w:hAnsi="Book Antiqua" w:cs="Arial"/>
          <w:sz w:val="19"/>
          <w:szCs w:val="19"/>
          <w:lang w:eastAsia="pt-BR"/>
        </w:rPr>
        <w:t xml:space="preserve"> de Carnaval; </w:t>
      </w:r>
    </w:p>
    <w:p w14:paraId="2A14BD5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IV - </w:t>
      </w:r>
      <w:proofErr w:type="gramStart"/>
      <w:r w:rsidRPr="00A36700">
        <w:rPr>
          <w:rFonts w:ascii="Book Antiqua" w:eastAsia="Times New Roman" w:hAnsi="Book Antiqua" w:cs="Arial"/>
          <w:sz w:val="19"/>
          <w:szCs w:val="19"/>
          <w:lang w:eastAsia="pt-BR"/>
        </w:rPr>
        <w:t>os</w:t>
      </w:r>
      <w:proofErr w:type="gramEnd"/>
      <w:r w:rsidRPr="00A36700">
        <w:rPr>
          <w:rFonts w:ascii="Book Antiqua" w:eastAsia="Times New Roman" w:hAnsi="Book Antiqua" w:cs="Arial"/>
          <w:sz w:val="19"/>
          <w:szCs w:val="19"/>
          <w:lang w:eastAsia="pt-BR"/>
        </w:rPr>
        <w:t xml:space="preserve"> dias 11 de </w:t>
      </w:r>
      <w:proofErr w:type="spellStart"/>
      <w:r w:rsidRPr="00A36700">
        <w:rPr>
          <w:rFonts w:ascii="Book Antiqua" w:eastAsia="Times New Roman" w:hAnsi="Book Antiqua" w:cs="Arial"/>
          <w:sz w:val="19"/>
          <w:szCs w:val="19"/>
          <w:lang w:eastAsia="pt-BR"/>
        </w:rPr>
        <w:t>agôsto</w:t>
      </w:r>
      <w:proofErr w:type="spellEnd"/>
      <w:r w:rsidRPr="00A36700">
        <w:rPr>
          <w:rFonts w:ascii="Book Antiqua" w:eastAsia="Times New Roman" w:hAnsi="Book Antiqua" w:cs="Arial"/>
          <w:sz w:val="19"/>
          <w:szCs w:val="19"/>
          <w:lang w:eastAsia="pt-BR"/>
        </w:rPr>
        <w:t xml:space="preserve"> e 1° e 2 de novembro. </w:t>
      </w:r>
    </w:p>
    <w:p w14:paraId="78B16C1A" w14:textId="36BD8581"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color w:val="000000"/>
          <w:sz w:val="19"/>
          <w:szCs w:val="19"/>
          <w:lang w:eastAsia="pt-BR"/>
        </w:rPr>
        <w:t xml:space="preserve">IV - </w:t>
      </w:r>
      <w:proofErr w:type="gramStart"/>
      <w:r w:rsidRPr="00A36700">
        <w:rPr>
          <w:rFonts w:ascii="Book Antiqua" w:eastAsia="Times New Roman" w:hAnsi="Book Antiqua" w:cs="Arial"/>
          <w:color w:val="000000"/>
          <w:sz w:val="19"/>
          <w:szCs w:val="19"/>
          <w:lang w:eastAsia="pt-BR"/>
        </w:rPr>
        <w:t>os</w:t>
      </w:r>
      <w:proofErr w:type="gramEnd"/>
      <w:r w:rsidRPr="00A36700">
        <w:rPr>
          <w:rFonts w:ascii="Book Antiqua" w:eastAsia="Times New Roman" w:hAnsi="Book Antiqua" w:cs="Arial"/>
          <w:color w:val="000000"/>
          <w:sz w:val="19"/>
          <w:szCs w:val="19"/>
          <w:lang w:eastAsia="pt-BR"/>
        </w:rPr>
        <w:t xml:space="preserve"> dias 11 de agosto, 1º e 2 de novembro e 8 de dezembro</w:t>
      </w:r>
      <w:r w:rsidRPr="00133820">
        <w:rPr>
          <w:rFonts w:ascii="Book Antiqua" w:eastAsia="Times New Roman" w:hAnsi="Book Antiqua" w:cs="Arial"/>
          <w:color w:val="000000"/>
          <w:sz w:val="16"/>
          <w:szCs w:val="16"/>
          <w:lang w:eastAsia="pt-BR"/>
        </w:rPr>
        <w:t>. </w:t>
      </w:r>
      <w:hyperlink r:id="rId47" w:history="1">
        <w:r w:rsidRPr="00133820">
          <w:rPr>
            <w:rFonts w:ascii="Book Antiqua" w:eastAsia="Times New Roman" w:hAnsi="Book Antiqua" w:cs="Arial"/>
            <w:color w:val="0000FF"/>
            <w:sz w:val="16"/>
            <w:szCs w:val="16"/>
            <w:u w:val="single"/>
            <w:lang w:eastAsia="pt-BR"/>
          </w:rPr>
          <w:t>(Redação dada pela Lei nº 6.741, de 1979)</w:t>
        </w:r>
      </w:hyperlink>
    </w:p>
    <w:p w14:paraId="498D210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63. O Tribunal Federal de Recursos organizará, para orientação da Justiça Federal de Primeira Instância, e dos interessados, Súmulas de sua jurisprudência, aprovadas pelo seu plenário, fazendo-as publicar, regularmente, no "Diário da Justiça" da União e nos Boletins da Justiça Federal das Seções. </w:t>
      </w:r>
    </w:p>
    <w:p w14:paraId="4639B016"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 Poderão ser inscritos na súmula os enunciados correspondentes às decisões firmadas por unanimidade dos membros componentes do Tribunal, num caso, ou por maioria qualificada, em dois julgamentos concordantes, pelo menos. </w:t>
      </w:r>
    </w:p>
    <w:p w14:paraId="2E2516F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2º Os enunciados da Súmula prevalecem e serão revistos, no que couber, segundo a forma estabelecida no Regimento do Supremo Tribunal Federal. </w:t>
      </w:r>
    </w:p>
    <w:p w14:paraId="5FEE7C1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64. Nos seus impedimentos temporários excedentes de trinta dias, ou quando necessário, os membros do Tribunal Federal de Recursos serão substituídos por Juízes Federais convocados na forma prevista no seu Regimento. </w:t>
      </w:r>
    </w:p>
    <w:p w14:paraId="5B1C267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65. A polícia judiciária federal será exercida pelas autoridades policiais do Departamento Federal de Segurança Pública, observando-se, no que couber, as disposições do Código de Processo Penal </w:t>
      </w:r>
      <w:hyperlink r:id="rId48" w:history="1">
        <w:r w:rsidRPr="00A36700">
          <w:rPr>
            <w:rFonts w:ascii="Book Antiqua" w:eastAsia="Times New Roman" w:hAnsi="Book Antiqua" w:cs="Arial"/>
            <w:color w:val="0000FF"/>
            <w:sz w:val="19"/>
            <w:szCs w:val="19"/>
            <w:u w:val="single"/>
            <w:lang w:eastAsia="pt-BR"/>
          </w:rPr>
          <w:t>(Decreto-Lei n. 3.689, de 3 de outubro de 1941)</w:t>
        </w:r>
      </w:hyperlink>
      <w:r w:rsidRPr="00A36700">
        <w:rPr>
          <w:rFonts w:ascii="Book Antiqua" w:eastAsia="Times New Roman" w:hAnsi="Book Antiqua" w:cs="Arial"/>
          <w:sz w:val="19"/>
          <w:szCs w:val="19"/>
          <w:lang w:eastAsia="pt-BR"/>
        </w:rPr>
        <w:t xml:space="preserve">, da </w:t>
      </w:r>
      <w:hyperlink r:id="rId49" w:history="1">
        <w:r w:rsidRPr="00A36700">
          <w:rPr>
            <w:rFonts w:ascii="Book Antiqua" w:eastAsia="Times New Roman" w:hAnsi="Book Antiqua" w:cs="Arial"/>
            <w:color w:val="0000FF"/>
            <w:sz w:val="19"/>
            <w:szCs w:val="19"/>
            <w:u w:val="single"/>
            <w:lang w:eastAsia="pt-BR"/>
          </w:rPr>
          <w:t>Lei n. 4.483, de 16 de novembro de 1964</w:t>
        </w:r>
      </w:hyperlink>
      <w:r w:rsidRPr="00A36700">
        <w:rPr>
          <w:rFonts w:ascii="Book Antiqua" w:eastAsia="Times New Roman" w:hAnsi="Book Antiqua" w:cs="Arial"/>
          <w:sz w:val="19"/>
          <w:szCs w:val="19"/>
          <w:lang w:eastAsia="pt-BR"/>
        </w:rPr>
        <w:t xml:space="preserve"> e demais normas legais aplicáveis ao processo penal. </w:t>
      </w:r>
    </w:p>
    <w:p w14:paraId="61FCC3CD" w14:textId="021391B6"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b/>
          <w:bCs/>
          <w:sz w:val="16"/>
          <w:szCs w:val="16"/>
          <w:lang w:eastAsia="pt-BR"/>
        </w:rPr>
      </w:pPr>
      <w:r w:rsidRPr="00A36700">
        <w:rPr>
          <w:rFonts w:ascii="Book Antiqua" w:eastAsia="Times New Roman" w:hAnsi="Book Antiqua" w:cs="Arial"/>
          <w:b/>
          <w:bCs/>
          <w:sz w:val="19"/>
          <w:szCs w:val="19"/>
          <w:highlight w:val="magenta"/>
          <w:lang w:eastAsia="pt-BR"/>
        </w:rPr>
        <w:t>Art. 66</w:t>
      </w:r>
      <w:r w:rsidRPr="00A36700">
        <w:rPr>
          <w:rFonts w:ascii="Book Antiqua" w:eastAsia="Times New Roman" w:hAnsi="Book Antiqua" w:cs="Arial"/>
          <w:sz w:val="19"/>
          <w:szCs w:val="19"/>
          <w:lang w:eastAsia="pt-BR"/>
        </w:rPr>
        <w:t xml:space="preserve">. </w:t>
      </w:r>
      <w:r w:rsidRPr="00133820">
        <w:rPr>
          <w:rFonts w:ascii="Book Antiqua" w:eastAsia="Times New Roman" w:hAnsi="Book Antiqua" w:cs="Arial"/>
          <w:b/>
          <w:bCs/>
          <w:sz w:val="19"/>
          <w:szCs w:val="19"/>
          <w:lang w:eastAsia="pt-BR"/>
        </w:rPr>
        <w:t xml:space="preserve">O prazo para conclusão do inquérito policial será de quinze dias, quando o indiciado estiver </w:t>
      </w:r>
      <w:proofErr w:type="spellStart"/>
      <w:r w:rsidRPr="00133820">
        <w:rPr>
          <w:rFonts w:ascii="Book Antiqua" w:eastAsia="Times New Roman" w:hAnsi="Book Antiqua" w:cs="Arial"/>
          <w:b/>
          <w:bCs/>
          <w:sz w:val="19"/>
          <w:szCs w:val="19"/>
          <w:lang w:eastAsia="pt-BR"/>
        </w:rPr>
        <w:t>prêso</w:t>
      </w:r>
      <w:proofErr w:type="spellEnd"/>
      <w:r w:rsidRPr="00133820">
        <w:rPr>
          <w:rFonts w:ascii="Book Antiqua" w:eastAsia="Times New Roman" w:hAnsi="Book Antiqua" w:cs="Arial"/>
          <w:b/>
          <w:bCs/>
          <w:sz w:val="19"/>
          <w:szCs w:val="19"/>
          <w:lang w:eastAsia="pt-BR"/>
        </w:rPr>
        <w:t>, podendo ser prorrogado por mais quinze dias, a pedido, devidamente fundamentado, da autoridade policial e deferido pelo Juiz a que competir o conhecimento do processo</w:t>
      </w:r>
      <w:r w:rsidRPr="00133820">
        <w:rPr>
          <w:rFonts w:ascii="Book Antiqua" w:eastAsia="Times New Roman" w:hAnsi="Book Antiqua" w:cs="Arial"/>
          <w:sz w:val="16"/>
          <w:szCs w:val="16"/>
          <w:lang w:eastAsia="pt-BR"/>
        </w:rPr>
        <w:t xml:space="preserve">. </w:t>
      </w:r>
      <w:r w:rsidR="002673B9" w:rsidRPr="00133820">
        <w:rPr>
          <w:rFonts w:ascii="Book Antiqua" w:eastAsia="Times New Roman" w:hAnsi="Book Antiqua" w:cs="Arial"/>
          <w:b/>
          <w:bCs/>
          <w:color w:val="FF0000"/>
          <w:sz w:val="16"/>
          <w:szCs w:val="16"/>
          <w:u w:val="single"/>
          <w:lang w:eastAsia="pt-BR"/>
        </w:rPr>
        <w:t>(MPF-2013)</w:t>
      </w:r>
      <w:r w:rsidR="00133820">
        <w:rPr>
          <w:rFonts w:ascii="Book Antiqua" w:eastAsia="Times New Roman" w:hAnsi="Book Antiqua" w:cs="Arial"/>
          <w:b/>
          <w:bCs/>
          <w:color w:val="FF0000"/>
          <w:sz w:val="16"/>
          <w:szCs w:val="16"/>
          <w:lang w:eastAsia="pt-BR"/>
        </w:rPr>
        <w:t xml:space="preserve"> </w:t>
      </w:r>
      <w:r w:rsidR="00133820">
        <w:rPr>
          <w:rFonts w:ascii="Book Antiqua" w:eastAsia="Times New Roman" w:hAnsi="Book Antiqua" w:cs="Times New Roman"/>
          <w:b/>
          <w:color w:val="FF0000"/>
          <w:sz w:val="16"/>
          <w:szCs w:val="16"/>
          <w:u w:val="single"/>
          <w:lang w:eastAsia="pt-BR"/>
        </w:rPr>
        <w:t>(TJRJ-2025)</w:t>
      </w:r>
    </w:p>
    <w:p w14:paraId="38F0732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Ao requerer a prorrogação do prazo para conclusão do inquérito, a autoridade policial deverá apresentar o </w:t>
      </w:r>
      <w:proofErr w:type="spellStart"/>
      <w:r w:rsidRPr="00A36700">
        <w:rPr>
          <w:rFonts w:ascii="Book Antiqua" w:eastAsia="Times New Roman" w:hAnsi="Book Antiqua" w:cs="Arial"/>
          <w:sz w:val="19"/>
          <w:szCs w:val="19"/>
          <w:lang w:eastAsia="pt-BR"/>
        </w:rPr>
        <w:t>prêso</w:t>
      </w:r>
      <w:proofErr w:type="spellEnd"/>
      <w:r w:rsidRPr="00A36700">
        <w:rPr>
          <w:rFonts w:ascii="Book Antiqua" w:eastAsia="Times New Roman" w:hAnsi="Book Antiqua" w:cs="Arial"/>
          <w:sz w:val="19"/>
          <w:szCs w:val="19"/>
          <w:lang w:eastAsia="pt-BR"/>
        </w:rPr>
        <w:t xml:space="preserve"> ao Juiz. </w:t>
      </w:r>
    </w:p>
    <w:p w14:paraId="7B7D82C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xml:space="preserve">Art. 67. A autoridade policial deverá remeter, em vinte e quatro horas, cópia do auto de prisão em flagrante ao Procurador da República que funcionar junto ao Juiz competente para o procedimento criminal. </w:t>
      </w:r>
    </w:p>
    <w:p w14:paraId="190F7C5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68. Da expedição de alvará de soltura o Chefe de Secretaria dará imediato conhecimento ao Procurador da República. </w:t>
      </w:r>
    </w:p>
    <w:p w14:paraId="0222D4B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69. O </w:t>
      </w:r>
      <w:hyperlink r:id="rId50" w:anchor="art21p" w:history="1">
        <w:r w:rsidRPr="00A36700">
          <w:rPr>
            <w:rFonts w:ascii="Book Antiqua" w:eastAsia="Times New Roman" w:hAnsi="Book Antiqua" w:cs="Arial"/>
            <w:color w:val="0000FF"/>
            <w:sz w:val="19"/>
            <w:szCs w:val="19"/>
            <w:u w:val="single"/>
            <w:lang w:eastAsia="pt-BR"/>
          </w:rPr>
          <w:t>parágrafo único do artigo 21</w:t>
        </w:r>
      </w:hyperlink>
      <w:r w:rsidRPr="00A36700">
        <w:rPr>
          <w:rFonts w:ascii="Book Antiqua" w:eastAsia="Times New Roman" w:hAnsi="Book Antiqua" w:cs="Arial"/>
          <w:sz w:val="19"/>
          <w:szCs w:val="19"/>
          <w:lang w:eastAsia="pt-BR"/>
        </w:rPr>
        <w:t xml:space="preserve"> do Código de Processo Penal passa a ter a seguinte redação: </w:t>
      </w:r>
    </w:p>
    <w:p w14:paraId="0D47AE5A" w14:textId="77777777" w:rsidR="005F5E68" w:rsidRPr="00A36700" w:rsidRDefault="005F5E68" w:rsidP="005F5E68">
      <w:pPr>
        <w:spacing w:beforeAutospacing="1" w:after="100" w:afterAutospacing="1" w:line="240" w:lineRule="auto"/>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"Parágrafo único. A incomunicabilidade, que não excederá de três dias, será decretada por despacho fundamentado do Juiz, a requerimento da autoridade policial, ou do órgão do Ministério Público, respeitado, em qualquer hipótese, o disposto no artigo 89, inciso III, do Estatuto da Ordem dos Advogados do Brasil (</w:t>
      </w:r>
      <w:hyperlink r:id="rId51" w:history="1">
        <w:r w:rsidRPr="00A36700">
          <w:rPr>
            <w:rFonts w:ascii="Book Antiqua" w:eastAsia="Times New Roman" w:hAnsi="Book Antiqua" w:cs="Arial"/>
            <w:color w:val="0000FF"/>
            <w:sz w:val="19"/>
            <w:szCs w:val="19"/>
            <w:u w:val="single"/>
            <w:lang w:eastAsia="pt-BR"/>
          </w:rPr>
          <w:t>Lei n. 4.215, de 27 de abril de 1963</w:t>
        </w:r>
      </w:hyperlink>
      <w:r w:rsidRPr="00A36700">
        <w:rPr>
          <w:rFonts w:ascii="Book Antiqua" w:eastAsia="Times New Roman" w:hAnsi="Book Antiqua" w:cs="Arial"/>
          <w:sz w:val="19"/>
          <w:szCs w:val="19"/>
          <w:lang w:eastAsia="pt-BR"/>
        </w:rPr>
        <w:t xml:space="preserve">)". </w:t>
      </w:r>
    </w:p>
    <w:p w14:paraId="11F870D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70. A União intervirá, </w:t>
      </w:r>
      <w:proofErr w:type="spellStart"/>
      <w:r w:rsidRPr="00A36700">
        <w:rPr>
          <w:rFonts w:ascii="Book Antiqua" w:eastAsia="Times New Roman" w:hAnsi="Book Antiqua" w:cs="Arial"/>
          <w:sz w:val="19"/>
          <w:szCs w:val="19"/>
          <w:lang w:eastAsia="pt-BR"/>
        </w:rPr>
        <w:t>obrigatòriamente</w:t>
      </w:r>
      <w:proofErr w:type="spellEnd"/>
      <w:r w:rsidRPr="00A36700">
        <w:rPr>
          <w:rFonts w:ascii="Book Antiqua" w:eastAsia="Times New Roman" w:hAnsi="Book Antiqua" w:cs="Arial"/>
          <w:sz w:val="19"/>
          <w:szCs w:val="19"/>
          <w:lang w:eastAsia="pt-BR"/>
        </w:rPr>
        <w:t xml:space="preserve">, nas causas em que figurarem, como autores ou réus, os partidos políticos, excetuadas as de competência da Justiça Eleitoral, e as sociedades de economia mista ou </w:t>
      </w:r>
      <w:proofErr w:type="spellStart"/>
      <w:r w:rsidRPr="00A36700">
        <w:rPr>
          <w:rFonts w:ascii="Book Antiqua" w:eastAsia="Times New Roman" w:hAnsi="Book Antiqua" w:cs="Arial"/>
          <w:sz w:val="19"/>
          <w:szCs w:val="19"/>
          <w:lang w:eastAsia="pt-BR"/>
        </w:rPr>
        <w:t>emprêsas</w:t>
      </w:r>
      <w:proofErr w:type="spellEnd"/>
      <w:r w:rsidRPr="00A36700">
        <w:rPr>
          <w:rFonts w:ascii="Book Antiqua" w:eastAsia="Times New Roman" w:hAnsi="Book Antiqua" w:cs="Arial"/>
          <w:sz w:val="19"/>
          <w:szCs w:val="19"/>
          <w:lang w:eastAsia="pt-BR"/>
        </w:rPr>
        <w:t xml:space="preserve"> públicas com participação majoritária federal, bem assim os órgãos autônomos especiais e fundações criados por lei federal. </w:t>
      </w:r>
    </w:p>
    <w:p w14:paraId="030CBC4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71. Caberá ao Tribunal Federal de Recursos, em sessão plenária, julgar os mandados de segurança contra ato ou decisão do Conselho da Justiça Federal. </w:t>
      </w:r>
    </w:p>
    <w:p w14:paraId="1AA01A38"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72. É vedada, sob pena de nulidade, a nomeação de cônjuge ou de parente até o 2° grau, </w:t>
      </w:r>
      <w:proofErr w:type="spellStart"/>
      <w:r w:rsidRPr="00A36700">
        <w:rPr>
          <w:rFonts w:ascii="Book Antiqua" w:eastAsia="Times New Roman" w:hAnsi="Book Antiqua" w:cs="Arial"/>
          <w:sz w:val="19"/>
          <w:szCs w:val="19"/>
          <w:lang w:eastAsia="pt-BR"/>
        </w:rPr>
        <w:t>consangüíneo</w:t>
      </w:r>
      <w:proofErr w:type="spellEnd"/>
      <w:r w:rsidRPr="00A36700">
        <w:rPr>
          <w:rFonts w:ascii="Book Antiqua" w:eastAsia="Times New Roman" w:hAnsi="Book Antiqua" w:cs="Arial"/>
          <w:sz w:val="19"/>
          <w:szCs w:val="19"/>
          <w:lang w:eastAsia="pt-BR"/>
        </w:rPr>
        <w:t xml:space="preserve"> ou afim do Juiz Federal, para cargo dos serviços auxiliares da Seção Judiciária em que servir. </w:t>
      </w:r>
    </w:p>
    <w:p w14:paraId="0B1AA270" w14:textId="77777777" w:rsidR="005F5E68" w:rsidRPr="00A36700" w:rsidRDefault="005F5E68" w:rsidP="005F5E68">
      <w:pPr>
        <w:spacing w:before="100" w:beforeAutospacing="1" w:after="100" w:afterAutospacing="1" w:line="240" w:lineRule="auto"/>
        <w:jc w:val="center"/>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CAPÍTULO VIII</w:t>
      </w:r>
      <w:r w:rsidRPr="00A36700">
        <w:rPr>
          <w:rFonts w:ascii="Book Antiqua" w:eastAsia="Times New Roman" w:hAnsi="Book Antiqua" w:cs="Arial"/>
          <w:sz w:val="19"/>
          <w:szCs w:val="19"/>
          <w:lang w:eastAsia="pt-BR"/>
        </w:rPr>
        <w:br/>
        <w:t xml:space="preserve">Disposições Transitórias </w:t>
      </w:r>
    </w:p>
    <w:p w14:paraId="17D66B7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73. Dentro de vinte dias, a contar da publicação desta Lei, o Tribunal Federal de Recursos constituirá o Conselho da Justiça Federal, que passará a funcionar imediatamente. </w:t>
      </w:r>
    </w:p>
    <w:p w14:paraId="17E62624" w14:textId="5D2A2C67"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Art. 74. As primeiras nomeações de Juízes Federais e de Juízes Federais Substitutos serão feitas por livre escolha do Presidente da República, dentre brasileiros de saber jurídico e reputação ilibada</w:t>
      </w:r>
      <w:r w:rsidRPr="00133820">
        <w:rPr>
          <w:rFonts w:ascii="Book Antiqua" w:eastAsia="Times New Roman" w:hAnsi="Book Antiqua" w:cs="Arial"/>
          <w:sz w:val="16"/>
          <w:szCs w:val="16"/>
          <w:lang w:eastAsia="pt-BR"/>
        </w:rPr>
        <w:t>.</w:t>
      </w:r>
      <w:r w:rsidR="00133820">
        <w:rPr>
          <w:rFonts w:ascii="Book Antiqua" w:eastAsia="Times New Roman" w:hAnsi="Book Antiqua" w:cs="Arial"/>
          <w:sz w:val="16"/>
          <w:szCs w:val="16"/>
          <w:lang w:eastAsia="pt-BR"/>
        </w:rPr>
        <w:t xml:space="preserve"> </w:t>
      </w:r>
      <w:hyperlink r:id="rId52" w:anchor="art1" w:history="1">
        <w:r w:rsidRPr="00133820">
          <w:rPr>
            <w:rFonts w:ascii="Book Antiqua" w:eastAsia="Times New Roman" w:hAnsi="Book Antiqua" w:cs="Arial"/>
            <w:color w:val="0000FF"/>
            <w:sz w:val="16"/>
            <w:szCs w:val="16"/>
            <w:u w:val="single"/>
            <w:lang w:eastAsia="pt-BR"/>
          </w:rPr>
          <w:t>(Vide Lei nº 6.044, de 1974)</w:t>
        </w:r>
      </w:hyperlink>
    </w:p>
    <w:p w14:paraId="7351E3B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 A nomeação do Juiz Federal e do Juiz Federal Substituto será precedida do assentimento do Senado Federal. </w:t>
      </w:r>
    </w:p>
    <w:p w14:paraId="279ADC1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2° Para o primeiro provimento dos cargos dos serviços auxiliares da Justiça Federal poderão ser aproveitados servidores estáveis da União, inclusive das Secretarias dos Tribunais Federais e das Varas da Fazenda Federal do Distrito Federal, e, ainda, servidores estáveis das Varas da Fazenda Nacional dos Estados. </w:t>
      </w:r>
    </w:p>
    <w:p w14:paraId="7AFAE593" w14:textId="77777777"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 3º - Nas Seções Judiciárias em que houver mais de uma Vara, os decretos de nomeação dos Juízes Federais designarão as Varas de que serão Titulares</w:t>
      </w:r>
      <w:r w:rsidRPr="00133820">
        <w:rPr>
          <w:rFonts w:ascii="Book Antiqua" w:eastAsia="Times New Roman" w:hAnsi="Book Antiqua" w:cs="Arial"/>
          <w:sz w:val="16"/>
          <w:szCs w:val="16"/>
          <w:lang w:eastAsia="pt-BR"/>
        </w:rPr>
        <w:t xml:space="preserve">.               </w:t>
      </w:r>
      <w:hyperlink r:id="rId53" w:anchor="art1" w:history="1">
        <w:r w:rsidRPr="00133820">
          <w:rPr>
            <w:rFonts w:ascii="Book Antiqua" w:eastAsia="Times New Roman" w:hAnsi="Book Antiqua" w:cs="Arial"/>
            <w:color w:val="0000FF"/>
            <w:sz w:val="16"/>
            <w:szCs w:val="16"/>
            <w:u w:val="single"/>
            <w:lang w:eastAsia="pt-BR"/>
          </w:rPr>
          <w:t>(Incluído pelo Decreto Lei nº 253, de 1967)</w:t>
        </w:r>
      </w:hyperlink>
    </w:p>
    <w:p w14:paraId="06463C9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75. Os Juízes Federais e os Juízes Federais Substitutos tomarão posse e entrarão no exercício dos respectivos cargos no prazo improrrogável de vinte dias, contados da publicação do ato de nomeação. </w:t>
      </w:r>
    </w:p>
    <w:p w14:paraId="4F8EBD20" w14:textId="052E7364"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 xml:space="preserve">Art. 75. Os Juízes Federais e os Juízes Federais Substitutos tomarão posse e entrarão em exercício, dentro em sessenta dias, contados da publicação do decreto de nomeação cabendo ao Ministro Presidente do Conselho da Justiça Federal designar a data para </w:t>
      </w:r>
      <w:proofErr w:type="spellStart"/>
      <w:r w:rsidRPr="00A36700">
        <w:rPr>
          <w:rFonts w:ascii="Book Antiqua" w:eastAsia="Times New Roman" w:hAnsi="Book Antiqua" w:cs="Arial"/>
          <w:sz w:val="19"/>
          <w:szCs w:val="19"/>
          <w:lang w:eastAsia="pt-BR"/>
        </w:rPr>
        <w:t>êsse</w:t>
      </w:r>
      <w:proofErr w:type="spellEnd"/>
      <w:r w:rsidRPr="00A36700">
        <w:rPr>
          <w:rFonts w:ascii="Book Antiqua" w:eastAsia="Times New Roman" w:hAnsi="Book Antiqua" w:cs="Arial"/>
          <w:sz w:val="19"/>
          <w:szCs w:val="19"/>
          <w:lang w:eastAsia="pt-BR"/>
        </w:rPr>
        <w:t xml:space="preserve"> ato</w:t>
      </w:r>
      <w:r w:rsidRPr="00133820">
        <w:rPr>
          <w:rFonts w:ascii="Book Antiqua" w:eastAsia="Times New Roman" w:hAnsi="Book Antiqua" w:cs="Arial"/>
          <w:sz w:val="16"/>
          <w:szCs w:val="16"/>
          <w:lang w:eastAsia="pt-BR"/>
        </w:rPr>
        <w:t>. </w:t>
      </w:r>
      <w:hyperlink r:id="rId54"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31FA59C8"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76. Na Seção Judiciária onde existir apenas uma Vara, o seu titular presidirá a comissão de instalação da Justiça Federal, composta do Juiz Federal Substituto, de um Procurador da República e </w:t>
      </w:r>
      <w:r w:rsidRPr="00A36700">
        <w:rPr>
          <w:rFonts w:ascii="Book Antiqua" w:eastAsia="Times New Roman" w:hAnsi="Book Antiqua" w:cs="Arial"/>
          <w:sz w:val="19"/>
          <w:szCs w:val="19"/>
          <w:lang w:eastAsia="pt-BR"/>
        </w:rPr>
        <w:lastRenderedPageBreak/>
        <w:t xml:space="preserve">de um advogado militante, indicado pelo Conselho Seccional da Ordem dos Advogados do Brasil, com a incumbência de: </w:t>
      </w:r>
    </w:p>
    <w:p w14:paraId="6C53095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 - </w:t>
      </w:r>
      <w:proofErr w:type="gramStart"/>
      <w:r w:rsidRPr="00A36700">
        <w:rPr>
          <w:rFonts w:ascii="Book Antiqua" w:eastAsia="Times New Roman" w:hAnsi="Book Antiqua" w:cs="Arial"/>
          <w:sz w:val="19"/>
          <w:szCs w:val="19"/>
          <w:lang w:eastAsia="pt-BR"/>
        </w:rPr>
        <w:t>escolher e indicar</w:t>
      </w:r>
      <w:proofErr w:type="gramEnd"/>
      <w:r w:rsidRPr="00A36700">
        <w:rPr>
          <w:rFonts w:ascii="Book Antiqua" w:eastAsia="Times New Roman" w:hAnsi="Book Antiqua" w:cs="Arial"/>
          <w:sz w:val="19"/>
          <w:szCs w:val="19"/>
          <w:lang w:eastAsia="pt-BR"/>
        </w:rPr>
        <w:t xml:space="preserve"> o prédio onde funcionará a Justiça Federal; </w:t>
      </w:r>
    </w:p>
    <w:p w14:paraId="489B78C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w:t>
      </w:r>
      <w:proofErr w:type="gramStart"/>
      <w:r w:rsidRPr="00A36700">
        <w:rPr>
          <w:rFonts w:ascii="Book Antiqua" w:eastAsia="Times New Roman" w:hAnsi="Book Antiqua" w:cs="Arial"/>
          <w:sz w:val="19"/>
          <w:szCs w:val="19"/>
          <w:lang w:eastAsia="pt-BR"/>
        </w:rPr>
        <w:t>preparar</w:t>
      </w:r>
      <w:proofErr w:type="gramEnd"/>
      <w:r w:rsidRPr="00A36700">
        <w:rPr>
          <w:rFonts w:ascii="Book Antiqua" w:eastAsia="Times New Roman" w:hAnsi="Book Antiqua" w:cs="Arial"/>
          <w:sz w:val="19"/>
          <w:szCs w:val="19"/>
          <w:lang w:eastAsia="pt-BR"/>
        </w:rPr>
        <w:t xml:space="preserve"> as minutas dos atos ou contratos necessários ao uso ou locação do prédio; </w:t>
      </w:r>
    </w:p>
    <w:p w14:paraId="0F760A8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III - apresentar ao Conselho o orçamento para a instalação das Varas e Serviços Auxiliares; </w:t>
      </w:r>
    </w:p>
    <w:p w14:paraId="3E7F479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IV - </w:t>
      </w:r>
      <w:proofErr w:type="gramStart"/>
      <w:r w:rsidRPr="00A36700">
        <w:rPr>
          <w:rFonts w:ascii="Book Antiqua" w:eastAsia="Times New Roman" w:hAnsi="Book Antiqua" w:cs="Arial"/>
          <w:sz w:val="19"/>
          <w:szCs w:val="19"/>
          <w:lang w:eastAsia="pt-BR"/>
        </w:rPr>
        <w:t>providenciar</w:t>
      </w:r>
      <w:proofErr w:type="gramEnd"/>
      <w:r w:rsidRPr="00A36700">
        <w:rPr>
          <w:rFonts w:ascii="Book Antiqua" w:eastAsia="Times New Roman" w:hAnsi="Book Antiqua" w:cs="Arial"/>
          <w:sz w:val="19"/>
          <w:szCs w:val="19"/>
          <w:lang w:eastAsia="pt-BR"/>
        </w:rPr>
        <w:t xml:space="preserve"> a compra de material, mobiliário, máquinas e utensílios; </w:t>
      </w:r>
    </w:p>
    <w:p w14:paraId="33E9740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 - </w:t>
      </w:r>
      <w:proofErr w:type="gramStart"/>
      <w:r w:rsidRPr="00A36700">
        <w:rPr>
          <w:rFonts w:ascii="Book Antiqua" w:eastAsia="Times New Roman" w:hAnsi="Book Antiqua" w:cs="Arial"/>
          <w:sz w:val="19"/>
          <w:szCs w:val="19"/>
          <w:lang w:eastAsia="pt-BR"/>
        </w:rPr>
        <w:t>adotar</w:t>
      </w:r>
      <w:proofErr w:type="gramEnd"/>
      <w:r w:rsidRPr="00A36700">
        <w:rPr>
          <w:rFonts w:ascii="Book Antiqua" w:eastAsia="Times New Roman" w:hAnsi="Book Antiqua" w:cs="Arial"/>
          <w:sz w:val="19"/>
          <w:szCs w:val="19"/>
          <w:lang w:eastAsia="pt-BR"/>
        </w:rPr>
        <w:t xml:space="preserve"> medidas para o funcionamento provisório; </w:t>
      </w:r>
    </w:p>
    <w:p w14:paraId="1E15B93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 - </w:t>
      </w:r>
      <w:proofErr w:type="gramStart"/>
      <w:r w:rsidRPr="00A36700">
        <w:rPr>
          <w:rFonts w:ascii="Book Antiqua" w:eastAsia="Times New Roman" w:hAnsi="Book Antiqua" w:cs="Arial"/>
          <w:sz w:val="19"/>
          <w:szCs w:val="19"/>
          <w:lang w:eastAsia="pt-BR"/>
        </w:rPr>
        <w:t>executar</w:t>
      </w:r>
      <w:proofErr w:type="gramEnd"/>
      <w:r w:rsidRPr="00A36700">
        <w:rPr>
          <w:rFonts w:ascii="Book Antiqua" w:eastAsia="Times New Roman" w:hAnsi="Book Antiqua" w:cs="Arial"/>
          <w:sz w:val="19"/>
          <w:szCs w:val="19"/>
          <w:lang w:eastAsia="pt-BR"/>
        </w:rPr>
        <w:t xml:space="preserve"> os encargos cometidos pelo Conselho. </w:t>
      </w:r>
    </w:p>
    <w:p w14:paraId="426E558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 Nas Seções onde existir pluralidade de Varas, integrarão a Comissão os demais Juízes Federais, sob a presidência do titular da Primeira Vara. </w:t>
      </w:r>
    </w:p>
    <w:p w14:paraId="1DD510B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2° Os servidores nomeados </w:t>
      </w:r>
      <w:hyperlink r:id="rId55" w:anchor="art1ix" w:history="1">
        <w:r w:rsidRPr="00A36700">
          <w:rPr>
            <w:rFonts w:ascii="Book Antiqua" w:eastAsia="Times New Roman" w:hAnsi="Book Antiqua" w:cs="Arial"/>
            <w:color w:val="0000FF"/>
            <w:sz w:val="19"/>
            <w:szCs w:val="19"/>
            <w:u w:val="single"/>
            <w:lang w:eastAsia="pt-BR"/>
          </w:rPr>
          <w:t>na forma do art. 74, § 2º</w:t>
        </w:r>
      </w:hyperlink>
      <w:r w:rsidRPr="00A36700">
        <w:rPr>
          <w:rFonts w:ascii="Book Antiqua" w:eastAsia="Times New Roman" w:hAnsi="Book Antiqua" w:cs="Arial"/>
          <w:sz w:val="19"/>
          <w:szCs w:val="19"/>
          <w:lang w:eastAsia="pt-BR"/>
        </w:rPr>
        <w:t xml:space="preserve"> tomarão posse perante o Juiz titular da Vara única, ou da primeira Vara, e colaboração nos atos de instalação da Justiça Federal.  </w:t>
      </w:r>
    </w:p>
    <w:p w14:paraId="11EFE89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77. Os livros e arquivos dos atuais cartórios das Varas da Justiça local, privativas dos feitos da Fazenda Nacional, passarão para as Varas Federais do mesmo número das Seções judiciárias, respectivas. </w:t>
      </w:r>
    </w:p>
    <w:p w14:paraId="3BB9EE93"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Nas Seções Judiciárias onde não </w:t>
      </w:r>
      <w:proofErr w:type="spellStart"/>
      <w:r w:rsidRPr="00A36700">
        <w:rPr>
          <w:rFonts w:ascii="Book Antiqua" w:eastAsia="Times New Roman" w:hAnsi="Book Antiqua" w:cs="Arial"/>
          <w:sz w:val="19"/>
          <w:szCs w:val="19"/>
          <w:lang w:eastAsia="pt-BR"/>
        </w:rPr>
        <w:t>fôr</w:t>
      </w:r>
      <w:proofErr w:type="spellEnd"/>
      <w:r w:rsidRPr="00A36700">
        <w:rPr>
          <w:rFonts w:ascii="Book Antiqua" w:eastAsia="Times New Roman" w:hAnsi="Book Antiqua" w:cs="Arial"/>
          <w:sz w:val="19"/>
          <w:szCs w:val="19"/>
          <w:lang w:eastAsia="pt-BR"/>
        </w:rPr>
        <w:t xml:space="preserve"> </w:t>
      </w:r>
      <w:proofErr w:type="spellStart"/>
      <w:r w:rsidRPr="00A36700">
        <w:rPr>
          <w:rFonts w:ascii="Book Antiqua" w:eastAsia="Times New Roman" w:hAnsi="Book Antiqua" w:cs="Arial"/>
          <w:sz w:val="19"/>
          <w:szCs w:val="19"/>
          <w:lang w:eastAsia="pt-BR"/>
        </w:rPr>
        <w:t>exeqüível</w:t>
      </w:r>
      <w:proofErr w:type="spellEnd"/>
      <w:r w:rsidRPr="00A36700">
        <w:rPr>
          <w:rFonts w:ascii="Book Antiqua" w:eastAsia="Times New Roman" w:hAnsi="Book Antiqua" w:cs="Arial"/>
          <w:sz w:val="19"/>
          <w:szCs w:val="19"/>
          <w:lang w:eastAsia="pt-BR"/>
        </w:rPr>
        <w:t xml:space="preserve"> a medida prevista neste artigo, o Diretor do </w:t>
      </w:r>
      <w:proofErr w:type="spellStart"/>
      <w:r w:rsidRPr="00A36700">
        <w:rPr>
          <w:rFonts w:ascii="Book Antiqua" w:eastAsia="Times New Roman" w:hAnsi="Book Antiqua" w:cs="Arial"/>
          <w:sz w:val="19"/>
          <w:szCs w:val="19"/>
          <w:lang w:eastAsia="pt-BR"/>
        </w:rPr>
        <w:t>Fôro</w:t>
      </w:r>
      <w:proofErr w:type="spellEnd"/>
      <w:r w:rsidRPr="00A36700">
        <w:rPr>
          <w:rFonts w:ascii="Book Antiqua" w:eastAsia="Times New Roman" w:hAnsi="Book Antiqua" w:cs="Arial"/>
          <w:sz w:val="19"/>
          <w:szCs w:val="19"/>
          <w:lang w:eastAsia="pt-BR"/>
        </w:rPr>
        <w:t xml:space="preserve"> proverá a respeito. </w:t>
      </w:r>
    </w:p>
    <w:p w14:paraId="6702467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Art. 78. As Secretarias abrirão novos livros ou fichas nos quais registrarão os feitos recebidos dos Cartórios da Justiça local e os que lhe forem distribuídos diretamente.</w:t>
      </w:r>
    </w:p>
    <w:p w14:paraId="5D55D42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79. Nas Seções Judiciárias providas de mais de uma Vara, enquanto não </w:t>
      </w:r>
      <w:proofErr w:type="spellStart"/>
      <w:r w:rsidRPr="00A36700">
        <w:rPr>
          <w:rFonts w:ascii="Book Antiqua" w:eastAsia="Times New Roman" w:hAnsi="Book Antiqua" w:cs="Arial"/>
          <w:sz w:val="19"/>
          <w:szCs w:val="19"/>
          <w:lang w:eastAsia="pt-BR"/>
        </w:rPr>
        <w:t>fôr</w:t>
      </w:r>
      <w:proofErr w:type="spellEnd"/>
      <w:r w:rsidRPr="00A36700">
        <w:rPr>
          <w:rFonts w:ascii="Book Antiqua" w:eastAsia="Times New Roman" w:hAnsi="Book Antiqua" w:cs="Arial"/>
          <w:sz w:val="19"/>
          <w:szCs w:val="19"/>
          <w:lang w:eastAsia="pt-BR"/>
        </w:rPr>
        <w:t xml:space="preserve"> criado o cargo de Distribuidor, o Diretor do </w:t>
      </w:r>
      <w:proofErr w:type="spellStart"/>
      <w:r w:rsidRPr="00A36700">
        <w:rPr>
          <w:rFonts w:ascii="Book Antiqua" w:eastAsia="Times New Roman" w:hAnsi="Book Antiqua" w:cs="Arial"/>
          <w:sz w:val="19"/>
          <w:szCs w:val="19"/>
          <w:lang w:eastAsia="pt-BR"/>
        </w:rPr>
        <w:t>Fôro</w:t>
      </w:r>
      <w:proofErr w:type="spellEnd"/>
      <w:r w:rsidRPr="00A36700">
        <w:rPr>
          <w:rFonts w:ascii="Book Antiqua" w:eastAsia="Times New Roman" w:hAnsi="Book Antiqua" w:cs="Arial"/>
          <w:sz w:val="19"/>
          <w:szCs w:val="19"/>
          <w:lang w:eastAsia="pt-BR"/>
        </w:rPr>
        <w:t xml:space="preserve"> designará um Oficial Judiciário para exercer as atribuições a </w:t>
      </w:r>
      <w:proofErr w:type="spellStart"/>
      <w:r w:rsidRPr="00A36700">
        <w:rPr>
          <w:rFonts w:ascii="Book Antiqua" w:eastAsia="Times New Roman" w:hAnsi="Book Antiqua" w:cs="Arial"/>
          <w:sz w:val="19"/>
          <w:szCs w:val="19"/>
          <w:lang w:eastAsia="pt-BR"/>
        </w:rPr>
        <w:t>êle</w:t>
      </w:r>
      <w:proofErr w:type="spellEnd"/>
      <w:r w:rsidRPr="00A36700">
        <w:rPr>
          <w:rFonts w:ascii="Book Antiqua" w:eastAsia="Times New Roman" w:hAnsi="Book Antiqua" w:cs="Arial"/>
          <w:sz w:val="19"/>
          <w:szCs w:val="19"/>
          <w:lang w:eastAsia="pt-BR"/>
        </w:rPr>
        <w:t xml:space="preserve"> pertinentes, cabendo-lhe, ainda, o recebimento, guarda e conservação dos livros e papéis que constituem o arquivo dos atuais Distribuidores dos Feitos da Fazenda Nacional.</w:t>
      </w:r>
    </w:p>
    <w:p w14:paraId="40B92B0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80. Enquanto não forem nomeados e empossados os Juízes a que se refere o </w:t>
      </w:r>
      <w:hyperlink r:id="rId56" w:anchor="art94ii" w:history="1">
        <w:r w:rsidRPr="00A36700">
          <w:rPr>
            <w:rFonts w:ascii="Book Antiqua" w:eastAsia="Times New Roman" w:hAnsi="Book Antiqua" w:cs="Arial"/>
            <w:color w:val="0000FF"/>
            <w:sz w:val="19"/>
            <w:szCs w:val="19"/>
            <w:u w:val="single"/>
            <w:lang w:eastAsia="pt-BR"/>
          </w:rPr>
          <w:t>artigo 94, inciso II, in fine , da Constituição</w:t>
        </w:r>
      </w:hyperlink>
      <w:r w:rsidRPr="00A36700">
        <w:rPr>
          <w:rFonts w:ascii="Book Antiqua" w:eastAsia="Times New Roman" w:hAnsi="Book Antiqua" w:cs="Arial"/>
          <w:sz w:val="19"/>
          <w:szCs w:val="19"/>
          <w:lang w:eastAsia="pt-BR"/>
        </w:rPr>
        <w:t>, com a nova redação que lhe deu o artigo 6° do Ato Institucional n. 2 continuarão a funcionar nos feitos da competência da Justiça Federal os Juízes Estaduais aos quais a legislação anterior atribua essa jurisdição.</w:t>
      </w:r>
    </w:p>
    <w:p w14:paraId="1AB5326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 Essa competência residual temporária não cessará, depois da posse do titular federal, nos processos cuja instrução houver sido iniciada em audiência, quer perante as Varas Especiais dos Feitos da Fazenda Nacional, quer perante as Varas da Justiça comum, em todos os feitos que passaram para a competência da Justiça Federal. </w:t>
      </w:r>
    </w:p>
    <w:p w14:paraId="345B07A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2º Os serventuários e auxiliares da Justiça Estadual servirão, igualmente, nos feitos de que trata </w:t>
      </w:r>
      <w:proofErr w:type="spellStart"/>
      <w:r w:rsidRPr="00A36700">
        <w:rPr>
          <w:rFonts w:ascii="Book Antiqua" w:eastAsia="Times New Roman" w:hAnsi="Book Antiqua" w:cs="Arial"/>
          <w:sz w:val="19"/>
          <w:szCs w:val="19"/>
          <w:lang w:eastAsia="pt-BR"/>
        </w:rPr>
        <w:t>êste</w:t>
      </w:r>
      <w:proofErr w:type="spellEnd"/>
      <w:r w:rsidRPr="00A36700">
        <w:rPr>
          <w:rFonts w:ascii="Book Antiqua" w:eastAsia="Times New Roman" w:hAnsi="Book Antiqua" w:cs="Arial"/>
          <w:sz w:val="19"/>
          <w:szCs w:val="19"/>
          <w:lang w:eastAsia="pt-BR"/>
        </w:rPr>
        <w:t xml:space="preserve"> artigo, até a posse dos titulares federais. </w:t>
      </w:r>
    </w:p>
    <w:p w14:paraId="2341B65D" w14:textId="77777777"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 xml:space="preserve">§ 3º - No período compreendido entre a cessação da competência residual dos Juízes Estaduais, salvo nos feitos a que já estejam vinculados, e a efetiva instalação da Justiça Federal, ou de uma de suas Varas, onde houver mais de uma ficam suspensos os prazos de prescrição e de decadência que dentro </w:t>
      </w:r>
      <w:proofErr w:type="spellStart"/>
      <w:r w:rsidRPr="00A36700">
        <w:rPr>
          <w:rFonts w:ascii="Book Antiqua" w:eastAsia="Times New Roman" w:hAnsi="Book Antiqua" w:cs="Arial"/>
          <w:sz w:val="19"/>
          <w:szCs w:val="19"/>
          <w:lang w:eastAsia="pt-BR"/>
        </w:rPr>
        <w:t>nêle</w:t>
      </w:r>
      <w:proofErr w:type="spellEnd"/>
      <w:r w:rsidRPr="00A36700">
        <w:rPr>
          <w:rFonts w:ascii="Book Antiqua" w:eastAsia="Times New Roman" w:hAnsi="Book Antiqua" w:cs="Arial"/>
          <w:sz w:val="19"/>
          <w:szCs w:val="19"/>
          <w:lang w:eastAsia="pt-BR"/>
        </w:rPr>
        <w:t xml:space="preserve"> se vencerem</w:t>
      </w:r>
      <w:r w:rsidRPr="00133820">
        <w:rPr>
          <w:rFonts w:ascii="Book Antiqua" w:eastAsia="Times New Roman" w:hAnsi="Book Antiqua" w:cs="Arial"/>
          <w:sz w:val="16"/>
          <w:szCs w:val="16"/>
          <w:lang w:eastAsia="pt-BR"/>
        </w:rPr>
        <w:t>.               </w:t>
      </w:r>
      <w:hyperlink r:id="rId57" w:anchor="art1" w:history="1">
        <w:r w:rsidRPr="00133820">
          <w:rPr>
            <w:rFonts w:ascii="Book Antiqua" w:eastAsia="Times New Roman" w:hAnsi="Book Antiqua" w:cs="Arial"/>
            <w:color w:val="0000FF"/>
            <w:sz w:val="16"/>
            <w:szCs w:val="16"/>
            <w:u w:val="single"/>
            <w:lang w:eastAsia="pt-BR"/>
          </w:rPr>
          <w:t>(Incluído pelo Decreto Lei nº 253, de 1967)</w:t>
        </w:r>
      </w:hyperlink>
    </w:p>
    <w:p w14:paraId="2AFDCAB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81. Os processos que passaram para a competência da Justiça Federal </w:t>
      </w:r>
      <w:proofErr w:type="spellStart"/>
      <w:r w:rsidRPr="00A36700">
        <w:rPr>
          <w:rFonts w:ascii="Book Antiqua" w:eastAsia="Times New Roman" w:hAnsi="Book Antiqua" w:cs="Arial"/>
          <w:sz w:val="19"/>
          <w:szCs w:val="19"/>
          <w:lang w:eastAsia="pt-BR"/>
        </w:rPr>
        <w:t>sòmente</w:t>
      </w:r>
      <w:proofErr w:type="spellEnd"/>
      <w:r w:rsidRPr="00A36700">
        <w:rPr>
          <w:rFonts w:ascii="Book Antiqua" w:eastAsia="Times New Roman" w:hAnsi="Book Antiqua" w:cs="Arial"/>
          <w:sz w:val="19"/>
          <w:szCs w:val="19"/>
          <w:lang w:eastAsia="pt-BR"/>
        </w:rPr>
        <w:t xml:space="preserve"> lhe serão remetidos após o pagamento das custas dos atos até então praticados, e por quem forem elas devidas, ou por qualquer interessado. </w:t>
      </w:r>
    </w:p>
    <w:p w14:paraId="655628B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xml:space="preserve">Art. 82. O Supremo Tribunal Federal e o Tribunal Federal de Recursos farão baixar, de ofício, e independente do pagamento de custas aos Juízos de origem, dentro de trinta dias da publicação desta Lei, os processos com decisão passada em julgado, recurso deserto ou desistência homologada. </w:t>
      </w:r>
    </w:p>
    <w:p w14:paraId="3564DFB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83. Serão declaradas peremptas, e arquivadas, por despacho, as ações propostas contra a União e suas autarquias, que estejam paralisadas há mais de um ano, se, dentro de trinta dias, contados da publicação desta Lei, não forem cumpridas as diligências determinadas aos autores. </w:t>
      </w:r>
    </w:p>
    <w:p w14:paraId="79E6D37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84. Serão arquivados, cancelando-se a dívida respectiva, os executivos fiscais inferiores à metade do maior salário-mínimo vigente no país. </w:t>
      </w:r>
    </w:p>
    <w:p w14:paraId="274B0BE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85. Enquanto a União não possuir estabelecimentos penais, a custódia de </w:t>
      </w:r>
      <w:proofErr w:type="spellStart"/>
      <w:r w:rsidRPr="00A36700">
        <w:rPr>
          <w:rFonts w:ascii="Book Antiqua" w:eastAsia="Times New Roman" w:hAnsi="Book Antiqua" w:cs="Arial"/>
          <w:sz w:val="19"/>
          <w:szCs w:val="19"/>
          <w:lang w:eastAsia="pt-BR"/>
        </w:rPr>
        <w:t>prêsos</w:t>
      </w:r>
      <w:proofErr w:type="spellEnd"/>
      <w:r w:rsidRPr="00A36700">
        <w:rPr>
          <w:rFonts w:ascii="Book Antiqua" w:eastAsia="Times New Roman" w:hAnsi="Book Antiqua" w:cs="Arial"/>
          <w:sz w:val="19"/>
          <w:szCs w:val="19"/>
          <w:lang w:eastAsia="pt-BR"/>
        </w:rPr>
        <w:t xml:space="preserve"> à disposição da Justiça Federal e o cumprimento de penas por ela impostas far-se-ão nos dos Estados, do Distrito Federal e dos Territórios. </w:t>
      </w:r>
    </w:p>
    <w:p w14:paraId="05140253" w14:textId="77777777"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Art. 86. Serão conservados no exercício dos seus cargos os Distribuidores das extintas Varas da Fazenda Pública do Estado da Guanabara</w:t>
      </w:r>
      <w:r w:rsidRPr="00133820">
        <w:rPr>
          <w:rFonts w:ascii="Book Antiqua" w:eastAsia="Times New Roman" w:hAnsi="Book Antiqua" w:cs="Arial"/>
          <w:sz w:val="16"/>
          <w:szCs w:val="16"/>
          <w:lang w:eastAsia="pt-BR"/>
        </w:rPr>
        <w:t xml:space="preserve">. </w:t>
      </w:r>
      <w:hyperlink r:id="rId58" w:anchor="art1" w:history="1">
        <w:r w:rsidRPr="00133820">
          <w:rPr>
            <w:rFonts w:ascii="Book Antiqua" w:eastAsia="Times New Roman" w:hAnsi="Book Antiqua" w:cs="Arial"/>
            <w:color w:val="0000FF"/>
            <w:sz w:val="16"/>
            <w:szCs w:val="16"/>
            <w:u w:val="single"/>
            <w:lang w:eastAsia="pt-BR"/>
          </w:rPr>
          <w:t>(Redação dada pelo Decreto Lei nº 253, de 1967)</w:t>
        </w:r>
      </w:hyperlink>
    </w:p>
    <w:p w14:paraId="6BA9CB1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 Seus cargos serão extintos à medida que se vagarem e os servidores em exercício nos ofícios que se extinguirem serão aproveitados no que </w:t>
      </w:r>
      <w:proofErr w:type="spellStart"/>
      <w:r w:rsidRPr="00A36700">
        <w:rPr>
          <w:rFonts w:ascii="Book Antiqua" w:eastAsia="Times New Roman" w:hAnsi="Book Antiqua" w:cs="Arial"/>
          <w:sz w:val="19"/>
          <w:szCs w:val="19"/>
          <w:lang w:eastAsia="pt-BR"/>
        </w:rPr>
        <w:t>fôr</w:t>
      </w:r>
      <w:proofErr w:type="spellEnd"/>
      <w:r w:rsidRPr="00A36700">
        <w:rPr>
          <w:rFonts w:ascii="Book Antiqua" w:eastAsia="Times New Roman" w:hAnsi="Book Antiqua" w:cs="Arial"/>
          <w:sz w:val="19"/>
          <w:szCs w:val="19"/>
          <w:lang w:eastAsia="pt-BR"/>
        </w:rPr>
        <w:t xml:space="preserve"> compatível com as respectivas habilitações em vagas que ocorrerem nos quadros da Justiça Federal, Seção da Guanabara, devendo ser aposentados se contarem 30 (trinta) ou mais anos de serviço, e não forem aproveitados. </w:t>
      </w:r>
    </w:p>
    <w:p w14:paraId="6BE23B1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2º Poderão, ainda, os referidos servidores ser aproveitados, a juízo do </w:t>
      </w:r>
      <w:proofErr w:type="spellStart"/>
      <w:r w:rsidRPr="00A36700">
        <w:rPr>
          <w:rFonts w:ascii="Book Antiqua" w:eastAsia="Times New Roman" w:hAnsi="Book Antiqua" w:cs="Arial"/>
          <w:sz w:val="19"/>
          <w:szCs w:val="19"/>
          <w:lang w:eastAsia="pt-BR"/>
        </w:rPr>
        <w:t>Govêrno</w:t>
      </w:r>
      <w:proofErr w:type="spellEnd"/>
      <w:r w:rsidRPr="00A36700">
        <w:rPr>
          <w:rFonts w:ascii="Book Antiqua" w:eastAsia="Times New Roman" w:hAnsi="Book Antiqua" w:cs="Arial"/>
          <w:sz w:val="19"/>
          <w:szCs w:val="19"/>
          <w:lang w:eastAsia="pt-BR"/>
        </w:rPr>
        <w:t xml:space="preserve"> do Estado da Guanabara, nos quadros da Justiça Estadual. </w:t>
      </w:r>
    </w:p>
    <w:p w14:paraId="6102425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3° Os servidores e serventuários da Justiça do antigo Distrito Federal que, com a mudança da Capital Federal para Brasília, passaram a integrar os serviços judiciários do Estado da Guanabara, e que, em decorrência desta Lei, pela perda de suas atribuições, venham a ser aposentados ou postos em disponibilidade pelo </w:t>
      </w:r>
      <w:proofErr w:type="spellStart"/>
      <w:r w:rsidRPr="00A36700">
        <w:rPr>
          <w:rFonts w:ascii="Book Antiqua" w:eastAsia="Times New Roman" w:hAnsi="Book Antiqua" w:cs="Arial"/>
          <w:sz w:val="19"/>
          <w:szCs w:val="19"/>
          <w:lang w:eastAsia="pt-BR"/>
        </w:rPr>
        <w:t>Govêrno</w:t>
      </w:r>
      <w:proofErr w:type="spellEnd"/>
      <w:r w:rsidRPr="00A36700">
        <w:rPr>
          <w:rFonts w:ascii="Book Antiqua" w:eastAsia="Times New Roman" w:hAnsi="Book Antiqua" w:cs="Arial"/>
          <w:sz w:val="19"/>
          <w:szCs w:val="19"/>
          <w:lang w:eastAsia="pt-BR"/>
        </w:rPr>
        <w:t xml:space="preserve"> local, terão seus proventos de aposentadoria ou disponibilidade pagos pela União, nos </w:t>
      </w:r>
      <w:proofErr w:type="spellStart"/>
      <w:r w:rsidRPr="00A36700">
        <w:rPr>
          <w:rFonts w:ascii="Book Antiqua" w:eastAsia="Times New Roman" w:hAnsi="Book Antiqua" w:cs="Arial"/>
          <w:sz w:val="19"/>
          <w:szCs w:val="19"/>
          <w:lang w:eastAsia="pt-BR"/>
        </w:rPr>
        <w:t>têrmos</w:t>
      </w:r>
      <w:proofErr w:type="spellEnd"/>
      <w:r w:rsidRPr="00A36700">
        <w:rPr>
          <w:rFonts w:ascii="Book Antiqua" w:eastAsia="Times New Roman" w:hAnsi="Book Antiqua" w:cs="Arial"/>
          <w:sz w:val="19"/>
          <w:szCs w:val="19"/>
          <w:lang w:eastAsia="pt-BR"/>
        </w:rPr>
        <w:t xml:space="preserve"> da legislação federal em vigor, respeitado, em qualquer hipótese, o limite fixado pelo </w:t>
      </w:r>
      <w:hyperlink r:id="rId59" w:history="1">
        <w:r w:rsidRPr="00A36700">
          <w:rPr>
            <w:rFonts w:ascii="Book Antiqua" w:eastAsia="Times New Roman" w:hAnsi="Book Antiqua" w:cs="Arial"/>
            <w:color w:val="0000FF"/>
            <w:sz w:val="19"/>
            <w:szCs w:val="19"/>
            <w:u w:val="single"/>
            <w:lang w:eastAsia="pt-BR"/>
          </w:rPr>
          <w:t>artigo 13 da Lei n. 4.863, de 29 de novembro de 1965</w:t>
        </w:r>
      </w:hyperlink>
      <w:r w:rsidRPr="00A36700">
        <w:rPr>
          <w:rFonts w:ascii="Book Antiqua" w:eastAsia="Times New Roman" w:hAnsi="Book Antiqua" w:cs="Arial"/>
          <w:sz w:val="19"/>
          <w:szCs w:val="19"/>
          <w:lang w:eastAsia="pt-BR"/>
        </w:rPr>
        <w:t xml:space="preserve">. </w:t>
      </w:r>
    </w:p>
    <w:p w14:paraId="2EB8D59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4º Ocorrendo a hipótese prevista no parágrafo anterior, os serventuários e servidores perceberão os proventos de aposentadoria próprios a seus cargos atuais, acrescidos da média aritmética das percentagens recebidas pela cobrança da dívida ativa da União Federal e Autarquias durante os últimos 36 (trinta e seis) meses, contados regressivamente do dia em que a aposentadoria ou a disponibilidade </w:t>
      </w:r>
      <w:proofErr w:type="spellStart"/>
      <w:r w:rsidRPr="00A36700">
        <w:rPr>
          <w:rFonts w:ascii="Book Antiqua" w:eastAsia="Times New Roman" w:hAnsi="Book Antiqua" w:cs="Arial"/>
          <w:sz w:val="19"/>
          <w:szCs w:val="19"/>
          <w:lang w:eastAsia="pt-BR"/>
        </w:rPr>
        <w:t>fôr</w:t>
      </w:r>
      <w:proofErr w:type="spellEnd"/>
      <w:r w:rsidRPr="00A36700">
        <w:rPr>
          <w:rFonts w:ascii="Book Antiqua" w:eastAsia="Times New Roman" w:hAnsi="Book Antiqua" w:cs="Arial"/>
          <w:sz w:val="19"/>
          <w:szCs w:val="19"/>
          <w:lang w:eastAsia="pt-BR"/>
        </w:rPr>
        <w:t xml:space="preserve"> decretada. </w:t>
      </w:r>
    </w:p>
    <w:p w14:paraId="03E783C3"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87. O Conselho da Justiça Federal, dentro de trinta dias a contar de sua instalação, enviará ao Poder Executivo anteprojeto de lei que institua o Regimento de Custas. </w:t>
      </w:r>
    </w:p>
    <w:p w14:paraId="63B68B42"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 Até que entre em vigor o Regimento de Custas da Justiça Federal, aplicar-se-á, em cada Seção Judiciária, o Regimento de Custas da Justiça Estadual respectiva, vedada ao Juiz a percepção de percentagens ou custas, a qualquer título. </w:t>
      </w:r>
    </w:p>
    <w:p w14:paraId="6D093E63" w14:textId="77777777"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133820">
        <w:rPr>
          <w:rFonts w:ascii="Book Antiqua" w:eastAsia="Times New Roman" w:hAnsi="Book Antiqua" w:cs="Arial"/>
          <w:sz w:val="16"/>
          <w:szCs w:val="16"/>
          <w:lang w:eastAsia="pt-BR"/>
        </w:rPr>
        <w:t>§ 2</w:t>
      </w:r>
      <w:proofErr w:type="gramStart"/>
      <w:r w:rsidRPr="00133820">
        <w:rPr>
          <w:rFonts w:ascii="Book Antiqua" w:eastAsia="Times New Roman" w:hAnsi="Book Antiqua" w:cs="Arial"/>
          <w:sz w:val="16"/>
          <w:szCs w:val="16"/>
          <w:lang w:eastAsia="pt-BR"/>
        </w:rPr>
        <w:t>° .</w:t>
      </w:r>
      <w:proofErr w:type="gramEnd"/>
      <w:r w:rsidRPr="00133820">
        <w:rPr>
          <w:rFonts w:ascii="Book Antiqua" w:eastAsia="Times New Roman" w:hAnsi="Book Antiqua" w:cs="Arial"/>
          <w:sz w:val="16"/>
          <w:szCs w:val="16"/>
          <w:lang w:eastAsia="pt-BR"/>
        </w:rPr>
        <w:t xml:space="preserve">               </w:t>
      </w:r>
      <w:hyperlink r:id="rId60" w:anchor="art1xii" w:history="1">
        <w:r w:rsidRPr="00133820">
          <w:rPr>
            <w:rFonts w:ascii="Book Antiqua" w:eastAsia="Times New Roman" w:hAnsi="Book Antiqua" w:cs="Arial"/>
            <w:color w:val="0000FF"/>
            <w:sz w:val="16"/>
            <w:szCs w:val="16"/>
            <w:u w:val="single"/>
            <w:lang w:eastAsia="pt-BR"/>
          </w:rPr>
          <w:t>(Suprimido pelo Decreto Lei nº 253, de 1967)</w:t>
        </w:r>
      </w:hyperlink>
    </w:p>
    <w:p w14:paraId="16AB4CE2" w14:textId="0414D2CE"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 2° O Conselho da Justiça Federal fará, anualmente, a revisão do Regimento, propondo as alterações que se fizerem necessárias pela aplicação dos índices de correção monetária</w:t>
      </w:r>
      <w:r w:rsidRPr="00133820">
        <w:rPr>
          <w:rFonts w:ascii="Book Antiqua" w:eastAsia="Times New Roman" w:hAnsi="Book Antiqua" w:cs="Arial"/>
          <w:sz w:val="16"/>
          <w:szCs w:val="16"/>
          <w:lang w:eastAsia="pt-BR"/>
        </w:rPr>
        <w:t xml:space="preserve">. </w:t>
      </w:r>
      <w:hyperlink r:id="rId61" w:anchor="art1xii" w:history="1">
        <w:r w:rsidRPr="00133820">
          <w:rPr>
            <w:rFonts w:ascii="Book Antiqua" w:eastAsia="Times New Roman" w:hAnsi="Book Antiqua" w:cs="Arial"/>
            <w:color w:val="0000FF"/>
            <w:sz w:val="16"/>
            <w:szCs w:val="16"/>
            <w:u w:val="single"/>
            <w:lang w:eastAsia="pt-BR"/>
          </w:rPr>
          <w:t>(Renumerado do § 3º, pelo Decreto Lei nº 253, de 1967)</w:t>
        </w:r>
      </w:hyperlink>
    </w:p>
    <w:p w14:paraId="44B149C0"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88. São criados, no quadro da Justiça Federal: </w:t>
      </w:r>
    </w:p>
    <w:p w14:paraId="606727C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 - </w:t>
      </w:r>
      <w:proofErr w:type="gramStart"/>
      <w:r w:rsidRPr="00A36700">
        <w:rPr>
          <w:rFonts w:ascii="Book Antiqua" w:eastAsia="Times New Roman" w:hAnsi="Book Antiqua" w:cs="Arial"/>
          <w:sz w:val="19"/>
          <w:szCs w:val="19"/>
          <w:lang w:eastAsia="pt-BR"/>
        </w:rPr>
        <w:t>quarenta e quatro cargos</w:t>
      </w:r>
      <w:proofErr w:type="gramEnd"/>
      <w:r w:rsidRPr="00A36700">
        <w:rPr>
          <w:rFonts w:ascii="Book Antiqua" w:eastAsia="Times New Roman" w:hAnsi="Book Antiqua" w:cs="Arial"/>
          <w:sz w:val="19"/>
          <w:szCs w:val="19"/>
          <w:lang w:eastAsia="pt-BR"/>
        </w:rPr>
        <w:t xml:space="preserve"> de Juiz Federal; </w:t>
      </w:r>
    </w:p>
    <w:p w14:paraId="706F20F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w:t>
      </w:r>
      <w:proofErr w:type="gramStart"/>
      <w:r w:rsidRPr="00A36700">
        <w:rPr>
          <w:rFonts w:ascii="Book Antiqua" w:eastAsia="Times New Roman" w:hAnsi="Book Antiqua" w:cs="Arial"/>
          <w:sz w:val="19"/>
          <w:szCs w:val="19"/>
          <w:lang w:eastAsia="pt-BR"/>
        </w:rPr>
        <w:t>quarenta e quatro cargos</w:t>
      </w:r>
      <w:proofErr w:type="gramEnd"/>
      <w:r w:rsidRPr="00A36700">
        <w:rPr>
          <w:rFonts w:ascii="Book Antiqua" w:eastAsia="Times New Roman" w:hAnsi="Book Antiqua" w:cs="Arial"/>
          <w:sz w:val="19"/>
          <w:szCs w:val="19"/>
          <w:lang w:eastAsia="pt-BR"/>
        </w:rPr>
        <w:t xml:space="preserve"> de Juiz Federal Substituto; </w:t>
      </w:r>
    </w:p>
    <w:p w14:paraId="72508BB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III - quarenta e quatro cargos de Chefe de Secretaria; </w:t>
      </w:r>
    </w:p>
    <w:p w14:paraId="170D634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xml:space="preserve">IV - </w:t>
      </w:r>
      <w:proofErr w:type="gramStart"/>
      <w:r w:rsidRPr="00A36700">
        <w:rPr>
          <w:rFonts w:ascii="Book Antiqua" w:eastAsia="Times New Roman" w:hAnsi="Book Antiqua" w:cs="Arial"/>
          <w:sz w:val="19"/>
          <w:szCs w:val="19"/>
          <w:lang w:eastAsia="pt-BR"/>
        </w:rPr>
        <w:t>cento</w:t>
      </w:r>
      <w:proofErr w:type="gramEnd"/>
      <w:r w:rsidRPr="00A36700">
        <w:rPr>
          <w:rFonts w:ascii="Book Antiqua" w:eastAsia="Times New Roman" w:hAnsi="Book Antiqua" w:cs="Arial"/>
          <w:sz w:val="19"/>
          <w:szCs w:val="19"/>
          <w:lang w:eastAsia="pt-BR"/>
        </w:rPr>
        <w:t xml:space="preserve"> e dez cargos de Oficial Judiciário; </w:t>
      </w:r>
    </w:p>
    <w:p w14:paraId="77A61BE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 - </w:t>
      </w:r>
      <w:proofErr w:type="gramStart"/>
      <w:r w:rsidRPr="00A36700">
        <w:rPr>
          <w:rFonts w:ascii="Book Antiqua" w:eastAsia="Times New Roman" w:hAnsi="Book Antiqua" w:cs="Arial"/>
          <w:sz w:val="19"/>
          <w:szCs w:val="19"/>
          <w:lang w:eastAsia="pt-BR"/>
        </w:rPr>
        <w:t>vinte e nove cargos</w:t>
      </w:r>
      <w:proofErr w:type="gramEnd"/>
      <w:r w:rsidRPr="00A36700">
        <w:rPr>
          <w:rFonts w:ascii="Book Antiqua" w:eastAsia="Times New Roman" w:hAnsi="Book Antiqua" w:cs="Arial"/>
          <w:sz w:val="19"/>
          <w:szCs w:val="19"/>
          <w:lang w:eastAsia="pt-BR"/>
        </w:rPr>
        <w:t xml:space="preserve"> de Depositário-avaliador; </w:t>
      </w:r>
    </w:p>
    <w:p w14:paraId="3A89D5A5"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 - </w:t>
      </w:r>
      <w:proofErr w:type="gramStart"/>
      <w:r w:rsidRPr="00A36700">
        <w:rPr>
          <w:rFonts w:ascii="Book Antiqua" w:eastAsia="Times New Roman" w:hAnsi="Book Antiqua" w:cs="Arial"/>
          <w:sz w:val="19"/>
          <w:szCs w:val="19"/>
          <w:lang w:eastAsia="pt-BR"/>
        </w:rPr>
        <w:t>noventa e oito cargos</w:t>
      </w:r>
      <w:proofErr w:type="gramEnd"/>
      <w:r w:rsidRPr="00A36700">
        <w:rPr>
          <w:rFonts w:ascii="Book Antiqua" w:eastAsia="Times New Roman" w:hAnsi="Book Antiqua" w:cs="Arial"/>
          <w:sz w:val="19"/>
          <w:szCs w:val="19"/>
          <w:lang w:eastAsia="pt-BR"/>
        </w:rPr>
        <w:t xml:space="preserve"> de Auxiliar Judiciário; </w:t>
      </w:r>
    </w:p>
    <w:p w14:paraId="54D5FBA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 - cento e sessenta e um cargos de Oficial de Justiça; </w:t>
      </w:r>
    </w:p>
    <w:p w14:paraId="3024E26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VIII - quarenta e quatro cargos de Porteiro; </w:t>
      </w:r>
    </w:p>
    <w:p w14:paraId="120F73D9"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IX - </w:t>
      </w:r>
      <w:proofErr w:type="gramStart"/>
      <w:r w:rsidRPr="00A36700">
        <w:rPr>
          <w:rFonts w:ascii="Book Antiqua" w:eastAsia="Times New Roman" w:hAnsi="Book Antiqua" w:cs="Arial"/>
          <w:sz w:val="19"/>
          <w:szCs w:val="19"/>
          <w:lang w:eastAsia="pt-BR"/>
        </w:rPr>
        <w:t>oitenta e oito cargos</w:t>
      </w:r>
      <w:proofErr w:type="gramEnd"/>
      <w:r w:rsidRPr="00A36700">
        <w:rPr>
          <w:rFonts w:ascii="Book Antiqua" w:eastAsia="Times New Roman" w:hAnsi="Book Antiqua" w:cs="Arial"/>
          <w:sz w:val="19"/>
          <w:szCs w:val="19"/>
          <w:lang w:eastAsia="pt-BR"/>
        </w:rPr>
        <w:t xml:space="preserve"> de Auxiliar de Portaria; </w:t>
      </w:r>
    </w:p>
    <w:p w14:paraId="75DC1628"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X - </w:t>
      </w:r>
      <w:proofErr w:type="gramStart"/>
      <w:r w:rsidRPr="00A36700">
        <w:rPr>
          <w:rFonts w:ascii="Book Antiqua" w:eastAsia="Times New Roman" w:hAnsi="Book Antiqua" w:cs="Arial"/>
          <w:sz w:val="19"/>
          <w:szCs w:val="19"/>
          <w:lang w:eastAsia="pt-BR"/>
        </w:rPr>
        <w:t>cento</w:t>
      </w:r>
      <w:proofErr w:type="gramEnd"/>
      <w:r w:rsidRPr="00A36700">
        <w:rPr>
          <w:rFonts w:ascii="Book Antiqua" w:eastAsia="Times New Roman" w:hAnsi="Book Antiqua" w:cs="Arial"/>
          <w:sz w:val="19"/>
          <w:szCs w:val="19"/>
          <w:lang w:eastAsia="pt-BR"/>
        </w:rPr>
        <w:t xml:space="preserve"> e dezesseis cargos de Servente. </w:t>
      </w:r>
    </w:p>
    <w:p w14:paraId="174B03E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89. São criados, no Ministério Público Federal junto à Justiça comum, três cargos, em comissão, de Subprocurador-Geral da República. </w:t>
      </w:r>
    </w:p>
    <w:p w14:paraId="33E27DA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 Os cargos a que se refere </w:t>
      </w:r>
      <w:proofErr w:type="spellStart"/>
      <w:r w:rsidRPr="00A36700">
        <w:rPr>
          <w:rFonts w:ascii="Book Antiqua" w:eastAsia="Times New Roman" w:hAnsi="Book Antiqua" w:cs="Arial"/>
          <w:sz w:val="19"/>
          <w:szCs w:val="19"/>
          <w:lang w:eastAsia="pt-BR"/>
        </w:rPr>
        <w:t>êste</w:t>
      </w:r>
      <w:proofErr w:type="spellEnd"/>
      <w:r w:rsidRPr="00A36700">
        <w:rPr>
          <w:rFonts w:ascii="Book Antiqua" w:eastAsia="Times New Roman" w:hAnsi="Book Antiqua" w:cs="Arial"/>
          <w:sz w:val="19"/>
          <w:szCs w:val="19"/>
          <w:lang w:eastAsia="pt-BR"/>
        </w:rPr>
        <w:t xml:space="preserve"> artigo terão a designação de terceiro, quarto e quinto Subprocurador-Geral da República, e seus ocupantes funcionarão mediante designação do Procurador-Geral da República. </w:t>
      </w:r>
    </w:p>
    <w:p w14:paraId="12FA5DD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2º Os atuais ocupantes da primeira e segunda Subprocuradorias-Gerais da República continuarão com a mesma sede e com as atribuições previstas, quanto ao primeiro, nos </w:t>
      </w:r>
      <w:hyperlink r:id="rId62" w:anchor="art33" w:history="1">
        <w:r w:rsidRPr="00A36700">
          <w:rPr>
            <w:rFonts w:ascii="Book Antiqua" w:eastAsia="Times New Roman" w:hAnsi="Book Antiqua" w:cs="Arial"/>
            <w:color w:val="0000FF"/>
            <w:sz w:val="19"/>
            <w:szCs w:val="19"/>
            <w:u w:val="single"/>
            <w:lang w:eastAsia="pt-BR"/>
          </w:rPr>
          <w:t>artigos 33 e 34 da Lei n. 1.341, de 30 de janeiro de 1951</w:t>
        </w:r>
      </w:hyperlink>
      <w:r w:rsidRPr="00A36700">
        <w:rPr>
          <w:rFonts w:ascii="Book Antiqua" w:eastAsia="Times New Roman" w:hAnsi="Book Antiqua" w:cs="Arial"/>
          <w:sz w:val="19"/>
          <w:szCs w:val="19"/>
          <w:lang w:eastAsia="pt-BR"/>
        </w:rPr>
        <w:t xml:space="preserve">, e, quanto ao segundo, no </w:t>
      </w:r>
      <w:hyperlink r:id="rId63" w:anchor="art90i" w:history="1">
        <w:r w:rsidRPr="00A36700">
          <w:rPr>
            <w:rFonts w:ascii="Book Antiqua" w:eastAsia="Times New Roman" w:hAnsi="Book Antiqua" w:cs="Arial"/>
            <w:color w:val="0000FF"/>
            <w:sz w:val="19"/>
            <w:szCs w:val="19"/>
            <w:u w:val="single"/>
            <w:lang w:eastAsia="pt-BR"/>
          </w:rPr>
          <w:t>artigo 90, inciso I, da Lei n. 3.754, de 14 de abril de 1960</w:t>
        </w:r>
      </w:hyperlink>
      <w:r w:rsidRPr="00A36700">
        <w:rPr>
          <w:rFonts w:ascii="Book Antiqua" w:eastAsia="Times New Roman" w:hAnsi="Book Antiqua" w:cs="Arial"/>
          <w:sz w:val="19"/>
          <w:szCs w:val="19"/>
          <w:lang w:eastAsia="pt-BR"/>
        </w:rPr>
        <w:t xml:space="preserve">. </w:t>
      </w:r>
    </w:p>
    <w:p w14:paraId="29EF88A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90. São criados na carreira do Ministério Público Federal, junto à Justiça comum: </w:t>
      </w:r>
    </w:p>
    <w:p w14:paraId="65595BCE"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 - </w:t>
      </w:r>
      <w:proofErr w:type="gramStart"/>
      <w:r w:rsidRPr="00A36700">
        <w:rPr>
          <w:rFonts w:ascii="Book Antiqua" w:eastAsia="Times New Roman" w:hAnsi="Book Antiqua" w:cs="Arial"/>
          <w:sz w:val="19"/>
          <w:szCs w:val="19"/>
          <w:lang w:eastAsia="pt-BR"/>
        </w:rPr>
        <w:t>nove cargos</w:t>
      </w:r>
      <w:proofErr w:type="gramEnd"/>
      <w:r w:rsidRPr="00A36700">
        <w:rPr>
          <w:rFonts w:ascii="Book Antiqua" w:eastAsia="Times New Roman" w:hAnsi="Book Antiqua" w:cs="Arial"/>
          <w:sz w:val="19"/>
          <w:szCs w:val="19"/>
          <w:lang w:eastAsia="pt-BR"/>
        </w:rPr>
        <w:t xml:space="preserve"> de Procurador da República de Primeira Categoria; </w:t>
      </w:r>
    </w:p>
    <w:p w14:paraId="3023ED71"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 - </w:t>
      </w:r>
      <w:proofErr w:type="gramStart"/>
      <w:r w:rsidRPr="00A36700">
        <w:rPr>
          <w:rFonts w:ascii="Book Antiqua" w:eastAsia="Times New Roman" w:hAnsi="Book Antiqua" w:cs="Arial"/>
          <w:sz w:val="19"/>
          <w:szCs w:val="19"/>
          <w:lang w:eastAsia="pt-BR"/>
        </w:rPr>
        <w:t>treze cargos</w:t>
      </w:r>
      <w:proofErr w:type="gramEnd"/>
      <w:r w:rsidRPr="00A36700">
        <w:rPr>
          <w:rFonts w:ascii="Book Antiqua" w:eastAsia="Times New Roman" w:hAnsi="Book Antiqua" w:cs="Arial"/>
          <w:sz w:val="19"/>
          <w:szCs w:val="19"/>
          <w:lang w:eastAsia="pt-BR"/>
        </w:rPr>
        <w:t xml:space="preserve"> de Procurador da República de Segunda Categoria; </w:t>
      </w:r>
    </w:p>
    <w:p w14:paraId="6D58C856"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III - vinte cargos de Procurador da República de Terceira Categoria. </w:t>
      </w:r>
    </w:p>
    <w:p w14:paraId="020A859B"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 Os cargos a que se refere </w:t>
      </w:r>
      <w:proofErr w:type="spellStart"/>
      <w:r w:rsidRPr="00A36700">
        <w:rPr>
          <w:rFonts w:ascii="Book Antiqua" w:eastAsia="Times New Roman" w:hAnsi="Book Antiqua" w:cs="Arial"/>
          <w:sz w:val="19"/>
          <w:szCs w:val="19"/>
          <w:lang w:eastAsia="pt-BR"/>
        </w:rPr>
        <w:t>êste</w:t>
      </w:r>
      <w:proofErr w:type="spellEnd"/>
      <w:r w:rsidRPr="00A36700">
        <w:rPr>
          <w:rFonts w:ascii="Book Antiqua" w:eastAsia="Times New Roman" w:hAnsi="Book Antiqua" w:cs="Arial"/>
          <w:sz w:val="19"/>
          <w:szCs w:val="19"/>
          <w:lang w:eastAsia="pt-BR"/>
        </w:rPr>
        <w:t xml:space="preserve"> artigo, assim como os demais cargos já existentes na carreira do Ministério Público Federal junto à Justiça comum, serão lotados nos Estados, no Distrito Federal e nos Territórios mediante decreto do Poder Executivo. </w:t>
      </w:r>
    </w:p>
    <w:p w14:paraId="68B4303F"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2º Os cargos de Procurador da República a que se refere </w:t>
      </w:r>
      <w:proofErr w:type="spellStart"/>
      <w:r w:rsidRPr="00A36700">
        <w:rPr>
          <w:rFonts w:ascii="Book Antiqua" w:eastAsia="Times New Roman" w:hAnsi="Book Antiqua" w:cs="Arial"/>
          <w:sz w:val="19"/>
          <w:szCs w:val="19"/>
          <w:lang w:eastAsia="pt-BR"/>
        </w:rPr>
        <w:t>êste</w:t>
      </w:r>
      <w:proofErr w:type="spellEnd"/>
      <w:r w:rsidRPr="00A36700">
        <w:rPr>
          <w:rFonts w:ascii="Book Antiqua" w:eastAsia="Times New Roman" w:hAnsi="Book Antiqua" w:cs="Arial"/>
          <w:sz w:val="19"/>
          <w:szCs w:val="19"/>
          <w:lang w:eastAsia="pt-BR"/>
        </w:rPr>
        <w:t xml:space="preserve"> artigo, serão providos no nível inicial da carreira, mediante concurso de Títulos e Provas a ser realizado dentro de cento e oitenta (180) dias a contar da publicação desta Lei. </w:t>
      </w:r>
    </w:p>
    <w:p w14:paraId="63ABCFC8" w14:textId="60D66EFA" w:rsidR="005F5E68" w:rsidRPr="00133820" w:rsidRDefault="005F5E68" w:rsidP="005F5E68">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A36700">
        <w:rPr>
          <w:rFonts w:ascii="Book Antiqua" w:eastAsia="Times New Roman" w:hAnsi="Book Antiqua" w:cs="Arial"/>
          <w:sz w:val="19"/>
          <w:szCs w:val="19"/>
          <w:lang w:eastAsia="pt-BR"/>
        </w:rPr>
        <w:t>Art. 91. São aproveitados, nos cargos, ora criados, de Procurador da República de 3ª Categoria, os atuais Procuradores da República Adjuntos, ficando extintos os seus cargos</w:t>
      </w:r>
      <w:r w:rsidRPr="00133820">
        <w:rPr>
          <w:rFonts w:ascii="Book Antiqua" w:eastAsia="Times New Roman" w:hAnsi="Book Antiqua" w:cs="Arial"/>
          <w:sz w:val="16"/>
          <w:szCs w:val="16"/>
          <w:lang w:eastAsia="pt-BR"/>
        </w:rPr>
        <w:t xml:space="preserve">.  </w:t>
      </w:r>
      <w:hyperlink r:id="rId64" w:anchor="art1" w:history="1">
        <w:r w:rsidRPr="00133820">
          <w:rPr>
            <w:rFonts w:ascii="Book Antiqua" w:eastAsia="Times New Roman" w:hAnsi="Book Antiqua" w:cs="Arial"/>
            <w:color w:val="0000FF"/>
            <w:sz w:val="16"/>
            <w:szCs w:val="16"/>
            <w:u w:val="single"/>
            <w:lang w:eastAsia="pt-BR"/>
          </w:rPr>
          <w:t>(Vide Decreto-Lei nº 1.045, de 1969)</w:t>
        </w:r>
      </w:hyperlink>
    </w:p>
    <w:p w14:paraId="514F15E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1° O cargo de Procurador da República de 3ª Categoria passa a constituir o grau inicial da carreira do Ministério Público Federal junto à Justiça comum. </w:t>
      </w:r>
    </w:p>
    <w:p w14:paraId="62082E7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2º As atribuições pertinentes aos cargos de Procurador de 3ª Categoria criados por esta Lei e não providos pela forma prevista neste artigo serão exercidas, até que haja candidatos aprovados em concurso, por Assistentes e Procuradores dos serviços jurídicos da União e de suas autarquias, ou do Ministério Público do Distrito Federal. </w:t>
      </w:r>
    </w:p>
    <w:p w14:paraId="6EEC36A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 3º Poderão ainda os servidores a que se refere o parágrafo anterior exercer as atribuições dos cargos de Procurador de 1ª e 2ª Categorias, ora criados e não providos em razão de recusa de promoção. </w:t>
      </w:r>
    </w:p>
    <w:p w14:paraId="76F92B7C"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lastRenderedPageBreak/>
        <w:t xml:space="preserve">§ 4º Para o cumprimento do que dispõem os §§ 2º e 3°, fica o Procurador-Geral da República autorizado a fazer as necessárias requisições às autoridades competentes. </w:t>
      </w:r>
    </w:p>
    <w:p w14:paraId="5006224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92. Enquanto não </w:t>
      </w:r>
      <w:proofErr w:type="spellStart"/>
      <w:r w:rsidRPr="00A36700">
        <w:rPr>
          <w:rFonts w:ascii="Book Antiqua" w:eastAsia="Times New Roman" w:hAnsi="Book Antiqua" w:cs="Arial"/>
          <w:sz w:val="19"/>
          <w:szCs w:val="19"/>
          <w:lang w:eastAsia="pt-BR"/>
        </w:rPr>
        <w:t>fôr</w:t>
      </w:r>
      <w:proofErr w:type="spellEnd"/>
      <w:r w:rsidRPr="00A36700">
        <w:rPr>
          <w:rFonts w:ascii="Book Antiqua" w:eastAsia="Times New Roman" w:hAnsi="Book Antiqua" w:cs="Arial"/>
          <w:sz w:val="19"/>
          <w:szCs w:val="19"/>
          <w:lang w:eastAsia="pt-BR"/>
        </w:rPr>
        <w:t xml:space="preserve"> promulgada a nova Lei Orgânica do Ministério Público Federal, compete aos Subprocuradores-Gerais e aos Procuradores da República, conforme o caso, e na forma determinada pelo Procurador-Geral da República, promover ação penal e intervir em todos os feitos criminais sujeitos à jurisdição da Justiça Federal. </w:t>
      </w:r>
    </w:p>
    <w:p w14:paraId="165D6C0A"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93. São criados, no Ministério Público da União junto à Justiça Militar, dois cargos de Promotor de Primeira Categoria, que funcionarão na Procuradoria-Geral da Justiça Militar. </w:t>
      </w:r>
    </w:p>
    <w:p w14:paraId="19066D3D"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94. É o Poder Executivo autorizado a abrir, pelo Ministério da Justiça e Negócios Interiores, o crédito especial de Cr$7.000.000.000 (sete bilhões de cruzeiros), para atender às despesas decorrentes da execução desta Lei. </w:t>
      </w:r>
    </w:p>
    <w:p w14:paraId="26997A14"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Parágrafo único. O crédito a que se refere </w:t>
      </w:r>
      <w:proofErr w:type="spellStart"/>
      <w:r w:rsidRPr="00A36700">
        <w:rPr>
          <w:rFonts w:ascii="Book Antiqua" w:eastAsia="Times New Roman" w:hAnsi="Book Antiqua" w:cs="Arial"/>
          <w:sz w:val="19"/>
          <w:szCs w:val="19"/>
          <w:lang w:eastAsia="pt-BR"/>
        </w:rPr>
        <w:t>êste</w:t>
      </w:r>
      <w:proofErr w:type="spellEnd"/>
      <w:r w:rsidRPr="00A36700">
        <w:rPr>
          <w:rFonts w:ascii="Book Antiqua" w:eastAsia="Times New Roman" w:hAnsi="Book Antiqua" w:cs="Arial"/>
          <w:sz w:val="19"/>
          <w:szCs w:val="19"/>
          <w:lang w:eastAsia="pt-BR"/>
        </w:rPr>
        <w:t xml:space="preserve"> artigo será registrado pelo Tribunal de Contas e </w:t>
      </w:r>
      <w:proofErr w:type="spellStart"/>
      <w:r w:rsidRPr="00A36700">
        <w:rPr>
          <w:rFonts w:ascii="Book Antiqua" w:eastAsia="Times New Roman" w:hAnsi="Book Antiqua" w:cs="Arial"/>
          <w:sz w:val="19"/>
          <w:szCs w:val="19"/>
          <w:lang w:eastAsia="pt-BR"/>
        </w:rPr>
        <w:t>automàticamente</w:t>
      </w:r>
      <w:proofErr w:type="spellEnd"/>
      <w:r w:rsidRPr="00A36700">
        <w:rPr>
          <w:rFonts w:ascii="Book Antiqua" w:eastAsia="Times New Roman" w:hAnsi="Book Antiqua" w:cs="Arial"/>
          <w:sz w:val="19"/>
          <w:szCs w:val="19"/>
          <w:lang w:eastAsia="pt-BR"/>
        </w:rPr>
        <w:t xml:space="preserve"> distribuído ao Tesouro Nacional. </w:t>
      </w:r>
    </w:p>
    <w:p w14:paraId="68ED1E97"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95. Esta Lei entrará em vigor na data de sua publicação. </w:t>
      </w:r>
    </w:p>
    <w:p w14:paraId="6BBB7213" w14:textId="77777777" w:rsidR="005F5E68" w:rsidRPr="00A36700" w:rsidRDefault="005F5E68" w:rsidP="005F5E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Art. 96. Revogam-se as disposições em contrário. </w:t>
      </w:r>
    </w:p>
    <w:p w14:paraId="11144056" w14:textId="77777777" w:rsidR="005F5E68" w:rsidRPr="00A36700" w:rsidRDefault="005F5E68" w:rsidP="005F5E68">
      <w:pPr>
        <w:spacing w:before="100" w:beforeAutospacing="1" w:after="100" w:afterAutospacing="1" w:line="240" w:lineRule="auto"/>
        <w:rPr>
          <w:rFonts w:ascii="Book Antiqua" w:eastAsia="Times New Roman" w:hAnsi="Book Antiqua" w:cs="Arial"/>
          <w:sz w:val="19"/>
          <w:szCs w:val="19"/>
          <w:lang w:eastAsia="pt-BR"/>
        </w:rPr>
      </w:pPr>
      <w:r w:rsidRPr="00A36700">
        <w:rPr>
          <w:rFonts w:ascii="Book Antiqua" w:eastAsia="Times New Roman" w:hAnsi="Book Antiqua" w:cs="Arial"/>
          <w:sz w:val="19"/>
          <w:szCs w:val="19"/>
          <w:lang w:eastAsia="pt-BR"/>
        </w:rPr>
        <w:t xml:space="preserve">H. CASTELLO BRANCO </w:t>
      </w:r>
      <w:r w:rsidRPr="00A36700">
        <w:rPr>
          <w:rFonts w:ascii="Book Antiqua" w:eastAsia="Times New Roman" w:hAnsi="Book Antiqua" w:cs="Arial"/>
          <w:sz w:val="19"/>
          <w:szCs w:val="19"/>
          <w:lang w:eastAsia="pt-BR"/>
        </w:rPr>
        <w:br/>
      </w:r>
      <w:r w:rsidRPr="00A36700">
        <w:rPr>
          <w:rFonts w:ascii="Book Antiqua" w:eastAsia="Times New Roman" w:hAnsi="Book Antiqua" w:cs="Arial"/>
          <w:i/>
          <w:iCs/>
          <w:sz w:val="19"/>
          <w:szCs w:val="19"/>
          <w:lang w:eastAsia="pt-BR"/>
        </w:rPr>
        <w:t xml:space="preserve">Presidente da República </w:t>
      </w:r>
    </w:p>
    <w:p w14:paraId="50F4D96A" w14:textId="77777777" w:rsidR="005F5E68" w:rsidRPr="00A36700" w:rsidRDefault="005F5E68" w:rsidP="005F5E68">
      <w:pPr>
        <w:spacing w:before="100" w:beforeAutospacing="1" w:after="100" w:afterAutospacing="1" w:line="240" w:lineRule="auto"/>
        <w:rPr>
          <w:rFonts w:ascii="Book Antiqua" w:eastAsia="Times New Roman" w:hAnsi="Book Antiqua" w:cs="Times New Roman"/>
          <w:sz w:val="19"/>
          <w:szCs w:val="19"/>
          <w:lang w:eastAsia="pt-BR"/>
        </w:rPr>
      </w:pPr>
      <w:r w:rsidRPr="00A36700">
        <w:rPr>
          <w:rFonts w:ascii="Book Antiqua" w:eastAsia="Times New Roman" w:hAnsi="Book Antiqua" w:cs="Arial"/>
          <w:color w:val="FF0000"/>
          <w:sz w:val="19"/>
          <w:szCs w:val="19"/>
          <w:lang w:eastAsia="pt-BR"/>
        </w:rPr>
        <w:t xml:space="preserve">Este texto não substitui o publicado no DOU de 1º.6.1966, retificada em </w:t>
      </w:r>
      <w:hyperlink r:id="rId65" w:history="1">
        <w:r w:rsidRPr="00A36700">
          <w:rPr>
            <w:rFonts w:ascii="Book Antiqua" w:eastAsia="Times New Roman" w:hAnsi="Book Antiqua" w:cs="Arial"/>
            <w:color w:val="FF0000"/>
            <w:sz w:val="19"/>
            <w:szCs w:val="19"/>
            <w:u w:val="single"/>
            <w:lang w:eastAsia="pt-BR"/>
          </w:rPr>
          <w:t>14.6</w:t>
        </w:r>
      </w:hyperlink>
      <w:r w:rsidRPr="00A36700">
        <w:rPr>
          <w:rFonts w:ascii="Book Antiqua" w:eastAsia="Times New Roman" w:hAnsi="Book Antiqua" w:cs="Arial"/>
          <w:color w:val="FF0000"/>
          <w:sz w:val="19"/>
          <w:szCs w:val="19"/>
          <w:lang w:eastAsia="pt-BR"/>
        </w:rPr>
        <w:t xml:space="preserve"> e </w:t>
      </w:r>
      <w:hyperlink r:id="rId66" w:history="1">
        <w:r w:rsidRPr="00A36700">
          <w:rPr>
            <w:rFonts w:ascii="Book Antiqua" w:eastAsia="Times New Roman" w:hAnsi="Book Antiqua" w:cs="Arial"/>
            <w:color w:val="FF0000"/>
            <w:sz w:val="19"/>
            <w:szCs w:val="19"/>
            <w:u w:val="single"/>
            <w:lang w:eastAsia="pt-BR"/>
          </w:rPr>
          <w:t>4.7.1966</w:t>
        </w:r>
      </w:hyperlink>
    </w:p>
    <w:p w14:paraId="5C459DDC" w14:textId="77777777" w:rsidR="005F5E68" w:rsidRPr="00A36700" w:rsidRDefault="005F5E68" w:rsidP="005F5E68">
      <w:pPr>
        <w:autoSpaceDE w:val="0"/>
        <w:autoSpaceDN w:val="0"/>
        <w:spacing w:before="100" w:beforeAutospacing="1" w:after="225"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b/>
          <w:bCs/>
          <w:sz w:val="19"/>
          <w:szCs w:val="19"/>
          <w:lang w:eastAsia="pt-BR"/>
        </w:rPr>
        <w:t>ANEXO I</w:t>
      </w:r>
    </w:p>
    <w:tbl>
      <w:tblPr>
        <w:tblW w:w="50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55"/>
        <w:gridCol w:w="1410"/>
        <w:gridCol w:w="2623"/>
      </w:tblGrid>
      <w:tr w:rsidR="005F5E68" w:rsidRPr="00A36700" w14:paraId="1C39EC34"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5C5DF67" w14:textId="77777777" w:rsidR="005F5E68" w:rsidRPr="00A36700" w:rsidRDefault="005F5E68" w:rsidP="005F5E68">
            <w:pPr>
              <w:spacing w:before="100" w:beforeAutospacing="1" w:after="100" w:afterAutospacing="1"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SEÇÃO JUDICIÁRIA </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318747E" w14:textId="77777777" w:rsidR="005F5E68" w:rsidRPr="00A36700" w:rsidRDefault="005F5E68" w:rsidP="005F5E68">
            <w:pPr>
              <w:spacing w:before="100" w:beforeAutospacing="1" w:after="100" w:afterAutospacing="1"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CARGO</w:t>
            </w:r>
          </w:p>
        </w:tc>
      </w:tr>
      <w:tr w:rsidR="005F5E68" w:rsidRPr="00A36700" w14:paraId="483C3ECF"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52745FA" w14:textId="77777777" w:rsidR="005F5E68" w:rsidRPr="00A36700" w:rsidRDefault="005F5E68" w:rsidP="005F5E68">
            <w:pPr>
              <w:spacing w:before="100" w:beforeAutospacing="1" w:after="100" w:afterAutospacing="1"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b/>
                <w:bCs/>
                <w:sz w:val="19"/>
                <w:szCs w:val="19"/>
                <w:lang w:eastAsia="pt-BR"/>
              </w:rPr>
              <w:t>Estado ou Território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485C5" w14:textId="77777777" w:rsidR="005F5E68" w:rsidRPr="00A36700" w:rsidRDefault="005F5E68" w:rsidP="005F5E68">
            <w:pPr>
              <w:spacing w:before="100" w:beforeAutospacing="1" w:after="100" w:afterAutospacing="1"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b/>
                <w:bCs/>
                <w:sz w:val="19"/>
                <w:szCs w:val="19"/>
                <w:lang w:eastAsia="pt-BR"/>
              </w:rPr>
              <w:t>Juiz Federal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CE3CE"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b/>
                <w:bCs/>
                <w:sz w:val="19"/>
                <w:szCs w:val="19"/>
                <w:lang w:eastAsia="pt-BR"/>
              </w:rPr>
              <w:t>Juiz Federal Substituto</w:t>
            </w:r>
          </w:p>
        </w:tc>
      </w:tr>
      <w:tr w:rsidR="005F5E68" w:rsidRPr="00A36700" w14:paraId="12FC16C1"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427778"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DISTRITO FEDERAL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E227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E04D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35446F8D"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C01A681"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ESTADO DE GOIÁS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D8C2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5FC8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5CE3588C"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783EC7"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DE MATO GROSSO </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D27D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F45B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2C67B87B"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8C8DA7D"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DE MINAS GERAIS </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2A8E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6884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r>
      <w:tr w:rsidR="005F5E68" w:rsidRPr="00A36700" w14:paraId="57F9564F"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1D1D9A"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TERRITÓRIO DE RONDÔNIA </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56B6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5E25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6CF9DA8B"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70F6B5"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ESTADO DO ACRE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547B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CCF4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0A4B77DE"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420653"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DO AMAZONAS </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9737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0A4B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2AC716C9"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C423766"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DO MARANHÃO </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3FCE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81AE4C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2FA2BFA6"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2C1DFDB"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ESTADO DO PARA</w:t>
            </w:r>
          </w:p>
        </w:tc>
        <w:tc>
          <w:tcPr>
            <w:tcW w:w="0" w:type="auto"/>
            <w:tcBorders>
              <w:top w:val="outset" w:sz="6" w:space="0" w:color="auto"/>
              <w:left w:val="outset" w:sz="6" w:space="0" w:color="auto"/>
              <w:bottom w:val="outset" w:sz="6" w:space="0" w:color="auto"/>
              <w:right w:val="outset" w:sz="6" w:space="0" w:color="auto"/>
            </w:tcBorders>
            <w:vAlign w:val="center"/>
            <w:hideMark/>
          </w:tcPr>
          <w:p w14:paraId="52B5AF4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2CF2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053AF210"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19F1607"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caps/>
                <w:sz w:val="19"/>
                <w:szCs w:val="19"/>
                <w:lang w:eastAsia="pt-BR"/>
              </w:rPr>
              <w:t>Território</w:t>
            </w:r>
            <w:r w:rsidRPr="00A36700">
              <w:rPr>
                <w:rFonts w:ascii="Book Antiqua" w:eastAsia="Times New Roman" w:hAnsi="Book Antiqua" w:cs="Arial"/>
                <w:sz w:val="19"/>
                <w:szCs w:val="19"/>
                <w:lang w:eastAsia="pt-BR"/>
              </w:rPr>
              <w:t xml:space="preserve"> DO AMAPÁ </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CD26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0745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0AAAD0C0"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16510DA"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TERRITÓRIO DE RORAIMA </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4482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0A23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74528B8E"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1709E6"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DE ALAGOAS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3A69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A566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1039E97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C0BF5F"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DO CEARA </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A71D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ED04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0008F298"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8BE9616"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DA PARAÍBA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0764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B1642A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5B7EC278"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4F5B7A"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DE PERNAMBUCO </w:t>
            </w:r>
          </w:p>
        </w:tc>
        <w:tc>
          <w:tcPr>
            <w:tcW w:w="0" w:type="auto"/>
            <w:tcBorders>
              <w:top w:val="outset" w:sz="6" w:space="0" w:color="auto"/>
              <w:left w:val="outset" w:sz="6" w:space="0" w:color="auto"/>
              <w:bottom w:val="outset" w:sz="6" w:space="0" w:color="auto"/>
              <w:right w:val="outset" w:sz="6" w:space="0" w:color="auto"/>
            </w:tcBorders>
            <w:vAlign w:val="center"/>
            <w:hideMark/>
          </w:tcPr>
          <w:p w14:paraId="6975423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B33C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46181C58"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8F759A0"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DO </w:t>
            </w:r>
            <w:r w:rsidRPr="00A36700">
              <w:rPr>
                <w:rFonts w:ascii="Book Antiqua" w:eastAsia="Times New Roman" w:hAnsi="Book Antiqua" w:cs="Arial"/>
                <w:caps/>
                <w:sz w:val="19"/>
                <w:szCs w:val="19"/>
                <w:lang w:eastAsia="pt-BR"/>
              </w:rPr>
              <w:t xml:space="preserve">Piauí </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6156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E01F2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6690D00D"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043B81"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DO RIO GRANDE DO NORTE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0B6B8E0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50F1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1C0ACE8B"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8A75BC"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DE SERGIPE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3A68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88533"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006D2B63"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A27C3E"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DA BAHIA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536E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297463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5352DE64"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26170E"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DO ESPÍRITO SANTO </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F7DB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702C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6157A1B1"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2A8875"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lastRenderedPageBreak/>
              <w:t xml:space="preserve">ESTADO DA GUANABARA </w:t>
            </w:r>
          </w:p>
        </w:tc>
        <w:tc>
          <w:tcPr>
            <w:tcW w:w="0" w:type="auto"/>
            <w:tcBorders>
              <w:top w:val="outset" w:sz="6" w:space="0" w:color="auto"/>
              <w:left w:val="outset" w:sz="6" w:space="0" w:color="auto"/>
              <w:bottom w:val="outset" w:sz="6" w:space="0" w:color="auto"/>
              <w:right w:val="outset" w:sz="6" w:space="0" w:color="auto"/>
            </w:tcBorders>
            <w:vAlign w:val="center"/>
            <w:hideMark/>
          </w:tcPr>
          <w:p w14:paraId="53C1BA1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0C9FB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5</w:t>
            </w:r>
          </w:p>
        </w:tc>
      </w:tr>
      <w:tr w:rsidR="005F5E68" w:rsidRPr="00A36700" w14:paraId="394E2910"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9E2F351"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DO RIO DE JANEIRO </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D597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E31E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0CB6E47D"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68A2E19"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DO PARANÁ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71C0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BBD3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0F6CABC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684C66"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DO RIO GRANDE DO SUL </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7DFB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5E303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r>
      <w:tr w:rsidR="005F5E68" w:rsidRPr="00A36700" w14:paraId="63688042"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0716E2"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DE SANTA CATARINA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5C64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694540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r>
      <w:tr w:rsidR="005F5E68" w:rsidRPr="00A36700" w14:paraId="08163E75"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0D5D83"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ESTADO DE SAO PAULO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C935E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55AB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7</w:t>
            </w:r>
          </w:p>
        </w:tc>
      </w:tr>
    </w:tbl>
    <w:p w14:paraId="5866BA69" w14:textId="77777777" w:rsidR="005F5E68" w:rsidRPr="00133820" w:rsidRDefault="005F5E68" w:rsidP="005F5E68">
      <w:pPr>
        <w:autoSpaceDE w:val="0"/>
        <w:autoSpaceDN w:val="0"/>
        <w:spacing w:before="100" w:beforeAutospacing="1" w:after="225" w:line="240" w:lineRule="auto"/>
        <w:jc w:val="center"/>
        <w:rPr>
          <w:rFonts w:ascii="Book Antiqua" w:eastAsia="Times New Roman" w:hAnsi="Book Antiqua" w:cs="Times New Roman"/>
          <w:sz w:val="16"/>
          <w:szCs w:val="16"/>
          <w:lang w:eastAsia="pt-BR"/>
        </w:rPr>
      </w:pPr>
      <w:r w:rsidRPr="00A36700">
        <w:rPr>
          <w:rFonts w:ascii="Book Antiqua" w:eastAsia="Times New Roman" w:hAnsi="Book Antiqua" w:cs="Arial"/>
          <w:b/>
          <w:bCs/>
          <w:sz w:val="19"/>
          <w:szCs w:val="19"/>
          <w:lang w:eastAsia="pt-BR"/>
        </w:rPr>
        <w:t>ANEXO II</w:t>
      </w:r>
      <w:r w:rsidRPr="00A36700">
        <w:rPr>
          <w:rFonts w:ascii="Book Antiqua" w:eastAsia="Times New Roman" w:hAnsi="Book Antiqua" w:cs="Arial"/>
          <w:b/>
          <w:bCs/>
          <w:sz w:val="19"/>
          <w:szCs w:val="19"/>
          <w:lang w:eastAsia="pt-BR"/>
        </w:rPr>
        <w:br/>
      </w:r>
      <w:hyperlink r:id="rId67" w:anchor="art1xiii" w:history="1">
        <w:r w:rsidRPr="00133820">
          <w:rPr>
            <w:rFonts w:ascii="Book Antiqua" w:eastAsia="Times New Roman" w:hAnsi="Book Antiqua" w:cs="Arial"/>
            <w:color w:val="0000FF"/>
            <w:sz w:val="16"/>
            <w:szCs w:val="16"/>
            <w:u w:val="single"/>
            <w:lang w:eastAsia="pt-BR"/>
          </w:rPr>
          <w:t>(Vide Decreto-Lei nº 253, de 1967)</w:t>
        </w:r>
      </w:hyperlink>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7"/>
        <w:gridCol w:w="914"/>
        <w:gridCol w:w="908"/>
        <w:gridCol w:w="1137"/>
        <w:gridCol w:w="908"/>
        <w:gridCol w:w="693"/>
        <w:gridCol w:w="771"/>
        <w:gridCol w:w="787"/>
        <w:gridCol w:w="833"/>
      </w:tblGrid>
      <w:tr w:rsidR="005F5E68" w:rsidRPr="00A36700" w14:paraId="30807906"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780A38EA" w14:textId="77777777" w:rsidR="005F5E68" w:rsidRPr="00A36700" w:rsidRDefault="005F5E68" w:rsidP="005F5E68">
            <w:pPr>
              <w:spacing w:before="100" w:beforeAutospacing="1" w:after="100" w:afterAutospacing="1"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SEÇÃO JUDICIÁRIA </w:t>
            </w:r>
          </w:p>
        </w:tc>
        <w:tc>
          <w:tcPr>
            <w:tcW w:w="0" w:type="auto"/>
            <w:gridSpan w:val="8"/>
            <w:tcBorders>
              <w:top w:val="outset" w:sz="6" w:space="0" w:color="auto"/>
              <w:left w:val="outset" w:sz="6" w:space="0" w:color="auto"/>
              <w:bottom w:val="outset" w:sz="6" w:space="0" w:color="auto"/>
              <w:right w:val="outset" w:sz="6" w:space="0" w:color="auto"/>
            </w:tcBorders>
            <w:vAlign w:val="center"/>
            <w:hideMark/>
          </w:tcPr>
          <w:p w14:paraId="3B3662FE" w14:textId="77777777" w:rsidR="005F5E68" w:rsidRPr="00A36700" w:rsidRDefault="005F5E68" w:rsidP="005F5E68">
            <w:pPr>
              <w:spacing w:before="100" w:beforeAutospacing="1" w:after="100" w:afterAutospacing="1"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CARGO</w:t>
            </w:r>
          </w:p>
        </w:tc>
      </w:tr>
      <w:tr w:rsidR="005F5E68" w:rsidRPr="00A36700" w14:paraId="32DC46EB"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4BAFB159" w14:textId="77777777" w:rsidR="005F5E68" w:rsidRPr="00A36700" w:rsidRDefault="005F5E68" w:rsidP="005F5E68">
            <w:pPr>
              <w:spacing w:before="100" w:beforeAutospacing="1" w:after="100" w:afterAutospacing="1"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Estado ou Território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378D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Chefe de</w:t>
            </w:r>
            <w:r w:rsidRPr="00A36700">
              <w:rPr>
                <w:rFonts w:ascii="Book Antiqua" w:eastAsia="Times New Roman" w:hAnsi="Book Antiqua" w:cs="Arial"/>
                <w:sz w:val="19"/>
                <w:szCs w:val="19"/>
                <w:lang w:eastAsia="pt-BR"/>
              </w:rPr>
              <w:br/>
              <w:t xml:space="preserve">Secretaria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F1A29"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Oficial</w:t>
            </w:r>
            <w:r w:rsidRPr="00A36700">
              <w:rPr>
                <w:rFonts w:ascii="Book Antiqua" w:eastAsia="Times New Roman" w:hAnsi="Book Antiqua" w:cs="Arial"/>
                <w:sz w:val="19"/>
                <w:szCs w:val="19"/>
                <w:lang w:eastAsia="pt-BR"/>
              </w:rPr>
              <w:br/>
              <w:t>Judiciário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B52C3"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proofErr w:type="spellStart"/>
            <w:r w:rsidRPr="00A36700">
              <w:rPr>
                <w:rFonts w:ascii="Book Antiqua" w:eastAsia="Times New Roman" w:hAnsi="Book Antiqua" w:cs="Arial"/>
                <w:sz w:val="19"/>
                <w:szCs w:val="19"/>
                <w:lang w:eastAsia="pt-BR"/>
              </w:rPr>
              <w:t>Depósitário</w:t>
            </w:r>
            <w:proofErr w:type="spellEnd"/>
            <w:r w:rsidRPr="00A36700">
              <w:rPr>
                <w:rFonts w:ascii="Book Antiqua" w:eastAsia="Times New Roman" w:hAnsi="Book Antiqua" w:cs="Arial"/>
                <w:sz w:val="19"/>
                <w:szCs w:val="19"/>
                <w:lang w:eastAsia="pt-BR"/>
              </w:rPr>
              <w:t>-</w:t>
            </w:r>
            <w:r w:rsidRPr="00A36700">
              <w:rPr>
                <w:rFonts w:ascii="Book Antiqua" w:eastAsia="Times New Roman" w:hAnsi="Book Antiqua" w:cs="Arial"/>
                <w:sz w:val="19"/>
                <w:szCs w:val="19"/>
                <w:lang w:eastAsia="pt-BR"/>
              </w:rPr>
              <w:br/>
              <w:t>Avaliador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2F2E1B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Auxiliar</w:t>
            </w:r>
            <w:r w:rsidRPr="00A36700">
              <w:rPr>
                <w:rFonts w:ascii="Book Antiqua" w:eastAsia="Times New Roman" w:hAnsi="Book Antiqua" w:cs="Arial"/>
                <w:sz w:val="19"/>
                <w:szCs w:val="19"/>
                <w:lang w:eastAsia="pt-BR"/>
              </w:rPr>
              <w:br/>
              <w:t>Judiciário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9683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Oficial de</w:t>
            </w:r>
            <w:r w:rsidRPr="00A36700">
              <w:rPr>
                <w:rFonts w:ascii="Book Antiqua" w:eastAsia="Times New Roman" w:hAnsi="Book Antiqua" w:cs="Arial"/>
                <w:sz w:val="19"/>
                <w:szCs w:val="19"/>
                <w:lang w:eastAsia="pt-BR"/>
              </w:rPr>
              <w:br/>
              <w:t> Justiça</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FFE3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Porteiro</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9588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Auxiliar de</w:t>
            </w:r>
            <w:r w:rsidRPr="00A36700">
              <w:rPr>
                <w:rFonts w:ascii="Book Antiqua" w:eastAsia="Times New Roman" w:hAnsi="Book Antiqua" w:cs="Arial"/>
                <w:sz w:val="19"/>
                <w:szCs w:val="19"/>
                <w:lang w:eastAsia="pt-BR"/>
              </w:rPr>
              <w:br/>
              <w:t>Portaria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6223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Servente</w:t>
            </w:r>
          </w:p>
        </w:tc>
      </w:tr>
      <w:tr w:rsidR="005F5E68" w:rsidRPr="00A36700" w14:paraId="36D01D70"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47996728" w14:textId="77777777" w:rsidR="005F5E68" w:rsidRPr="00A36700" w:rsidRDefault="005F5E68" w:rsidP="005F5E68">
            <w:pPr>
              <w:autoSpaceDE w:val="0"/>
              <w:autoSpaceDN w:val="0"/>
              <w:spacing w:before="100" w:beforeAutospacing="1"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Distrito Federal </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755C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3855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0569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8E5D65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C7D0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562F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1728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033304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r>
      <w:tr w:rsidR="005F5E68" w:rsidRPr="00A36700" w14:paraId="4EA45A33"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69061F03"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Goiás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E0A15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9512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A3B6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4AA4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215BF9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7649EA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69A5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B241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41026501"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12253A2F" w14:textId="77777777" w:rsidR="005F5E68" w:rsidRPr="00A36700" w:rsidRDefault="005F5E68" w:rsidP="005F5E68">
            <w:pPr>
              <w:autoSpaceDE w:val="0"/>
              <w:autoSpaceDN w:val="0"/>
              <w:spacing w:before="100" w:beforeAutospacing="1"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Mato Grosso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5E6E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E71C5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7A80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4D2C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700C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575A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6EFA40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5170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13589E24"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13E9A6F1" w14:textId="77777777" w:rsidR="005F5E68" w:rsidRPr="00A36700" w:rsidRDefault="005F5E68" w:rsidP="005F5E68">
            <w:pPr>
              <w:autoSpaceDE w:val="0"/>
              <w:autoSpaceDN w:val="0"/>
              <w:spacing w:before="100" w:beforeAutospacing="1"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Minas Gerais </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61B4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364167A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365D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6A49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563F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8C13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A1813"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A85B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9</w:t>
            </w:r>
          </w:p>
        </w:tc>
      </w:tr>
      <w:tr w:rsidR="005F5E68" w:rsidRPr="00A36700" w14:paraId="11446DFB"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49B78AD8" w14:textId="77777777" w:rsidR="005F5E68" w:rsidRPr="00A36700" w:rsidRDefault="005F5E68" w:rsidP="005F5E68">
            <w:pPr>
              <w:autoSpaceDE w:val="0"/>
              <w:autoSpaceDN w:val="0"/>
              <w:spacing w:before="100" w:beforeAutospacing="1"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Território de Rondônia </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64A0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3967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F05A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7BB2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3431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2DD7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116287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A629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5705272E"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093C0217"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Acre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8DFE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29FE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5DF60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352F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295F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BFDC1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BB43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CF1C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487CD53A"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7BBCE427"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Amazonas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9B83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CB5D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8410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34BB6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57DC3"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66F8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1E8D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E1C3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175D5BB9"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780CDFD8"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Maranhão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4502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3337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B4E6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28A9E6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AEBB3F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4608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D6F0E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3D48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69C87F15"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73947469"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Pará</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2E6C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CBCF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9DA3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B0580A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5F05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3349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57B2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2F33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164CA8D6"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4BC03221" w14:textId="77777777" w:rsidR="005F5E68" w:rsidRPr="00A36700" w:rsidRDefault="005F5E68" w:rsidP="005F5E68">
            <w:pPr>
              <w:autoSpaceDE w:val="0"/>
              <w:autoSpaceDN w:val="0"/>
              <w:spacing w:before="100" w:beforeAutospacing="1"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Território do Amapá </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FEC3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6A83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12253"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A5E8EC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8989D8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0C65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725160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CBB78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2A51D7BA"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15F5D7B6" w14:textId="77777777" w:rsidR="005F5E68" w:rsidRPr="00A36700" w:rsidRDefault="005F5E68" w:rsidP="005F5E68">
            <w:pPr>
              <w:autoSpaceDE w:val="0"/>
              <w:autoSpaceDN w:val="0"/>
              <w:spacing w:before="100" w:beforeAutospacing="1"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Território de Roraima </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11CE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F9EEE8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1DA1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8291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CA8C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02A85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0DC3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60DCBD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4E2F16D6"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20CDC9E2"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Alagoas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6B3F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3BAA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D652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EC41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4FDE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D10B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9E7CE4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0FBF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02C8DBC8"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7F8BDCFD"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Ceará</w:t>
            </w:r>
          </w:p>
        </w:tc>
        <w:tc>
          <w:tcPr>
            <w:tcW w:w="0" w:type="auto"/>
            <w:tcBorders>
              <w:top w:val="outset" w:sz="6" w:space="0" w:color="auto"/>
              <w:left w:val="outset" w:sz="6" w:space="0" w:color="auto"/>
              <w:bottom w:val="outset" w:sz="6" w:space="0" w:color="auto"/>
              <w:right w:val="outset" w:sz="6" w:space="0" w:color="auto"/>
            </w:tcBorders>
            <w:vAlign w:val="center"/>
            <w:hideMark/>
          </w:tcPr>
          <w:p w14:paraId="33A9E08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7766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A25512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87223"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F582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55C7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C8C64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A659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r>
      <w:tr w:rsidR="005F5E68" w:rsidRPr="00A36700" w14:paraId="7DFA1211"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6EA42D7E"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Paraíba</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2309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DE38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F468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18CA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C98F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4F01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C145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6752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1ACB408D"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7D940464"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Pernambuco</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9780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E563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03E8C9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A46C9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6169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CD0B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F784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65BC3"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r>
      <w:tr w:rsidR="005F5E68" w:rsidRPr="00A36700" w14:paraId="3CC1F327"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02782C9B"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Piauí</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3DF7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FE78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25282C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7010D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2EE4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D1D4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7DDD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666C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1BB9D84E"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7799F99A"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Rio Grande do Norte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9925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0D8B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6EA0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BF61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BAB8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FA96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325C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8BCBD6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7DAFFBCB"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43ABE64D"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Sergipe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EFA2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BE9BE1"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EE30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93B2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FCB7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D952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0F6B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52DE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28FE6CF0"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635B9028"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Bahia</w:t>
            </w:r>
          </w:p>
        </w:tc>
        <w:tc>
          <w:tcPr>
            <w:tcW w:w="0" w:type="auto"/>
            <w:tcBorders>
              <w:top w:val="outset" w:sz="6" w:space="0" w:color="auto"/>
              <w:left w:val="outset" w:sz="6" w:space="0" w:color="auto"/>
              <w:bottom w:val="outset" w:sz="6" w:space="0" w:color="auto"/>
              <w:right w:val="outset" w:sz="6" w:space="0" w:color="auto"/>
            </w:tcBorders>
            <w:vAlign w:val="center"/>
            <w:hideMark/>
          </w:tcPr>
          <w:p w14:paraId="4AB640A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AEC4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A7670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8BF2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3A10C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3C6A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872A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3018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r>
      <w:tr w:rsidR="005F5E68" w:rsidRPr="00A36700" w14:paraId="209967E9"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43A6054F"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Espírito Santo </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6848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757A3"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9AFD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C1B6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443D1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9AE0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5D50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8B286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5E8BCE24"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3834187B"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Guanabara</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C016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8EF64C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ADAC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7B0A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830BE8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9FBE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12F73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1AD8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15</w:t>
            </w:r>
          </w:p>
        </w:tc>
      </w:tr>
      <w:tr w:rsidR="005F5E68" w:rsidRPr="00A36700" w14:paraId="13CF0837"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347025B4"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Rio de Janeiro </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33013"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81FE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2C699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FDC623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74B0719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325F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3784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9FA9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r>
      <w:tr w:rsidR="005F5E68" w:rsidRPr="00A36700" w14:paraId="5D393123"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087AD08B"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Paraná</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F1E90"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471B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C9AC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9CD6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8F853"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B6C2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20D5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7446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r>
      <w:tr w:rsidR="005F5E68" w:rsidRPr="00A36700" w14:paraId="17ED414A"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761EEB3F"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Rio Grande do Sul </w:t>
            </w:r>
          </w:p>
        </w:tc>
        <w:tc>
          <w:tcPr>
            <w:tcW w:w="0" w:type="auto"/>
            <w:tcBorders>
              <w:top w:val="outset" w:sz="6" w:space="0" w:color="auto"/>
              <w:left w:val="outset" w:sz="6" w:space="0" w:color="auto"/>
              <w:bottom w:val="outset" w:sz="6" w:space="0" w:color="auto"/>
              <w:right w:val="outset" w:sz="6" w:space="0" w:color="auto"/>
            </w:tcBorders>
            <w:vAlign w:val="center"/>
            <w:hideMark/>
          </w:tcPr>
          <w:p w14:paraId="1B33C06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A0F3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6368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AF69D7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33EC4"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B8D9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3B00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4C2A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9</w:t>
            </w:r>
          </w:p>
        </w:tc>
      </w:tr>
      <w:tr w:rsidR="005F5E68" w:rsidRPr="00A36700" w14:paraId="726537B3"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03EE70A7"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Santa Catarina </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4760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211EA8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FF99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7E66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0077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B439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CA5CA"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0F71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w:t>
            </w:r>
          </w:p>
        </w:tc>
      </w:tr>
      <w:tr w:rsidR="005F5E68" w:rsidRPr="00A36700" w14:paraId="3436F936" w14:textId="77777777">
        <w:trPr>
          <w:tblCellSpacing w:w="15" w:type="dxa"/>
        </w:trPr>
        <w:tc>
          <w:tcPr>
            <w:tcW w:w="2895" w:type="dxa"/>
            <w:tcBorders>
              <w:top w:val="outset" w:sz="6" w:space="0" w:color="auto"/>
              <w:left w:val="outset" w:sz="6" w:space="0" w:color="auto"/>
              <w:bottom w:val="outset" w:sz="6" w:space="0" w:color="auto"/>
              <w:right w:val="outset" w:sz="6" w:space="0" w:color="auto"/>
            </w:tcBorders>
            <w:vAlign w:val="center"/>
            <w:hideMark/>
          </w:tcPr>
          <w:p w14:paraId="3016CD42"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São Paulo </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D20E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5675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B1C0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FDA38"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A3525D"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B8037"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2B44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B73D2"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21</w:t>
            </w:r>
          </w:p>
        </w:tc>
      </w:tr>
    </w:tbl>
    <w:p w14:paraId="3C034FC1" w14:textId="77777777" w:rsidR="005F5E68" w:rsidRPr="00A36700" w:rsidRDefault="005F5E68" w:rsidP="005F5E68">
      <w:pPr>
        <w:autoSpaceDE w:val="0"/>
        <w:autoSpaceDN w:val="0"/>
        <w:spacing w:before="100" w:beforeAutospacing="1" w:after="225"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b/>
          <w:bCs/>
          <w:sz w:val="19"/>
          <w:szCs w:val="19"/>
          <w:lang w:eastAsia="pt-BR"/>
        </w:rPr>
        <w:t>ANEXO III</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78"/>
        <w:gridCol w:w="5910"/>
      </w:tblGrid>
      <w:tr w:rsidR="005F5E68" w:rsidRPr="00A36700" w14:paraId="3165B67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176F5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b/>
                <w:bCs/>
                <w:sz w:val="19"/>
                <w:szCs w:val="19"/>
                <w:lang w:eastAsia="pt-BR"/>
              </w:rPr>
              <w:lastRenderedPageBreak/>
              <w:t>Cargo</w:t>
            </w:r>
          </w:p>
        </w:tc>
        <w:tc>
          <w:tcPr>
            <w:tcW w:w="5865" w:type="dxa"/>
            <w:tcBorders>
              <w:top w:val="outset" w:sz="6" w:space="0" w:color="auto"/>
              <w:left w:val="outset" w:sz="6" w:space="0" w:color="auto"/>
              <w:bottom w:val="outset" w:sz="6" w:space="0" w:color="auto"/>
              <w:right w:val="outset" w:sz="6" w:space="0" w:color="auto"/>
            </w:tcBorders>
            <w:vAlign w:val="center"/>
            <w:hideMark/>
          </w:tcPr>
          <w:p w14:paraId="2C180ADE"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b/>
                <w:bCs/>
                <w:sz w:val="19"/>
                <w:szCs w:val="19"/>
                <w:lang w:eastAsia="pt-BR"/>
              </w:rPr>
              <w:t>Vencimento Mensal</w:t>
            </w:r>
            <w:r w:rsidRPr="00A36700">
              <w:rPr>
                <w:rFonts w:ascii="Book Antiqua" w:eastAsia="Times New Roman" w:hAnsi="Book Antiqua" w:cs="Arial"/>
                <w:sz w:val="19"/>
                <w:szCs w:val="19"/>
                <w:lang w:eastAsia="pt-BR"/>
              </w:rPr>
              <w:br/>
              <w:t>Cr$</w:t>
            </w:r>
          </w:p>
        </w:tc>
      </w:tr>
      <w:tr w:rsidR="005F5E68" w:rsidRPr="00A36700" w14:paraId="14A0AAE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151E6A"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Juiz Federal</w:t>
            </w:r>
          </w:p>
        </w:tc>
        <w:tc>
          <w:tcPr>
            <w:tcW w:w="5865" w:type="dxa"/>
            <w:tcBorders>
              <w:top w:val="outset" w:sz="6" w:space="0" w:color="auto"/>
              <w:left w:val="outset" w:sz="6" w:space="0" w:color="auto"/>
              <w:bottom w:val="outset" w:sz="6" w:space="0" w:color="auto"/>
              <w:right w:val="outset" w:sz="6" w:space="0" w:color="auto"/>
            </w:tcBorders>
            <w:vAlign w:val="center"/>
            <w:hideMark/>
          </w:tcPr>
          <w:p w14:paraId="133C8AA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90.000</w:t>
            </w:r>
          </w:p>
        </w:tc>
      </w:tr>
      <w:tr w:rsidR="005F5E68" w:rsidRPr="00A36700" w14:paraId="5B3CCFC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C8044D"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Juiz Federal Substituto</w:t>
            </w:r>
          </w:p>
        </w:tc>
        <w:tc>
          <w:tcPr>
            <w:tcW w:w="5865" w:type="dxa"/>
            <w:tcBorders>
              <w:top w:val="outset" w:sz="6" w:space="0" w:color="auto"/>
              <w:left w:val="outset" w:sz="6" w:space="0" w:color="auto"/>
              <w:bottom w:val="outset" w:sz="6" w:space="0" w:color="auto"/>
              <w:right w:val="outset" w:sz="6" w:space="0" w:color="auto"/>
            </w:tcBorders>
            <w:vAlign w:val="center"/>
            <w:hideMark/>
          </w:tcPr>
          <w:p w14:paraId="7E59EF43"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800.000</w:t>
            </w:r>
          </w:p>
        </w:tc>
      </w:tr>
    </w:tbl>
    <w:p w14:paraId="46FB070A" w14:textId="77777777" w:rsidR="005F5E68" w:rsidRPr="00A36700" w:rsidRDefault="005F5E68" w:rsidP="005F5E68">
      <w:pPr>
        <w:autoSpaceDE w:val="0"/>
        <w:autoSpaceDN w:val="0"/>
        <w:spacing w:before="100" w:beforeAutospacing="1" w:after="225"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b/>
          <w:bCs/>
          <w:sz w:val="19"/>
          <w:szCs w:val="19"/>
          <w:lang w:eastAsia="pt-BR"/>
        </w:rPr>
        <w:t>ANEXO IV</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196"/>
        <w:gridCol w:w="900"/>
        <w:gridCol w:w="1392"/>
      </w:tblGrid>
      <w:tr w:rsidR="005F5E68" w:rsidRPr="00A36700" w14:paraId="6401E34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49E200"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b/>
                <w:bCs/>
                <w:sz w:val="19"/>
                <w:szCs w:val="19"/>
                <w:lang w:eastAsia="pt-BR"/>
              </w:rPr>
              <w:t>Denominação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FEBE5"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b/>
                <w:bCs/>
                <w:sz w:val="19"/>
                <w:szCs w:val="19"/>
                <w:lang w:eastAsia="pt-BR"/>
              </w:rPr>
              <w:t>Símbolo</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99E7C"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b/>
                <w:bCs/>
                <w:sz w:val="19"/>
                <w:szCs w:val="19"/>
                <w:lang w:eastAsia="pt-BR"/>
              </w:rPr>
              <w:t>Valor Mensal</w:t>
            </w:r>
            <w:r w:rsidRPr="00A36700">
              <w:rPr>
                <w:rFonts w:ascii="Book Antiqua" w:eastAsia="Times New Roman" w:hAnsi="Book Antiqua" w:cs="Arial"/>
                <w:b/>
                <w:bCs/>
                <w:sz w:val="19"/>
                <w:szCs w:val="19"/>
                <w:lang w:eastAsia="pt-BR"/>
              </w:rPr>
              <w:br/>
            </w:r>
            <w:r w:rsidRPr="00A36700">
              <w:rPr>
                <w:rFonts w:ascii="Book Antiqua" w:eastAsia="Times New Roman" w:hAnsi="Book Antiqua" w:cs="Arial"/>
                <w:sz w:val="19"/>
                <w:szCs w:val="19"/>
                <w:lang w:eastAsia="pt-BR"/>
              </w:rPr>
              <w:t>Cr$</w:t>
            </w:r>
          </w:p>
        </w:tc>
      </w:tr>
      <w:tr w:rsidR="005F5E68" w:rsidRPr="00A36700" w14:paraId="50FBF7D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78C14F"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Chefe de Secretaria </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CB51D"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PJ-O</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CE2F7"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410.000</w:t>
            </w:r>
          </w:p>
        </w:tc>
      </w:tr>
      <w:tr w:rsidR="005F5E68" w:rsidRPr="00A36700" w14:paraId="246B683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60ED31"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Oficial Judiciário </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86012"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PJ-4</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A6257"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333.000</w:t>
            </w:r>
          </w:p>
        </w:tc>
      </w:tr>
      <w:tr w:rsidR="005F5E68" w:rsidRPr="00A36700" w14:paraId="5F00815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8AD4AF"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Depositário-Avaliador-Leiloeiro</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E2653"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PJ-4</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11572"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333.000</w:t>
            </w:r>
          </w:p>
        </w:tc>
      </w:tr>
      <w:tr w:rsidR="005F5E68" w:rsidRPr="00A36700" w14:paraId="036CD05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6ED906"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Auxiliar Judiciário </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87CAC"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PJ-7</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37C86"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275.000</w:t>
            </w:r>
          </w:p>
        </w:tc>
      </w:tr>
      <w:tr w:rsidR="005F5E68" w:rsidRPr="00A36700" w14:paraId="6D26EE5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813ACE"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 xml:space="preserve">Oficial de Justiça </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9A6D9"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PJ-7</w:t>
            </w:r>
          </w:p>
        </w:tc>
        <w:tc>
          <w:tcPr>
            <w:tcW w:w="0" w:type="auto"/>
            <w:tcBorders>
              <w:top w:val="outset" w:sz="6" w:space="0" w:color="auto"/>
              <w:left w:val="outset" w:sz="6" w:space="0" w:color="auto"/>
              <w:bottom w:val="outset" w:sz="6" w:space="0" w:color="auto"/>
              <w:right w:val="outset" w:sz="6" w:space="0" w:color="auto"/>
            </w:tcBorders>
            <w:vAlign w:val="center"/>
            <w:hideMark/>
          </w:tcPr>
          <w:p w14:paraId="0542C25C"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275.000</w:t>
            </w:r>
          </w:p>
        </w:tc>
      </w:tr>
      <w:tr w:rsidR="005F5E68" w:rsidRPr="00A36700" w14:paraId="569A826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92F5F9"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Porteiro</w:t>
            </w:r>
          </w:p>
        </w:tc>
        <w:tc>
          <w:tcPr>
            <w:tcW w:w="0" w:type="auto"/>
            <w:tcBorders>
              <w:top w:val="outset" w:sz="6" w:space="0" w:color="auto"/>
              <w:left w:val="outset" w:sz="6" w:space="0" w:color="auto"/>
              <w:bottom w:val="outset" w:sz="6" w:space="0" w:color="auto"/>
              <w:right w:val="outset" w:sz="6" w:space="0" w:color="auto"/>
            </w:tcBorders>
            <w:vAlign w:val="center"/>
            <w:hideMark/>
          </w:tcPr>
          <w:p w14:paraId="65F30DEC"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PJ-9</w:t>
            </w:r>
          </w:p>
        </w:tc>
        <w:tc>
          <w:tcPr>
            <w:tcW w:w="0" w:type="auto"/>
            <w:tcBorders>
              <w:top w:val="outset" w:sz="6" w:space="0" w:color="auto"/>
              <w:left w:val="outset" w:sz="6" w:space="0" w:color="auto"/>
              <w:bottom w:val="outset" w:sz="6" w:space="0" w:color="auto"/>
              <w:right w:val="outset" w:sz="6" w:space="0" w:color="auto"/>
            </w:tcBorders>
            <w:vAlign w:val="center"/>
            <w:hideMark/>
          </w:tcPr>
          <w:p w14:paraId="386A06FA"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225.000</w:t>
            </w:r>
          </w:p>
        </w:tc>
      </w:tr>
      <w:tr w:rsidR="005F5E68" w:rsidRPr="00A36700" w14:paraId="4A75D19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89A49B"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Auxiliar de Portaria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C7319"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PJ-11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8670B"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185.000</w:t>
            </w:r>
          </w:p>
        </w:tc>
      </w:tr>
      <w:tr w:rsidR="005F5E68" w:rsidRPr="00A36700" w14:paraId="78199E0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F63100"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Servente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287BF" w14:textId="77777777" w:rsidR="005F5E68" w:rsidRPr="00A36700" w:rsidRDefault="005F5E68" w:rsidP="005F5E68">
            <w:pPr>
              <w:autoSpaceDE w:val="0"/>
              <w:autoSpaceDN w:val="0"/>
              <w:spacing w:before="100" w:beforeAutospacing="1"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PJ-13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E6D73" w14:textId="77777777" w:rsidR="005F5E68" w:rsidRPr="00A36700" w:rsidRDefault="005F5E68" w:rsidP="005F5E68">
            <w:pPr>
              <w:spacing w:before="100" w:beforeAutospacing="1" w:after="100" w:afterAutospacing="1"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151.000</w:t>
            </w:r>
          </w:p>
        </w:tc>
      </w:tr>
      <w:tr w:rsidR="005F5E68" w:rsidRPr="00A36700" w14:paraId="2AB9ED0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D171A8"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Distribuidor               </w:t>
            </w:r>
            <w:hyperlink r:id="rId68" w:anchor="art1xiv" w:history="1">
              <w:r w:rsidRPr="00133820">
                <w:rPr>
                  <w:rFonts w:ascii="Book Antiqua" w:eastAsia="Times New Roman" w:hAnsi="Book Antiqua" w:cs="Arial"/>
                  <w:color w:val="0000FF"/>
                  <w:sz w:val="16"/>
                  <w:szCs w:val="16"/>
                  <w:u w:val="single"/>
                  <w:lang w:eastAsia="pt-BR"/>
                </w:rPr>
                <w:t>(Incluído pelo Decreto-Lei nº 253, de 1967)</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4301E32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PJ-4</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4B7BF"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 </w:t>
            </w:r>
          </w:p>
        </w:tc>
      </w:tr>
      <w:tr w:rsidR="005F5E68" w:rsidRPr="00A36700" w14:paraId="6B5744A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C73328"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Contador           </w:t>
            </w:r>
            <w:r w:rsidRPr="00133820">
              <w:rPr>
                <w:rFonts w:ascii="Book Antiqua" w:eastAsia="Times New Roman" w:hAnsi="Book Antiqua" w:cs="Arial"/>
                <w:sz w:val="16"/>
                <w:szCs w:val="16"/>
                <w:lang w:eastAsia="pt-BR"/>
              </w:rPr>
              <w:t>    </w:t>
            </w:r>
            <w:hyperlink r:id="rId69" w:anchor="art1xiv" w:history="1">
              <w:r w:rsidRPr="00133820">
                <w:rPr>
                  <w:rFonts w:ascii="Book Antiqua" w:eastAsia="Times New Roman" w:hAnsi="Book Antiqua" w:cs="Arial"/>
                  <w:color w:val="0000FF"/>
                  <w:sz w:val="16"/>
                  <w:szCs w:val="16"/>
                  <w:u w:val="single"/>
                  <w:lang w:eastAsia="pt-BR"/>
                </w:rPr>
                <w:t>(Incluído pelo Decreto-Lei nº 253, de 1967)</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A026AE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PJ-4</w:t>
            </w:r>
          </w:p>
        </w:tc>
        <w:tc>
          <w:tcPr>
            <w:tcW w:w="0" w:type="auto"/>
            <w:tcBorders>
              <w:top w:val="outset" w:sz="6" w:space="0" w:color="auto"/>
              <w:left w:val="outset" w:sz="6" w:space="0" w:color="auto"/>
              <w:bottom w:val="outset" w:sz="6" w:space="0" w:color="auto"/>
              <w:right w:val="outset" w:sz="6" w:space="0" w:color="auto"/>
            </w:tcBorders>
            <w:vAlign w:val="center"/>
            <w:hideMark/>
          </w:tcPr>
          <w:p w14:paraId="39CC3D45"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 </w:t>
            </w:r>
          </w:p>
        </w:tc>
      </w:tr>
      <w:tr w:rsidR="005F5E68" w:rsidRPr="00A36700" w14:paraId="5AEEF41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F08FAF" w14:textId="77777777" w:rsidR="005F5E68" w:rsidRPr="00A36700" w:rsidRDefault="005F5E68" w:rsidP="005F5E68">
            <w:pPr>
              <w:spacing w:after="0" w:line="240" w:lineRule="auto"/>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Distribuidor-Contador            </w:t>
            </w:r>
            <w:r w:rsidRPr="00133820">
              <w:rPr>
                <w:rFonts w:ascii="Book Antiqua" w:eastAsia="Times New Roman" w:hAnsi="Book Antiqua" w:cs="Arial"/>
                <w:sz w:val="16"/>
                <w:szCs w:val="16"/>
                <w:lang w:eastAsia="pt-BR"/>
              </w:rPr>
              <w:t xml:space="preserve">   </w:t>
            </w:r>
            <w:hyperlink r:id="rId70" w:anchor="art1xiv" w:history="1">
              <w:r w:rsidRPr="00133820">
                <w:rPr>
                  <w:rFonts w:ascii="Book Antiqua" w:eastAsia="Times New Roman" w:hAnsi="Book Antiqua" w:cs="Arial"/>
                  <w:color w:val="0000FF"/>
                  <w:sz w:val="16"/>
                  <w:szCs w:val="16"/>
                  <w:u w:val="single"/>
                  <w:lang w:eastAsia="pt-BR"/>
                </w:rPr>
                <w:t>(Incluído pelo Decreto-Lei nº 253, de 1967)</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0C4F33B"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Arial"/>
                <w:sz w:val="19"/>
                <w:szCs w:val="19"/>
                <w:lang w:eastAsia="pt-BR"/>
              </w:rPr>
              <w:t>PJ-4</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40349" w14:textId="77777777" w:rsidR="005F5E68" w:rsidRPr="00A36700" w:rsidRDefault="005F5E68" w:rsidP="005F5E68">
            <w:pPr>
              <w:spacing w:after="0"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sz w:val="19"/>
                <w:szCs w:val="19"/>
                <w:lang w:eastAsia="pt-BR"/>
              </w:rPr>
              <w:t> </w:t>
            </w:r>
          </w:p>
        </w:tc>
      </w:tr>
    </w:tbl>
    <w:p w14:paraId="516D2CF9" w14:textId="32EC269A" w:rsidR="00624EA8" w:rsidRPr="00A36700" w:rsidRDefault="005F5E68" w:rsidP="005F5E68">
      <w:pPr>
        <w:spacing w:before="100" w:beforeAutospacing="1" w:after="100" w:afterAutospacing="1" w:line="240" w:lineRule="auto"/>
        <w:jc w:val="center"/>
        <w:rPr>
          <w:rFonts w:ascii="Book Antiqua" w:eastAsia="Times New Roman" w:hAnsi="Book Antiqua" w:cs="Times New Roman"/>
          <w:sz w:val="19"/>
          <w:szCs w:val="19"/>
          <w:lang w:eastAsia="pt-BR"/>
        </w:rPr>
      </w:pPr>
      <w:r w:rsidRPr="00A36700">
        <w:rPr>
          <w:rFonts w:ascii="Book Antiqua" w:eastAsia="Times New Roman" w:hAnsi="Book Antiqua" w:cs="Times New Roman"/>
          <w:color w:val="FF0000"/>
          <w:sz w:val="19"/>
          <w:szCs w:val="19"/>
          <w:lang w:eastAsia="pt-BR"/>
        </w:rPr>
        <w:t>*</w:t>
      </w:r>
    </w:p>
    <w:sectPr w:rsidR="00624EA8" w:rsidRPr="00A36700" w:rsidSect="003B3BED">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EA8"/>
    <w:rsid w:val="00133820"/>
    <w:rsid w:val="002673B9"/>
    <w:rsid w:val="003B3BED"/>
    <w:rsid w:val="005A1FA6"/>
    <w:rsid w:val="005F5E68"/>
    <w:rsid w:val="00624EA8"/>
    <w:rsid w:val="00810C41"/>
    <w:rsid w:val="00A36700"/>
    <w:rsid w:val="00EB78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51A4"/>
  <w15:chartTrackingRefBased/>
  <w15:docId w15:val="{3AB936AE-8432-4E3A-AE4B-D782AD98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F5E68"/>
  </w:style>
  <w:style w:type="paragraph" w:customStyle="1" w:styleId="msonormal0">
    <w:name w:val="msonormal"/>
    <w:basedOn w:val="Normal"/>
    <w:rsid w:val="005F5E6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5F5E6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F5E68"/>
    <w:rPr>
      <w:b/>
      <w:bCs/>
    </w:rPr>
  </w:style>
  <w:style w:type="character" w:styleId="Hyperlink">
    <w:name w:val="Hyperlink"/>
    <w:basedOn w:val="Fontepargpadro"/>
    <w:uiPriority w:val="99"/>
    <w:unhideWhenUsed/>
    <w:rsid w:val="005F5E68"/>
    <w:rPr>
      <w:color w:val="0000FF"/>
      <w:u w:val="single"/>
    </w:rPr>
  </w:style>
  <w:style w:type="character" w:styleId="HiperlinkVisitado">
    <w:name w:val="FollowedHyperlink"/>
    <w:basedOn w:val="Fontepargpadro"/>
    <w:uiPriority w:val="99"/>
    <w:semiHidden/>
    <w:unhideWhenUsed/>
    <w:rsid w:val="005F5E68"/>
    <w:rPr>
      <w:color w:val="800080"/>
      <w:u w:val="single"/>
    </w:rPr>
  </w:style>
  <w:style w:type="character" w:styleId="nfase">
    <w:name w:val="Emphasis"/>
    <w:basedOn w:val="Fontepargpadro"/>
    <w:uiPriority w:val="20"/>
    <w:qFormat/>
    <w:rsid w:val="005F5E68"/>
    <w:rPr>
      <w:i/>
      <w:iCs/>
    </w:rPr>
  </w:style>
  <w:style w:type="character" w:styleId="MenoPendente">
    <w:name w:val="Unresolved Mention"/>
    <w:basedOn w:val="Fontepargpadro"/>
    <w:uiPriority w:val="99"/>
    <w:semiHidden/>
    <w:unhideWhenUsed/>
    <w:rsid w:val="00810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9205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895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8868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Constituicao/Constituicao46.htm" TargetMode="External"/><Relationship Id="rId21" Type="http://schemas.openxmlformats.org/officeDocument/2006/relationships/hyperlink" Target="http://www.planalto.gov.br/ccivil_03/LEIS/1970-1979/L5677.htm" TargetMode="External"/><Relationship Id="rId42" Type="http://schemas.openxmlformats.org/officeDocument/2006/relationships/hyperlink" Target="http://www.planalto.gov.br/ccivil_03/Decreto-Lei/1965-1988/Del0253.htm" TargetMode="External"/><Relationship Id="rId47" Type="http://schemas.openxmlformats.org/officeDocument/2006/relationships/hyperlink" Target="http://www.planalto.gov.br/ccivil_03/LEIS/1970-1979/L6741.htm" TargetMode="External"/><Relationship Id="rId63" Type="http://schemas.openxmlformats.org/officeDocument/2006/relationships/hyperlink" Target="http://www.planalto.gov.br/ccivil_03/LEIS/1950-1969/L3754.htm" TargetMode="External"/><Relationship Id="rId68" Type="http://schemas.openxmlformats.org/officeDocument/2006/relationships/hyperlink" Target="http://www.planalto.gov.br/ccivil_03/Decreto-Lei/1965-1988/Del0253.htm" TargetMode="External"/><Relationship Id="rId7" Type="http://schemas.openxmlformats.org/officeDocument/2006/relationships/hyperlink" Target="http://www.planalto.gov.br/ccivil_03/Constituicao/Constituicao46.htm" TargetMode="External"/><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planalto.gov.br/ccivil_03/_Ato2015-2018/2015/Lei/L13105.htm" TargetMode="External"/><Relationship Id="rId29" Type="http://schemas.openxmlformats.org/officeDocument/2006/relationships/hyperlink" Target="http://www.planalto.gov.br/ccivil_03/Decreto-Lei/1965-1988/Del0253.htm" TargetMode="External"/><Relationship Id="rId11" Type="http://schemas.openxmlformats.org/officeDocument/2006/relationships/hyperlink" Target="https://www.planalto.gov.br/ccivil_03/_Ato2019-2022/2019/Lei/L13876.htm" TargetMode="External"/><Relationship Id="rId24" Type="http://schemas.openxmlformats.org/officeDocument/2006/relationships/hyperlink" Target="http://www.planalto.gov.br/ccivil_03/LEIS/1980-1988/L7595.htm" TargetMode="External"/><Relationship Id="rId32" Type="http://schemas.openxmlformats.org/officeDocument/2006/relationships/hyperlink" Target="http://www.planalto.gov.br/ccivil_03/Decreto-Lei/1965-1988/Del0253.htm" TargetMode="External"/><Relationship Id="rId37" Type="http://schemas.openxmlformats.org/officeDocument/2006/relationships/hyperlink" Target="http://www.planalto.gov.br/ccivil_03/Decreto-Lei/1965-1988/Del0253.htm" TargetMode="External"/><Relationship Id="rId40" Type="http://schemas.openxmlformats.org/officeDocument/2006/relationships/hyperlink" Target="http://www.planalto.gov.br/ccivil_03/Decreto-Lei/1965-1988/Del0253.htm" TargetMode="External"/><Relationship Id="rId45" Type="http://schemas.openxmlformats.org/officeDocument/2006/relationships/hyperlink" Target="http://www.planalto.gov.br/ccivil_03/Decreto-Lei/1965-1988/Del0253.htm" TargetMode="External"/><Relationship Id="rId53" Type="http://schemas.openxmlformats.org/officeDocument/2006/relationships/hyperlink" Target="http://www.planalto.gov.br/ccivil_03/Decreto-Lei/1965-1988/Del0253.htm" TargetMode="External"/><Relationship Id="rId58" Type="http://schemas.openxmlformats.org/officeDocument/2006/relationships/hyperlink" Target="http://www.planalto.gov.br/ccivil_03/Decreto-Lei/1965-1988/Del0253.htm" TargetMode="External"/><Relationship Id="rId66" Type="http://schemas.openxmlformats.org/officeDocument/2006/relationships/hyperlink" Target="http://www.planalto.gov.br/ccivil_03/LEIS/1950-1969/Ret/RetL5010-66-1.htm" TargetMode="External"/><Relationship Id="rId5" Type="http://schemas.openxmlformats.org/officeDocument/2006/relationships/hyperlink" Target="http://www.planalto.gov.br/ccivil_03/Decreto-Lei/1965-1988/Del0253.htm" TargetMode="External"/><Relationship Id="rId61" Type="http://schemas.openxmlformats.org/officeDocument/2006/relationships/hyperlink" Target="http://www.planalto.gov.br/ccivil_03/Decreto-Lei/1965-1988/Del0253.htm" TargetMode="External"/><Relationship Id="rId19" Type="http://schemas.openxmlformats.org/officeDocument/2006/relationships/hyperlink" Target="http://www.planalto.gov.br/ccivil_03/Decreto-Lei/1965-1988/Del0253.htm" TargetMode="External"/><Relationship Id="rId14" Type="http://schemas.openxmlformats.org/officeDocument/2006/relationships/hyperlink" Target="https://www.planalto.gov.br/ccivil_03/_Ato2019-2022/2019/Lei/L13876.htm" TargetMode="External"/><Relationship Id="rId22" Type="http://schemas.openxmlformats.org/officeDocument/2006/relationships/hyperlink" Target="http://www.planalto.gov.br/ccivil_03/LEIS/1980-1988/L7595.htm" TargetMode="External"/><Relationship Id="rId27" Type="http://schemas.openxmlformats.org/officeDocument/2006/relationships/hyperlink" Target="http://www.planalto.gov.br/ccivil_03/Decreto-Lei/1965-1988/Del0253.htm" TargetMode="External"/><Relationship Id="rId30" Type="http://schemas.openxmlformats.org/officeDocument/2006/relationships/hyperlink" Target="http://www.planalto.gov.br/ccivil_03/Decreto-Lei/1965-1988/Del0253.htm" TargetMode="External"/><Relationship Id="rId35" Type="http://schemas.openxmlformats.org/officeDocument/2006/relationships/hyperlink" Target="http://www.planalto.gov.br/ccivil_03/Decreto-Lei/1965-1988/Del0253.htm" TargetMode="External"/><Relationship Id="rId43" Type="http://schemas.openxmlformats.org/officeDocument/2006/relationships/hyperlink" Target="http://www.planalto.gov.br/ccivil_03/Decreto-Lei/1965-1988/Del0253.htm" TargetMode="External"/><Relationship Id="rId48" Type="http://schemas.openxmlformats.org/officeDocument/2006/relationships/hyperlink" Target="http://www.planalto.gov.br/ccivil_03/Decreto-Lei/Del3689.htm" TargetMode="External"/><Relationship Id="rId56" Type="http://schemas.openxmlformats.org/officeDocument/2006/relationships/hyperlink" Target="http://www.planalto.gov.br/ccivil_03/Constituicao/Constituicao46.htm" TargetMode="External"/><Relationship Id="rId64" Type="http://schemas.openxmlformats.org/officeDocument/2006/relationships/hyperlink" Target="http://www.planalto.gov.br/ccivil_03/Decreto-Lei/1965-1988/Del1045.htm" TargetMode="External"/><Relationship Id="rId69" Type="http://schemas.openxmlformats.org/officeDocument/2006/relationships/hyperlink" Target="http://www.planalto.gov.br/ccivil_03/Decreto-Lei/1965-1988/Del0253.htm" TargetMode="External"/><Relationship Id="rId8" Type="http://schemas.openxmlformats.org/officeDocument/2006/relationships/hyperlink" Target="http://www.planalto.gov.br/ccivil_03/Constituicao/Constituicao46.htm" TargetMode="External"/><Relationship Id="rId51" Type="http://schemas.openxmlformats.org/officeDocument/2006/relationships/hyperlink" Target="http://www.planalto.gov.br/ccivil_03/LEIS/1950-1969/L4215.htm" TargetMode="External"/><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www.planalto.gov.br/ccivil_03/_Ato2011-2014/2014/Lei/L13043.htm" TargetMode="External"/><Relationship Id="rId17" Type="http://schemas.openxmlformats.org/officeDocument/2006/relationships/hyperlink" Target="https://www.planalto.gov.br/ccivil_03/_Ato2019-2022/2019/Lei/L13876.htm" TargetMode="External"/><Relationship Id="rId25" Type="http://schemas.openxmlformats.org/officeDocument/2006/relationships/hyperlink" Target="http://www.planalto.gov.br/ccivil_03/LEIS/1980-1988/L7595.htm" TargetMode="External"/><Relationship Id="rId33" Type="http://schemas.openxmlformats.org/officeDocument/2006/relationships/hyperlink" Target="http://www.planalto.gov.br/ccivil_03/Decreto-Lei/1965-1988/Del0253.htm" TargetMode="External"/><Relationship Id="rId38" Type="http://schemas.openxmlformats.org/officeDocument/2006/relationships/hyperlink" Target="http://www.planalto.gov.br/ccivil_03/Decreto-Lei/1965-1988/Del0253.htm" TargetMode="External"/><Relationship Id="rId46" Type="http://schemas.openxmlformats.org/officeDocument/2006/relationships/hyperlink" Target="http://www.planalto.gov.br/ccivil_03/LEIS/L4345.htm" TargetMode="External"/><Relationship Id="rId59" Type="http://schemas.openxmlformats.org/officeDocument/2006/relationships/hyperlink" Target="http://www.planalto.gov.br/ccivil_03/LEIS/1950-1969/L4863.htm" TargetMode="External"/><Relationship Id="rId67" Type="http://schemas.openxmlformats.org/officeDocument/2006/relationships/hyperlink" Target="http://www.planalto.gov.br/ccivil_03/Decreto-Lei/1965-1988/Del0253.htm" TargetMode="External"/><Relationship Id="rId20" Type="http://schemas.openxmlformats.org/officeDocument/2006/relationships/hyperlink" Target="http://www.planalto.gov.br/ccivil_03/LEIS/1980-1988/L7595.htm" TargetMode="External"/><Relationship Id="rId41" Type="http://schemas.openxmlformats.org/officeDocument/2006/relationships/hyperlink" Target="http://www.planalto.gov.br/ccivil_03/Decreto-Lei/1965-1988/Del0253.htm" TargetMode="External"/><Relationship Id="rId54" Type="http://schemas.openxmlformats.org/officeDocument/2006/relationships/hyperlink" Target="http://www.planalto.gov.br/ccivil_03/Decreto-Lei/1965-1988/Del0253.htm" TargetMode="External"/><Relationship Id="rId62" Type="http://schemas.openxmlformats.org/officeDocument/2006/relationships/hyperlink" Target="http://www.planalto.gov.br/ccivil_03/LEIS/1950-1969/L1341.htm" TargetMode="External"/><Relationship Id="rId70" Type="http://schemas.openxmlformats.org/officeDocument/2006/relationships/hyperlink" Target="http://www.planalto.gov.br/ccivil_03/Decreto-Lei/1965-1988/Del0253.htm" TargetMode="External"/><Relationship Id="rId1" Type="http://schemas.openxmlformats.org/officeDocument/2006/relationships/styles" Target="styles.xml"/><Relationship Id="rId6" Type="http://schemas.openxmlformats.org/officeDocument/2006/relationships/hyperlink" Target="http://www.planalto.gov.br/ccivil_03/Constituicao/Constituicao46.htm" TargetMode="External"/><Relationship Id="rId15" Type="http://schemas.openxmlformats.org/officeDocument/2006/relationships/hyperlink" Target="http://www.planalto.gov.br/ccivil_03/Decreto-Lei/1965-1988/Del0030.htm" TargetMode="External"/><Relationship Id="rId23" Type="http://schemas.openxmlformats.org/officeDocument/2006/relationships/hyperlink" Target="http://www.planalto.gov.br/ccivil_03/Decreto-Lei/1965-1988/Del0253.htm" TargetMode="External"/><Relationship Id="rId28" Type="http://schemas.openxmlformats.org/officeDocument/2006/relationships/hyperlink" Target="http://www.planalto.gov.br/ccivil_03/Decreto-Lei/1965-1988/Del0253.htm" TargetMode="External"/><Relationship Id="rId36" Type="http://schemas.openxmlformats.org/officeDocument/2006/relationships/hyperlink" Target="http://www.planalto.gov.br/ccivil_03/Decreto-Lei/1965-1988/Del0253.htm" TargetMode="External"/><Relationship Id="rId49" Type="http://schemas.openxmlformats.org/officeDocument/2006/relationships/hyperlink" Target="http://www.planalto.gov.br/ccivil_03/LEIS/L4483.htm" TargetMode="External"/><Relationship Id="rId57" Type="http://schemas.openxmlformats.org/officeDocument/2006/relationships/hyperlink" Target="http://www.planalto.gov.br/ccivil_03/Decreto-Lei/1965-1988/Del0253.htm" TargetMode="External"/><Relationship Id="rId10" Type="http://schemas.openxmlformats.org/officeDocument/2006/relationships/hyperlink" Target="http://www.planalto.gov.br/ccivil_03/LEIS/1950-1969/L5345.htm" TargetMode="External"/><Relationship Id="rId31" Type="http://schemas.openxmlformats.org/officeDocument/2006/relationships/hyperlink" Target="http://www.planalto.gov.br/ccivil_03/Decreto-Lei/1965-1988/Del0253.htm" TargetMode="External"/><Relationship Id="rId44" Type="http://schemas.openxmlformats.org/officeDocument/2006/relationships/hyperlink" Target="http://www.planalto.gov.br/ccivil_03/Decreto-Lei/1965-1988/Del0253.htm" TargetMode="External"/><Relationship Id="rId52" Type="http://schemas.openxmlformats.org/officeDocument/2006/relationships/hyperlink" Target="http://www.planalto.gov.br/ccivil_03/LEIS/1970-1979/L6044.htm" TargetMode="External"/><Relationship Id="rId60" Type="http://schemas.openxmlformats.org/officeDocument/2006/relationships/hyperlink" Target="http://www.planalto.gov.br/ccivil_03/Decreto-Lei/1965-1988/Del0253.htm" TargetMode="External"/><Relationship Id="rId65" Type="http://schemas.openxmlformats.org/officeDocument/2006/relationships/hyperlink" Target="http://www.planalto.gov.br/ccivil_03/LEIS/1950-1969/Ret/RetL5010-66.htm" TargetMode="External"/><Relationship Id="rId4" Type="http://schemas.openxmlformats.org/officeDocument/2006/relationships/hyperlink" Target="http://www.planalto.gov.br/ccivil_03/LEIS/1950-1969/L5345.htm" TargetMode="External"/><Relationship Id="rId9" Type="http://schemas.openxmlformats.org/officeDocument/2006/relationships/hyperlink" Target="http://www.planalto.gov.br/ccivil_03/Constituicao/Constituicao46.htm" TargetMode="External"/><Relationship Id="rId13" Type="http://schemas.openxmlformats.org/officeDocument/2006/relationships/hyperlink" Target="http://www.planalto.gov.br/ccivil_03/Decreto-Lei/1965-1988/Del0488.htm" TargetMode="External"/><Relationship Id="rId18" Type="http://schemas.openxmlformats.org/officeDocument/2006/relationships/hyperlink" Target="https://www.planalto.gov.br/ccivil_03/_Ato2019-2022/2019/Lei/L13876.htm" TargetMode="External"/><Relationship Id="rId39" Type="http://schemas.openxmlformats.org/officeDocument/2006/relationships/hyperlink" Target="http://www.planalto.gov.br/ccivil_03/Decreto-Lei/1965-1988/Del0253.htm" TargetMode="External"/><Relationship Id="rId34" Type="http://schemas.openxmlformats.org/officeDocument/2006/relationships/hyperlink" Target="http://www.planalto.gov.br/ccivil_03/Decreto-Lei/1965-1988/Del0253.htm" TargetMode="External"/><Relationship Id="rId50" Type="http://schemas.openxmlformats.org/officeDocument/2006/relationships/hyperlink" Target="http://www.planalto.gov.br/ccivil_03/Decreto-Lei/Del3689.htm" TargetMode="External"/><Relationship Id="rId55" Type="http://schemas.openxmlformats.org/officeDocument/2006/relationships/hyperlink" Target="http://www.planalto.gov.br/ccivil_03/Decreto-Lei/1965-1988/Del025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8272</Words>
  <Characters>44671</Characters>
  <Application>Microsoft Office Word</Application>
  <DocSecurity>0</DocSecurity>
  <Lines>372</Lines>
  <Paragraphs>105</Paragraphs>
  <ScaleCrop>false</ScaleCrop>
  <Company/>
  <LinksUpToDate>false</LinksUpToDate>
  <CharactersWithSpaces>52838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cp:revision>
  <dcterms:created xsi:type="dcterms:W3CDTF">2019-09-23T18:18:00Z</dcterms:created>
  <dcterms:modified xsi:type="dcterms:W3CDTF">2025-02-15T16:09:00Z</dcterms:modified>
</cp:coreProperties>
</file>