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57322" w14:textId="1571C1E0" w:rsidR="00C85C88" w:rsidRPr="007032C4" w:rsidRDefault="00C85C88" w:rsidP="00C85C88">
      <w:pPr>
        <w:jc w:val="center"/>
        <w:rPr>
          <w:rFonts w:ascii="Book Antiqua" w:hAnsi="Book Antiqua" w:cs="Times New Roman"/>
          <w:b/>
          <w:sz w:val="19"/>
          <w:szCs w:val="19"/>
        </w:rPr>
      </w:pPr>
      <w:r w:rsidRPr="007032C4">
        <w:rPr>
          <w:rFonts w:ascii="Book Antiqua" w:hAnsi="Book Antiqua" w:cs="Times New Roman"/>
          <w:b/>
          <w:sz w:val="19"/>
          <w:szCs w:val="19"/>
        </w:rPr>
        <w:t>Investigação Criminal Conduzida pelo Delegado de Polícia – Lei 12.830/13.</w:t>
      </w:r>
    </w:p>
    <w:p w14:paraId="19BEBB11" w14:textId="77777777" w:rsidR="00C85C88" w:rsidRPr="007032C4" w:rsidRDefault="00C85C88" w:rsidP="00C85C88">
      <w:pPr>
        <w:jc w:val="center"/>
        <w:rPr>
          <w:rFonts w:ascii="Book Antiqua" w:hAnsi="Book Antiqua" w:cs="Times New Roman"/>
          <w:b/>
          <w:sz w:val="19"/>
          <w:szCs w:val="19"/>
        </w:rPr>
      </w:pPr>
      <w:r w:rsidRPr="007032C4">
        <w:rPr>
          <w:rFonts w:ascii="Book Antiqua" w:hAnsi="Book Antiqua" w:cs="Times New Roman"/>
          <w:b/>
          <w:sz w:val="19"/>
          <w:szCs w:val="19"/>
        </w:rPr>
        <w:t>MATERIAL COM QUESTÕES DE CONCURSO e ALGUMAS REFERÊNCIAS À SÚMULAS E JULGADOS DOS TRIBUNAIS SUPERIORES</w:t>
      </w:r>
    </w:p>
    <w:p w14:paraId="451B3B3D" w14:textId="77777777" w:rsidR="00C85C88" w:rsidRPr="007032C4" w:rsidRDefault="00C85C88" w:rsidP="00C85C88">
      <w:pPr>
        <w:jc w:val="center"/>
        <w:rPr>
          <w:rFonts w:ascii="Book Antiqua" w:hAnsi="Book Antiqua" w:cs="Times New Roman"/>
          <w:b/>
          <w:color w:val="FF0000"/>
          <w:sz w:val="19"/>
          <w:szCs w:val="19"/>
        </w:rPr>
      </w:pPr>
      <w:r w:rsidRPr="007032C4">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C85C88" w:rsidRPr="009E7939" w14:paraId="6925D1DC" w14:textId="77777777" w:rsidTr="005C7F3B">
        <w:trPr>
          <w:trHeight w:hRule="exact" w:val="3602"/>
        </w:trPr>
        <w:tc>
          <w:tcPr>
            <w:tcW w:w="8500" w:type="dxa"/>
            <w:shd w:val="clear" w:color="auto" w:fill="E7E6E6" w:themeFill="background2"/>
          </w:tcPr>
          <w:p w14:paraId="40BC789D" w14:textId="61EF859B" w:rsidR="00C85C88" w:rsidRPr="00223DC8" w:rsidRDefault="00C85C88" w:rsidP="00174CE3">
            <w:pPr>
              <w:jc w:val="both"/>
              <w:rPr>
                <w:rFonts w:ascii="Book Antiqua" w:eastAsia="Times New Roman" w:hAnsi="Book Antiqua" w:cs="Times New Roman"/>
                <w:b/>
                <w:sz w:val="18"/>
                <w:szCs w:val="18"/>
                <w:lang w:eastAsia="pt-BR"/>
              </w:rPr>
            </w:pPr>
            <w:r w:rsidRPr="00223DC8">
              <w:rPr>
                <w:rFonts w:ascii="Book Antiqua" w:eastAsia="Times New Roman" w:hAnsi="Book Antiqua" w:cs="Times New Roman"/>
                <w:b/>
                <w:color w:val="FFFFFF" w:themeColor="background1"/>
                <w:sz w:val="18"/>
                <w:szCs w:val="18"/>
                <w:highlight w:val="black"/>
                <w:lang w:eastAsia="pt-BR"/>
              </w:rPr>
              <w:t>Última atualização legislativa</w:t>
            </w:r>
            <w:r w:rsidRPr="00223DC8">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196BF6A1" w14:textId="77777777" w:rsidR="00C85C88" w:rsidRPr="00223DC8" w:rsidRDefault="00C85C88" w:rsidP="00174CE3">
            <w:pPr>
              <w:jc w:val="both"/>
              <w:rPr>
                <w:rFonts w:ascii="Book Antiqua" w:eastAsia="Times New Roman" w:hAnsi="Book Antiqua" w:cs="Times New Roman"/>
                <w:b/>
                <w:sz w:val="18"/>
                <w:szCs w:val="18"/>
                <w:lang w:eastAsia="pt-BR"/>
              </w:rPr>
            </w:pPr>
          </w:p>
          <w:p w14:paraId="5DE13EED" w14:textId="43674398" w:rsidR="00C85C88" w:rsidRPr="00223DC8" w:rsidRDefault="00C85C88" w:rsidP="00174CE3">
            <w:pPr>
              <w:jc w:val="both"/>
              <w:rPr>
                <w:rFonts w:ascii="Book Antiqua" w:eastAsia="Times New Roman" w:hAnsi="Book Antiqua" w:cs="Times New Roman"/>
                <w:b/>
                <w:sz w:val="18"/>
                <w:szCs w:val="18"/>
                <w:lang w:eastAsia="pt-BR"/>
              </w:rPr>
            </w:pPr>
            <w:r w:rsidRPr="00223DC8">
              <w:rPr>
                <w:rFonts w:ascii="Book Antiqua" w:eastAsia="Times New Roman" w:hAnsi="Book Antiqua" w:cs="Times New Roman"/>
                <w:b/>
                <w:color w:val="FFFFFF" w:themeColor="background1"/>
                <w:sz w:val="18"/>
                <w:szCs w:val="18"/>
                <w:highlight w:val="black"/>
                <w:lang w:eastAsia="pt-BR"/>
              </w:rPr>
              <w:t>Última atualização questões de concurso</w:t>
            </w:r>
            <w:r w:rsidRPr="00223DC8">
              <w:rPr>
                <w:rFonts w:ascii="Book Antiqua" w:eastAsia="Times New Roman" w:hAnsi="Book Antiqua" w:cs="Times New Roman"/>
                <w:b/>
                <w:sz w:val="18"/>
                <w:szCs w:val="18"/>
                <w:lang w:eastAsia="pt-BR"/>
              </w:rPr>
              <w:t xml:space="preserve">: </w:t>
            </w:r>
            <w:r w:rsidR="00FC40FB">
              <w:rPr>
                <w:rFonts w:ascii="Book Antiqua" w:eastAsia="Times New Roman" w:hAnsi="Book Antiqua" w:cs="Times New Roman"/>
                <w:b/>
                <w:color w:val="FF0000"/>
                <w:sz w:val="18"/>
                <w:szCs w:val="18"/>
                <w:lang w:eastAsia="pt-BR"/>
              </w:rPr>
              <w:t>30/03</w:t>
            </w:r>
            <w:r w:rsidR="0043452E">
              <w:rPr>
                <w:rFonts w:ascii="Book Antiqua" w:eastAsia="Times New Roman" w:hAnsi="Book Antiqua" w:cs="Times New Roman"/>
                <w:b/>
                <w:color w:val="FF0000"/>
                <w:sz w:val="18"/>
                <w:szCs w:val="18"/>
                <w:lang w:eastAsia="pt-BR"/>
              </w:rPr>
              <w:t>/2025</w:t>
            </w:r>
            <w:r w:rsidRPr="00223DC8">
              <w:rPr>
                <w:rFonts w:ascii="Book Antiqua" w:eastAsia="Times New Roman" w:hAnsi="Book Antiqua" w:cs="Times New Roman"/>
                <w:b/>
                <w:color w:val="FF0000"/>
                <w:sz w:val="18"/>
                <w:szCs w:val="18"/>
                <w:lang w:eastAsia="pt-BR"/>
              </w:rPr>
              <w:t>.</w:t>
            </w:r>
          </w:p>
          <w:p w14:paraId="2537EC08" w14:textId="77777777" w:rsidR="00C85C88" w:rsidRPr="00223DC8" w:rsidRDefault="00C85C88" w:rsidP="00174CE3">
            <w:pPr>
              <w:jc w:val="both"/>
              <w:rPr>
                <w:rFonts w:ascii="Book Antiqua" w:eastAsia="Times New Roman" w:hAnsi="Book Antiqua" w:cs="Times New Roman"/>
                <w:b/>
                <w:sz w:val="18"/>
                <w:szCs w:val="18"/>
                <w:lang w:eastAsia="pt-BR"/>
              </w:rPr>
            </w:pPr>
          </w:p>
          <w:p w14:paraId="6D66B1E4" w14:textId="77777777" w:rsidR="00C85C88" w:rsidRPr="00223DC8" w:rsidRDefault="00C85C88" w:rsidP="00174CE3">
            <w:pPr>
              <w:jc w:val="both"/>
              <w:rPr>
                <w:rFonts w:ascii="Book Antiqua" w:eastAsia="Times New Roman" w:hAnsi="Book Antiqua" w:cs="Times New Roman"/>
                <w:b/>
                <w:sz w:val="18"/>
                <w:szCs w:val="18"/>
                <w:lang w:eastAsia="pt-BR"/>
              </w:rPr>
            </w:pPr>
            <w:r w:rsidRPr="00223DC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23DC8">
              <w:rPr>
                <w:rFonts w:ascii="Book Antiqua" w:eastAsia="Times New Roman" w:hAnsi="Book Antiqua" w:cs="Times New Roman"/>
                <w:b/>
                <w:sz w:val="18"/>
                <w:szCs w:val="18"/>
                <w:lang w:eastAsia="pt-BR"/>
              </w:rPr>
              <w:t>:</w:t>
            </w:r>
          </w:p>
          <w:p w14:paraId="17C36081" w14:textId="77777777" w:rsidR="00C85C88" w:rsidRPr="00223DC8" w:rsidRDefault="00C85C88" w:rsidP="00174CE3">
            <w:pPr>
              <w:pStyle w:val="PargrafodaLista"/>
              <w:numPr>
                <w:ilvl w:val="0"/>
                <w:numId w:val="2"/>
              </w:numPr>
              <w:jc w:val="both"/>
              <w:rPr>
                <w:rFonts w:ascii="Book Antiqua" w:eastAsia="Times New Roman" w:hAnsi="Book Antiqua" w:cs="Times New Roman"/>
                <w:b/>
                <w:sz w:val="18"/>
                <w:szCs w:val="18"/>
                <w:lang w:eastAsia="pt-BR"/>
              </w:rPr>
            </w:pPr>
            <w:r w:rsidRPr="00223DC8">
              <w:rPr>
                <w:rFonts w:ascii="Book Antiqua" w:eastAsia="Times New Roman" w:hAnsi="Book Antiqua" w:cs="Times New Roman"/>
                <w:b/>
                <w:color w:val="FF0000"/>
                <w:sz w:val="18"/>
                <w:szCs w:val="18"/>
                <w:lang w:eastAsia="pt-BR"/>
              </w:rPr>
              <w:t>Cores utilizadas</w:t>
            </w:r>
            <w:r w:rsidRPr="00223DC8">
              <w:rPr>
                <w:rFonts w:ascii="Book Antiqua" w:eastAsia="Times New Roman" w:hAnsi="Book Antiqua" w:cs="Times New Roman"/>
                <w:b/>
                <w:sz w:val="18"/>
                <w:szCs w:val="18"/>
                <w:lang w:eastAsia="pt-BR"/>
              </w:rPr>
              <w:t>:</w:t>
            </w:r>
          </w:p>
          <w:p w14:paraId="3D5A0543" w14:textId="77777777" w:rsidR="00C85C88" w:rsidRPr="00223DC8" w:rsidRDefault="00C85C88" w:rsidP="00174CE3">
            <w:pPr>
              <w:pStyle w:val="PargrafodaLista"/>
              <w:numPr>
                <w:ilvl w:val="0"/>
                <w:numId w:val="1"/>
              </w:numPr>
              <w:jc w:val="both"/>
              <w:rPr>
                <w:rFonts w:ascii="Book Antiqua" w:eastAsia="Times New Roman" w:hAnsi="Book Antiqua" w:cs="Times New Roman"/>
                <w:sz w:val="18"/>
                <w:szCs w:val="18"/>
                <w:lang w:eastAsia="pt-BR"/>
              </w:rPr>
            </w:pPr>
            <w:r w:rsidRPr="00223DC8">
              <w:rPr>
                <w:rFonts w:ascii="Book Antiqua" w:eastAsia="Times New Roman" w:hAnsi="Book Antiqua" w:cs="Times New Roman"/>
                <w:b/>
                <w:sz w:val="18"/>
                <w:szCs w:val="18"/>
                <w:highlight w:val="green"/>
                <w:lang w:eastAsia="pt-BR"/>
              </w:rPr>
              <w:t>EM VERDE</w:t>
            </w:r>
            <w:r w:rsidRPr="00223DC8">
              <w:rPr>
                <w:rFonts w:ascii="Book Antiqua" w:eastAsia="Times New Roman" w:hAnsi="Book Antiqua" w:cs="Times New Roman"/>
                <w:sz w:val="18"/>
                <w:szCs w:val="18"/>
                <w:lang w:eastAsia="pt-BR"/>
              </w:rPr>
              <w:t>: destaque aos títulos, capítulos, bem como outras informações relevantes, etc.</w:t>
            </w:r>
          </w:p>
          <w:p w14:paraId="4188B15C" w14:textId="77777777" w:rsidR="00C85C88" w:rsidRPr="00223DC8" w:rsidRDefault="00C85C88" w:rsidP="00174CE3">
            <w:pPr>
              <w:pStyle w:val="PargrafodaLista"/>
              <w:numPr>
                <w:ilvl w:val="0"/>
                <w:numId w:val="1"/>
              </w:numPr>
              <w:jc w:val="both"/>
              <w:rPr>
                <w:rFonts w:ascii="Book Antiqua" w:eastAsia="Times New Roman" w:hAnsi="Book Antiqua" w:cs="Times New Roman"/>
                <w:sz w:val="18"/>
                <w:szCs w:val="18"/>
                <w:lang w:eastAsia="pt-BR"/>
              </w:rPr>
            </w:pPr>
            <w:r w:rsidRPr="00223DC8">
              <w:rPr>
                <w:rFonts w:ascii="Book Antiqua" w:eastAsia="Times New Roman" w:hAnsi="Book Antiqua" w:cs="Times New Roman"/>
                <w:b/>
                <w:sz w:val="18"/>
                <w:szCs w:val="18"/>
                <w:highlight w:val="magenta"/>
                <w:lang w:eastAsia="pt-BR"/>
              </w:rPr>
              <w:t>EM ROXO</w:t>
            </w:r>
            <w:r w:rsidRPr="00223DC8">
              <w:rPr>
                <w:rFonts w:ascii="Book Antiqua" w:eastAsia="Times New Roman" w:hAnsi="Book Antiqua" w:cs="Times New Roman"/>
                <w:sz w:val="18"/>
                <w:szCs w:val="18"/>
                <w:lang w:eastAsia="pt-BR"/>
              </w:rPr>
              <w:t>: artigos que já foram cobrados em provas de concurso.</w:t>
            </w:r>
          </w:p>
          <w:p w14:paraId="3408DDFB" w14:textId="25ABB88B" w:rsidR="00C85C88" w:rsidRPr="00223DC8" w:rsidRDefault="00C85C88" w:rsidP="00174CE3">
            <w:pPr>
              <w:pStyle w:val="PargrafodaLista"/>
              <w:numPr>
                <w:ilvl w:val="0"/>
                <w:numId w:val="1"/>
              </w:numPr>
              <w:jc w:val="both"/>
              <w:rPr>
                <w:rFonts w:ascii="Book Antiqua" w:eastAsia="Times New Roman" w:hAnsi="Book Antiqua" w:cs="Times New Roman"/>
                <w:sz w:val="18"/>
                <w:szCs w:val="18"/>
                <w:lang w:eastAsia="pt-BR"/>
              </w:rPr>
            </w:pPr>
            <w:r w:rsidRPr="00223DC8">
              <w:rPr>
                <w:rFonts w:ascii="Book Antiqua" w:eastAsia="Times New Roman" w:hAnsi="Book Antiqua" w:cs="Times New Roman"/>
                <w:b/>
                <w:sz w:val="18"/>
                <w:szCs w:val="18"/>
                <w:highlight w:val="cyan"/>
                <w:lang w:eastAsia="pt-BR"/>
              </w:rPr>
              <w:t>EM AZUL</w:t>
            </w:r>
            <w:r w:rsidRPr="00223DC8">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w:t>
            </w:r>
            <w:r>
              <w:rPr>
                <w:rFonts w:ascii="Book Antiqua" w:eastAsia="Times New Roman" w:hAnsi="Book Antiqua" w:cs="Times New Roman"/>
                <w:sz w:val="18"/>
                <w:szCs w:val="18"/>
                <w:lang w:eastAsia="pt-BR"/>
              </w:rPr>
              <w:t>830</w:t>
            </w:r>
            <w:r w:rsidRPr="00223DC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13</w:t>
            </w:r>
            <w:r w:rsidRPr="00223DC8">
              <w:rPr>
                <w:rFonts w:ascii="Book Antiqua" w:eastAsia="Times New Roman" w:hAnsi="Book Antiqua" w:cs="Times New Roman"/>
                <w:sz w:val="18"/>
                <w:szCs w:val="18"/>
                <w:lang w:eastAsia="pt-BR"/>
              </w:rPr>
              <w:t>).</w:t>
            </w:r>
          </w:p>
          <w:p w14:paraId="5338AB91" w14:textId="77777777" w:rsidR="00C85C88" w:rsidRPr="00223DC8" w:rsidRDefault="00C85C88" w:rsidP="00174CE3">
            <w:pPr>
              <w:pStyle w:val="PargrafodaLista"/>
              <w:numPr>
                <w:ilvl w:val="0"/>
                <w:numId w:val="1"/>
              </w:numPr>
              <w:jc w:val="both"/>
              <w:rPr>
                <w:rFonts w:ascii="Book Antiqua" w:eastAsia="Times New Roman" w:hAnsi="Book Antiqua" w:cs="Times New Roman"/>
                <w:sz w:val="18"/>
                <w:szCs w:val="18"/>
                <w:lang w:eastAsia="pt-BR"/>
              </w:rPr>
            </w:pPr>
            <w:r w:rsidRPr="00223DC8">
              <w:rPr>
                <w:rFonts w:ascii="Book Antiqua" w:eastAsia="Times New Roman" w:hAnsi="Book Antiqua" w:cs="Times New Roman"/>
                <w:b/>
                <w:sz w:val="18"/>
                <w:szCs w:val="18"/>
                <w:highlight w:val="yellow"/>
                <w:lang w:eastAsia="pt-BR"/>
              </w:rPr>
              <w:t>EM AMARELO</w:t>
            </w:r>
            <w:r w:rsidRPr="00223DC8">
              <w:rPr>
                <w:rFonts w:ascii="Book Antiqua" w:eastAsia="Times New Roman" w:hAnsi="Book Antiqua" w:cs="Times New Roman"/>
                <w:sz w:val="18"/>
                <w:szCs w:val="18"/>
                <w:lang w:eastAsia="pt-BR"/>
              </w:rPr>
              <w:t>: destaques importantes (ex.: critério pessoal)</w:t>
            </w:r>
          </w:p>
          <w:p w14:paraId="401ABB28" w14:textId="77777777" w:rsidR="00C85C88" w:rsidRPr="00223DC8" w:rsidRDefault="00C85C88" w:rsidP="00174CE3">
            <w:pPr>
              <w:jc w:val="both"/>
              <w:rPr>
                <w:rFonts w:ascii="Book Antiqua" w:eastAsia="Times New Roman" w:hAnsi="Book Antiqua" w:cs="Times New Roman"/>
                <w:sz w:val="18"/>
                <w:szCs w:val="18"/>
                <w:lang w:eastAsia="pt-BR"/>
              </w:rPr>
            </w:pPr>
          </w:p>
          <w:p w14:paraId="5C8AD36F" w14:textId="77777777" w:rsidR="00C85C88" w:rsidRPr="00223DC8" w:rsidRDefault="00C85C88" w:rsidP="00174CE3">
            <w:pPr>
              <w:pStyle w:val="PargrafodaLista"/>
              <w:numPr>
                <w:ilvl w:val="0"/>
                <w:numId w:val="2"/>
              </w:numPr>
              <w:jc w:val="both"/>
              <w:rPr>
                <w:rFonts w:ascii="Book Antiqua" w:eastAsia="Times New Roman" w:hAnsi="Book Antiqua" w:cs="Times New Roman"/>
                <w:sz w:val="18"/>
                <w:szCs w:val="18"/>
                <w:lang w:eastAsia="pt-BR"/>
              </w:rPr>
            </w:pPr>
            <w:r w:rsidRPr="00223DC8">
              <w:rPr>
                <w:rFonts w:ascii="Book Antiqua" w:eastAsia="Times New Roman" w:hAnsi="Book Antiqua" w:cs="Times New Roman"/>
                <w:b/>
                <w:color w:val="FF0000"/>
                <w:sz w:val="18"/>
                <w:szCs w:val="18"/>
                <w:lang w:eastAsia="pt-BR"/>
              </w:rPr>
              <w:t>Siglas utilizadas</w:t>
            </w:r>
            <w:r w:rsidRPr="00223DC8">
              <w:rPr>
                <w:rFonts w:ascii="Book Antiqua" w:eastAsia="Times New Roman" w:hAnsi="Book Antiqua" w:cs="Times New Roman"/>
                <w:sz w:val="18"/>
                <w:szCs w:val="18"/>
                <w:lang w:eastAsia="pt-BR"/>
              </w:rPr>
              <w:t>:</w:t>
            </w:r>
          </w:p>
          <w:p w14:paraId="54DE245C" w14:textId="77777777" w:rsidR="00C85C88" w:rsidRPr="009E7939" w:rsidRDefault="00C85C88" w:rsidP="00174CE3">
            <w:pPr>
              <w:pStyle w:val="PargrafodaLista"/>
              <w:numPr>
                <w:ilvl w:val="0"/>
                <w:numId w:val="3"/>
              </w:numPr>
              <w:jc w:val="both"/>
              <w:rPr>
                <w:rFonts w:ascii="Book Antiqua" w:eastAsia="Times New Roman" w:hAnsi="Book Antiqua" w:cs="Times New Roman"/>
                <w:sz w:val="20"/>
                <w:szCs w:val="20"/>
                <w:lang w:eastAsia="pt-BR"/>
              </w:rPr>
            </w:pPr>
            <w:r w:rsidRPr="00223DC8">
              <w:rPr>
                <w:rFonts w:ascii="Book Antiqua" w:eastAsia="Times New Roman" w:hAnsi="Book Antiqua" w:cs="Times New Roman"/>
                <w:b/>
                <w:sz w:val="18"/>
                <w:szCs w:val="18"/>
                <w:lang w:eastAsia="pt-BR"/>
              </w:rPr>
              <w:t>MP (concursos do Ministério Público); M ou TJPR (concursos da Magistratura); BL (base legal), etc.</w:t>
            </w:r>
          </w:p>
        </w:tc>
      </w:tr>
    </w:tbl>
    <w:p w14:paraId="2141852C" w14:textId="65352454" w:rsidR="005B0706" w:rsidRPr="001F25A7" w:rsidRDefault="005B0706" w:rsidP="005B0706">
      <w:pPr>
        <w:spacing w:before="300" w:after="300" w:line="240" w:lineRule="auto"/>
        <w:jc w:val="center"/>
        <w:rPr>
          <w:rFonts w:ascii="Book Antiqua" w:eastAsia="Times New Roman" w:hAnsi="Book Antiqua" w:cs="Times New Roman"/>
          <w:sz w:val="20"/>
          <w:szCs w:val="20"/>
          <w:lang w:eastAsia="pt-BR"/>
        </w:rPr>
      </w:pPr>
      <w:hyperlink r:id="rId5" w:history="1">
        <w:r w:rsidRPr="001F25A7">
          <w:rPr>
            <w:rFonts w:ascii="Book Antiqua" w:eastAsia="Times New Roman" w:hAnsi="Book Antiqua" w:cs="Times New Roman"/>
            <w:b/>
            <w:bCs/>
            <w:color w:val="000080"/>
            <w:sz w:val="20"/>
            <w:szCs w:val="20"/>
            <w:u w:val="single"/>
            <w:lang w:eastAsia="pt-BR"/>
          </w:rPr>
          <w:t>LEI Nº 12.830, DE 20 DE JUNHO DE 2013.</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B0706" w:rsidRPr="001F25A7" w14:paraId="233661AE" w14:textId="77777777" w:rsidTr="00C85C88">
        <w:trPr>
          <w:tblCellSpacing w:w="0" w:type="dxa"/>
        </w:trPr>
        <w:tc>
          <w:tcPr>
            <w:tcW w:w="1417" w:type="pct"/>
            <w:vAlign w:val="center"/>
            <w:hideMark/>
          </w:tcPr>
          <w:p w14:paraId="699EBA81" w14:textId="350C76D1" w:rsidR="005B0706" w:rsidRPr="001F25A7" w:rsidRDefault="005B0706" w:rsidP="005B0706">
            <w:pPr>
              <w:spacing w:before="300" w:after="300" w:line="240" w:lineRule="auto"/>
              <w:rPr>
                <w:rFonts w:ascii="Book Antiqua" w:eastAsia="Times New Roman" w:hAnsi="Book Antiqua" w:cs="Times New Roman"/>
                <w:sz w:val="20"/>
                <w:szCs w:val="20"/>
                <w:lang w:eastAsia="pt-BR"/>
              </w:rPr>
            </w:pPr>
          </w:p>
        </w:tc>
        <w:tc>
          <w:tcPr>
            <w:tcW w:w="3583" w:type="pct"/>
            <w:vAlign w:val="center"/>
            <w:hideMark/>
          </w:tcPr>
          <w:p w14:paraId="0965D8AF" w14:textId="77777777" w:rsidR="005B0706" w:rsidRPr="001F25A7" w:rsidRDefault="005B0706" w:rsidP="00C85C88">
            <w:pPr>
              <w:spacing w:after="0" w:line="240" w:lineRule="auto"/>
              <w:jc w:val="both"/>
              <w:rPr>
                <w:rFonts w:ascii="Book Antiqua" w:eastAsia="Times New Roman" w:hAnsi="Book Antiqua" w:cs="Times New Roman"/>
                <w:sz w:val="20"/>
                <w:szCs w:val="20"/>
                <w:lang w:eastAsia="pt-BR"/>
              </w:rPr>
            </w:pPr>
            <w:r w:rsidRPr="00C85C88">
              <w:rPr>
                <w:rFonts w:ascii="Book Antiqua" w:eastAsia="Times New Roman" w:hAnsi="Book Antiqua" w:cs="Times New Roman"/>
                <w:color w:val="800000"/>
                <w:sz w:val="18"/>
                <w:szCs w:val="18"/>
                <w:lang w:eastAsia="pt-BR"/>
              </w:rPr>
              <w:t>Dispõe sobre a investigação criminal conduzida pelo delegado de polícia.</w:t>
            </w:r>
          </w:p>
        </w:tc>
      </w:tr>
    </w:tbl>
    <w:p w14:paraId="784E1B36" w14:textId="77777777" w:rsidR="005B0706" w:rsidRPr="005C7F3B" w:rsidRDefault="005B0706" w:rsidP="005B070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C7F3B">
        <w:rPr>
          <w:rFonts w:ascii="Book Antiqua" w:eastAsia="Times New Roman" w:hAnsi="Book Antiqua" w:cs="Times New Roman"/>
          <w:b/>
          <w:bCs/>
          <w:color w:val="000000"/>
          <w:sz w:val="19"/>
          <w:szCs w:val="19"/>
          <w:lang w:eastAsia="pt-BR"/>
        </w:rPr>
        <w:t xml:space="preserve">A PRESIDENTA DA REPÚBLICA </w:t>
      </w:r>
      <w:r w:rsidRPr="005C7F3B">
        <w:rPr>
          <w:rFonts w:ascii="Book Antiqua" w:eastAsia="Times New Roman" w:hAnsi="Book Antiqua" w:cs="Times New Roman"/>
          <w:color w:val="000000"/>
          <w:sz w:val="19"/>
          <w:szCs w:val="19"/>
          <w:lang w:eastAsia="pt-BR"/>
        </w:rPr>
        <w:t>Faço saber que o Congresso Nacional decreta e eu sanciono a seguinte Lei: </w:t>
      </w:r>
    </w:p>
    <w:p w14:paraId="6776E000" w14:textId="071BCCD6" w:rsidR="005B0706" w:rsidRPr="002246F6" w:rsidRDefault="005B0706" w:rsidP="005B0706">
      <w:pPr>
        <w:spacing w:before="300" w:after="300" w:line="240" w:lineRule="auto"/>
        <w:ind w:firstLine="570"/>
        <w:jc w:val="both"/>
        <w:rPr>
          <w:rFonts w:ascii="Book Antiqua" w:eastAsia="Times New Roman" w:hAnsi="Book Antiqua" w:cs="Times New Roman"/>
          <w:sz w:val="18"/>
          <w:szCs w:val="18"/>
          <w:lang w:eastAsia="pt-BR"/>
        </w:rPr>
      </w:pPr>
      <w:r w:rsidRPr="001917B8">
        <w:rPr>
          <w:rFonts w:ascii="Book Antiqua" w:eastAsia="Times New Roman" w:hAnsi="Book Antiqua" w:cs="Times New Roman"/>
          <w:b/>
          <w:bCs/>
          <w:color w:val="000000"/>
          <w:sz w:val="19"/>
          <w:szCs w:val="19"/>
          <w:highlight w:val="magenta"/>
          <w:lang w:eastAsia="pt-BR"/>
        </w:rPr>
        <w:t>Art. 1</w:t>
      </w:r>
      <w:proofErr w:type="gramStart"/>
      <w:r w:rsidRPr="001917B8">
        <w:rPr>
          <w:rFonts w:ascii="Book Antiqua" w:eastAsia="Times New Roman" w:hAnsi="Book Antiqua" w:cs="Times New Roman"/>
          <w:b/>
          <w:bCs/>
          <w:color w:val="000000"/>
          <w:sz w:val="19"/>
          <w:szCs w:val="19"/>
          <w:highlight w:val="magenta"/>
          <w:u w:val="single"/>
          <w:vertAlign w:val="superscript"/>
          <w:lang w:eastAsia="pt-BR"/>
        </w:rPr>
        <w:t>o</w:t>
      </w:r>
      <w:r w:rsidRPr="005C7F3B">
        <w:rPr>
          <w:rFonts w:ascii="Book Antiqua" w:eastAsia="Times New Roman" w:hAnsi="Book Antiqua" w:cs="Times New Roman"/>
          <w:color w:val="000000"/>
          <w:sz w:val="19"/>
          <w:szCs w:val="19"/>
          <w:lang w:eastAsia="pt-BR"/>
        </w:rPr>
        <w:t xml:space="preserve">  </w:t>
      </w:r>
      <w:r w:rsidRPr="001917B8">
        <w:rPr>
          <w:rFonts w:ascii="Book Antiqua" w:eastAsia="Times New Roman" w:hAnsi="Book Antiqua" w:cs="Times New Roman"/>
          <w:b/>
          <w:bCs/>
          <w:color w:val="000000"/>
          <w:sz w:val="19"/>
          <w:szCs w:val="19"/>
          <w:lang w:eastAsia="pt-BR"/>
        </w:rPr>
        <w:t>Esta</w:t>
      </w:r>
      <w:proofErr w:type="gramEnd"/>
      <w:r w:rsidRPr="001917B8">
        <w:rPr>
          <w:rFonts w:ascii="Book Antiqua" w:eastAsia="Times New Roman" w:hAnsi="Book Antiqua" w:cs="Times New Roman"/>
          <w:b/>
          <w:bCs/>
          <w:color w:val="000000"/>
          <w:sz w:val="19"/>
          <w:szCs w:val="19"/>
          <w:lang w:eastAsia="pt-BR"/>
        </w:rPr>
        <w:t xml:space="preserve"> Lei dispõe sobre a investigação criminal conduzida pelo delegado de polícia</w:t>
      </w:r>
      <w:r w:rsidRPr="002246F6">
        <w:rPr>
          <w:rFonts w:ascii="Book Antiqua" w:eastAsia="Times New Roman" w:hAnsi="Book Antiqua" w:cs="Times New Roman"/>
          <w:color w:val="000000"/>
          <w:sz w:val="18"/>
          <w:szCs w:val="18"/>
          <w:lang w:eastAsia="pt-BR"/>
        </w:rPr>
        <w:t>.</w:t>
      </w:r>
      <w:r w:rsidR="00862D80" w:rsidRPr="002246F6">
        <w:rPr>
          <w:rFonts w:ascii="Book Antiqua" w:eastAsia="Times New Roman" w:hAnsi="Book Antiqua" w:cs="Times New Roman"/>
          <w:color w:val="000000"/>
          <w:sz w:val="18"/>
          <w:szCs w:val="18"/>
          <w:lang w:eastAsia="pt-BR"/>
        </w:rPr>
        <w:t xml:space="preserve"> </w:t>
      </w:r>
      <w:r w:rsidR="001917B8" w:rsidRPr="002246F6">
        <w:rPr>
          <w:rFonts w:ascii="Book Antiqua" w:eastAsia="Times New Roman" w:hAnsi="Book Antiqua" w:cs="Times New Roman"/>
          <w:b/>
          <w:bCs/>
          <w:color w:val="FF0000"/>
          <w:sz w:val="16"/>
          <w:szCs w:val="16"/>
          <w:u w:val="single"/>
          <w:lang w:eastAsia="pt-BR"/>
        </w:rPr>
        <w:t>(PCSC-2014)</w:t>
      </w:r>
      <w:r w:rsidR="00862D80" w:rsidRPr="002246F6">
        <w:rPr>
          <w:rFonts w:ascii="Book Antiqua" w:eastAsia="Times New Roman" w:hAnsi="Book Antiqua" w:cs="Times New Roman"/>
          <w:b/>
          <w:bCs/>
          <w:color w:val="FF0000"/>
          <w:sz w:val="16"/>
          <w:szCs w:val="16"/>
          <w:lang w:eastAsia="pt-BR"/>
        </w:rPr>
        <w:t xml:space="preserve"> </w:t>
      </w:r>
      <w:r w:rsidR="00862D80" w:rsidRPr="002246F6">
        <w:rPr>
          <w:rFonts w:ascii="Book Antiqua" w:eastAsia="Times New Roman" w:hAnsi="Book Antiqua" w:cs="Arial"/>
          <w:b/>
          <w:bCs/>
          <w:color w:val="FF0000"/>
          <w:sz w:val="16"/>
          <w:szCs w:val="16"/>
          <w:u w:val="single"/>
          <w:lang w:eastAsia="pt-BR"/>
        </w:rPr>
        <w:t>(PCMT-2017)</w:t>
      </w:r>
    </w:p>
    <w:p w14:paraId="567C43BA" w14:textId="29027CCC" w:rsidR="005B0706" w:rsidRDefault="005B0706" w:rsidP="005B0706">
      <w:pPr>
        <w:spacing w:before="300" w:after="300" w:line="240" w:lineRule="auto"/>
        <w:ind w:firstLine="570"/>
        <w:jc w:val="both"/>
        <w:rPr>
          <w:rFonts w:ascii="Book Antiqua" w:eastAsia="Times New Roman" w:hAnsi="Book Antiqua" w:cs="Times New Roman"/>
          <w:b/>
          <w:bCs/>
          <w:color w:val="FF0000"/>
          <w:sz w:val="16"/>
          <w:szCs w:val="16"/>
          <w:lang w:eastAsia="pt-BR"/>
        </w:rPr>
      </w:pPr>
      <w:r w:rsidRPr="005C7F3B">
        <w:rPr>
          <w:rFonts w:ascii="Book Antiqua" w:eastAsia="Times New Roman" w:hAnsi="Book Antiqua" w:cs="Times New Roman"/>
          <w:b/>
          <w:bCs/>
          <w:color w:val="000000"/>
          <w:sz w:val="19"/>
          <w:szCs w:val="19"/>
          <w:highlight w:val="magenta"/>
          <w:lang w:eastAsia="pt-BR"/>
        </w:rPr>
        <w:t>Art. 2</w:t>
      </w:r>
      <w:proofErr w:type="gramStart"/>
      <w:r w:rsidRPr="005C7F3B">
        <w:rPr>
          <w:rFonts w:ascii="Book Antiqua" w:eastAsia="Times New Roman" w:hAnsi="Book Antiqua" w:cs="Times New Roman"/>
          <w:b/>
          <w:bCs/>
          <w:color w:val="000000"/>
          <w:sz w:val="19"/>
          <w:szCs w:val="19"/>
          <w:highlight w:val="magenta"/>
          <w:u w:val="single"/>
          <w:vertAlign w:val="superscript"/>
          <w:lang w:eastAsia="pt-BR"/>
        </w:rPr>
        <w:t>o</w:t>
      </w:r>
      <w:r w:rsidRPr="005C7F3B">
        <w:rPr>
          <w:rFonts w:ascii="Book Antiqua" w:eastAsia="Times New Roman" w:hAnsi="Book Antiqua" w:cs="Times New Roman"/>
          <w:color w:val="000000"/>
          <w:sz w:val="19"/>
          <w:szCs w:val="19"/>
          <w:lang w:eastAsia="pt-BR"/>
        </w:rPr>
        <w:t xml:space="preserve">  </w:t>
      </w:r>
      <w:r w:rsidRPr="007032C4">
        <w:rPr>
          <w:rFonts w:ascii="Book Antiqua" w:eastAsia="Times New Roman" w:hAnsi="Book Antiqua" w:cs="Times New Roman"/>
          <w:b/>
          <w:bCs/>
          <w:color w:val="000000"/>
          <w:sz w:val="19"/>
          <w:szCs w:val="19"/>
          <w:lang w:eastAsia="pt-BR"/>
        </w:rPr>
        <w:t>As</w:t>
      </w:r>
      <w:proofErr w:type="gramEnd"/>
      <w:r w:rsidRPr="007032C4">
        <w:rPr>
          <w:rFonts w:ascii="Book Antiqua" w:eastAsia="Times New Roman" w:hAnsi="Book Antiqua" w:cs="Times New Roman"/>
          <w:b/>
          <w:bCs/>
          <w:color w:val="000000"/>
          <w:sz w:val="19"/>
          <w:szCs w:val="19"/>
          <w:lang w:eastAsia="pt-BR"/>
        </w:rPr>
        <w:t xml:space="preserve"> funções de polícia judiciária e a apuração de infrações penais exercidas pelo delegado de polícia são de natureza jurídica, essenciais e exclusivas de Estado</w:t>
      </w:r>
      <w:r w:rsidRPr="002246F6">
        <w:rPr>
          <w:rFonts w:ascii="Book Antiqua" w:eastAsia="Times New Roman" w:hAnsi="Book Antiqua" w:cs="Times New Roman"/>
          <w:b/>
          <w:bCs/>
          <w:color w:val="000000"/>
          <w:sz w:val="18"/>
          <w:szCs w:val="18"/>
          <w:lang w:eastAsia="pt-BR"/>
        </w:rPr>
        <w:t>.</w:t>
      </w:r>
      <w:r w:rsidR="001917B8" w:rsidRPr="002246F6">
        <w:rPr>
          <w:rFonts w:ascii="Book Antiqua" w:eastAsia="Times New Roman" w:hAnsi="Book Antiqua" w:cs="Times New Roman"/>
          <w:b/>
          <w:bCs/>
          <w:color w:val="000000"/>
          <w:sz w:val="18"/>
          <w:szCs w:val="18"/>
          <w:lang w:eastAsia="pt-BR"/>
        </w:rPr>
        <w:t xml:space="preserve"> </w:t>
      </w:r>
      <w:r w:rsidR="001917B8" w:rsidRPr="002246F6">
        <w:rPr>
          <w:rFonts w:ascii="Book Antiqua" w:eastAsia="Times New Roman" w:hAnsi="Book Antiqua" w:cs="Times New Roman"/>
          <w:b/>
          <w:bCs/>
          <w:color w:val="FF0000"/>
          <w:sz w:val="16"/>
          <w:szCs w:val="16"/>
          <w:u w:val="single"/>
          <w:lang w:eastAsia="pt-BR"/>
        </w:rPr>
        <w:t>(PCSC-2014)</w:t>
      </w:r>
      <w:r w:rsidR="00FF07B2" w:rsidRPr="002246F6">
        <w:rPr>
          <w:rFonts w:ascii="Book Antiqua" w:eastAsia="Times New Roman" w:hAnsi="Book Antiqua" w:cs="Times New Roman"/>
          <w:b/>
          <w:bCs/>
          <w:color w:val="000000"/>
          <w:sz w:val="18"/>
          <w:szCs w:val="18"/>
          <w:lang w:eastAsia="pt-BR"/>
        </w:rPr>
        <w:t xml:space="preserve"> </w:t>
      </w:r>
      <w:r w:rsidR="00FF07B2" w:rsidRPr="002246F6">
        <w:rPr>
          <w:rFonts w:ascii="Book Antiqua" w:eastAsia="Times New Roman" w:hAnsi="Book Antiqua" w:cs="Times New Roman"/>
          <w:b/>
          <w:bCs/>
          <w:color w:val="FF0000"/>
          <w:sz w:val="16"/>
          <w:szCs w:val="16"/>
          <w:u w:val="single"/>
          <w:lang w:eastAsia="pt-BR"/>
        </w:rPr>
        <w:t>(TRF3-2016)</w:t>
      </w:r>
      <w:r w:rsidR="00651D01" w:rsidRPr="002246F6">
        <w:rPr>
          <w:rFonts w:ascii="Book Antiqua" w:eastAsia="Times New Roman" w:hAnsi="Book Antiqua" w:cs="Times New Roman"/>
          <w:b/>
          <w:bCs/>
          <w:color w:val="FF0000"/>
          <w:sz w:val="16"/>
          <w:szCs w:val="16"/>
          <w:lang w:eastAsia="pt-BR"/>
        </w:rPr>
        <w:t xml:space="preserve"> </w:t>
      </w:r>
      <w:r w:rsidR="00EB0286" w:rsidRPr="002246F6">
        <w:rPr>
          <w:rFonts w:ascii="Book Antiqua" w:eastAsia="Times New Roman" w:hAnsi="Book Antiqua" w:cs="Times New Roman"/>
          <w:b/>
          <w:color w:val="FF0000"/>
          <w:sz w:val="16"/>
          <w:szCs w:val="16"/>
          <w:u w:val="single"/>
          <w:lang w:eastAsia="pt-BR"/>
        </w:rPr>
        <w:t>(PCAC-2017)</w:t>
      </w:r>
      <w:r w:rsidR="00EB4AE8" w:rsidRPr="002246F6">
        <w:rPr>
          <w:rFonts w:ascii="Book Antiqua" w:eastAsia="Times New Roman" w:hAnsi="Book Antiqua" w:cs="Times New Roman"/>
          <w:b/>
          <w:bCs/>
          <w:color w:val="FF0000"/>
          <w:sz w:val="16"/>
          <w:szCs w:val="16"/>
          <w:lang w:eastAsia="pt-BR"/>
        </w:rPr>
        <w:t xml:space="preserve"> </w:t>
      </w:r>
      <w:r w:rsidR="00862D80" w:rsidRPr="002246F6">
        <w:rPr>
          <w:rFonts w:ascii="Book Antiqua" w:eastAsia="Times New Roman" w:hAnsi="Book Antiqua" w:cs="Arial"/>
          <w:b/>
          <w:bCs/>
          <w:color w:val="FF0000"/>
          <w:sz w:val="16"/>
          <w:szCs w:val="16"/>
          <w:u w:val="single"/>
          <w:lang w:eastAsia="pt-BR"/>
        </w:rPr>
        <w:t>(PCMT-2017)</w:t>
      </w:r>
      <w:r w:rsidR="00145B7E" w:rsidRPr="002246F6">
        <w:rPr>
          <w:rFonts w:ascii="Book Antiqua" w:eastAsia="Times New Roman" w:hAnsi="Book Antiqua" w:cs="Arial"/>
          <w:b/>
          <w:bCs/>
          <w:color w:val="FF0000"/>
          <w:sz w:val="16"/>
          <w:szCs w:val="16"/>
          <w:lang w:eastAsia="pt-BR"/>
        </w:rPr>
        <w:t xml:space="preserve"> </w:t>
      </w:r>
      <w:r w:rsidR="00145B7E" w:rsidRPr="002246F6">
        <w:rPr>
          <w:rFonts w:ascii="Book Antiqua" w:eastAsia="Times New Roman" w:hAnsi="Book Antiqua" w:cs="Arial"/>
          <w:b/>
          <w:bCs/>
          <w:color w:val="FF0000"/>
          <w:sz w:val="16"/>
          <w:szCs w:val="16"/>
          <w:u w:val="single"/>
          <w:lang w:eastAsia="pt-BR"/>
        </w:rPr>
        <w:t>(PCPI-2018)</w:t>
      </w:r>
      <w:r w:rsidR="000931B3" w:rsidRPr="002246F6">
        <w:rPr>
          <w:rFonts w:ascii="Book Antiqua" w:eastAsia="Times New Roman" w:hAnsi="Book Antiqua" w:cs="Arial"/>
          <w:b/>
          <w:bCs/>
          <w:color w:val="FF0000"/>
          <w:sz w:val="16"/>
          <w:szCs w:val="16"/>
          <w:lang w:eastAsia="pt-BR"/>
        </w:rPr>
        <w:t xml:space="preserve"> </w:t>
      </w:r>
      <w:r w:rsidR="000931B3" w:rsidRPr="002246F6">
        <w:rPr>
          <w:rFonts w:ascii="Book Antiqua" w:eastAsia="Times New Roman" w:hAnsi="Book Antiqua" w:cs="Times New Roman"/>
          <w:b/>
          <w:bCs/>
          <w:color w:val="FF0000"/>
          <w:sz w:val="16"/>
          <w:szCs w:val="16"/>
          <w:u w:val="single"/>
          <w:lang w:eastAsia="pt-BR"/>
        </w:rPr>
        <w:t>(PCRS-2018)</w:t>
      </w:r>
      <w:r w:rsidRPr="002246F6">
        <w:rPr>
          <w:rFonts w:ascii="Book Antiqua" w:eastAsia="Times New Roman" w:hAnsi="Book Antiqua" w:cs="Times New Roman"/>
          <w:b/>
          <w:bCs/>
          <w:color w:val="000000"/>
          <w:sz w:val="16"/>
          <w:szCs w:val="16"/>
          <w:lang w:eastAsia="pt-BR"/>
        </w:rPr>
        <w:t> </w:t>
      </w:r>
      <w:r w:rsidR="00767318" w:rsidRPr="002246F6">
        <w:rPr>
          <w:rFonts w:ascii="Book Antiqua" w:eastAsia="Times New Roman" w:hAnsi="Book Antiqua" w:cs="Times New Roman"/>
          <w:b/>
          <w:bCs/>
          <w:color w:val="FF0000"/>
          <w:sz w:val="16"/>
          <w:szCs w:val="16"/>
          <w:u w:val="single"/>
          <w:lang w:eastAsia="pt-BR"/>
        </w:rPr>
        <w:t>(MPPR-2019)</w:t>
      </w:r>
      <w:r w:rsidR="00DA4A43">
        <w:rPr>
          <w:rFonts w:ascii="Book Antiqua" w:eastAsia="Times New Roman" w:hAnsi="Book Antiqua" w:cs="Times New Roman"/>
          <w:b/>
          <w:bCs/>
          <w:color w:val="FF0000"/>
          <w:sz w:val="16"/>
          <w:szCs w:val="16"/>
          <w:lang w:eastAsia="pt-BR"/>
        </w:rPr>
        <w:t xml:space="preserve"> </w:t>
      </w:r>
      <w:r w:rsidR="00DA4A43" w:rsidRPr="00C06033">
        <w:rPr>
          <w:rFonts w:ascii="Book Antiqua" w:hAnsi="Book Antiqua"/>
          <w:b/>
          <w:color w:val="FF0000"/>
          <w:sz w:val="16"/>
          <w:szCs w:val="16"/>
          <w:u w:val="single"/>
        </w:rPr>
        <w:t>(</w:t>
      </w:r>
      <w:r w:rsidR="00DA4A43">
        <w:rPr>
          <w:rFonts w:ascii="Book Antiqua" w:hAnsi="Book Antiqua"/>
          <w:b/>
          <w:color w:val="FF0000"/>
          <w:sz w:val="16"/>
          <w:szCs w:val="16"/>
          <w:u w:val="single"/>
        </w:rPr>
        <w:t>PGECE</w:t>
      </w:r>
      <w:r w:rsidR="00DA4A43" w:rsidRPr="00C06033">
        <w:rPr>
          <w:rFonts w:ascii="Book Antiqua" w:hAnsi="Book Antiqua"/>
          <w:b/>
          <w:color w:val="FF0000"/>
          <w:sz w:val="16"/>
          <w:szCs w:val="16"/>
          <w:u w:val="single"/>
        </w:rPr>
        <w:t>-2021)</w:t>
      </w:r>
      <w:r w:rsidR="001E3887" w:rsidRPr="002246F6">
        <w:rPr>
          <w:rFonts w:ascii="Book Antiqua" w:eastAsia="Times New Roman" w:hAnsi="Book Antiqua" w:cs="Times New Roman"/>
          <w:b/>
          <w:bCs/>
          <w:color w:val="FF0000"/>
          <w:sz w:val="16"/>
          <w:szCs w:val="16"/>
          <w:lang w:eastAsia="pt-BR"/>
        </w:rPr>
        <w:t xml:space="preserve"> </w:t>
      </w:r>
      <w:r w:rsidR="001E3887" w:rsidRPr="002246F6">
        <w:rPr>
          <w:rFonts w:ascii="Book Antiqua" w:hAnsi="Book Antiqua" w:cs="Times New Roman"/>
          <w:b/>
          <w:color w:val="FF0000"/>
          <w:sz w:val="16"/>
          <w:szCs w:val="16"/>
          <w:u w:val="single"/>
        </w:rPr>
        <w:t>(PCMS-2021)</w:t>
      </w:r>
      <w:r w:rsidR="00D71D25">
        <w:rPr>
          <w:rFonts w:ascii="Book Antiqua" w:hAnsi="Book Antiqua" w:cs="Times New Roman"/>
          <w:b/>
          <w:color w:val="FF0000"/>
          <w:sz w:val="16"/>
          <w:szCs w:val="16"/>
        </w:rPr>
        <w:t xml:space="preserve"> </w:t>
      </w:r>
      <w:r w:rsidR="00D71D25" w:rsidRPr="002246F6">
        <w:rPr>
          <w:rFonts w:ascii="Book Antiqua" w:eastAsia="Times New Roman" w:hAnsi="Book Antiqua" w:cs="Times New Roman"/>
          <w:b/>
          <w:color w:val="FF0000"/>
          <w:sz w:val="16"/>
          <w:szCs w:val="16"/>
          <w:u w:val="single"/>
          <w:lang w:eastAsia="pt-BR"/>
        </w:rPr>
        <w:t>(PCGO-2017</w:t>
      </w:r>
      <w:r w:rsidR="00D71D25">
        <w:rPr>
          <w:rFonts w:ascii="Book Antiqua" w:eastAsia="Times New Roman" w:hAnsi="Book Antiqua" w:cs="Times New Roman"/>
          <w:b/>
          <w:color w:val="FF0000"/>
          <w:sz w:val="16"/>
          <w:szCs w:val="16"/>
          <w:u w:val="single"/>
          <w:lang w:eastAsia="pt-BR"/>
        </w:rPr>
        <w:t>/2022</w:t>
      </w:r>
      <w:r w:rsidR="00D71D25" w:rsidRPr="002246F6">
        <w:rPr>
          <w:rFonts w:ascii="Book Antiqua" w:eastAsia="Times New Roman" w:hAnsi="Book Antiqua" w:cs="Times New Roman"/>
          <w:b/>
          <w:color w:val="FF0000"/>
          <w:sz w:val="16"/>
          <w:szCs w:val="16"/>
          <w:u w:val="single"/>
          <w:lang w:eastAsia="pt-BR"/>
        </w:rPr>
        <w:t>)</w:t>
      </w:r>
      <w:r w:rsidR="00CD173F" w:rsidRPr="002246F6">
        <w:rPr>
          <w:rFonts w:ascii="Book Antiqua" w:hAnsi="Book Antiqua" w:cs="Times New Roman"/>
          <w:b/>
          <w:color w:val="FF0000"/>
          <w:sz w:val="16"/>
          <w:szCs w:val="16"/>
        </w:rPr>
        <w:t xml:space="preserve"> </w:t>
      </w:r>
      <w:r w:rsidR="00173E5A">
        <w:rPr>
          <w:rFonts w:ascii="Book Antiqua" w:hAnsi="Book Antiqua" w:cs="Times New Roman"/>
          <w:b/>
          <w:color w:val="FF0000"/>
          <w:sz w:val="16"/>
          <w:szCs w:val="16"/>
          <w:u w:val="single"/>
        </w:rPr>
        <w:t>(PCRO-2022)</w:t>
      </w:r>
      <w:r w:rsidR="0004245A" w:rsidRPr="002246F6">
        <w:rPr>
          <w:rFonts w:ascii="Book Antiqua" w:hAnsi="Book Antiqua" w:cs="Times New Roman"/>
          <w:b/>
          <w:color w:val="FF0000"/>
          <w:sz w:val="16"/>
          <w:szCs w:val="16"/>
        </w:rPr>
        <w:t xml:space="preserve"> </w:t>
      </w:r>
      <w:r w:rsidR="0004245A" w:rsidRPr="002246F6">
        <w:rPr>
          <w:rFonts w:ascii="Book Antiqua" w:eastAsia="Times New Roman" w:hAnsi="Book Antiqua" w:cs="Times New Roman"/>
          <w:b/>
          <w:color w:val="FF0000"/>
          <w:sz w:val="16"/>
          <w:szCs w:val="16"/>
          <w:u w:val="single"/>
          <w:lang w:eastAsia="pt-BR"/>
        </w:rPr>
        <w:t>(PCRR-2022)</w:t>
      </w:r>
      <w:r w:rsidR="0043452E">
        <w:rPr>
          <w:rFonts w:ascii="Book Antiqua" w:eastAsia="Times New Roman" w:hAnsi="Book Antiqua" w:cs="Times New Roman"/>
          <w:b/>
          <w:color w:val="FF0000"/>
          <w:sz w:val="16"/>
          <w:szCs w:val="16"/>
          <w:lang w:eastAsia="pt-BR"/>
        </w:rPr>
        <w:t xml:space="preserve"> </w:t>
      </w:r>
      <w:r w:rsidR="0043452E" w:rsidRPr="002246F6">
        <w:rPr>
          <w:rFonts w:ascii="Book Antiqua" w:hAnsi="Book Antiqua" w:cs="Times New Roman"/>
          <w:b/>
          <w:color w:val="FF0000"/>
          <w:sz w:val="16"/>
          <w:szCs w:val="16"/>
          <w:u w:val="single"/>
        </w:rPr>
        <w:t>(PCSP-2018/2022</w:t>
      </w:r>
      <w:r w:rsidR="0043452E">
        <w:rPr>
          <w:rFonts w:ascii="Book Antiqua" w:hAnsi="Book Antiqua" w:cs="Times New Roman"/>
          <w:b/>
          <w:color w:val="FF0000"/>
          <w:sz w:val="16"/>
          <w:szCs w:val="16"/>
          <w:u w:val="single"/>
        </w:rPr>
        <w:t>/2023</w:t>
      </w:r>
      <w:r w:rsidR="0043452E" w:rsidRPr="002246F6">
        <w:rPr>
          <w:rFonts w:ascii="Book Antiqua" w:hAnsi="Book Antiqua" w:cs="Times New Roman"/>
          <w:b/>
          <w:color w:val="FF0000"/>
          <w:sz w:val="16"/>
          <w:szCs w:val="16"/>
          <w:u w:val="single"/>
        </w:rPr>
        <w:t>)</w:t>
      </w:r>
      <w:r w:rsidR="00F16EA1">
        <w:rPr>
          <w:rFonts w:ascii="Book Antiqua" w:eastAsia="Times New Roman" w:hAnsi="Book Antiqua" w:cs="Times New Roman"/>
          <w:b/>
          <w:color w:val="FF0000"/>
          <w:sz w:val="16"/>
          <w:szCs w:val="16"/>
          <w:lang w:eastAsia="pt-BR"/>
        </w:rPr>
        <w:t xml:space="preserve"> </w:t>
      </w:r>
      <w:r w:rsidR="00F16EA1" w:rsidRPr="002246F6">
        <w:rPr>
          <w:rFonts w:ascii="Book Antiqua" w:eastAsia="Times New Roman" w:hAnsi="Book Antiqua" w:cs="Times New Roman"/>
          <w:b/>
          <w:bCs/>
          <w:color w:val="FF0000"/>
          <w:sz w:val="16"/>
          <w:szCs w:val="16"/>
          <w:u w:val="single"/>
          <w:lang w:eastAsia="pt-BR"/>
        </w:rPr>
        <w:t>(MPSC-20</w:t>
      </w:r>
      <w:r w:rsidR="00F16EA1">
        <w:rPr>
          <w:rFonts w:ascii="Book Antiqua" w:eastAsia="Times New Roman" w:hAnsi="Book Antiqua" w:cs="Times New Roman"/>
          <w:b/>
          <w:bCs/>
          <w:color w:val="FF0000"/>
          <w:sz w:val="16"/>
          <w:szCs w:val="16"/>
          <w:u w:val="single"/>
          <w:lang w:eastAsia="pt-BR"/>
        </w:rPr>
        <w:t>23</w:t>
      </w:r>
      <w:r w:rsidR="00F16EA1" w:rsidRPr="002246F6">
        <w:rPr>
          <w:rFonts w:ascii="Book Antiqua" w:eastAsia="Times New Roman" w:hAnsi="Book Antiqua" w:cs="Times New Roman"/>
          <w:b/>
          <w:bCs/>
          <w:color w:val="FF0000"/>
          <w:sz w:val="16"/>
          <w:szCs w:val="16"/>
          <w:u w:val="single"/>
          <w:lang w:eastAsia="pt-BR"/>
        </w:rPr>
        <w:t>)</w:t>
      </w:r>
      <w:r w:rsidR="00F0563E">
        <w:rPr>
          <w:rFonts w:ascii="Book Antiqua" w:eastAsia="Times New Roman" w:hAnsi="Book Antiqua" w:cs="Times New Roman"/>
          <w:b/>
          <w:bCs/>
          <w:color w:val="FF0000"/>
          <w:sz w:val="16"/>
          <w:szCs w:val="16"/>
          <w:lang w:eastAsia="pt-BR"/>
        </w:rPr>
        <w:t xml:space="preserve"> </w:t>
      </w:r>
      <w:r w:rsidR="00F0563E" w:rsidRPr="002246F6">
        <w:rPr>
          <w:rFonts w:ascii="Book Antiqua" w:eastAsia="Times New Roman" w:hAnsi="Book Antiqua" w:cs="Times New Roman"/>
          <w:b/>
          <w:bCs/>
          <w:color w:val="FF0000"/>
          <w:sz w:val="16"/>
          <w:szCs w:val="16"/>
          <w:u w:val="single"/>
          <w:lang w:eastAsia="pt-BR"/>
        </w:rPr>
        <w:t>(PCPE-2016</w:t>
      </w:r>
      <w:r w:rsidR="00F0563E">
        <w:rPr>
          <w:rFonts w:ascii="Book Antiqua" w:eastAsia="Times New Roman" w:hAnsi="Book Antiqua" w:cs="Times New Roman"/>
          <w:b/>
          <w:bCs/>
          <w:color w:val="FF0000"/>
          <w:sz w:val="16"/>
          <w:szCs w:val="16"/>
          <w:u w:val="single"/>
          <w:lang w:eastAsia="pt-BR"/>
        </w:rPr>
        <w:t>/2024</w:t>
      </w:r>
      <w:r w:rsidR="00F0563E" w:rsidRPr="002246F6">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71D25" w14:paraId="63BC13A8" w14:textId="77777777" w:rsidTr="0034721D">
        <w:tc>
          <w:tcPr>
            <w:tcW w:w="8494" w:type="dxa"/>
            <w:shd w:val="clear" w:color="auto" w:fill="CCFFFF"/>
          </w:tcPr>
          <w:p w14:paraId="60F9A1AB" w14:textId="17C78A70" w:rsidR="00D71D25" w:rsidRPr="007032C4" w:rsidRDefault="00D71D25" w:rsidP="0034721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D25">
              <w:rPr>
                <w:rFonts w:ascii="Book Antiqua" w:eastAsia="Times New Roman" w:hAnsi="Book Antiqua" w:cs="Times New Roman"/>
                <w:sz w:val="19"/>
                <w:szCs w:val="19"/>
                <w:lang w:eastAsia="pt-BR"/>
              </w:rPr>
              <w:t>No tocante ao regime de proteção a vítimas e testemunhas (Lei Federal nº 9.807/1999) e conforme o prescrito na Lei de Investigação Criminal (Lei Federal nº 12.830/2013), assinale a alternativa</w:t>
            </w:r>
            <w:r>
              <w:rPr>
                <w:rFonts w:ascii="Book Antiqua" w:eastAsia="Times New Roman" w:hAnsi="Book Antiqua" w:cs="Times New Roman"/>
                <w:sz w:val="19"/>
                <w:szCs w:val="19"/>
                <w:lang w:eastAsia="pt-BR"/>
              </w:rPr>
              <w:t xml:space="preserve"> correta:</w:t>
            </w:r>
            <w:r>
              <w:t xml:space="preserve"> </w:t>
            </w:r>
            <w:r w:rsidRPr="00D71D25">
              <w:rPr>
                <w:rFonts w:ascii="Book Antiqua" w:eastAsia="Times New Roman" w:hAnsi="Book Antiqua" w:cs="Times New Roman"/>
                <w:sz w:val="19"/>
                <w:szCs w:val="19"/>
                <w:lang w:eastAsia="pt-BR"/>
              </w:rPr>
              <w:t>A autoridade policial, personificada na figura do delegado de polícia, detém funções de natureza jurídica de polícia judiciária, essenciais e exclusivas de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12830/13.</w:t>
            </w:r>
          </w:p>
        </w:tc>
      </w:tr>
    </w:tbl>
    <w:p w14:paraId="783F2DB4" w14:textId="655FEEFE" w:rsidR="005B0706" w:rsidRPr="00F16EA1" w:rsidRDefault="005B0706" w:rsidP="007032C4">
      <w:pPr>
        <w:spacing w:before="100" w:beforeAutospacing="1" w:after="100" w:afterAutospacing="1" w:line="240" w:lineRule="auto"/>
        <w:ind w:firstLine="573"/>
        <w:jc w:val="both"/>
        <w:rPr>
          <w:rFonts w:ascii="Book Antiqua" w:eastAsia="Times New Roman" w:hAnsi="Book Antiqua" w:cs="Times New Roman"/>
          <w:b/>
          <w:bCs/>
          <w:color w:val="FF0000"/>
          <w:sz w:val="16"/>
          <w:szCs w:val="16"/>
          <w:lang w:eastAsia="pt-BR"/>
        </w:rPr>
      </w:pPr>
      <w:r w:rsidRPr="007032C4">
        <w:rPr>
          <w:rFonts w:ascii="Book Antiqua" w:eastAsia="Times New Roman" w:hAnsi="Book Antiqua" w:cs="Times New Roman"/>
          <w:b/>
          <w:bCs/>
          <w:color w:val="000000"/>
          <w:sz w:val="19"/>
          <w:szCs w:val="19"/>
          <w:highlight w:val="magenta"/>
          <w:lang w:eastAsia="pt-BR"/>
        </w:rPr>
        <w:t>§ 1</w:t>
      </w:r>
      <w:proofErr w:type="gramStart"/>
      <w:r w:rsidRPr="007032C4">
        <w:rPr>
          <w:rFonts w:ascii="Book Antiqua" w:eastAsia="Times New Roman" w:hAnsi="Book Antiqua" w:cs="Times New Roman"/>
          <w:b/>
          <w:bCs/>
          <w:color w:val="000000"/>
          <w:sz w:val="19"/>
          <w:szCs w:val="19"/>
          <w:highlight w:val="magenta"/>
          <w:u w:val="single"/>
          <w:vertAlign w:val="superscript"/>
          <w:lang w:eastAsia="pt-BR"/>
        </w:rPr>
        <w:t>o</w:t>
      </w:r>
      <w:r w:rsidRPr="007032C4">
        <w:rPr>
          <w:rFonts w:ascii="Book Antiqua" w:eastAsia="Times New Roman" w:hAnsi="Book Antiqua" w:cs="Times New Roman"/>
          <w:b/>
          <w:bCs/>
          <w:color w:val="000000"/>
          <w:sz w:val="19"/>
          <w:szCs w:val="19"/>
          <w:lang w:eastAsia="pt-BR"/>
        </w:rPr>
        <w:t xml:space="preserve">  Ao</w:t>
      </w:r>
      <w:proofErr w:type="gramEnd"/>
      <w:r w:rsidRPr="007032C4">
        <w:rPr>
          <w:rFonts w:ascii="Book Antiqua" w:eastAsia="Times New Roman" w:hAnsi="Book Antiqua" w:cs="Times New Roman"/>
          <w:b/>
          <w:bCs/>
          <w:color w:val="000000"/>
          <w:sz w:val="19"/>
          <w:szCs w:val="19"/>
          <w:lang w:eastAsia="pt-BR"/>
        </w:rPr>
        <w:t xml:space="preserve"> delegado de polícia, na qualidade de autoridade policial, cabe a condução da investigação criminal por meio de inquérito policial ou outro procedimento previsto em lei, que tem como objetivo a apuração das circunstâncias, da materialidade e da autoria das infrações penais</w:t>
      </w:r>
      <w:r w:rsidRPr="002246F6">
        <w:rPr>
          <w:rFonts w:ascii="Book Antiqua" w:eastAsia="Times New Roman" w:hAnsi="Book Antiqua" w:cs="Times New Roman"/>
          <w:b/>
          <w:bCs/>
          <w:color w:val="000000"/>
          <w:sz w:val="16"/>
          <w:szCs w:val="16"/>
          <w:lang w:eastAsia="pt-BR"/>
        </w:rPr>
        <w:t>.</w:t>
      </w:r>
      <w:r w:rsidR="001917B8" w:rsidRPr="002246F6">
        <w:rPr>
          <w:rFonts w:ascii="Book Antiqua" w:eastAsia="Times New Roman" w:hAnsi="Book Antiqua" w:cs="Times New Roman"/>
          <w:b/>
          <w:bCs/>
          <w:color w:val="000000"/>
          <w:sz w:val="16"/>
          <w:szCs w:val="16"/>
          <w:lang w:eastAsia="pt-BR"/>
        </w:rPr>
        <w:t xml:space="preserve"> </w:t>
      </w:r>
      <w:r w:rsidR="001917B8" w:rsidRPr="002246F6">
        <w:rPr>
          <w:rFonts w:ascii="Book Antiqua" w:eastAsia="Times New Roman" w:hAnsi="Book Antiqua" w:cs="Times New Roman"/>
          <w:b/>
          <w:bCs/>
          <w:color w:val="FF0000"/>
          <w:sz w:val="16"/>
          <w:szCs w:val="16"/>
          <w:u w:val="single"/>
          <w:lang w:eastAsia="pt-BR"/>
        </w:rPr>
        <w:t>(PCSC-2014)</w:t>
      </w:r>
      <w:r w:rsidR="00FF07B2" w:rsidRPr="002246F6">
        <w:rPr>
          <w:rFonts w:ascii="Book Antiqua" w:eastAsia="Times New Roman" w:hAnsi="Book Antiqua" w:cs="Times New Roman"/>
          <w:b/>
          <w:bCs/>
          <w:color w:val="000000"/>
          <w:sz w:val="16"/>
          <w:szCs w:val="16"/>
          <w:lang w:eastAsia="pt-BR"/>
        </w:rPr>
        <w:t xml:space="preserve"> </w:t>
      </w:r>
      <w:bookmarkStart w:id="0" w:name="_Hlk81058806"/>
      <w:r w:rsidR="00FF07B2" w:rsidRPr="002246F6">
        <w:rPr>
          <w:rFonts w:ascii="Book Antiqua" w:eastAsia="Times New Roman" w:hAnsi="Book Antiqua" w:cs="Times New Roman"/>
          <w:b/>
          <w:bCs/>
          <w:color w:val="FF0000"/>
          <w:sz w:val="16"/>
          <w:szCs w:val="16"/>
          <w:u w:val="single"/>
          <w:lang w:eastAsia="pt-BR"/>
        </w:rPr>
        <w:t>(TRF3-2016)</w:t>
      </w:r>
      <w:bookmarkEnd w:id="0"/>
      <w:r w:rsidR="00862D80" w:rsidRPr="002246F6">
        <w:rPr>
          <w:rFonts w:ascii="Book Antiqua" w:eastAsia="Times New Roman" w:hAnsi="Book Antiqua" w:cs="Times New Roman"/>
          <w:b/>
          <w:bCs/>
          <w:color w:val="FF0000"/>
          <w:sz w:val="16"/>
          <w:szCs w:val="16"/>
          <w:lang w:eastAsia="pt-BR"/>
        </w:rPr>
        <w:t xml:space="preserve"> </w:t>
      </w:r>
      <w:r w:rsidR="00862D80" w:rsidRPr="002246F6">
        <w:rPr>
          <w:rFonts w:ascii="Book Antiqua" w:eastAsia="Times New Roman" w:hAnsi="Book Antiqua" w:cs="Arial"/>
          <w:b/>
          <w:bCs/>
          <w:color w:val="FF0000"/>
          <w:sz w:val="16"/>
          <w:szCs w:val="16"/>
          <w:u w:val="single"/>
          <w:lang w:eastAsia="pt-BR"/>
        </w:rPr>
        <w:t>(PCMT-2017)</w:t>
      </w:r>
      <w:r w:rsidR="003930A9">
        <w:rPr>
          <w:rFonts w:ascii="Book Antiqua" w:eastAsia="Times New Roman" w:hAnsi="Book Antiqua" w:cs="Arial"/>
          <w:b/>
          <w:bCs/>
          <w:color w:val="FF0000"/>
          <w:sz w:val="16"/>
          <w:szCs w:val="16"/>
          <w:lang w:eastAsia="pt-BR"/>
        </w:rPr>
        <w:t xml:space="preserve"> </w:t>
      </w:r>
      <w:r w:rsidR="003930A9">
        <w:rPr>
          <w:rFonts w:ascii="Book Antiqua" w:hAnsi="Book Antiqua"/>
          <w:b/>
          <w:bCs/>
          <w:color w:val="FF0000"/>
          <w:sz w:val="16"/>
          <w:szCs w:val="16"/>
          <w:u w:val="single"/>
        </w:rPr>
        <w:t>(PCBA-2018)</w:t>
      </w:r>
      <w:r w:rsidR="00145B7E" w:rsidRPr="002246F6">
        <w:rPr>
          <w:rFonts w:ascii="Book Antiqua" w:eastAsia="Times New Roman" w:hAnsi="Book Antiqua" w:cs="Arial"/>
          <w:b/>
          <w:bCs/>
          <w:color w:val="FF0000"/>
          <w:sz w:val="16"/>
          <w:szCs w:val="16"/>
          <w:lang w:eastAsia="pt-BR"/>
        </w:rPr>
        <w:t xml:space="preserve"> </w:t>
      </w:r>
      <w:r w:rsidR="00145B7E" w:rsidRPr="002246F6">
        <w:rPr>
          <w:rFonts w:ascii="Book Antiqua" w:eastAsia="Times New Roman" w:hAnsi="Book Antiqua" w:cs="Arial"/>
          <w:b/>
          <w:bCs/>
          <w:color w:val="FF0000"/>
          <w:sz w:val="16"/>
          <w:szCs w:val="16"/>
          <w:u w:val="single"/>
          <w:lang w:eastAsia="pt-BR"/>
        </w:rPr>
        <w:t>(PCPI-2018)</w:t>
      </w:r>
      <w:r w:rsidR="00767318" w:rsidRPr="002246F6">
        <w:rPr>
          <w:rFonts w:ascii="Book Antiqua" w:eastAsia="Times New Roman" w:hAnsi="Book Antiqua" w:cs="Times New Roman"/>
          <w:b/>
          <w:bCs/>
          <w:color w:val="000000"/>
          <w:sz w:val="16"/>
          <w:szCs w:val="16"/>
          <w:lang w:eastAsia="pt-BR"/>
        </w:rPr>
        <w:t xml:space="preserve"> </w:t>
      </w:r>
      <w:r w:rsidR="00767318" w:rsidRPr="002246F6">
        <w:rPr>
          <w:rFonts w:ascii="Book Antiqua" w:eastAsia="Times New Roman" w:hAnsi="Book Antiqua" w:cs="Times New Roman"/>
          <w:b/>
          <w:bCs/>
          <w:color w:val="FF0000"/>
          <w:sz w:val="16"/>
          <w:szCs w:val="16"/>
          <w:u w:val="single"/>
          <w:lang w:eastAsia="pt-BR"/>
        </w:rPr>
        <w:t>(MPPR-2019)</w:t>
      </w:r>
      <w:r w:rsidR="002246F6">
        <w:rPr>
          <w:rFonts w:ascii="Book Antiqua" w:eastAsia="Times New Roman" w:hAnsi="Book Antiqua" w:cs="Times New Roman"/>
          <w:b/>
          <w:bCs/>
          <w:color w:val="FF0000"/>
          <w:sz w:val="16"/>
          <w:szCs w:val="16"/>
          <w:lang w:eastAsia="pt-BR"/>
        </w:rPr>
        <w:t xml:space="preserve"> </w:t>
      </w:r>
      <w:r w:rsidR="002246F6">
        <w:rPr>
          <w:rFonts w:ascii="Book Antiqua" w:eastAsia="Times New Roman" w:hAnsi="Book Antiqua" w:cs="Times New Roman"/>
          <w:b/>
          <w:bCs/>
          <w:color w:val="FF0000"/>
          <w:sz w:val="16"/>
          <w:szCs w:val="16"/>
          <w:u w:val="single"/>
          <w:lang w:eastAsia="pt-BR"/>
        </w:rPr>
        <w:t>(PCSE-2020)</w:t>
      </w:r>
      <w:r w:rsidR="000B0A21" w:rsidRPr="002246F6">
        <w:rPr>
          <w:rFonts w:ascii="Book Antiqua" w:eastAsia="Times New Roman" w:hAnsi="Book Antiqua" w:cs="Times New Roman"/>
          <w:b/>
          <w:bCs/>
          <w:color w:val="FF0000"/>
          <w:sz w:val="16"/>
          <w:szCs w:val="16"/>
          <w:lang w:eastAsia="pt-BR"/>
        </w:rPr>
        <w:t xml:space="preserve"> </w:t>
      </w:r>
      <w:r w:rsidR="000B0A21" w:rsidRPr="002246F6">
        <w:rPr>
          <w:rFonts w:ascii="Book Antiqua" w:eastAsia="Times New Roman" w:hAnsi="Book Antiqua" w:cs="Times New Roman"/>
          <w:b/>
          <w:bCs/>
          <w:color w:val="FF0000"/>
          <w:sz w:val="16"/>
          <w:szCs w:val="16"/>
          <w:u w:val="single"/>
          <w:lang w:eastAsia="pt-BR"/>
        </w:rPr>
        <w:t>(TJSP-2021)</w:t>
      </w:r>
      <w:r w:rsidR="001E3887" w:rsidRPr="002246F6">
        <w:rPr>
          <w:rFonts w:ascii="Book Antiqua" w:eastAsia="Times New Roman" w:hAnsi="Book Antiqua" w:cs="Times New Roman"/>
          <w:b/>
          <w:bCs/>
          <w:color w:val="FF0000"/>
          <w:sz w:val="16"/>
          <w:szCs w:val="16"/>
          <w:lang w:eastAsia="pt-BR"/>
        </w:rPr>
        <w:t xml:space="preserve"> </w:t>
      </w:r>
      <w:r w:rsidR="001E3887" w:rsidRPr="002246F6">
        <w:rPr>
          <w:rFonts w:ascii="Book Antiqua" w:eastAsia="Times New Roman" w:hAnsi="Book Antiqua" w:cs="Times New Roman"/>
          <w:b/>
          <w:bCs/>
          <w:color w:val="FF0000"/>
          <w:sz w:val="16"/>
          <w:szCs w:val="16"/>
          <w:u w:val="single"/>
          <w:lang w:eastAsia="pt-BR"/>
        </w:rPr>
        <w:t>(MPDFT-2021)</w:t>
      </w:r>
      <w:r w:rsidR="001E3887" w:rsidRPr="002246F6">
        <w:rPr>
          <w:rFonts w:ascii="Book Antiqua" w:eastAsia="Times New Roman" w:hAnsi="Book Antiqua" w:cs="Times New Roman"/>
          <w:b/>
          <w:bCs/>
          <w:color w:val="FF0000"/>
          <w:sz w:val="16"/>
          <w:szCs w:val="16"/>
          <w:lang w:eastAsia="pt-BR"/>
        </w:rPr>
        <w:t xml:space="preserve"> </w:t>
      </w:r>
      <w:r w:rsidR="001E3887" w:rsidRPr="002246F6">
        <w:rPr>
          <w:rFonts w:ascii="Book Antiqua" w:hAnsi="Book Antiqua" w:cs="Times New Roman"/>
          <w:b/>
          <w:color w:val="FF0000"/>
          <w:sz w:val="16"/>
          <w:szCs w:val="16"/>
          <w:u w:val="single"/>
        </w:rPr>
        <w:t>(PCMS-2021)</w:t>
      </w:r>
      <w:r w:rsidR="00E344A3" w:rsidRPr="002246F6">
        <w:rPr>
          <w:rFonts w:ascii="Book Antiqua" w:eastAsia="Times New Roman" w:hAnsi="Book Antiqua" w:cs="Times New Roman"/>
          <w:b/>
          <w:bCs/>
          <w:color w:val="FF0000"/>
          <w:sz w:val="16"/>
          <w:szCs w:val="16"/>
          <w:lang w:eastAsia="pt-BR"/>
        </w:rPr>
        <w:t xml:space="preserve"> </w:t>
      </w:r>
      <w:r w:rsidR="00E344A3" w:rsidRPr="002246F6">
        <w:rPr>
          <w:rFonts w:ascii="Book Antiqua" w:eastAsia="Times New Roman" w:hAnsi="Book Antiqua" w:cs="Times New Roman"/>
          <w:b/>
          <w:color w:val="FF0000"/>
          <w:sz w:val="16"/>
          <w:szCs w:val="16"/>
          <w:u w:val="single"/>
          <w:lang w:eastAsia="pt-BR"/>
        </w:rPr>
        <w:t>(PCPA-2021)</w:t>
      </w:r>
      <w:r w:rsidR="00173E5A">
        <w:rPr>
          <w:rFonts w:ascii="Book Antiqua" w:eastAsia="Times New Roman" w:hAnsi="Book Antiqua" w:cs="Times New Roman"/>
          <w:b/>
          <w:color w:val="FF0000"/>
          <w:sz w:val="16"/>
          <w:szCs w:val="16"/>
          <w:lang w:eastAsia="pt-BR"/>
        </w:rPr>
        <w:t xml:space="preserve"> </w:t>
      </w:r>
      <w:r w:rsidR="00173E5A">
        <w:rPr>
          <w:rFonts w:ascii="Book Antiqua" w:eastAsia="Times New Roman" w:hAnsi="Book Antiqua" w:cs="Times New Roman"/>
          <w:b/>
          <w:color w:val="FF0000"/>
          <w:sz w:val="16"/>
          <w:szCs w:val="16"/>
          <w:u w:val="single"/>
          <w:lang w:eastAsia="pt-BR"/>
        </w:rPr>
        <w:t>(PCRO-2022)</w:t>
      </w:r>
      <w:r w:rsidR="00F16EA1">
        <w:rPr>
          <w:rFonts w:ascii="Book Antiqua" w:eastAsia="Times New Roman" w:hAnsi="Book Antiqua" w:cs="Times New Roman"/>
          <w:b/>
          <w:color w:val="FF0000"/>
          <w:sz w:val="16"/>
          <w:szCs w:val="16"/>
          <w:lang w:eastAsia="pt-BR"/>
        </w:rPr>
        <w:t xml:space="preserve"> </w:t>
      </w:r>
      <w:r w:rsidR="00F16EA1" w:rsidRPr="002246F6">
        <w:rPr>
          <w:rFonts w:ascii="Book Antiqua" w:eastAsia="Times New Roman" w:hAnsi="Book Antiqua" w:cs="Times New Roman"/>
          <w:b/>
          <w:bCs/>
          <w:color w:val="FF0000"/>
          <w:sz w:val="16"/>
          <w:szCs w:val="16"/>
          <w:u w:val="single"/>
          <w:lang w:eastAsia="pt-BR"/>
        </w:rPr>
        <w:t>(MPSC-20</w:t>
      </w:r>
      <w:r w:rsidR="00F16EA1">
        <w:rPr>
          <w:rFonts w:ascii="Book Antiqua" w:eastAsia="Times New Roman" w:hAnsi="Book Antiqua" w:cs="Times New Roman"/>
          <w:b/>
          <w:bCs/>
          <w:color w:val="FF0000"/>
          <w:sz w:val="16"/>
          <w:szCs w:val="16"/>
          <w:u w:val="single"/>
          <w:lang w:eastAsia="pt-BR"/>
        </w:rPr>
        <w:t>23</w:t>
      </w:r>
      <w:r w:rsidR="00F16EA1" w:rsidRPr="002246F6">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032C4" w14:paraId="1588C768" w14:textId="77777777" w:rsidTr="007032C4">
        <w:tc>
          <w:tcPr>
            <w:tcW w:w="8494" w:type="dxa"/>
            <w:shd w:val="clear" w:color="auto" w:fill="CCFFFF"/>
          </w:tcPr>
          <w:p w14:paraId="2D5AF57F" w14:textId="5E47DCEB" w:rsidR="007032C4" w:rsidRPr="007032C4" w:rsidRDefault="007032C4" w:rsidP="007032C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032C4">
              <w:rPr>
                <w:rFonts w:ascii="Book Antiqua" w:eastAsia="Times New Roman" w:hAnsi="Book Antiqua" w:cs="Times New Roman"/>
                <w:b/>
                <w:bCs/>
                <w:sz w:val="19"/>
                <w:szCs w:val="19"/>
                <w:highlight w:val="yellow"/>
                <w:lang w:eastAsia="pt-BR"/>
              </w:rPr>
              <w:t>MPDFT-2021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7032C4">
              <w:rPr>
                <w:rFonts w:ascii="Book Antiqua" w:eastAsia="Times New Roman" w:hAnsi="Book Antiqua" w:cs="Times New Roman"/>
                <w:sz w:val="19"/>
                <w:szCs w:val="19"/>
                <w:lang w:eastAsia="pt-BR"/>
              </w:rPr>
              <w:t>Ao delegado de polícia, na qualidade de autoridade policial, cabe a condução da investigação criminal por meio de inquérito policial ou outro procedimento previsto em lei, que tem como objetivo a apuração das circunstâncias, da materialidade e da autoria das infrações penais.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Lei 12830/13.</w:t>
            </w:r>
          </w:p>
        </w:tc>
      </w:tr>
    </w:tbl>
    <w:p w14:paraId="2AC94B40" w14:textId="0FC067F5" w:rsidR="005B0706" w:rsidRPr="00FD61D5" w:rsidRDefault="005B0706" w:rsidP="005B0706">
      <w:pPr>
        <w:spacing w:before="300" w:after="300" w:line="240" w:lineRule="auto"/>
        <w:ind w:firstLine="570"/>
        <w:jc w:val="both"/>
        <w:rPr>
          <w:rFonts w:ascii="Book Antiqua" w:eastAsia="Times New Roman" w:hAnsi="Book Antiqua" w:cs="Times New Roman"/>
          <w:sz w:val="16"/>
          <w:szCs w:val="16"/>
          <w:u w:val="single"/>
          <w:lang w:eastAsia="pt-BR"/>
        </w:rPr>
      </w:pPr>
      <w:r w:rsidRPr="007032C4">
        <w:rPr>
          <w:rFonts w:ascii="Book Antiqua" w:eastAsia="Times New Roman" w:hAnsi="Book Antiqua" w:cs="Times New Roman"/>
          <w:b/>
          <w:bCs/>
          <w:color w:val="000000"/>
          <w:sz w:val="19"/>
          <w:szCs w:val="19"/>
          <w:lang w:eastAsia="pt-BR"/>
        </w:rPr>
        <w:t> </w:t>
      </w:r>
      <w:r w:rsidRPr="007032C4">
        <w:rPr>
          <w:rFonts w:ascii="Book Antiqua" w:eastAsia="Times New Roman" w:hAnsi="Book Antiqua" w:cs="Times New Roman"/>
          <w:b/>
          <w:bCs/>
          <w:color w:val="000000"/>
          <w:sz w:val="19"/>
          <w:szCs w:val="19"/>
          <w:highlight w:val="magenta"/>
          <w:lang w:eastAsia="pt-BR"/>
        </w:rPr>
        <w:t>§ 2</w:t>
      </w:r>
      <w:proofErr w:type="gramStart"/>
      <w:r w:rsidRPr="007032C4">
        <w:rPr>
          <w:rFonts w:ascii="Book Antiqua" w:eastAsia="Times New Roman" w:hAnsi="Book Antiqua" w:cs="Times New Roman"/>
          <w:b/>
          <w:bCs/>
          <w:color w:val="000000"/>
          <w:sz w:val="19"/>
          <w:szCs w:val="19"/>
          <w:highlight w:val="magenta"/>
          <w:u w:val="single"/>
          <w:vertAlign w:val="superscript"/>
          <w:lang w:eastAsia="pt-BR"/>
        </w:rPr>
        <w:t>o</w:t>
      </w:r>
      <w:r w:rsidRPr="007032C4">
        <w:rPr>
          <w:rFonts w:ascii="Book Antiqua" w:eastAsia="Times New Roman" w:hAnsi="Book Antiqua" w:cs="Times New Roman"/>
          <w:b/>
          <w:bCs/>
          <w:color w:val="000000"/>
          <w:sz w:val="19"/>
          <w:szCs w:val="19"/>
          <w:lang w:eastAsia="pt-BR"/>
        </w:rPr>
        <w:t xml:space="preserve">  </w:t>
      </w:r>
      <w:r w:rsidRPr="007032C4">
        <w:rPr>
          <w:rFonts w:ascii="Book Antiqua" w:eastAsia="Times New Roman" w:hAnsi="Book Antiqua" w:cs="Times New Roman"/>
          <w:b/>
          <w:bCs/>
          <w:color w:val="000000"/>
          <w:sz w:val="19"/>
          <w:szCs w:val="19"/>
          <w:highlight w:val="cyan"/>
          <w:lang w:eastAsia="pt-BR"/>
        </w:rPr>
        <w:t>Durante</w:t>
      </w:r>
      <w:proofErr w:type="gramEnd"/>
      <w:r w:rsidRPr="007032C4">
        <w:rPr>
          <w:rFonts w:ascii="Book Antiqua" w:eastAsia="Times New Roman" w:hAnsi="Book Antiqua" w:cs="Times New Roman"/>
          <w:b/>
          <w:bCs/>
          <w:color w:val="000000"/>
          <w:sz w:val="19"/>
          <w:szCs w:val="19"/>
          <w:highlight w:val="cyan"/>
          <w:lang w:eastAsia="pt-BR"/>
        </w:rPr>
        <w:t xml:space="preserve"> a investigação criminal</w:t>
      </w:r>
      <w:r w:rsidRPr="007032C4">
        <w:rPr>
          <w:rFonts w:ascii="Book Antiqua" w:eastAsia="Times New Roman" w:hAnsi="Book Antiqua" w:cs="Times New Roman"/>
          <w:b/>
          <w:bCs/>
          <w:color w:val="000000"/>
          <w:sz w:val="19"/>
          <w:szCs w:val="19"/>
          <w:lang w:eastAsia="pt-BR"/>
        </w:rPr>
        <w:t>, cabe ao delegado de polícia a requisição de perícia, informações, documentos e dados que interessem à apuração dos fatos</w:t>
      </w:r>
      <w:r w:rsidRPr="002246F6">
        <w:rPr>
          <w:rFonts w:ascii="Book Antiqua" w:eastAsia="Times New Roman" w:hAnsi="Book Antiqua" w:cs="Times New Roman"/>
          <w:color w:val="000000"/>
          <w:sz w:val="16"/>
          <w:szCs w:val="16"/>
          <w:lang w:eastAsia="pt-BR"/>
        </w:rPr>
        <w:t>.</w:t>
      </w:r>
      <w:r w:rsidR="001917B8" w:rsidRPr="002246F6">
        <w:rPr>
          <w:rFonts w:ascii="Book Antiqua" w:eastAsia="Times New Roman" w:hAnsi="Book Antiqua" w:cs="Times New Roman"/>
          <w:color w:val="000000"/>
          <w:sz w:val="16"/>
          <w:szCs w:val="16"/>
          <w:lang w:eastAsia="pt-BR"/>
        </w:rPr>
        <w:t xml:space="preserve"> </w:t>
      </w:r>
      <w:r w:rsidR="001917B8" w:rsidRPr="002246F6">
        <w:rPr>
          <w:rFonts w:ascii="Book Antiqua" w:eastAsia="Times New Roman" w:hAnsi="Book Antiqua" w:cs="Times New Roman"/>
          <w:b/>
          <w:bCs/>
          <w:color w:val="FF0000"/>
          <w:sz w:val="16"/>
          <w:szCs w:val="16"/>
          <w:u w:val="single"/>
          <w:lang w:eastAsia="pt-BR"/>
        </w:rPr>
        <w:t>(PCSC-2014)</w:t>
      </w:r>
      <w:r w:rsidR="002406E0" w:rsidRPr="002246F6">
        <w:rPr>
          <w:rFonts w:ascii="Book Antiqua" w:eastAsia="Times New Roman" w:hAnsi="Book Antiqua" w:cs="Times New Roman"/>
          <w:b/>
          <w:bCs/>
          <w:color w:val="FF0000"/>
          <w:sz w:val="16"/>
          <w:szCs w:val="16"/>
          <w:lang w:eastAsia="pt-BR"/>
        </w:rPr>
        <w:t xml:space="preserve"> </w:t>
      </w:r>
      <w:r w:rsidR="002406E0" w:rsidRPr="002246F6">
        <w:rPr>
          <w:rFonts w:ascii="Book Antiqua" w:eastAsia="Times New Roman" w:hAnsi="Book Antiqua" w:cs="Times New Roman"/>
          <w:b/>
          <w:bCs/>
          <w:color w:val="FF0000"/>
          <w:sz w:val="16"/>
          <w:szCs w:val="16"/>
          <w:u w:val="single"/>
          <w:lang w:eastAsia="pt-BR"/>
        </w:rPr>
        <w:t>(PCPA-2016)</w:t>
      </w:r>
      <w:r w:rsidR="00651D01" w:rsidRPr="002246F6">
        <w:rPr>
          <w:rFonts w:ascii="Book Antiqua" w:eastAsia="Times New Roman" w:hAnsi="Book Antiqua" w:cs="Times New Roman"/>
          <w:b/>
          <w:bCs/>
          <w:color w:val="FF0000"/>
          <w:sz w:val="16"/>
          <w:szCs w:val="16"/>
          <w:lang w:eastAsia="pt-BR"/>
        </w:rPr>
        <w:t xml:space="preserve"> </w:t>
      </w:r>
      <w:r w:rsidR="00651D01" w:rsidRPr="002246F6">
        <w:rPr>
          <w:rFonts w:ascii="Book Antiqua" w:eastAsia="Times New Roman" w:hAnsi="Book Antiqua" w:cs="Times New Roman"/>
          <w:b/>
          <w:bCs/>
          <w:color w:val="FF0000"/>
          <w:sz w:val="16"/>
          <w:szCs w:val="16"/>
          <w:u w:val="single"/>
          <w:lang w:eastAsia="pt-BR"/>
        </w:rPr>
        <w:t>(PCPE-2016)</w:t>
      </w:r>
      <w:r w:rsidR="00B86BED" w:rsidRPr="002246F6">
        <w:rPr>
          <w:rFonts w:ascii="Book Antiqua" w:eastAsia="Times New Roman" w:hAnsi="Book Antiqua" w:cs="Times New Roman"/>
          <w:color w:val="000000"/>
          <w:sz w:val="16"/>
          <w:szCs w:val="16"/>
          <w:lang w:eastAsia="pt-BR"/>
        </w:rPr>
        <w:t xml:space="preserve"> </w:t>
      </w:r>
      <w:r w:rsidR="00B86BED" w:rsidRPr="002246F6">
        <w:rPr>
          <w:rFonts w:ascii="Book Antiqua" w:eastAsia="Times New Roman" w:hAnsi="Book Antiqua" w:cs="Times New Roman"/>
          <w:b/>
          <w:color w:val="FF0000"/>
          <w:sz w:val="16"/>
          <w:szCs w:val="16"/>
          <w:u w:val="single"/>
          <w:lang w:eastAsia="pt-BR"/>
        </w:rPr>
        <w:t>(PCAC-2017)</w:t>
      </w:r>
      <w:r w:rsidR="00A02AB9" w:rsidRPr="002246F6">
        <w:rPr>
          <w:rFonts w:ascii="Book Antiqua" w:eastAsia="Times New Roman" w:hAnsi="Book Antiqua" w:cs="Times New Roman"/>
          <w:b/>
          <w:color w:val="FF0000"/>
          <w:sz w:val="16"/>
          <w:szCs w:val="16"/>
          <w:lang w:eastAsia="pt-BR"/>
        </w:rPr>
        <w:t xml:space="preserve"> </w:t>
      </w:r>
      <w:r w:rsidR="00862D80" w:rsidRPr="002246F6">
        <w:rPr>
          <w:rFonts w:ascii="Book Antiqua" w:eastAsia="Times New Roman" w:hAnsi="Book Antiqua" w:cs="Arial"/>
          <w:b/>
          <w:bCs/>
          <w:color w:val="FF0000"/>
          <w:sz w:val="16"/>
          <w:szCs w:val="16"/>
          <w:u w:val="single"/>
          <w:lang w:eastAsia="pt-BR"/>
        </w:rPr>
        <w:t>(PCMT-2017)</w:t>
      </w:r>
      <w:r w:rsidR="00624B30" w:rsidRPr="002246F6">
        <w:rPr>
          <w:rFonts w:ascii="Book Antiqua" w:eastAsia="Times New Roman" w:hAnsi="Book Antiqua" w:cs="Arial"/>
          <w:b/>
          <w:bCs/>
          <w:color w:val="FF0000"/>
          <w:sz w:val="16"/>
          <w:szCs w:val="16"/>
          <w:lang w:eastAsia="pt-BR"/>
        </w:rPr>
        <w:t xml:space="preserve"> </w:t>
      </w:r>
      <w:r w:rsidR="0099248C" w:rsidRPr="002246F6">
        <w:rPr>
          <w:rFonts w:ascii="Book Antiqua" w:eastAsia="Times New Roman" w:hAnsi="Book Antiqua" w:cs="Times New Roman"/>
          <w:b/>
          <w:color w:val="FF0000"/>
          <w:sz w:val="16"/>
          <w:szCs w:val="16"/>
          <w:u w:val="single"/>
          <w:lang w:eastAsia="pt-BR"/>
        </w:rPr>
        <w:t>(PCMS-2017/2021)</w:t>
      </w:r>
      <w:r w:rsidR="000B0A21" w:rsidRPr="002246F6">
        <w:rPr>
          <w:rFonts w:ascii="Book Antiqua" w:eastAsia="Times New Roman" w:hAnsi="Book Antiqua" w:cs="Times New Roman"/>
          <w:b/>
          <w:color w:val="FF0000"/>
          <w:sz w:val="16"/>
          <w:szCs w:val="16"/>
          <w:lang w:eastAsia="pt-BR"/>
        </w:rPr>
        <w:t xml:space="preserve"> </w:t>
      </w:r>
      <w:r w:rsidR="000B0A21" w:rsidRPr="002246F6">
        <w:rPr>
          <w:rFonts w:ascii="Book Antiqua" w:eastAsia="Times New Roman" w:hAnsi="Book Antiqua" w:cs="Times New Roman"/>
          <w:b/>
          <w:bCs/>
          <w:color w:val="FF0000"/>
          <w:sz w:val="16"/>
          <w:szCs w:val="16"/>
          <w:u w:val="single"/>
          <w:lang w:eastAsia="pt-BR"/>
        </w:rPr>
        <w:t>(TJSP-2021)</w:t>
      </w:r>
      <w:r w:rsidR="00CD173F" w:rsidRPr="002246F6">
        <w:rPr>
          <w:rFonts w:ascii="Book Antiqua" w:eastAsia="Times New Roman" w:hAnsi="Book Antiqua" w:cs="Times New Roman"/>
          <w:b/>
          <w:bCs/>
          <w:color w:val="FF0000"/>
          <w:sz w:val="16"/>
          <w:szCs w:val="16"/>
          <w:lang w:eastAsia="pt-BR"/>
        </w:rPr>
        <w:t xml:space="preserve"> </w:t>
      </w:r>
      <w:r w:rsidR="00CD173F" w:rsidRPr="002246F6">
        <w:rPr>
          <w:rFonts w:ascii="Book Antiqua" w:hAnsi="Book Antiqua" w:cs="Times New Roman"/>
          <w:b/>
          <w:color w:val="FF0000"/>
          <w:sz w:val="16"/>
          <w:szCs w:val="16"/>
          <w:u w:val="single"/>
        </w:rPr>
        <w:t>(PCSP-2018/2022)</w:t>
      </w:r>
      <w:r w:rsidR="00FD61D5">
        <w:rPr>
          <w:rFonts w:ascii="Book Antiqua" w:hAnsi="Book Antiqua" w:cs="Times New Roman"/>
          <w:b/>
          <w:color w:val="FF0000"/>
          <w:sz w:val="16"/>
          <w:szCs w:val="16"/>
        </w:rPr>
        <w:t xml:space="preserve"> </w:t>
      </w:r>
      <w:r w:rsidR="00FD61D5">
        <w:rPr>
          <w:rFonts w:ascii="Book Antiqua" w:hAnsi="Book Antiqua" w:cs="Times New Roman"/>
          <w:b/>
          <w:color w:val="FF0000"/>
          <w:sz w:val="16"/>
          <w:szCs w:val="16"/>
          <w:u w:val="single"/>
        </w:rPr>
        <w:t>(TJPE-2022)</w:t>
      </w:r>
    </w:p>
    <w:p w14:paraId="0758AFA5" w14:textId="77777777" w:rsidR="005B0706" w:rsidRPr="002246F6" w:rsidRDefault="005B0706" w:rsidP="005B0706">
      <w:pPr>
        <w:spacing w:before="300" w:after="300" w:line="240" w:lineRule="auto"/>
        <w:ind w:firstLine="570"/>
        <w:jc w:val="both"/>
        <w:rPr>
          <w:rFonts w:ascii="Book Antiqua" w:eastAsia="Times New Roman" w:hAnsi="Book Antiqua" w:cs="Times New Roman"/>
          <w:sz w:val="16"/>
          <w:szCs w:val="16"/>
          <w:lang w:eastAsia="pt-BR"/>
        </w:rPr>
      </w:pPr>
      <w:r w:rsidRPr="002246F6">
        <w:rPr>
          <w:rFonts w:ascii="Book Antiqua" w:eastAsia="Times New Roman" w:hAnsi="Book Antiqua" w:cs="Times New Roman"/>
          <w:color w:val="000000"/>
          <w:sz w:val="16"/>
          <w:szCs w:val="16"/>
          <w:lang w:eastAsia="pt-BR"/>
        </w:rPr>
        <w:t> § 3</w:t>
      </w:r>
      <w:proofErr w:type="gramStart"/>
      <w:r w:rsidRPr="002246F6">
        <w:rPr>
          <w:rFonts w:ascii="Book Antiqua" w:eastAsia="Times New Roman" w:hAnsi="Book Antiqua" w:cs="Times New Roman"/>
          <w:color w:val="000000"/>
          <w:sz w:val="16"/>
          <w:szCs w:val="16"/>
          <w:u w:val="single"/>
          <w:vertAlign w:val="superscript"/>
          <w:lang w:eastAsia="pt-BR"/>
        </w:rPr>
        <w:t>o</w:t>
      </w:r>
      <w:r w:rsidRPr="002246F6">
        <w:rPr>
          <w:rFonts w:ascii="Book Antiqua" w:eastAsia="Times New Roman" w:hAnsi="Book Antiqua" w:cs="Times New Roman"/>
          <w:color w:val="000000"/>
          <w:sz w:val="16"/>
          <w:szCs w:val="16"/>
          <w:lang w:eastAsia="pt-BR"/>
        </w:rPr>
        <w:t xml:space="preserve">  (</w:t>
      </w:r>
      <w:proofErr w:type="gramEnd"/>
      <w:r w:rsidRPr="002246F6">
        <w:rPr>
          <w:rFonts w:ascii="Book Antiqua" w:eastAsia="Times New Roman" w:hAnsi="Book Antiqua" w:cs="Times New Roman"/>
          <w:color w:val="000000"/>
          <w:sz w:val="16"/>
          <w:szCs w:val="16"/>
          <w:lang w:eastAsia="pt-BR"/>
        </w:rPr>
        <w:t>VETADO).</w:t>
      </w:r>
    </w:p>
    <w:p w14:paraId="7056F4CD" w14:textId="1E70B756" w:rsidR="005B0706" w:rsidRPr="00247BDD" w:rsidRDefault="005B0706" w:rsidP="005B0706">
      <w:pPr>
        <w:spacing w:before="300" w:after="300" w:line="240" w:lineRule="auto"/>
        <w:ind w:firstLine="570"/>
        <w:jc w:val="both"/>
        <w:rPr>
          <w:rFonts w:ascii="Book Antiqua" w:eastAsia="Times New Roman" w:hAnsi="Book Antiqua" w:cs="Times New Roman"/>
          <w:color w:val="000000"/>
          <w:sz w:val="16"/>
          <w:szCs w:val="16"/>
          <w:lang w:eastAsia="pt-BR"/>
        </w:rPr>
      </w:pPr>
      <w:r w:rsidRPr="005C7F3B">
        <w:rPr>
          <w:rFonts w:ascii="Book Antiqua" w:eastAsia="Times New Roman" w:hAnsi="Book Antiqua" w:cs="Times New Roman"/>
          <w:color w:val="000000"/>
          <w:sz w:val="19"/>
          <w:szCs w:val="19"/>
          <w:lang w:eastAsia="pt-BR"/>
        </w:rPr>
        <w:lastRenderedPageBreak/>
        <w:t> </w:t>
      </w:r>
      <w:r w:rsidRPr="005C7F3B">
        <w:rPr>
          <w:rFonts w:ascii="Book Antiqua" w:eastAsia="Times New Roman" w:hAnsi="Book Antiqua" w:cs="Times New Roman"/>
          <w:b/>
          <w:color w:val="000000"/>
          <w:sz w:val="19"/>
          <w:szCs w:val="19"/>
          <w:highlight w:val="magenta"/>
          <w:lang w:eastAsia="pt-BR"/>
        </w:rPr>
        <w:t>§ 4</w:t>
      </w:r>
      <w:proofErr w:type="gramStart"/>
      <w:r w:rsidRPr="005C7F3B">
        <w:rPr>
          <w:rFonts w:ascii="Book Antiqua" w:eastAsia="Times New Roman" w:hAnsi="Book Antiqua" w:cs="Times New Roman"/>
          <w:b/>
          <w:color w:val="000000"/>
          <w:sz w:val="19"/>
          <w:szCs w:val="19"/>
          <w:highlight w:val="magenta"/>
          <w:u w:val="single"/>
          <w:vertAlign w:val="superscript"/>
          <w:lang w:eastAsia="pt-BR"/>
        </w:rPr>
        <w:t>o</w:t>
      </w:r>
      <w:r w:rsidRPr="005C7F3B">
        <w:rPr>
          <w:rFonts w:ascii="Book Antiqua" w:eastAsia="Times New Roman" w:hAnsi="Book Antiqua" w:cs="Times New Roman"/>
          <w:color w:val="000000"/>
          <w:sz w:val="19"/>
          <w:szCs w:val="19"/>
          <w:lang w:eastAsia="pt-BR"/>
        </w:rPr>
        <w:t xml:space="preserve">  O</w:t>
      </w:r>
      <w:proofErr w:type="gramEnd"/>
      <w:r w:rsidRPr="005C7F3B">
        <w:rPr>
          <w:rFonts w:ascii="Book Antiqua" w:eastAsia="Times New Roman" w:hAnsi="Book Antiqua" w:cs="Times New Roman"/>
          <w:color w:val="000000"/>
          <w:sz w:val="19"/>
          <w:szCs w:val="19"/>
          <w:lang w:eastAsia="pt-BR"/>
        </w:rPr>
        <w:t xml:space="preserve"> </w:t>
      </w:r>
      <w:r w:rsidRPr="00C02DC2">
        <w:rPr>
          <w:rFonts w:ascii="Book Antiqua" w:eastAsia="Times New Roman" w:hAnsi="Book Antiqua" w:cs="Times New Roman"/>
          <w:b/>
          <w:bCs/>
          <w:color w:val="000000"/>
          <w:sz w:val="19"/>
          <w:szCs w:val="19"/>
          <w:highlight w:val="yellow"/>
          <w:lang w:eastAsia="pt-BR"/>
        </w:rPr>
        <w:t>inquérito policial</w:t>
      </w:r>
      <w:r w:rsidRPr="00C02DC2">
        <w:rPr>
          <w:rFonts w:ascii="Book Antiqua" w:eastAsia="Times New Roman" w:hAnsi="Book Antiqua" w:cs="Times New Roman"/>
          <w:b/>
          <w:bCs/>
          <w:color w:val="000000"/>
          <w:sz w:val="19"/>
          <w:szCs w:val="19"/>
          <w:lang w:eastAsia="pt-BR"/>
        </w:rPr>
        <w:t xml:space="preserve"> ou </w:t>
      </w:r>
      <w:r w:rsidRPr="00C02DC2">
        <w:rPr>
          <w:rFonts w:ascii="Book Antiqua" w:eastAsia="Times New Roman" w:hAnsi="Book Antiqua" w:cs="Times New Roman"/>
          <w:b/>
          <w:bCs/>
          <w:color w:val="000000"/>
          <w:sz w:val="19"/>
          <w:szCs w:val="19"/>
          <w:highlight w:val="yellow"/>
          <w:lang w:eastAsia="pt-BR"/>
        </w:rPr>
        <w:t>outro procedimento previsto em lei</w:t>
      </w:r>
      <w:r w:rsidRPr="00C02DC2">
        <w:rPr>
          <w:rFonts w:ascii="Book Antiqua" w:eastAsia="Times New Roman" w:hAnsi="Book Antiqua" w:cs="Times New Roman"/>
          <w:b/>
          <w:bCs/>
          <w:color w:val="000000"/>
          <w:sz w:val="19"/>
          <w:szCs w:val="19"/>
          <w:lang w:eastAsia="pt-BR"/>
        </w:rPr>
        <w:t xml:space="preserve"> </w:t>
      </w:r>
      <w:r w:rsidRPr="00C02DC2">
        <w:rPr>
          <w:rFonts w:ascii="Book Antiqua" w:eastAsia="Times New Roman" w:hAnsi="Book Antiqua" w:cs="Times New Roman"/>
          <w:b/>
          <w:bCs/>
          <w:color w:val="000000"/>
          <w:sz w:val="19"/>
          <w:szCs w:val="19"/>
          <w:highlight w:val="cyan"/>
          <w:lang w:eastAsia="pt-BR"/>
        </w:rPr>
        <w:t>em curso</w:t>
      </w:r>
      <w:r w:rsidRPr="005C7F3B">
        <w:rPr>
          <w:rFonts w:ascii="Book Antiqua" w:eastAsia="Times New Roman" w:hAnsi="Book Antiqua" w:cs="Times New Roman"/>
          <w:color w:val="000000"/>
          <w:sz w:val="19"/>
          <w:szCs w:val="19"/>
          <w:lang w:eastAsia="pt-BR"/>
        </w:rPr>
        <w:t xml:space="preserve"> </w:t>
      </w:r>
      <w:r w:rsidRPr="00767318">
        <w:rPr>
          <w:rFonts w:ascii="Book Antiqua" w:eastAsia="Times New Roman" w:hAnsi="Book Antiqua" w:cs="Times New Roman"/>
          <w:b/>
          <w:caps/>
          <w:color w:val="000000"/>
          <w:sz w:val="19"/>
          <w:szCs w:val="19"/>
          <w:highlight w:val="green"/>
          <w:lang w:eastAsia="pt-BR"/>
        </w:rPr>
        <w:t>somente poderá ser</w:t>
      </w:r>
      <w:r w:rsidRPr="00767318">
        <w:rPr>
          <w:rFonts w:ascii="Book Antiqua" w:eastAsia="Times New Roman" w:hAnsi="Book Antiqua" w:cs="Times New Roman"/>
          <w:b/>
          <w:caps/>
          <w:color w:val="000000"/>
          <w:sz w:val="19"/>
          <w:szCs w:val="19"/>
          <w:lang w:eastAsia="pt-BR"/>
        </w:rPr>
        <w:t xml:space="preserve"> </w:t>
      </w:r>
      <w:r w:rsidRPr="00767318">
        <w:rPr>
          <w:rFonts w:ascii="Book Antiqua" w:eastAsia="Times New Roman" w:hAnsi="Book Antiqua" w:cs="Times New Roman"/>
          <w:b/>
          <w:caps/>
          <w:color w:val="000000"/>
          <w:sz w:val="19"/>
          <w:szCs w:val="19"/>
          <w:shd w:val="clear" w:color="auto" w:fill="F7CAAC" w:themeFill="accent2" w:themeFillTint="66"/>
          <w:lang w:eastAsia="pt-BR"/>
        </w:rPr>
        <w:t>avocado</w:t>
      </w:r>
      <w:r w:rsidRPr="00767318">
        <w:rPr>
          <w:rFonts w:ascii="Book Antiqua" w:eastAsia="Times New Roman" w:hAnsi="Book Antiqua" w:cs="Times New Roman"/>
          <w:color w:val="000000"/>
          <w:sz w:val="19"/>
          <w:szCs w:val="19"/>
          <w:lang w:eastAsia="pt-BR"/>
        </w:rPr>
        <w:t xml:space="preserve"> ou </w:t>
      </w:r>
      <w:r w:rsidRPr="00767318">
        <w:rPr>
          <w:rFonts w:ascii="Book Antiqua" w:eastAsia="Times New Roman" w:hAnsi="Book Antiqua" w:cs="Times New Roman"/>
          <w:b/>
          <w:caps/>
          <w:color w:val="000000"/>
          <w:sz w:val="19"/>
          <w:szCs w:val="19"/>
          <w:shd w:val="clear" w:color="auto" w:fill="F7CAAC" w:themeFill="accent2" w:themeFillTint="66"/>
          <w:lang w:eastAsia="pt-BR"/>
        </w:rPr>
        <w:t>redistribuído</w:t>
      </w:r>
      <w:r w:rsidRPr="005C7F3B">
        <w:rPr>
          <w:rFonts w:ascii="Book Antiqua" w:eastAsia="Times New Roman" w:hAnsi="Book Antiqua" w:cs="Times New Roman"/>
          <w:color w:val="000000"/>
          <w:sz w:val="19"/>
          <w:szCs w:val="19"/>
          <w:lang w:eastAsia="pt-BR"/>
        </w:rPr>
        <w:t xml:space="preserve"> </w:t>
      </w:r>
      <w:r w:rsidRPr="00C02DC2">
        <w:rPr>
          <w:rFonts w:ascii="Book Antiqua" w:eastAsia="Times New Roman" w:hAnsi="Book Antiqua" w:cs="Times New Roman"/>
          <w:b/>
          <w:bCs/>
          <w:color w:val="000000"/>
          <w:sz w:val="19"/>
          <w:szCs w:val="19"/>
          <w:highlight w:val="yellow"/>
          <w:lang w:eastAsia="pt-BR"/>
        </w:rPr>
        <w:t xml:space="preserve">por superior </w:t>
      </w:r>
      <w:r w:rsidRPr="00EB4AE8">
        <w:rPr>
          <w:rFonts w:ascii="Book Antiqua" w:eastAsia="Times New Roman" w:hAnsi="Book Antiqua" w:cs="Times New Roman"/>
          <w:b/>
          <w:bCs/>
          <w:color w:val="000000"/>
          <w:sz w:val="19"/>
          <w:szCs w:val="19"/>
          <w:highlight w:val="yellow"/>
          <w:lang w:eastAsia="pt-BR"/>
        </w:rPr>
        <w:t>hierárquico</w:t>
      </w:r>
      <w:r w:rsidRPr="00EB4AE8">
        <w:rPr>
          <w:rFonts w:ascii="Book Antiqua" w:eastAsia="Times New Roman" w:hAnsi="Book Antiqua" w:cs="Times New Roman"/>
          <w:b/>
          <w:bCs/>
          <w:color w:val="000000"/>
          <w:sz w:val="19"/>
          <w:szCs w:val="19"/>
          <w:lang w:eastAsia="pt-BR"/>
        </w:rPr>
        <w:t>, mediante despacho fundamentado, por motivo de interesse público ou nas hipóteses de inobservância dos procedimentos previstos em regulamento da corporação que prejudique a eficácia da investigação</w:t>
      </w:r>
      <w:r w:rsidRPr="002246F6">
        <w:rPr>
          <w:rFonts w:ascii="Book Antiqua" w:eastAsia="Times New Roman" w:hAnsi="Book Antiqua" w:cs="Times New Roman"/>
          <w:color w:val="000000"/>
          <w:sz w:val="16"/>
          <w:szCs w:val="16"/>
          <w:lang w:eastAsia="pt-BR"/>
        </w:rPr>
        <w:t>.</w:t>
      </w:r>
      <w:r w:rsidR="0099248C" w:rsidRPr="002246F6">
        <w:rPr>
          <w:rFonts w:ascii="Book Antiqua" w:eastAsia="Times New Roman" w:hAnsi="Book Antiqua" w:cs="Times New Roman"/>
          <w:color w:val="000000"/>
          <w:sz w:val="16"/>
          <w:szCs w:val="16"/>
          <w:lang w:eastAsia="pt-BR"/>
        </w:rPr>
        <w:t xml:space="preserve"> </w:t>
      </w:r>
      <w:r w:rsidR="001917B8" w:rsidRPr="002246F6">
        <w:rPr>
          <w:rFonts w:ascii="Book Antiqua" w:eastAsia="Times New Roman" w:hAnsi="Book Antiqua" w:cs="Times New Roman"/>
          <w:b/>
          <w:bCs/>
          <w:color w:val="FF0000"/>
          <w:sz w:val="16"/>
          <w:szCs w:val="16"/>
          <w:u w:val="single"/>
          <w:lang w:eastAsia="pt-BR"/>
        </w:rPr>
        <w:t>(PCSC-2014)</w:t>
      </w:r>
      <w:r w:rsidR="001917B8" w:rsidRPr="002246F6">
        <w:rPr>
          <w:rFonts w:ascii="Book Antiqua" w:eastAsia="Times New Roman" w:hAnsi="Book Antiqua" w:cs="Times New Roman"/>
          <w:b/>
          <w:bCs/>
          <w:color w:val="FF0000"/>
          <w:sz w:val="16"/>
          <w:szCs w:val="16"/>
          <w:lang w:eastAsia="pt-BR"/>
        </w:rPr>
        <w:t xml:space="preserve"> </w:t>
      </w:r>
      <w:r w:rsidR="001917B8" w:rsidRPr="002246F6">
        <w:rPr>
          <w:rFonts w:ascii="Book Antiqua" w:eastAsia="Times New Roman" w:hAnsi="Book Antiqua" w:cs="Times New Roman"/>
          <w:b/>
          <w:bCs/>
          <w:color w:val="FF0000"/>
          <w:sz w:val="16"/>
          <w:szCs w:val="16"/>
          <w:u w:val="single"/>
          <w:lang w:eastAsia="pt-BR"/>
        </w:rPr>
        <w:t>(TJDFT-2015)</w:t>
      </w:r>
      <w:r w:rsidR="00EF2295" w:rsidRPr="002246F6">
        <w:rPr>
          <w:rFonts w:ascii="Book Antiqua" w:eastAsia="Times New Roman" w:hAnsi="Book Antiqua" w:cs="Times New Roman"/>
          <w:color w:val="000000"/>
          <w:sz w:val="16"/>
          <w:szCs w:val="16"/>
          <w:lang w:eastAsia="pt-BR"/>
        </w:rPr>
        <w:t xml:space="preserve"> </w:t>
      </w:r>
      <w:r w:rsidR="00EF2295" w:rsidRPr="002246F6">
        <w:rPr>
          <w:rFonts w:ascii="Book Antiqua" w:eastAsia="Times New Roman" w:hAnsi="Book Antiqua" w:cs="Times New Roman"/>
          <w:b/>
          <w:bCs/>
          <w:color w:val="FF0000"/>
          <w:sz w:val="16"/>
          <w:szCs w:val="16"/>
          <w:u w:val="single"/>
          <w:lang w:eastAsia="pt-BR"/>
        </w:rPr>
        <w:t>(MPAM-2015)</w:t>
      </w:r>
      <w:r w:rsidR="0099248C" w:rsidRPr="002246F6">
        <w:rPr>
          <w:rFonts w:ascii="Book Antiqua" w:eastAsia="Times New Roman" w:hAnsi="Book Antiqua" w:cs="Times New Roman"/>
          <w:b/>
          <w:bCs/>
          <w:color w:val="FF0000"/>
          <w:sz w:val="16"/>
          <w:szCs w:val="16"/>
          <w:lang w:eastAsia="pt-BR"/>
        </w:rPr>
        <w:t xml:space="preserve"> </w:t>
      </w:r>
      <w:r w:rsidR="0099248C" w:rsidRPr="002246F6">
        <w:rPr>
          <w:rFonts w:ascii="Book Antiqua" w:eastAsia="Times New Roman" w:hAnsi="Book Antiqua" w:cs="Times New Roman"/>
          <w:b/>
          <w:bCs/>
          <w:color w:val="FF0000"/>
          <w:sz w:val="16"/>
          <w:szCs w:val="16"/>
          <w:u w:val="single"/>
          <w:lang w:eastAsia="pt-BR"/>
        </w:rPr>
        <w:t>(DPEMA-2015)</w:t>
      </w:r>
      <w:r w:rsidR="002406E0" w:rsidRPr="002246F6">
        <w:rPr>
          <w:rFonts w:ascii="Book Antiqua" w:eastAsia="Times New Roman" w:hAnsi="Book Antiqua" w:cs="Times New Roman"/>
          <w:b/>
          <w:bCs/>
          <w:color w:val="FF0000"/>
          <w:sz w:val="16"/>
          <w:szCs w:val="16"/>
          <w:lang w:eastAsia="pt-BR"/>
        </w:rPr>
        <w:t xml:space="preserve"> </w:t>
      </w:r>
      <w:r w:rsidR="002406E0" w:rsidRPr="002246F6">
        <w:rPr>
          <w:rFonts w:ascii="Book Antiqua" w:eastAsia="Times New Roman" w:hAnsi="Book Antiqua" w:cs="Times New Roman"/>
          <w:b/>
          <w:bCs/>
          <w:color w:val="FF0000"/>
          <w:sz w:val="16"/>
          <w:szCs w:val="16"/>
          <w:u w:val="single"/>
          <w:lang w:eastAsia="pt-BR"/>
        </w:rPr>
        <w:t>(PCPA-2016)</w:t>
      </w:r>
      <w:r w:rsidR="00651D01" w:rsidRPr="002246F6">
        <w:rPr>
          <w:rFonts w:ascii="Book Antiqua" w:eastAsia="Times New Roman" w:hAnsi="Book Antiqua" w:cs="Times New Roman"/>
          <w:b/>
          <w:bCs/>
          <w:color w:val="FF0000"/>
          <w:sz w:val="16"/>
          <w:szCs w:val="16"/>
          <w:lang w:eastAsia="pt-BR"/>
        </w:rPr>
        <w:t xml:space="preserve"> </w:t>
      </w:r>
      <w:r w:rsidR="00651D01" w:rsidRPr="002246F6">
        <w:rPr>
          <w:rFonts w:ascii="Book Antiqua" w:eastAsia="Times New Roman" w:hAnsi="Book Antiqua" w:cs="Times New Roman"/>
          <w:b/>
          <w:bCs/>
          <w:color w:val="FF0000"/>
          <w:sz w:val="16"/>
          <w:szCs w:val="16"/>
          <w:u w:val="single"/>
          <w:lang w:eastAsia="pt-BR"/>
        </w:rPr>
        <w:t>(PCPE-2016)</w:t>
      </w:r>
      <w:r w:rsidR="00B86BED" w:rsidRPr="002246F6">
        <w:rPr>
          <w:rFonts w:ascii="Book Antiqua" w:eastAsia="Times New Roman" w:hAnsi="Book Antiqua" w:cs="Times New Roman"/>
          <w:color w:val="000000"/>
          <w:sz w:val="16"/>
          <w:szCs w:val="16"/>
          <w:lang w:eastAsia="pt-BR"/>
        </w:rPr>
        <w:t xml:space="preserve"> </w:t>
      </w:r>
      <w:r w:rsidR="00B86BED" w:rsidRPr="002246F6">
        <w:rPr>
          <w:rFonts w:ascii="Book Antiqua" w:eastAsia="Times New Roman" w:hAnsi="Book Antiqua" w:cs="Times New Roman"/>
          <w:b/>
          <w:color w:val="FF0000"/>
          <w:sz w:val="16"/>
          <w:szCs w:val="16"/>
          <w:u w:val="single"/>
          <w:lang w:eastAsia="pt-BR"/>
        </w:rPr>
        <w:t>(PCAC-2017)</w:t>
      </w:r>
      <w:r w:rsidR="00EB4AE8" w:rsidRPr="002246F6">
        <w:rPr>
          <w:rFonts w:ascii="Book Antiqua" w:eastAsia="Times New Roman" w:hAnsi="Book Antiqua" w:cs="Times New Roman"/>
          <w:b/>
          <w:color w:val="FF0000"/>
          <w:sz w:val="16"/>
          <w:szCs w:val="16"/>
          <w:lang w:eastAsia="pt-BR"/>
        </w:rPr>
        <w:t xml:space="preserve"> </w:t>
      </w:r>
      <w:r w:rsidR="00EB4AE8" w:rsidRPr="002246F6">
        <w:rPr>
          <w:rFonts w:ascii="Book Antiqua" w:eastAsia="Times New Roman" w:hAnsi="Book Antiqua" w:cs="Times New Roman"/>
          <w:b/>
          <w:color w:val="FF0000"/>
          <w:sz w:val="16"/>
          <w:szCs w:val="16"/>
          <w:u w:val="single"/>
          <w:lang w:eastAsia="pt-BR"/>
        </w:rPr>
        <w:t>(PCGO-2017)</w:t>
      </w:r>
      <w:r w:rsidR="00A02AB9" w:rsidRPr="002246F6">
        <w:rPr>
          <w:rFonts w:ascii="Book Antiqua" w:eastAsia="Times New Roman" w:hAnsi="Book Antiqua" w:cs="Times New Roman"/>
          <w:b/>
          <w:color w:val="FF0000"/>
          <w:sz w:val="16"/>
          <w:szCs w:val="16"/>
          <w:lang w:eastAsia="pt-BR"/>
        </w:rPr>
        <w:t xml:space="preserve"> </w:t>
      </w:r>
      <w:r w:rsidR="00862D80" w:rsidRPr="002246F6">
        <w:rPr>
          <w:rFonts w:ascii="Book Antiqua" w:eastAsia="Times New Roman" w:hAnsi="Book Antiqua" w:cs="Arial"/>
          <w:b/>
          <w:bCs/>
          <w:color w:val="FF0000"/>
          <w:sz w:val="16"/>
          <w:szCs w:val="16"/>
          <w:u w:val="single"/>
          <w:lang w:eastAsia="pt-BR"/>
        </w:rPr>
        <w:t>(PCMT-2017)</w:t>
      </w:r>
      <w:r w:rsidR="005C351C" w:rsidRPr="002246F6">
        <w:rPr>
          <w:rFonts w:ascii="Book Antiqua" w:eastAsia="Times New Roman" w:hAnsi="Book Antiqua" w:cs="Arial"/>
          <w:b/>
          <w:bCs/>
          <w:color w:val="FF0000"/>
          <w:sz w:val="16"/>
          <w:szCs w:val="16"/>
          <w:lang w:eastAsia="pt-BR"/>
        </w:rPr>
        <w:t xml:space="preserve"> </w:t>
      </w:r>
      <w:bookmarkStart w:id="1" w:name="_Hlk103784134"/>
      <w:r w:rsidR="005C351C" w:rsidRPr="002246F6">
        <w:rPr>
          <w:rFonts w:ascii="Book Antiqua" w:eastAsia="Times New Roman" w:hAnsi="Book Antiqua" w:cs="Arial"/>
          <w:b/>
          <w:bCs/>
          <w:color w:val="FF0000"/>
          <w:sz w:val="16"/>
          <w:szCs w:val="16"/>
          <w:u w:val="single"/>
          <w:lang w:eastAsia="pt-BR"/>
        </w:rPr>
        <w:t>(PCMA-2018)</w:t>
      </w:r>
      <w:bookmarkEnd w:id="1"/>
      <w:r w:rsidR="00145B7E" w:rsidRPr="002246F6">
        <w:rPr>
          <w:rFonts w:ascii="Book Antiqua" w:eastAsia="Times New Roman" w:hAnsi="Book Antiqua" w:cs="Arial"/>
          <w:b/>
          <w:bCs/>
          <w:color w:val="FF0000"/>
          <w:sz w:val="16"/>
          <w:szCs w:val="16"/>
          <w:lang w:eastAsia="pt-BR"/>
        </w:rPr>
        <w:t xml:space="preserve"> </w:t>
      </w:r>
      <w:r w:rsidR="00145B7E" w:rsidRPr="002246F6">
        <w:rPr>
          <w:rFonts w:ascii="Book Antiqua" w:eastAsia="Times New Roman" w:hAnsi="Book Antiqua" w:cs="Arial"/>
          <w:b/>
          <w:bCs/>
          <w:color w:val="FF0000"/>
          <w:sz w:val="16"/>
          <w:szCs w:val="16"/>
          <w:u w:val="single"/>
          <w:lang w:eastAsia="pt-BR"/>
        </w:rPr>
        <w:t>(PCPI-2018)</w:t>
      </w:r>
      <w:r w:rsidR="00624B30" w:rsidRPr="002246F6">
        <w:rPr>
          <w:rFonts w:ascii="Book Antiqua" w:eastAsia="Times New Roman" w:hAnsi="Book Antiqua" w:cs="Arial"/>
          <w:b/>
          <w:bCs/>
          <w:color w:val="FF0000"/>
          <w:sz w:val="16"/>
          <w:szCs w:val="16"/>
          <w:lang w:eastAsia="pt-BR"/>
        </w:rPr>
        <w:t xml:space="preserve"> </w:t>
      </w:r>
      <w:r w:rsidR="00767318" w:rsidRPr="002246F6">
        <w:rPr>
          <w:rFonts w:ascii="Book Antiqua" w:eastAsia="Times New Roman" w:hAnsi="Book Antiqua" w:cs="Times New Roman"/>
          <w:b/>
          <w:color w:val="FF0000"/>
          <w:sz w:val="16"/>
          <w:szCs w:val="16"/>
          <w:u w:val="single"/>
          <w:lang w:eastAsia="pt-BR"/>
        </w:rPr>
        <w:t>(MPPR-2019)</w:t>
      </w:r>
      <w:r w:rsidR="0099248C" w:rsidRPr="002246F6">
        <w:rPr>
          <w:rFonts w:ascii="Book Antiqua" w:eastAsia="Times New Roman" w:hAnsi="Book Antiqua" w:cs="Times New Roman"/>
          <w:b/>
          <w:color w:val="FF0000"/>
          <w:sz w:val="16"/>
          <w:szCs w:val="16"/>
          <w:lang w:eastAsia="pt-BR"/>
        </w:rPr>
        <w:t xml:space="preserve"> </w:t>
      </w:r>
      <w:r w:rsidR="0099248C" w:rsidRPr="002246F6">
        <w:rPr>
          <w:rFonts w:ascii="Book Antiqua" w:eastAsia="Times New Roman" w:hAnsi="Book Antiqua" w:cs="Times New Roman"/>
          <w:b/>
          <w:color w:val="FF0000"/>
          <w:sz w:val="16"/>
          <w:szCs w:val="16"/>
          <w:u w:val="single"/>
          <w:lang w:eastAsia="pt-BR"/>
        </w:rPr>
        <w:t>(PCMS-2017/2021)</w:t>
      </w:r>
      <w:r w:rsidR="00CD173F" w:rsidRPr="002246F6">
        <w:rPr>
          <w:rFonts w:ascii="Book Antiqua" w:eastAsia="Times New Roman" w:hAnsi="Book Antiqua" w:cs="Times New Roman"/>
          <w:b/>
          <w:color w:val="FF0000"/>
          <w:sz w:val="16"/>
          <w:szCs w:val="16"/>
          <w:lang w:eastAsia="pt-BR"/>
        </w:rPr>
        <w:t xml:space="preserve"> </w:t>
      </w:r>
      <w:r w:rsidR="00CD173F" w:rsidRPr="002246F6">
        <w:rPr>
          <w:rFonts w:ascii="Book Antiqua" w:hAnsi="Book Antiqua" w:cs="Times New Roman"/>
          <w:b/>
          <w:color w:val="FF0000"/>
          <w:sz w:val="16"/>
          <w:szCs w:val="16"/>
          <w:u w:val="single"/>
        </w:rPr>
        <w:t>(PCSP-2018/2022)</w:t>
      </w:r>
      <w:r w:rsidR="00D27047">
        <w:rPr>
          <w:rFonts w:ascii="Book Antiqua" w:hAnsi="Book Antiqua" w:cs="Times New Roman"/>
          <w:b/>
          <w:color w:val="FF0000"/>
          <w:sz w:val="16"/>
          <w:szCs w:val="16"/>
        </w:rPr>
        <w:t xml:space="preserve"> </w:t>
      </w:r>
      <w:r w:rsidR="00D27047">
        <w:rPr>
          <w:rFonts w:ascii="Book Antiqua" w:hAnsi="Book Antiqua" w:cs="Times New Roman"/>
          <w:b/>
          <w:color w:val="FF0000"/>
          <w:sz w:val="16"/>
          <w:szCs w:val="16"/>
          <w:u w:val="single"/>
        </w:rPr>
        <w:t>(PCES-2022)</w:t>
      </w:r>
      <w:r w:rsidR="00247BDD">
        <w:rPr>
          <w:rFonts w:ascii="Book Antiqua" w:hAnsi="Book Antiqua" w:cs="Times New Roman"/>
          <w:b/>
          <w:color w:val="FF0000"/>
          <w:sz w:val="16"/>
          <w:szCs w:val="16"/>
        </w:rPr>
        <w:t xml:space="preserve"> </w:t>
      </w:r>
      <w:r w:rsidR="00247BDD" w:rsidRPr="002246F6">
        <w:rPr>
          <w:rFonts w:ascii="Book Antiqua" w:eastAsia="Times New Roman" w:hAnsi="Book Antiqua" w:cs="Times New Roman"/>
          <w:b/>
          <w:bCs/>
          <w:color w:val="FF0000"/>
          <w:sz w:val="16"/>
          <w:szCs w:val="16"/>
          <w:u w:val="single"/>
          <w:lang w:eastAsia="pt-BR"/>
        </w:rPr>
        <w:t>(MPSC-2014</w:t>
      </w:r>
      <w:r w:rsidR="00247BDD">
        <w:rPr>
          <w:rFonts w:ascii="Book Antiqua" w:eastAsia="Times New Roman" w:hAnsi="Book Antiqua" w:cs="Times New Roman"/>
          <w:b/>
          <w:bCs/>
          <w:color w:val="FF0000"/>
          <w:sz w:val="16"/>
          <w:szCs w:val="16"/>
          <w:u w:val="single"/>
          <w:lang w:eastAsia="pt-BR"/>
        </w:rPr>
        <w:t>/2023</w:t>
      </w:r>
      <w:r w:rsidR="00247BDD" w:rsidRPr="002246F6">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72145" w:rsidRPr="005C7F3B" w14:paraId="5150821F" w14:textId="77777777" w:rsidTr="00072145">
        <w:tc>
          <w:tcPr>
            <w:tcW w:w="8494" w:type="dxa"/>
            <w:shd w:val="clear" w:color="auto" w:fill="CCFFFF"/>
          </w:tcPr>
          <w:p w14:paraId="7B3E330E" w14:textId="021683C2" w:rsidR="0099248C" w:rsidRPr="0099248C" w:rsidRDefault="0099248C" w:rsidP="004F45E9">
            <w:pPr>
              <w:jc w:val="both"/>
              <w:rPr>
                <w:rFonts w:ascii="Book Antiqua" w:hAnsi="Book Antiqua" w:cs="Times New Roman"/>
                <w:bCs/>
                <w:sz w:val="19"/>
                <w:szCs w:val="19"/>
              </w:rPr>
            </w:pPr>
            <w:r>
              <w:rPr>
                <w:rFonts w:ascii="Book Antiqua" w:hAnsi="Book Antiqua" w:cs="Times New Roman"/>
                <w:b/>
                <w:sz w:val="19"/>
                <w:szCs w:val="19"/>
              </w:rPr>
              <w:t>(</w:t>
            </w:r>
            <w:r w:rsidRPr="0099248C">
              <w:rPr>
                <w:rFonts w:ascii="Book Antiqua" w:hAnsi="Book Antiqua" w:cs="Times New Roman"/>
                <w:b/>
                <w:sz w:val="19"/>
                <w:szCs w:val="19"/>
                <w:highlight w:val="yellow"/>
              </w:rPr>
              <w:t>PCMS-2021-FAPEC</w:t>
            </w:r>
            <w:r>
              <w:rPr>
                <w:rFonts w:ascii="Book Antiqua" w:hAnsi="Book Antiqua" w:cs="Times New Roman"/>
                <w:b/>
                <w:sz w:val="19"/>
                <w:szCs w:val="19"/>
              </w:rPr>
              <w:t>)</w:t>
            </w:r>
            <w:r>
              <w:rPr>
                <w:rFonts w:ascii="Book Antiqua" w:hAnsi="Book Antiqua" w:cs="Times New Roman"/>
                <w:bCs/>
                <w:sz w:val="19"/>
                <w:szCs w:val="19"/>
              </w:rPr>
              <w:t xml:space="preserve">: </w:t>
            </w:r>
            <w:r w:rsidRPr="0099248C">
              <w:rPr>
                <w:rFonts w:ascii="Book Antiqua" w:hAnsi="Book Antiqua" w:cs="Times New Roman"/>
                <w:bCs/>
                <w:sz w:val="19"/>
                <w:szCs w:val="19"/>
              </w:rPr>
              <w:t>De acordo com a Lei nº 12.830/13, que dispõe sobre a investigação criminal conduzida por Delegado de Polícia, assinale a alternativa correta:</w:t>
            </w:r>
            <w:r>
              <w:rPr>
                <w:rFonts w:ascii="Book Antiqua" w:hAnsi="Book Antiqua" w:cs="Times New Roman"/>
                <w:bCs/>
                <w:sz w:val="19"/>
                <w:szCs w:val="19"/>
              </w:rPr>
              <w:t xml:space="preserve"> </w:t>
            </w:r>
            <w:r w:rsidRPr="0099248C">
              <w:rPr>
                <w:rFonts w:ascii="Book Antiqua" w:hAnsi="Book Antiqua" w:cs="Times New Roman"/>
                <w:bCs/>
                <w:sz w:val="19"/>
                <w:szCs w:val="19"/>
              </w:rPr>
              <w:t>O inquérito policial ou outro procedimento previsto em lei em curso somente poderá ser avocado ou redistribuído por superior hierárquico, mediante despacho fundamentado, por motivo de interesse público ou nas hipóteses de inobservância dos procedimentos previstos em regulamento da corporação que prejudique a eficácia da investigação.</w:t>
            </w:r>
          </w:p>
          <w:p w14:paraId="674EA514" w14:textId="77777777" w:rsidR="0099248C" w:rsidRDefault="0099248C" w:rsidP="004F45E9">
            <w:pPr>
              <w:jc w:val="both"/>
              <w:rPr>
                <w:rFonts w:ascii="Book Antiqua" w:hAnsi="Book Antiqua" w:cs="Times New Roman"/>
                <w:b/>
                <w:sz w:val="19"/>
                <w:szCs w:val="19"/>
              </w:rPr>
            </w:pPr>
          </w:p>
          <w:p w14:paraId="4931812C" w14:textId="7C4842F9" w:rsidR="00EF2295" w:rsidRPr="005C7F3B" w:rsidRDefault="00EF2295" w:rsidP="004F45E9">
            <w:pPr>
              <w:jc w:val="both"/>
              <w:rPr>
                <w:rFonts w:ascii="Book Antiqua" w:hAnsi="Book Antiqua" w:cs="Times New Roman"/>
                <w:bCs/>
                <w:sz w:val="19"/>
                <w:szCs w:val="19"/>
              </w:rPr>
            </w:pPr>
            <w:r w:rsidRPr="005C7F3B">
              <w:rPr>
                <w:rFonts w:ascii="Book Antiqua" w:hAnsi="Book Antiqua" w:cs="Times New Roman"/>
                <w:b/>
                <w:sz w:val="19"/>
                <w:szCs w:val="19"/>
              </w:rPr>
              <w:t>(</w:t>
            </w:r>
            <w:r w:rsidRPr="005C7F3B">
              <w:rPr>
                <w:rFonts w:ascii="Book Antiqua" w:hAnsi="Book Antiqua" w:cs="Times New Roman"/>
                <w:b/>
                <w:sz w:val="19"/>
                <w:szCs w:val="19"/>
                <w:highlight w:val="yellow"/>
              </w:rPr>
              <w:t>TJDFT-2015-CESPE</w:t>
            </w:r>
            <w:r w:rsidRPr="005C7F3B">
              <w:rPr>
                <w:rFonts w:ascii="Book Antiqua" w:hAnsi="Book Antiqua" w:cs="Times New Roman"/>
                <w:b/>
                <w:sz w:val="19"/>
                <w:szCs w:val="19"/>
              </w:rPr>
              <w:t>)</w:t>
            </w:r>
            <w:r w:rsidRPr="005C7F3B">
              <w:rPr>
                <w:rFonts w:ascii="Book Antiqua" w:hAnsi="Book Antiqua" w:cs="Times New Roman"/>
                <w:bCs/>
                <w:sz w:val="19"/>
                <w:szCs w:val="19"/>
              </w:rPr>
              <w:t xml:space="preserve">: Em relação ao inquérito policial, assinale a opção correta: O superior hierárquico do delegado pode determinar a redistribuição de inquérito policial por motivo de interesse público e mediante despacho fundamentado. </w:t>
            </w:r>
            <w:r w:rsidRPr="005C7F3B">
              <w:rPr>
                <w:rFonts w:ascii="Book Antiqua" w:hAnsi="Book Antiqua" w:cs="Times New Roman"/>
                <w:b/>
                <w:sz w:val="19"/>
                <w:szCs w:val="19"/>
              </w:rPr>
              <w:t>BL: art. 2º, §4º da Lei 12.830/13.</w:t>
            </w:r>
          </w:p>
          <w:p w14:paraId="16435028" w14:textId="77777777" w:rsidR="00EF2295" w:rsidRPr="005C7F3B" w:rsidRDefault="00EF2295" w:rsidP="004F45E9">
            <w:pPr>
              <w:jc w:val="both"/>
              <w:rPr>
                <w:rFonts w:ascii="Book Antiqua" w:hAnsi="Book Antiqua" w:cs="Times New Roman"/>
                <w:b/>
                <w:sz w:val="19"/>
                <w:szCs w:val="19"/>
              </w:rPr>
            </w:pPr>
          </w:p>
          <w:p w14:paraId="6351B9C4" w14:textId="3F926C20" w:rsidR="00072145" w:rsidRPr="005C7F3B" w:rsidRDefault="00F01597" w:rsidP="004F45E9">
            <w:pPr>
              <w:jc w:val="both"/>
              <w:rPr>
                <w:rFonts w:ascii="Book Antiqua" w:eastAsia="Times New Roman" w:hAnsi="Book Antiqua" w:cs="Times New Roman"/>
                <w:b/>
                <w:sz w:val="19"/>
                <w:szCs w:val="19"/>
                <w:lang w:eastAsia="pt-BR"/>
              </w:rPr>
            </w:pPr>
            <w:r w:rsidRPr="005C7F3B">
              <w:rPr>
                <w:rFonts w:ascii="Book Antiqua" w:hAnsi="Book Antiqua" w:cs="Times New Roman"/>
                <w:b/>
                <w:sz w:val="19"/>
                <w:szCs w:val="19"/>
              </w:rPr>
              <w:t>(</w:t>
            </w:r>
            <w:r w:rsidRPr="005C7F3B">
              <w:rPr>
                <w:rFonts w:ascii="Book Antiqua" w:hAnsi="Book Antiqua" w:cs="Times New Roman"/>
                <w:b/>
                <w:sz w:val="19"/>
                <w:szCs w:val="19"/>
                <w:highlight w:val="yellow"/>
              </w:rPr>
              <w:t>DPEMA-2015-FCC</w:t>
            </w:r>
            <w:r w:rsidRPr="005C7F3B">
              <w:rPr>
                <w:rFonts w:ascii="Book Antiqua" w:hAnsi="Book Antiqua" w:cs="Times New Roman"/>
                <w:b/>
                <w:sz w:val="19"/>
                <w:szCs w:val="19"/>
              </w:rPr>
              <w:t>)</w:t>
            </w:r>
            <w:r w:rsidRPr="005C7F3B">
              <w:rPr>
                <w:rFonts w:ascii="Book Antiqua" w:hAnsi="Book Antiqua" w:cs="Times New Roman"/>
                <w:sz w:val="19"/>
                <w:szCs w:val="19"/>
              </w:rPr>
              <w:t xml:space="preserve">: O inquérito policial em curso poderá ser avocado por superior por motivo de interesse público. </w:t>
            </w:r>
            <w:r w:rsidRPr="005C7F3B">
              <w:rPr>
                <w:rFonts w:ascii="Book Antiqua" w:hAnsi="Book Antiqua" w:cs="Times New Roman"/>
                <w:b/>
                <w:sz w:val="19"/>
                <w:szCs w:val="19"/>
              </w:rPr>
              <w:t>BL: art. 2º, §4º da Lei 12.830/13.</w:t>
            </w:r>
          </w:p>
        </w:tc>
      </w:tr>
    </w:tbl>
    <w:p w14:paraId="189CCB03" w14:textId="54CC34AE" w:rsidR="005B0706" w:rsidRDefault="005B0706" w:rsidP="005B0706">
      <w:pPr>
        <w:spacing w:before="300" w:after="300" w:line="240" w:lineRule="auto"/>
        <w:ind w:firstLine="570"/>
        <w:jc w:val="both"/>
        <w:rPr>
          <w:rFonts w:ascii="Book Antiqua" w:eastAsia="Times New Roman" w:hAnsi="Book Antiqua" w:cs="Times New Roman"/>
          <w:b/>
          <w:color w:val="FF0000"/>
          <w:sz w:val="16"/>
          <w:szCs w:val="16"/>
          <w:lang w:eastAsia="pt-BR"/>
        </w:rPr>
      </w:pPr>
      <w:r w:rsidRPr="005C7F3B">
        <w:rPr>
          <w:rFonts w:ascii="Book Antiqua" w:eastAsia="Times New Roman" w:hAnsi="Book Antiqua" w:cs="Times New Roman"/>
          <w:color w:val="000000"/>
          <w:sz w:val="19"/>
          <w:szCs w:val="19"/>
          <w:lang w:eastAsia="pt-BR"/>
        </w:rPr>
        <w:t> </w:t>
      </w:r>
      <w:r w:rsidRPr="005C7F3B">
        <w:rPr>
          <w:rFonts w:ascii="Book Antiqua" w:eastAsia="Times New Roman" w:hAnsi="Book Antiqua" w:cs="Times New Roman"/>
          <w:b/>
          <w:color w:val="000000"/>
          <w:sz w:val="19"/>
          <w:szCs w:val="19"/>
          <w:highlight w:val="magenta"/>
          <w:lang w:eastAsia="pt-BR"/>
        </w:rPr>
        <w:t>§ 5</w:t>
      </w:r>
      <w:proofErr w:type="gramStart"/>
      <w:r w:rsidRPr="005C7F3B">
        <w:rPr>
          <w:rFonts w:ascii="Book Antiqua" w:eastAsia="Times New Roman" w:hAnsi="Book Antiqua" w:cs="Times New Roman"/>
          <w:b/>
          <w:color w:val="000000"/>
          <w:sz w:val="19"/>
          <w:szCs w:val="19"/>
          <w:highlight w:val="magenta"/>
          <w:u w:val="single"/>
          <w:vertAlign w:val="superscript"/>
          <w:lang w:eastAsia="pt-BR"/>
        </w:rPr>
        <w:t>o</w:t>
      </w:r>
      <w:r w:rsidRPr="005C7F3B">
        <w:rPr>
          <w:rFonts w:ascii="Book Antiqua" w:eastAsia="Times New Roman" w:hAnsi="Book Antiqua" w:cs="Times New Roman"/>
          <w:color w:val="000000"/>
          <w:sz w:val="19"/>
          <w:szCs w:val="19"/>
          <w:lang w:eastAsia="pt-BR"/>
        </w:rPr>
        <w:t xml:space="preserve">  A</w:t>
      </w:r>
      <w:proofErr w:type="gramEnd"/>
      <w:r w:rsidRPr="005C7F3B">
        <w:rPr>
          <w:rFonts w:ascii="Book Antiqua" w:eastAsia="Times New Roman" w:hAnsi="Book Antiqua" w:cs="Times New Roman"/>
          <w:color w:val="000000"/>
          <w:sz w:val="19"/>
          <w:szCs w:val="19"/>
          <w:lang w:eastAsia="pt-BR"/>
        </w:rPr>
        <w:t xml:space="preserve"> </w:t>
      </w:r>
      <w:r w:rsidRPr="005C7F3B">
        <w:rPr>
          <w:rFonts w:ascii="Book Antiqua" w:eastAsia="Times New Roman" w:hAnsi="Book Antiqua" w:cs="Times New Roman"/>
          <w:b/>
          <w:bCs/>
          <w:caps/>
          <w:color w:val="000000"/>
          <w:sz w:val="19"/>
          <w:szCs w:val="19"/>
          <w:shd w:val="clear" w:color="auto" w:fill="F7CAAC" w:themeFill="accent2" w:themeFillTint="66"/>
          <w:lang w:eastAsia="pt-BR"/>
        </w:rPr>
        <w:t>remoção</w:t>
      </w:r>
      <w:r w:rsidRPr="005C7F3B">
        <w:rPr>
          <w:rFonts w:ascii="Book Antiqua" w:eastAsia="Times New Roman" w:hAnsi="Book Antiqua" w:cs="Times New Roman"/>
          <w:color w:val="000000"/>
          <w:sz w:val="19"/>
          <w:szCs w:val="19"/>
          <w:lang w:eastAsia="pt-BR"/>
        </w:rPr>
        <w:t xml:space="preserve"> </w:t>
      </w:r>
      <w:r w:rsidRPr="005C7F3B">
        <w:rPr>
          <w:rFonts w:ascii="Book Antiqua" w:eastAsia="Times New Roman" w:hAnsi="Book Antiqua" w:cs="Times New Roman"/>
          <w:b/>
          <w:bCs/>
          <w:color w:val="000000"/>
          <w:sz w:val="19"/>
          <w:szCs w:val="19"/>
          <w:highlight w:val="yellow"/>
          <w:lang w:eastAsia="pt-BR"/>
        </w:rPr>
        <w:t>do delegado de polícia</w:t>
      </w:r>
      <w:r w:rsidRPr="005C7F3B">
        <w:rPr>
          <w:rFonts w:ascii="Book Antiqua" w:eastAsia="Times New Roman" w:hAnsi="Book Antiqua" w:cs="Times New Roman"/>
          <w:color w:val="000000"/>
          <w:sz w:val="19"/>
          <w:szCs w:val="19"/>
          <w:lang w:eastAsia="pt-BR"/>
        </w:rPr>
        <w:t xml:space="preserve"> </w:t>
      </w:r>
      <w:r w:rsidRPr="005C7F3B">
        <w:rPr>
          <w:rFonts w:ascii="Book Antiqua" w:eastAsia="Times New Roman" w:hAnsi="Book Antiqua" w:cs="Times New Roman"/>
          <w:b/>
          <w:bCs/>
          <w:caps/>
          <w:color w:val="000000"/>
          <w:sz w:val="19"/>
          <w:szCs w:val="19"/>
          <w:highlight w:val="green"/>
          <w:lang w:eastAsia="pt-BR"/>
        </w:rPr>
        <w:t>dar-se-á somente</w:t>
      </w:r>
      <w:r w:rsidRPr="005C7F3B">
        <w:rPr>
          <w:rFonts w:ascii="Book Antiqua" w:eastAsia="Times New Roman" w:hAnsi="Book Antiqua" w:cs="Times New Roman"/>
          <w:color w:val="000000"/>
          <w:sz w:val="19"/>
          <w:szCs w:val="19"/>
          <w:lang w:eastAsia="pt-BR"/>
        </w:rPr>
        <w:t xml:space="preserve"> </w:t>
      </w:r>
      <w:r w:rsidRPr="005C7F3B">
        <w:rPr>
          <w:rFonts w:ascii="Book Antiqua" w:eastAsia="Times New Roman" w:hAnsi="Book Antiqua" w:cs="Times New Roman"/>
          <w:b/>
          <w:color w:val="000000"/>
          <w:sz w:val="19"/>
          <w:szCs w:val="19"/>
          <w:highlight w:val="cyan"/>
          <w:lang w:eastAsia="pt-BR"/>
        </w:rPr>
        <w:t>por ato fundamentado</w:t>
      </w:r>
      <w:r w:rsidRPr="002246F6">
        <w:rPr>
          <w:rFonts w:ascii="Book Antiqua" w:eastAsia="Times New Roman" w:hAnsi="Book Antiqua" w:cs="Times New Roman"/>
          <w:color w:val="000000"/>
          <w:sz w:val="16"/>
          <w:szCs w:val="16"/>
          <w:lang w:eastAsia="pt-BR"/>
        </w:rPr>
        <w:t>.</w:t>
      </w:r>
      <w:r w:rsidR="00B86BED" w:rsidRPr="002246F6">
        <w:rPr>
          <w:rFonts w:ascii="Book Antiqua" w:eastAsia="Times New Roman" w:hAnsi="Book Antiqua" w:cs="Times New Roman"/>
          <w:color w:val="000000"/>
          <w:sz w:val="16"/>
          <w:szCs w:val="16"/>
          <w:lang w:eastAsia="pt-BR"/>
        </w:rPr>
        <w:t xml:space="preserve"> </w:t>
      </w:r>
      <w:r w:rsidR="001917B8" w:rsidRPr="002246F6">
        <w:rPr>
          <w:rFonts w:ascii="Book Antiqua" w:eastAsia="Times New Roman" w:hAnsi="Book Antiqua" w:cs="Times New Roman"/>
          <w:b/>
          <w:bCs/>
          <w:color w:val="FF0000"/>
          <w:sz w:val="16"/>
          <w:szCs w:val="16"/>
          <w:u w:val="single"/>
          <w:lang w:eastAsia="pt-BR"/>
        </w:rPr>
        <w:t>(PCSC-2014)</w:t>
      </w:r>
      <w:r w:rsidR="002406E0" w:rsidRPr="002246F6">
        <w:rPr>
          <w:rFonts w:ascii="Book Antiqua" w:eastAsia="Times New Roman" w:hAnsi="Book Antiqua" w:cs="Times New Roman"/>
          <w:b/>
          <w:bCs/>
          <w:color w:val="FF0000"/>
          <w:sz w:val="16"/>
          <w:szCs w:val="16"/>
          <w:lang w:eastAsia="pt-BR"/>
        </w:rPr>
        <w:t xml:space="preserve"> </w:t>
      </w:r>
      <w:r w:rsidR="002406E0" w:rsidRPr="002246F6">
        <w:rPr>
          <w:rFonts w:ascii="Book Antiqua" w:eastAsia="Times New Roman" w:hAnsi="Book Antiqua" w:cs="Times New Roman"/>
          <w:b/>
          <w:bCs/>
          <w:color w:val="FF0000"/>
          <w:sz w:val="16"/>
          <w:szCs w:val="16"/>
          <w:u w:val="single"/>
          <w:lang w:eastAsia="pt-BR"/>
        </w:rPr>
        <w:t>(PCPA-2016)</w:t>
      </w:r>
      <w:r w:rsidR="00651D01" w:rsidRPr="002246F6">
        <w:rPr>
          <w:rFonts w:ascii="Book Antiqua" w:eastAsia="Times New Roman" w:hAnsi="Book Antiqua" w:cs="Times New Roman"/>
          <w:b/>
          <w:bCs/>
          <w:color w:val="FF0000"/>
          <w:sz w:val="16"/>
          <w:szCs w:val="16"/>
          <w:lang w:eastAsia="pt-BR"/>
        </w:rPr>
        <w:t xml:space="preserve"> </w:t>
      </w:r>
      <w:r w:rsidR="00B86BED" w:rsidRPr="002246F6">
        <w:rPr>
          <w:rFonts w:ascii="Book Antiqua" w:eastAsia="Times New Roman" w:hAnsi="Book Antiqua" w:cs="Times New Roman"/>
          <w:b/>
          <w:color w:val="FF0000"/>
          <w:sz w:val="16"/>
          <w:szCs w:val="16"/>
          <w:u w:val="single"/>
          <w:lang w:eastAsia="pt-BR"/>
        </w:rPr>
        <w:t>(PCAC-2017)</w:t>
      </w:r>
      <w:r w:rsidR="005C351C" w:rsidRPr="002246F6">
        <w:rPr>
          <w:rFonts w:ascii="Book Antiqua" w:eastAsia="Times New Roman" w:hAnsi="Book Antiqua" w:cs="Times New Roman"/>
          <w:b/>
          <w:color w:val="FF0000"/>
          <w:sz w:val="16"/>
          <w:szCs w:val="16"/>
          <w:lang w:eastAsia="pt-BR"/>
        </w:rPr>
        <w:t xml:space="preserve"> </w:t>
      </w:r>
      <w:r w:rsidR="005C351C" w:rsidRPr="002246F6">
        <w:rPr>
          <w:rFonts w:ascii="Book Antiqua" w:eastAsia="Times New Roman" w:hAnsi="Book Antiqua" w:cs="Arial"/>
          <w:b/>
          <w:bCs/>
          <w:color w:val="FF0000"/>
          <w:sz w:val="16"/>
          <w:szCs w:val="16"/>
          <w:u w:val="single"/>
          <w:lang w:eastAsia="pt-BR"/>
        </w:rPr>
        <w:t>(PCMA-2018)</w:t>
      </w:r>
      <w:r w:rsidR="00145B7E" w:rsidRPr="002246F6">
        <w:rPr>
          <w:rFonts w:ascii="Book Antiqua" w:eastAsia="Times New Roman" w:hAnsi="Book Antiqua" w:cs="Arial"/>
          <w:b/>
          <w:bCs/>
          <w:color w:val="FF0000"/>
          <w:sz w:val="16"/>
          <w:szCs w:val="16"/>
          <w:lang w:eastAsia="pt-BR"/>
        </w:rPr>
        <w:t xml:space="preserve"> </w:t>
      </w:r>
      <w:r w:rsidR="00145B7E" w:rsidRPr="002246F6">
        <w:rPr>
          <w:rFonts w:ascii="Book Antiqua" w:eastAsia="Times New Roman" w:hAnsi="Book Antiqua" w:cs="Arial"/>
          <w:b/>
          <w:bCs/>
          <w:color w:val="FF0000"/>
          <w:sz w:val="16"/>
          <w:szCs w:val="16"/>
          <w:u w:val="single"/>
          <w:lang w:eastAsia="pt-BR"/>
        </w:rPr>
        <w:t>(PCPI-2018)</w:t>
      </w:r>
      <w:r w:rsidR="000931B3" w:rsidRPr="002246F6">
        <w:rPr>
          <w:rFonts w:ascii="Book Antiqua" w:eastAsia="Times New Roman" w:hAnsi="Book Antiqua" w:cs="Arial"/>
          <w:b/>
          <w:bCs/>
          <w:color w:val="FF0000"/>
          <w:sz w:val="16"/>
          <w:szCs w:val="16"/>
          <w:lang w:eastAsia="pt-BR"/>
        </w:rPr>
        <w:t xml:space="preserve"> </w:t>
      </w:r>
      <w:r w:rsidR="000931B3" w:rsidRPr="002246F6">
        <w:rPr>
          <w:rFonts w:ascii="Book Antiqua" w:eastAsia="Times New Roman" w:hAnsi="Book Antiqua" w:cs="Times New Roman"/>
          <w:b/>
          <w:bCs/>
          <w:color w:val="FF0000"/>
          <w:sz w:val="16"/>
          <w:szCs w:val="16"/>
          <w:u w:val="single"/>
          <w:lang w:eastAsia="pt-BR"/>
        </w:rPr>
        <w:t>(PCRS-2018)</w:t>
      </w:r>
      <w:r w:rsidR="00624B30" w:rsidRPr="002246F6">
        <w:rPr>
          <w:rFonts w:ascii="Book Antiqua" w:eastAsia="Times New Roman" w:hAnsi="Book Antiqua" w:cs="Times New Roman"/>
          <w:b/>
          <w:bCs/>
          <w:color w:val="FF0000"/>
          <w:sz w:val="16"/>
          <w:szCs w:val="16"/>
          <w:lang w:eastAsia="pt-BR"/>
        </w:rPr>
        <w:t xml:space="preserve"> </w:t>
      </w:r>
      <w:r w:rsidR="007D6686" w:rsidRPr="002246F6">
        <w:rPr>
          <w:rFonts w:ascii="Book Antiqua" w:eastAsia="Times New Roman" w:hAnsi="Book Antiqua" w:cs="Times New Roman"/>
          <w:b/>
          <w:color w:val="FF0000"/>
          <w:sz w:val="16"/>
          <w:szCs w:val="16"/>
          <w:u w:val="single"/>
          <w:lang w:eastAsia="pt-BR"/>
        </w:rPr>
        <w:t>(PCSE-2020)</w:t>
      </w:r>
      <w:r w:rsidR="00CD173F" w:rsidRPr="002246F6">
        <w:rPr>
          <w:rFonts w:ascii="Book Antiqua" w:eastAsia="Times New Roman" w:hAnsi="Book Antiqua" w:cs="Times New Roman"/>
          <w:b/>
          <w:color w:val="FF0000"/>
          <w:sz w:val="16"/>
          <w:szCs w:val="16"/>
          <w:lang w:eastAsia="pt-BR"/>
        </w:rPr>
        <w:t xml:space="preserve"> </w:t>
      </w:r>
      <w:r w:rsidR="007E3E6F">
        <w:rPr>
          <w:rFonts w:ascii="Book Antiqua" w:hAnsi="Book Antiqua" w:cs="Times New Roman"/>
          <w:b/>
          <w:color w:val="FF0000"/>
          <w:sz w:val="16"/>
          <w:szCs w:val="16"/>
          <w:u w:val="single"/>
        </w:rPr>
        <w:t>(PCRO-2022)</w:t>
      </w:r>
      <w:r w:rsidR="0004245A" w:rsidRPr="002246F6">
        <w:rPr>
          <w:rFonts w:ascii="Book Antiqua" w:eastAsia="Times New Roman" w:hAnsi="Book Antiqua" w:cs="Times New Roman"/>
          <w:b/>
          <w:color w:val="FF0000"/>
          <w:sz w:val="16"/>
          <w:szCs w:val="16"/>
          <w:lang w:eastAsia="pt-BR"/>
        </w:rPr>
        <w:t xml:space="preserve"> </w:t>
      </w:r>
      <w:r w:rsidR="0004245A" w:rsidRPr="002246F6">
        <w:rPr>
          <w:rFonts w:ascii="Book Antiqua" w:eastAsia="Times New Roman" w:hAnsi="Book Antiqua" w:cs="Times New Roman"/>
          <w:b/>
          <w:color w:val="FF0000"/>
          <w:sz w:val="16"/>
          <w:szCs w:val="16"/>
          <w:u w:val="single"/>
          <w:lang w:eastAsia="pt-BR"/>
        </w:rPr>
        <w:t>(PCRR-2022)</w:t>
      </w:r>
      <w:r w:rsidR="0043452E">
        <w:rPr>
          <w:rFonts w:ascii="Book Antiqua" w:eastAsia="Times New Roman" w:hAnsi="Book Antiqua" w:cs="Times New Roman"/>
          <w:b/>
          <w:color w:val="FF0000"/>
          <w:sz w:val="16"/>
          <w:szCs w:val="16"/>
          <w:lang w:eastAsia="pt-BR"/>
        </w:rPr>
        <w:t xml:space="preserve"> </w:t>
      </w:r>
      <w:r w:rsidR="0043452E" w:rsidRPr="002246F6">
        <w:rPr>
          <w:rFonts w:ascii="Book Antiqua" w:hAnsi="Book Antiqua" w:cs="Times New Roman"/>
          <w:b/>
          <w:color w:val="FF0000"/>
          <w:sz w:val="16"/>
          <w:szCs w:val="16"/>
          <w:u w:val="single"/>
        </w:rPr>
        <w:t>(PCSP-2018/2022</w:t>
      </w:r>
      <w:r w:rsidR="0043452E">
        <w:rPr>
          <w:rFonts w:ascii="Book Antiqua" w:hAnsi="Book Antiqua" w:cs="Times New Roman"/>
          <w:b/>
          <w:color w:val="FF0000"/>
          <w:sz w:val="16"/>
          <w:szCs w:val="16"/>
          <w:u w:val="single"/>
        </w:rPr>
        <w:t>/2023</w:t>
      </w:r>
      <w:r w:rsidR="0043452E" w:rsidRPr="002246F6">
        <w:rPr>
          <w:rFonts w:ascii="Book Antiqua" w:hAnsi="Book Antiqua" w:cs="Times New Roman"/>
          <w:b/>
          <w:color w:val="FF0000"/>
          <w:sz w:val="16"/>
          <w:szCs w:val="16"/>
          <w:u w:val="single"/>
        </w:rPr>
        <w:t>)</w:t>
      </w:r>
      <w:r w:rsidR="00F0563E">
        <w:rPr>
          <w:rFonts w:ascii="Book Antiqua" w:eastAsia="Times New Roman" w:hAnsi="Book Antiqua" w:cs="Times New Roman"/>
          <w:b/>
          <w:color w:val="FF0000"/>
          <w:sz w:val="16"/>
          <w:szCs w:val="16"/>
          <w:lang w:eastAsia="pt-BR"/>
        </w:rPr>
        <w:t xml:space="preserve"> </w:t>
      </w:r>
      <w:r w:rsidR="00F0563E">
        <w:rPr>
          <w:rFonts w:ascii="Book Antiqua" w:eastAsia="Times New Roman" w:hAnsi="Book Antiqua" w:cs="Times New Roman"/>
          <w:b/>
          <w:color w:val="FF0000"/>
          <w:sz w:val="16"/>
          <w:szCs w:val="16"/>
          <w:u w:val="single"/>
          <w:lang w:eastAsia="pt-BR"/>
        </w:rPr>
        <w:t>(PCPE-2016/2024)</w:t>
      </w:r>
    </w:p>
    <w:tbl>
      <w:tblPr>
        <w:tblStyle w:val="Tabelacomgrade"/>
        <w:tblW w:w="0" w:type="auto"/>
        <w:tblLook w:val="04A0" w:firstRow="1" w:lastRow="0" w:firstColumn="1" w:lastColumn="0" w:noHBand="0" w:noVBand="1"/>
      </w:tblPr>
      <w:tblGrid>
        <w:gridCol w:w="8494"/>
      </w:tblGrid>
      <w:tr w:rsidR="00173E5A" w:rsidRPr="005C7F3B" w14:paraId="44027212" w14:textId="77777777" w:rsidTr="00927BB0">
        <w:tc>
          <w:tcPr>
            <w:tcW w:w="8494" w:type="dxa"/>
            <w:shd w:val="clear" w:color="auto" w:fill="CCFFFF"/>
          </w:tcPr>
          <w:p w14:paraId="6FEC8289" w14:textId="1F76B2B0" w:rsidR="00173E5A" w:rsidRDefault="00173E5A" w:rsidP="00927BB0">
            <w:pPr>
              <w:jc w:val="both"/>
              <w:rPr>
                <w:rFonts w:ascii="Book Antiqua" w:hAnsi="Book Antiqua" w:cs="Times New Roman"/>
                <w:b/>
                <w:sz w:val="19"/>
                <w:szCs w:val="19"/>
              </w:rPr>
            </w:pPr>
            <w:r w:rsidRPr="005C7F3B">
              <w:rPr>
                <w:rFonts w:ascii="Book Antiqua" w:hAnsi="Book Antiqua" w:cs="Times New Roman"/>
                <w:b/>
                <w:sz w:val="19"/>
                <w:szCs w:val="19"/>
              </w:rPr>
              <w:t>(</w:t>
            </w:r>
            <w:r>
              <w:rPr>
                <w:rFonts w:ascii="Book Antiqua" w:hAnsi="Book Antiqua" w:cs="Times New Roman"/>
                <w:b/>
                <w:sz w:val="19"/>
                <w:szCs w:val="19"/>
                <w:highlight w:val="yellow"/>
              </w:rPr>
              <w:t>PCRO-2022-CESPE</w:t>
            </w:r>
            <w:r w:rsidRPr="00173E5A">
              <w:rPr>
                <w:rFonts w:ascii="Book Antiqua" w:hAnsi="Book Antiqua" w:cs="Times New Roman"/>
                <w:b/>
                <w:sz w:val="19"/>
                <w:szCs w:val="19"/>
              </w:rPr>
              <w:t>)</w:t>
            </w:r>
            <w:r w:rsidRPr="00173E5A">
              <w:rPr>
                <w:rFonts w:ascii="Book Antiqua" w:hAnsi="Book Antiqua" w:cs="Times New Roman"/>
                <w:sz w:val="19"/>
                <w:szCs w:val="19"/>
              </w:rPr>
              <w:t>:</w:t>
            </w:r>
            <w:r w:rsidRPr="005C7F3B">
              <w:rPr>
                <w:rFonts w:ascii="Book Antiqua" w:hAnsi="Book Antiqua" w:cs="Times New Roman"/>
                <w:sz w:val="19"/>
                <w:szCs w:val="19"/>
              </w:rPr>
              <w:t xml:space="preserve"> </w:t>
            </w:r>
            <w:r w:rsidRPr="00173E5A">
              <w:rPr>
                <w:rFonts w:ascii="Book Antiqua" w:hAnsi="Book Antiqua" w:cs="Times New Roman"/>
                <w:sz w:val="19"/>
                <w:szCs w:val="19"/>
              </w:rPr>
              <w:t>Acerca da investigação criminal conduzida pelo delegado de polícia e das garantias funcionais a ele atribuídas pela Lei 12.830/13, assinale a opção correta</w:t>
            </w:r>
            <w:r>
              <w:rPr>
                <w:rFonts w:ascii="Book Antiqua" w:hAnsi="Book Antiqua" w:cs="Times New Roman"/>
                <w:sz w:val="19"/>
                <w:szCs w:val="19"/>
              </w:rPr>
              <w:t>:</w:t>
            </w:r>
            <w:r>
              <w:t xml:space="preserve"> </w:t>
            </w:r>
            <w:r w:rsidRPr="00173E5A">
              <w:rPr>
                <w:rFonts w:ascii="Book Antiqua" w:hAnsi="Book Antiqua" w:cs="Times New Roman"/>
                <w:sz w:val="19"/>
                <w:szCs w:val="19"/>
              </w:rPr>
              <w:t>O delegado de polícia, no âmbito de suas atribuições ordinárias, detém inamovibilidade relativa.</w:t>
            </w:r>
            <w:r w:rsidRPr="005C7F3B">
              <w:rPr>
                <w:rFonts w:ascii="Book Antiqua" w:hAnsi="Book Antiqua" w:cs="Times New Roman"/>
                <w:sz w:val="19"/>
                <w:szCs w:val="19"/>
              </w:rPr>
              <w:t xml:space="preserve"> </w:t>
            </w:r>
            <w:r w:rsidRPr="005C7F3B">
              <w:rPr>
                <w:rFonts w:ascii="Book Antiqua" w:hAnsi="Book Antiqua" w:cs="Times New Roman"/>
                <w:b/>
                <w:sz w:val="19"/>
                <w:szCs w:val="19"/>
              </w:rPr>
              <w:t>BL: art. 2º, §</w:t>
            </w:r>
            <w:r>
              <w:rPr>
                <w:rFonts w:ascii="Book Antiqua" w:hAnsi="Book Antiqua" w:cs="Times New Roman"/>
                <w:b/>
                <w:sz w:val="19"/>
                <w:szCs w:val="19"/>
              </w:rPr>
              <w:t>5</w:t>
            </w:r>
            <w:r w:rsidRPr="005C7F3B">
              <w:rPr>
                <w:rFonts w:ascii="Book Antiqua" w:hAnsi="Book Antiqua" w:cs="Times New Roman"/>
                <w:b/>
                <w:sz w:val="19"/>
                <w:szCs w:val="19"/>
              </w:rPr>
              <w:t>º da Lei 12.830/13.</w:t>
            </w:r>
          </w:p>
          <w:p w14:paraId="685BBE8E" w14:textId="77777777" w:rsidR="00173E5A" w:rsidRDefault="00173E5A" w:rsidP="00927BB0">
            <w:pPr>
              <w:jc w:val="both"/>
              <w:rPr>
                <w:rFonts w:ascii="Book Antiqua" w:hAnsi="Book Antiqua" w:cs="Times New Roman"/>
                <w:b/>
                <w:sz w:val="19"/>
                <w:szCs w:val="19"/>
              </w:rPr>
            </w:pPr>
          </w:p>
          <w:p w14:paraId="703F35DE" w14:textId="7DB56C93" w:rsidR="00173E5A" w:rsidRPr="00173E5A" w:rsidRDefault="00173E5A" w:rsidP="00173E5A">
            <w:pPr>
              <w:jc w:val="both"/>
              <w:rPr>
                <w:rFonts w:ascii="Book Antiqua" w:hAnsi="Book Antiqua" w:cs="Times New Roman"/>
                <w:sz w:val="19"/>
                <w:szCs w:val="19"/>
              </w:rPr>
            </w:pPr>
            <w:r w:rsidRPr="005C7F3B">
              <w:rPr>
                <w:rFonts w:ascii="Book Antiqua" w:hAnsi="Book Antiqua" w:cs="Times New Roman"/>
                <w:b/>
                <w:bCs/>
                <w:i/>
                <w:iCs/>
                <w:color w:val="FF0000"/>
                <w:sz w:val="19"/>
                <w:szCs w:val="19"/>
              </w:rPr>
              <w:t>#</w:t>
            </w:r>
            <w:r w:rsidRPr="005C7F3B">
              <w:rPr>
                <w:rFonts w:ascii="Book Antiqua" w:hAnsi="Book Antiqua" w:cs="Times New Roman"/>
                <w:b/>
                <w:bCs/>
                <w:i/>
                <w:iCs/>
                <w:color w:val="FF0000"/>
                <w:sz w:val="19"/>
                <w:szCs w:val="19"/>
                <w:highlight w:val="green"/>
              </w:rPr>
              <w:t>Atenção</w:t>
            </w:r>
            <w:r w:rsidRPr="005C7F3B">
              <w:rPr>
                <w:rFonts w:ascii="Book Antiqua" w:hAnsi="Book Antiqua" w:cs="Times New Roman"/>
                <w:sz w:val="19"/>
                <w:szCs w:val="19"/>
              </w:rPr>
              <w:t xml:space="preserve">: </w:t>
            </w:r>
            <w:r>
              <w:rPr>
                <w:rFonts w:ascii="Book Antiqua" w:hAnsi="Book Antiqua" w:cs="Times New Roman"/>
                <w:sz w:val="19"/>
                <w:szCs w:val="19"/>
              </w:rPr>
              <w:t>A i</w:t>
            </w:r>
            <w:r w:rsidRPr="00173E5A">
              <w:rPr>
                <w:rFonts w:ascii="Book Antiqua" w:hAnsi="Book Antiqua" w:cs="Times New Roman"/>
                <w:sz w:val="19"/>
                <w:szCs w:val="19"/>
              </w:rPr>
              <w:t>namovibilidade relativa se refere ao fato do delegado só ser transferido do local de seu ofício por ato fundamentado e desde que seja no interesse público</w:t>
            </w:r>
            <w:r>
              <w:rPr>
                <w:rFonts w:ascii="Book Antiqua" w:hAnsi="Book Antiqua" w:cs="Times New Roman"/>
                <w:sz w:val="19"/>
                <w:szCs w:val="19"/>
              </w:rPr>
              <w:t xml:space="preserve"> (art. 2º, §5º). </w:t>
            </w:r>
            <w:r w:rsidRPr="00173E5A">
              <w:rPr>
                <w:rFonts w:ascii="Book Antiqua" w:hAnsi="Book Antiqua" w:cs="Times New Roman"/>
                <w:sz w:val="19"/>
                <w:szCs w:val="19"/>
              </w:rPr>
              <w:t xml:space="preserve">Alerto que existe diferença significativa entre a inamovibilidade para o dever geral de motivação, que é o elemento volitivo do agente. O que caracteriza o direito à inamovibilidade é ele, que receberá a remoção, estar de acordo. Logo, há confluência de interesses entre o poder público e entre o servidor removido. Haveria violação à independência profissional se o interesse público fosse viciado no seu motivo, com a remoção praticada no interesse sub-reptício. Acaso a remoção ou transferência seja motivada em premissas de aparente legalidade, não se invalida o ato administrativo. </w:t>
            </w:r>
            <w:r>
              <w:rPr>
                <w:rFonts w:ascii="Book Antiqua" w:hAnsi="Book Antiqua" w:cs="Times New Roman"/>
                <w:sz w:val="19"/>
                <w:szCs w:val="19"/>
              </w:rPr>
              <w:t>“</w:t>
            </w:r>
            <w:r w:rsidRPr="00173E5A">
              <w:rPr>
                <w:rFonts w:ascii="Book Antiqua" w:hAnsi="Book Antiqua" w:cs="Times New Roman"/>
                <w:i/>
                <w:iCs/>
                <w:sz w:val="19"/>
                <w:szCs w:val="19"/>
              </w:rPr>
              <w:t xml:space="preserve">Nada impede, portanto, que a vontade de remover um Delegado de Polícia seja estimulada pelo objetivo de interferir na atividade daquele </w:t>
            </w:r>
            <w:proofErr w:type="gramStart"/>
            <w:r w:rsidRPr="00173E5A">
              <w:rPr>
                <w:rFonts w:ascii="Book Antiqua" w:hAnsi="Book Antiqua" w:cs="Times New Roman"/>
                <w:i/>
                <w:iCs/>
                <w:sz w:val="19"/>
                <w:szCs w:val="19"/>
              </w:rPr>
              <w:t>profissional</w:t>
            </w:r>
            <w:proofErr w:type="gramEnd"/>
            <w:r w:rsidRPr="00173E5A">
              <w:rPr>
                <w:rFonts w:ascii="Book Antiqua" w:hAnsi="Book Antiqua" w:cs="Times New Roman"/>
                <w:i/>
                <w:iCs/>
                <w:sz w:val="19"/>
                <w:szCs w:val="19"/>
              </w:rPr>
              <w:t xml:space="preserve"> mas que, através do ato administrativo devidamente fundamentado, seja conferida uma aparência de legalidade, com o fim de cumprir os requisitos exigidos pela lei.</w:t>
            </w:r>
            <w:r>
              <w:rPr>
                <w:rFonts w:ascii="Book Antiqua" w:hAnsi="Book Antiqua" w:cs="Times New Roman"/>
                <w:i/>
                <w:iCs/>
                <w:sz w:val="19"/>
                <w:szCs w:val="19"/>
              </w:rPr>
              <w:t>”</w:t>
            </w:r>
            <w:r w:rsidRPr="00173E5A">
              <w:rPr>
                <w:rFonts w:ascii="Book Antiqua" w:hAnsi="Book Antiqua" w:cs="Times New Roman"/>
                <w:sz w:val="19"/>
                <w:szCs w:val="19"/>
              </w:rPr>
              <w:t xml:space="preserve"> (VALADARES, Victor David de Azevedo. Inamovibilidade dos Delegados de Polícia: é chegada a hora? Conteúdo Jurídico, on-line, acesso em: novembro de 2022)</w:t>
            </w:r>
            <w:r>
              <w:rPr>
                <w:rFonts w:ascii="Book Antiqua" w:hAnsi="Book Antiqua" w:cs="Times New Roman"/>
                <w:sz w:val="19"/>
                <w:szCs w:val="19"/>
              </w:rPr>
              <w:t>.</w:t>
            </w:r>
          </w:p>
        </w:tc>
      </w:tr>
    </w:tbl>
    <w:p w14:paraId="5224ED35" w14:textId="1160B819" w:rsidR="005B0706" w:rsidRPr="00FC40FB" w:rsidRDefault="005B0706" w:rsidP="005B0706">
      <w:pPr>
        <w:spacing w:before="300" w:after="300" w:line="240" w:lineRule="auto"/>
        <w:ind w:firstLine="570"/>
        <w:jc w:val="both"/>
        <w:rPr>
          <w:rFonts w:ascii="Book Antiqua" w:eastAsia="Times New Roman" w:hAnsi="Book Antiqua" w:cs="Times New Roman"/>
          <w:b/>
          <w:color w:val="FF0000"/>
          <w:sz w:val="16"/>
          <w:szCs w:val="16"/>
          <w:u w:val="single"/>
          <w:lang w:eastAsia="pt-BR"/>
        </w:rPr>
      </w:pPr>
      <w:r w:rsidRPr="005C7F3B">
        <w:rPr>
          <w:rFonts w:ascii="Book Antiqua" w:eastAsia="Times New Roman" w:hAnsi="Book Antiqua" w:cs="Times New Roman"/>
          <w:color w:val="000000"/>
          <w:sz w:val="19"/>
          <w:szCs w:val="19"/>
          <w:lang w:eastAsia="pt-BR"/>
        </w:rPr>
        <w:t> </w:t>
      </w:r>
      <w:r w:rsidRPr="005C7F3B">
        <w:rPr>
          <w:rFonts w:ascii="Book Antiqua" w:eastAsia="Times New Roman" w:hAnsi="Book Antiqua" w:cs="Times New Roman"/>
          <w:b/>
          <w:color w:val="000000"/>
          <w:sz w:val="19"/>
          <w:szCs w:val="19"/>
          <w:highlight w:val="magenta"/>
          <w:lang w:eastAsia="pt-BR"/>
        </w:rPr>
        <w:t>§ 6</w:t>
      </w:r>
      <w:proofErr w:type="gramStart"/>
      <w:r w:rsidRPr="005C7F3B">
        <w:rPr>
          <w:rFonts w:ascii="Book Antiqua" w:eastAsia="Times New Roman" w:hAnsi="Book Antiqua" w:cs="Times New Roman"/>
          <w:b/>
          <w:color w:val="000000"/>
          <w:sz w:val="19"/>
          <w:szCs w:val="19"/>
          <w:highlight w:val="magenta"/>
          <w:u w:val="single"/>
          <w:vertAlign w:val="superscript"/>
          <w:lang w:eastAsia="pt-BR"/>
        </w:rPr>
        <w:t>o</w:t>
      </w:r>
      <w:r w:rsidRPr="005C7F3B">
        <w:rPr>
          <w:rFonts w:ascii="Book Antiqua" w:eastAsia="Times New Roman" w:hAnsi="Book Antiqua" w:cs="Times New Roman"/>
          <w:color w:val="000000"/>
          <w:sz w:val="19"/>
          <w:szCs w:val="19"/>
          <w:lang w:eastAsia="pt-BR"/>
        </w:rPr>
        <w:t xml:space="preserve">  </w:t>
      </w:r>
      <w:r w:rsidRPr="00FD4886">
        <w:rPr>
          <w:rFonts w:ascii="Book Antiqua" w:eastAsia="Times New Roman" w:hAnsi="Book Antiqua" w:cs="Times New Roman"/>
          <w:b/>
          <w:bCs/>
          <w:color w:val="000000"/>
          <w:sz w:val="19"/>
          <w:szCs w:val="19"/>
          <w:lang w:eastAsia="pt-BR"/>
        </w:rPr>
        <w:t>O</w:t>
      </w:r>
      <w:proofErr w:type="gramEnd"/>
      <w:r w:rsidRPr="00FD4886">
        <w:rPr>
          <w:rFonts w:ascii="Book Antiqua" w:eastAsia="Times New Roman" w:hAnsi="Book Antiqua" w:cs="Times New Roman"/>
          <w:b/>
          <w:bCs/>
          <w:color w:val="000000"/>
          <w:sz w:val="19"/>
          <w:szCs w:val="19"/>
          <w:lang w:eastAsia="pt-BR"/>
        </w:rPr>
        <w:t xml:space="preserve"> </w:t>
      </w:r>
      <w:r w:rsidRPr="00FD4886">
        <w:rPr>
          <w:rFonts w:ascii="Book Antiqua" w:eastAsia="Times New Roman" w:hAnsi="Book Antiqua" w:cs="Times New Roman"/>
          <w:b/>
          <w:bCs/>
          <w:color w:val="000000"/>
          <w:sz w:val="19"/>
          <w:szCs w:val="19"/>
          <w:highlight w:val="cyan"/>
          <w:lang w:eastAsia="pt-BR"/>
        </w:rPr>
        <w:t>indiciamento</w:t>
      </w:r>
      <w:r w:rsidRPr="00FD4886">
        <w:rPr>
          <w:rFonts w:ascii="Book Antiqua" w:eastAsia="Times New Roman" w:hAnsi="Book Antiqua" w:cs="Times New Roman"/>
          <w:b/>
          <w:bCs/>
          <w:color w:val="000000"/>
          <w:sz w:val="19"/>
          <w:szCs w:val="19"/>
          <w:lang w:eastAsia="pt-BR"/>
        </w:rPr>
        <w:t xml:space="preserve">, </w:t>
      </w:r>
      <w:r w:rsidRPr="00FD4886">
        <w:rPr>
          <w:rFonts w:ascii="Book Antiqua" w:eastAsia="Times New Roman" w:hAnsi="Book Antiqua" w:cs="Times New Roman"/>
          <w:b/>
          <w:bCs/>
          <w:caps/>
          <w:sz w:val="19"/>
          <w:szCs w:val="19"/>
          <w:shd w:val="clear" w:color="auto" w:fill="F7CAAC" w:themeFill="accent2" w:themeFillTint="66"/>
          <w:lang w:eastAsia="pt-BR"/>
        </w:rPr>
        <w:t>privativo</w:t>
      </w:r>
      <w:r w:rsidRPr="00FD4886">
        <w:rPr>
          <w:rFonts w:ascii="Book Antiqua" w:eastAsia="Times New Roman" w:hAnsi="Book Antiqua" w:cs="Times New Roman"/>
          <w:b/>
          <w:bCs/>
          <w:color w:val="000000"/>
          <w:sz w:val="19"/>
          <w:szCs w:val="19"/>
          <w:lang w:eastAsia="pt-BR"/>
        </w:rPr>
        <w:t xml:space="preserve"> </w:t>
      </w:r>
      <w:r w:rsidRPr="00FD4886">
        <w:rPr>
          <w:rFonts w:ascii="Book Antiqua" w:eastAsia="Times New Roman" w:hAnsi="Book Antiqua" w:cs="Times New Roman"/>
          <w:b/>
          <w:bCs/>
          <w:color w:val="000000"/>
          <w:sz w:val="19"/>
          <w:szCs w:val="19"/>
          <w:highlight w:val="yellow"/>
          <w:lang w:eastAsia="pt-BR"/>
        </w:rPr>
        <w:t>do delegado de polícia</w:t>
      </w:r>
      <w:r w:rsidRPr="00FD4886">
        <w:rPr>
          <w:rFonts w:ascii="Book Antiqua" w:eastAsia="Times New Roman" w:hAnsi="Book Antiqua" w:cs="Times New Roman"/>
          <w:b/>
          <w:bCs/>
          <w:color w:val="000000"/>
          <w:sz w:val="19"/>
          <w:szCs w:val="19"/>
          <w:lang w:eastAsia="pt-BR"/>
        </w:rPr>
        <w:t xml:space="preserve">, </w:t>
      </w:r>
      <w:r w:rsidRPr="00FD4886">
        <w:rPr>
          <w:rFonts w:ascii="Book Antiqua" w:eastAsia="Times New Roman" w:hAnsi="Book Antiqua" w:cs="Times New Roman"/>
          <w:b/>
          <w:bCs/>
          <w:caps/>
          <w:color w:val="000000"/>
          <w:sz w:val="19"/>
          <w:szCs w:val="19"/>
          <w:highlight w:val="green"/>
          <w:lang w:eastAsia="pt-BR"/>
        </w:rPr>
        <w:t>dar-se-á</w:t>
      </w:r>
      <w:r w:rsidRPr="00FD4886">
        <w:rPr>
          <w:rFonts w:ascii="Book Antiqua" w:eastAsia="Times New Roman" w:hAnsi="Book Antiqua" w:cs="Times New Roman"/>
          <w:b/>
          <w:bCs/>
          <w:color w:val="000000"/>
          <w:sz w:val="19"/>
          <w:szCs w:val="19"/>
          <w:lang w:eastAsia="pt-BR"/>
        </w:rPr>
        <w:t xml:space="preserve"> por </w:t>
      </w:r>
      <w:r w:rsidRPr="00FD4886">
        <w:rPr>
          <w:rFonts w:ascii="Book Antiqua" w:eastAsia="Times New Roman" w:hAnsi="Book Antiqua" w:cs="Times New Roman"/>
          <w:b/>
          <w:bCs/>
          <w:color w:val="000000"/>
          <w:sz w:val="19"/>
          <w:szCs w:val="19"/>
          <w:highlight w:val="yellow"/>
          <w:lang w:eastAsia="pt-BR"/>
        </w:rPr>
        <w:t>ato fundamentado</w:t>
      </w:r>
      <w:r w:rsidRPr="00FD4886">
        <w:rPr>
          <w:rFonts w:ascii="Book Antiqua" w:eastAsia="Times New Roman" w:hAnsi="Book Antiqua" w:cs="Times New Roman"/>
          <w:b/>
          <w:bCs/>
          <w:color w:val="000000"/>
          <w:sz w:val="19"/>
          <w:szCs w:val="19"/>
          <w:lang w:eastAsia="pt-BR"/>
        </w:rPr>
        <w:t xml:space="preserve">, mediante </w:t>
      </w:r>
      <w:r w:rsidRPr="00FD4886">
        <w:rPr>
          <w:rFonts w:ascii="Book Antiqua" w:eastAsia="Times New Roman" w:hAnsi="Book Antiqua" w:cs="Times New Roman"/>
          <w:b/>
          <w:bCs/>
          <w:color w:val="000000"/>
          <w:sz w:val="19"/>
          <w:szCs w:val="19"/>
          <w:highlight w:val="cyan"/>
          <w:lang w:eastAsia="pt-BR"/>
        </w:rPr>
        <w:t>análise técnico-jurídica do fato</w:t>
      </w:r>
      <w:r w:rsidRPr="00FD4886">
        <w:rPr>
          <w:rFonts w:ascii="Book Antiqua" w:eastAsia="Times New Roman" w:hAnsi="Book Antiqua" w:cs="Times New Roman"/>
          <w:b/>
          <w:bCs/>
          <w:color w:val="000000"/>
          <w:sz w:val="19"/>
          <w:szCs w:val="19"/>
          <w:lang w:eastAsia="pt-BR"/>
        </w:rPr>
        <w:t xml:space="preserve">, que </w:t>
      </w:r>
      <w:r w:rsidRPr="00FD4886">
        <w:rPr>
          <w:rFonts w:ascii="Book Antiqua" w:eastAsia="Times New Roman" w:hAnsi="Book Antiqua" w:cs="Times New Roman"/>
          <w:b/>
          <w:bCs/>
          <w:caps/>
          <w:color w:val="000000"/>
          <w:sz w:val="19"/>
          <w:szCs w:val="19"/>
          <w:highlight w:val="green"/>
          <w:lang w:eastAsia="pt-BR"/>
        </w:rPr>
        <w:t>deverá</w:t>
      </w:r>
      <w:r w:rsidRPr="00FD4886">
        <w:rPr>
          <w:rFonts w:ascii="Book Antiqua" w:eastAsia="Times New Roman" w:hAnsi="Book Antiqua" w:cs="Times New Roman"/>
          <w:b/>
          <w:bCs/>
          <w:color w:val="000000"/>
          <w:sz w:val="19"/>
          <w:szCs w:val="19"/>
          <w:highlight w:val="green"/>
          <w:lang w:eastAsia="pt-BR"/>
        </w:rPr>
        <w:t xml:space="preserve"> </w:t>
      </w:r>
      <w:r w:rsidRPr="00FD4886">
        <w:rPr>
          <w:rFonts w:ascii="Book Antiqua" w:eastAsia="Times New Roman" w:hAnsi="Book Antiqua" w:cs="Times New Roman"/>
          <w:b/>
          <w:bCs/>
          <w:caps/>
          <w:color w:val="000000"/>
          <w:sz w:val="19"/>
          <w:szCs w:val="19"/>
          <w:highlight w:val="green"/>
          <w:lang w:eastAsia="pt-BR"/>
        </w:rPr>
        <w:t>indicar</w:t>
      </w:r>
      <w:r w:rsidRPr="00FD4886">
        <w:rPr>
          <w:rFonts w:ascii="Book Antiqua" w:eastAsia="Times New Roman" w:hAnsi="Book Antiqua" w:cs="Times New Roman"/>
          <w:b/>
          <w:bCs/>
          <w:color w:val="000000"/>
          <w:sz w:val="19"/>
          <w:szCs w:val="19"/>
          <w:lang w:eastAsia="pt-BR"/>
        </w:rPr>
        <w:t xml:space="preserve"> a </w:t>
      </w:r>
      <w:r w:rsidRPr="00FD4886">
        <w:rPr>
          <w:rFonts w:ascii="Book Antiqua" w:eastAsia="Times New Roman" w:hAnsi="Book Antiqua" w:cs="Times New Roman"/>
          <w:b/>
          <w:bCs/>
          <w:caps/>
          <w:color w:val="000000"/>
          <w:sz w:val="19"/>
          <w:szCs w:val="19"/>
          <w:shd w:val="clear" w:color="auto" w:fill="F7CAAC" w:themeFill="accent2" w:themeFillTint="66"/>
          <w:lang w:eastAsia="pt-BR"/>
        </w:rPr>
        <w:t>autoria</w:t>
      </w:r>
      <w:r w:rsidRPr="00FD4886">
        <w:rPr>
          <w:rFonts w:ascii="Book Antiqua" w:eastAsia="Times New Roman" w:hAnsi="Book Antiqua" w:cs="Times New Roman"/>
          <w:b/>
          <w:bCs/>
          <w:color w:val="000000"/>
          <w:sz w:val="19"/>
          <w:szCs w:val="19"/>
          <w:lang w:eastAsia="pt-BR"/>
        </w:rPr>
        <w:t xml:space="preserve">, </w:t>
      </w:r>
      <w:r w:rsidRPr="00FD4886">
        <w:rPr>
          <w:rFonts w:ascii="Book Antiqua" w:eastAsia="Times New Roman" w:hAnsi="Book Antiqua" w:cs="Times New Roman"/>
          <w:b/>
          <w:bCs/>
          <w:caps/>
          <w:color w:val="000000"/>
          <w:sz w:val="19"/>
          <w:szCs w:val="19"/>
          <w:shd w:val="clear" w:color="auto" w:fill="F7CAAC" w:themeFill="accent2" w:themeFillTint="66"/>
          <w:lang w:eastAsia="pt-BR"/>
        </w:rPr>
        <w:t>materialidade</w:t>
      </w:r>
      <w:r w:rsidRPr="00FD4886">
        <w:rPr>
          <w:rFonts w:ascii="Book Antiqua" w:eastAsia="Times New Roman" w:hAnsi="Book Antiqua" w:cs="Times New Roman"/>
          <w:b/>
          <w:bCs/>
          <w:color w:val="000000"/>
          <w:sz w:val="19"/>
          <w:szCs w:val="19"/>
          <w:lang w:eastAsia="pt-BR"/>
        </w:rPr>
        <w:t xml:space="preserve"> e </w:t>
      </w:r>
      <w:r w:rsidRPr="00FD4886">
        <w:rPr>
          <w:rFonts w:ascii="Book Antiqua" w:eastAsia="Times New Roman" w:hAnsi="Book Antiqua" w:cs="Times New Roman"/>
          <w:b/>
          <w:bCs/>
          <w:caps/>
          <w:color w:val="000000"/>
          <w:sz w:val="19"/>
          <w:szCs w:val="19"/>
          <w:shd w:val="clear" w:color="auto" w:fill="F7CAAC" w:themeFill="accent2" w:themeFillTint="66"/>
          <w:lang w:eastAsia="pt-BR"/>
        </w:rPr>
        <w:t>suas circunstâncias</w:t>
      </w:r>
      <w:r w:rsidRPr="002246F6">
        <w:rPr>
          <w:rFonts w:ascii="Book Antiqua" w:eastAsia="Times New Roman" w:hAnsi="Book Antiqua" w:cs="Times New Roman"/>
          <w:color w:val="000000"/>
          <w:sz w:val="16"/>
          <w:szCs w:val="16"/>
          <w:lang w:eastAsia="pt-BR"/>
        </w:rPr>
        <w:t>.</w:t>
      </w:r>
      <w:r w:rsidR="003F59B2" w:rsidRPr="002246F6">
        <w:rPr>
          <w:rFonts w:ascii="Book Antiqua" w:eastAsia="Times New Roman" w:hAnsi="Book Antiqua" w:cs="Times New Roman"/>
          <w:color w:val="000000"/>
          <w:sz w:val="16"/>
          <w:szCs w:val="16"/>
          <w:lang w:eastAsia="pt-BR"/>
        </w:rPr>
        <w:t xml:space="preserve"> </w:t>
      </w:r>
      <w:r w:rsidR="003F59B2" w:rsidRPr="002246F6">
        <w:rPr>
          <w:rFonts w:ascii="Book Antiqua" w:eastAsia="Times New Roman" w:hAnsi="Book Antiqua" w:cs="Times New Roman"/>
          <w:b/>
          <w:color w:val="FF0000"/>
          <w:sz w:val="16"/>
          <w:szCs w:val="16"/>
          <w:u w:val="single"/>
          <w:lang w:eastAsia="pt-BR"/>
        </w:rPr>
        <w:t>(TJDFT-2012)</w:t>
      </w:r>
      <w:r w:rsidR="00FB1D1E" w:rsidRPr="002246F6">
        <w:rPr>
          <w:rFonts w:ascii="Book Antiqua" w:eastAsia="Times New Roman" w:hAnsi="Book Antiqua" w:cs="Times New Roman"/>
          <w:color w:val="000000"/>
          <w:sz w:val="16"/>
          <w:szCs w:val="16"/>
          <w:lang w:eastAsia="pt-BR"/>
        </w:rPr>
        <w:t xml:space="preserve"> </w:t>
      </w:r>
      <w:r w:rsidR="001917B8" w:rsidRPr="002246F6">
        <w:rPr>
          <w:rFonts w:ascii="Book Antiqua" w:eastAsia="Times New Roman" w:hAnsi="Book Antiqua" w:cs="Times New Roman"/>
          <w:b/>
          <w:bCs/>
          <w:color w:val="FF0000"/>
          <w:sz w:val="16"/>
          <w:szCs w:val="16"/>
          <w:u w:val="single"/>
          <w:lang w:eastAsia="pt-BR"/>
        </w:rPr>
        <w:t>(PCSC-2014)</w:t>
      </w:r>
      <w:r w:rsidR="00E9050B" w:rsidRPr="002246F6">
        <w:rPr>
          <w:rFonts w:ascii="Book Antiqua" w:eastAsia="Times New Roman" w:hAnsi="Book Antiqua" w:cs="Times New Roman"/>
          <w:color w:val="000000"/>
          <w:sz w:val="16"/>
          <w:szCs w:val="16"/>
          <w:lang w:eastAsia="pt-BR"/>
        </w:rPr>
        <w:t xml:space="preserve"> </w:t>
      </w:r>
      <w:r w:rsidR="00E9050B" w:rsidRPr="002246F6">
        <w:rPr>
          <w:rFonts w:ascii="Book Antiqua" w:eastAsia="Times New Roman" w:hAnsi="Book Antiqua" w:cs="Times New Roman"/>
          <w:b/>
          <w:color w:val="FF0000"/>
          <w:sz w:val="16"/>
          <w:szCs w:val="16"/>
          <w:u w:val="single"/>
          <w:lang w:eastAsia="pt-BR"/>
        </w:rPr>
        <w:t>(DPEPA-2015)</w:t>
      </w:r>
      <w:r w:rsidR="009D0554" w:rsidRPr="002246F6">
        <w:rPr>
          <w:rFonts w:ascii="Book Antiqua" w:eastAsia="Times New Roman" w:hAnsi="Book Antiqua" w:cs="Times New Roman"/>
          <w:b/>
          <w:color w:val="FF0000"/>
          <w:sz w:val="16"/>
          <w:szCs w:val="16"/>
          <w:lang w:eastAsia="pt-BR"/>
        </w:rPr>
        <w:t xml:space="preserve"> </w:t>
      </w:r>
      <w:r w:rsidR="009D0554" w:rsidRPr="002246F6">
        <w:rPr>
          <w:rFonts w:ascii="Book Antiqua" w:eastAsia="Times New Roman" w:hAnsi="Book Antiqua" w:cs="Times New Roman"/>
          <w:b/>
          <w:color w:val="FF0000"/>
          <w:sz w:val="16"/>
          <w:szCs w:val="16"/>
          <w:u w:val="single"/>
          <w:lang w:eastAsia="pt-BR"/>
        </w:rPr>
        <w:t>(PCDF-2015)</w:t>
      </w:r>
      <w:r w:rsidR="00FF07B2" w:rsidRPr="002246F6">
        <w:rPr>
          <w:rFonts w:ascii="Book Antiqua" w:eastAsia="Times New Roman" w:hAnsi="Book Antiqua" w:cs="Times New Roman"/>
          <w:b/>
          <w:color w:val="FF0000"/>
          <w:sz w:val="16"/>
          <w:szCs w:val="16"/>
          <w:lang w:eastAsia="pt-BR"/>
        </w:rPr>
        <w:t xml:space="preserve"> </w:t>
      </w:r>
      <w:r w:rsidR="00FF07B2" w:rsidRPr="002246F6">
        <w:rPr>
          <w:rFonts w:ascii="Book Antiqua" w:eastAsia="Times New Roman" w:hAnsi="Book Antiqua" w:cs="Times New Roman"/>
          <w:b/>
          <w:bCs/>
          <w:color w:val="FF0000"/>
          <w:sz w:val="16"/>
          <w:szCs w:val="16"/>
          <w:u w:val="single"/>
          <w:lang w:eastAsia="pt-BR"/>
        </w:rPr>
        <w:t>(TRF3-</w:t>
      </w:r>
      <w:r w:rsidR="005973FB" w:rsidRPr="002246F6">
        <w:rPr>
          <w:rFonts w:ascii="Book Antiqua" w:eastAsia="Times New Roman" w:hAnsi="Book Antiqua" w:cs="Times New Roman"/>
          <w:b/>
          <w:bCs/>
          <w:color w:val="FF0000"/>
          <w:sz w:val="16"/>
          <w:szCs w:val="16"/>
          <w:u w:val="single"/>
          <w:lang w:eastAsia="pt-BR"/>
        </w:rPr>
        <w:t>2013/</w:t>
      </w:r>
      <w:r w:rsidR="00FF07B2" w:rsidRPr="002246F6">
        <w:rPr>
          <w:rFonts w:ascii="Book Antiqua" w:eastAsia="Times New Roman" w:hAnsi="Book Antiqua" w:cs="Times New Roman"/>
          <w:b/>
          <w:bCs/>
          <w:color w:val="FF0000"/>
          <w:sz w:val="16"/>
          <w:szCs w:val="16"/>
          <w:u w:val="single"/>
          <w:lang w:eastAsia="pt-BR"/>
        </w:rPr>
        <w:t>2016)</w:t>
      </w:r>
      <w:r w:rsidR="002406E0" w:rsidRPr="002246F6">
        <w:rPr>
          <w:rFonts w:ascii="Book Antiqua" w:eastAsia="Times New Roman" w:hAnsi="Book Antiqua" w:cs="Times New Roman"/>
          <w:b/>
          <w:bCs/>
          <w:color w:val="FF0000"/>
          <w:sz w:val="16"/>
          <w:szCs w:val="16"/>
          <w:lang w:eastAsia="pt-BR"/>
        </w:rPr>
        <w:t xml:space="preserve"> </w:t>
      </w:r>
      <w:r w:rsidR="00CD1173" w:rsidRPr="002246F6">
        <w:rPr>
          <w:rFonts w:ascii="Book Antiqua" w:eastAsia="Times New Roman" w:hAnsi="Book Antiqua" w:cs="Times New Roman"/>
          <w:b/>
          <w:color w:val="FF0000"/>
          <w:sz w:val="16"/>
          <w:szCs w:val="16"/>
          <w:u w:val="single"/>
          <w:lang w:eastAsia="pt-BR"/>
        </w:rPr>
        <w:t>(MPRO-2017)</w:t>
      </w:r>
      <w:r w:rsidR="00A36B1E" w:rsidRPr="002246F6">
        <w:rPr>
          <w:rFonts w:ascii="Book Antiqua" w:eastAsia="Times New Roman" w:hAnsi="Book Antiqua" w:cs="Times New Roman"/>
          <w:b/>
          <w:color w:val="FF0000"/>
          <w:sz w:val="16"/>
          <w:szCs w:val="16"/>
          <w:lang w:eastAsia="pt-BR"/>
        </w:rPr>
        <w:t xml:space="preserve"> </w:t>
      </w:r>
      <w:bookmarkStart w:id="2" w:name="_Hlk88835122"/>
      <w:r w:rsidR="00A36B1E" w:rsidRPr="002246F6">
        <w:rPr>
          <w:rFonts w:ascii="Book Antiqua" w:eastAsia="Times New Roman" w:hAnsi="Book Antiqua" w:cs="Times New Roman"/>
          <w:b/>
          <w:color w:val="FF0000"/>
          <w:sz w:val="16"/>
          <w:szCs w:val="16"/>
          <w:u w:val="single"/>
          <w:lang w:eastAsia="pt-BR"/>
        </w:rPr>
        <w:t>(PGESE-2017)</w:t>
      </w:r>
      <w:bookmarkEnd w:id="2"/>
      <w:r w:rsidR="00842215" w:rsidRPr="002246F6">
        <w:rPr>
          <w:rFonts w:ascii="Book Antiqua" w:eastAsia="Times New Roman" w:hAnsi="Book Antiqua" w:cs="Times New Roman"/>
          <w:b/>
          <w:color w:val="FF0000"/>
          <w:sz w:val="16"/>
          <w:szCs w:val="16"/>
          <w:lang w:eastAsia="pt-BR"/>
        </w:rPr>
        <w:t xml:space="preserve"> </w:t>
      </w:r>
      <w:r w:rsidR="00842215" w:rsidRPr="002246F6">
        <w:rPr>
          <w:rFonts w:ascii="Book Antiqua" w:eastAsia="Times New Roman" w:hAnsi="Book Antiqua" w:cs="Times New Roman"/>
          <w:b/>
          <w:color w:val="FF0000"/>
          <w:sz w:val="16"/>
          <w:szCs w:val="16"/>
          <w:u w:val="single"/>
          <w:lang w:eastAsia="pt-BR"/>
        </w:rPr>
        <w:t>(PCAC-2017)</w:t>
      </w:r>
      <w:r w:rsidR="00A02AB9" w:rsidRPr="002246F6">
        <w:rPr>
          <w:rFonts w:ascii="Book Antiqua" w:eastAsia="Times New Roman" w:hAnsi="Book Antiqua" w:cs="Times New Roman"/>
          <w:b/>
          <w:color w:val="FF0000"/>
          <w:sz w:val="16"/>
          <w:szCs w:val="16"/>
          <w:lang w:eastAsia="pt-BR"/>
        </w:rPr>
        <w:t xml:space="preserve"> </w:t>
      </w:r>
      <w:r w:rsidR="00862D80" w:rsidRPr="002246F6">
        <w:rPr>
          <w:rFonts w:ascii="Book Antiqua" w:eastAsia="Times New Roman" w:hAnsi="Book Antiqua" w:cs="Arial"/>
          <w:b/>
          <w:bCs/>
          <w:color w:val="FF0000"/>
          <w:sz w:val="16"/>
          <w:szCs w:val="16"/>
          <w:u w:val="single"/>
          <w:lang w:eastAsia="pt-BR"/>
        </w:rPr>
        <w:t>(PCMT-2017)</w:t>
      </w:r>
      <w:r w:rsidR="00D317E2" w:rsidRPr="002246F6">
        <w:rPr>
          <w:rFonts w:ascii="Book Antiqua" w:eastAsia="Times New Roman" w:hAnsi="Book Antiqua" w:cs="Times New Roman"/>
          <w:b/>
          <w:color w:val="FF0000"/>
          <w:sz w:val="16"/>
          <w:szCs w:val="16"/>
          <w:lang w:eastAsia="pt-BR"/>
        </w:rPr>
        <w:t xml:space="preserve"> </w:t>
      </w:r>
      <w:r w:rsidR="00D317E2" w:rsidRPr="002246F6">
        <w:rPr>
          <w:rFonts w:ascii="Book Antiqua" w:eastAsia="Times New Roman" w:hAnsi="Book Antiqua" w:cs="Times New Roman"/>
          <w:b/>
          <w:bCs/>
          <w:color w:val="FF0000"/>
          <w:sz w:val="16"/>
          <w:szCs w:val="16"/>
          <w:u w:val="single"/>
          <w:lang w:eastAsia="pt-BR"/>
        </w:rPr>
        <w:t>(DPEAM-2018)</w:t>
      </w:r>
      <w:r w:rsidR="000F6DB3" w:rsidRPr="002246F6">
        <w:rPr>
          <w:rFonts w:ascii="Book Antiqua" w:eastAsia="Times New Roman" w:hAnsi="Book Antiqua" w:cs="Times New Roman"/>
          <w:b/>
          <w:color w:val="FF0000"/>
          <w:sz w:val="16"/>
          <w:szCs w:val="16"/>
          <w:lang w:eastAsia="pt-BR"/>
        </w:rPr>
        <w:t xml:space="preserve"> </w:t>
      </w:r>
      <w:r w:rsidR="000F6DB3" w:rsidRPr="002246F6">
        <w:rPr>
          <w:rFonts w:ascii="Book Antiqua" w:eastAsia="Times New Roman" w:hAnsi="Book Antiqua" w:cs="Times New Roman"/>
          <w:b/>
          <w:color w:val="FF0000"/>
          <w:sz w:val="16"/>
          <w:szCs w:val="16"/>
          <w:u w:val="single"/>
          <w:lang w:eastAsia="pt-BR"/>
        </w:rPr>
        <w:t>(PCMA-2018)</w:t>
      </w:r>
      <w:r w:rsidR="00A97733" w:rsidRPr="002246F6">
        <w:rPr>
          <w:rFonts w:ascii="Book Antiqua" w:eastAsia="Times New Roman" w:hAnsi="Book Antiqua" w:cs="Times New Roman"/>
          <w:b/>
          <w:color w:val="FF0000"/>
          <w:sz w:val="16"/>
          <w:szCs w:val="16"/>
          <w:lang w:eastAsia="pt-BR"/>
        </w:rPr>
        <w:t xml:space="preserve"> </w:t>
      </w:r>
      <w:r w:rsidR="00A97733" w:rsidRPr="002246F6">
        <w:rPr>
          <w:rFonts w:ascii="Book Antiqua" w:eastAsia="Times New Roman" w:hAnsi="Book Antiqua" w:cs="Times New Roman"/>
          <w:b/>
          <w:color w:val="FF0000"/>
          <w:sz w:val="16"/>
          <w:szCs w:val="16"/>
          <w:u w:val="single"/>
          <w:lang w:eastAsia="pt-BR"/>
        </w:rPr>
        <w:t>(PCMG-2018)</w:t>
      </w:r>
      <w:r w:rsidR="00145B7E" w:rsidRPr="002246F6">
        <w:rPr>
          <w:rFonts w:ascii="Book Antiqua" w:eastAsia="Times New Roman" w:hAnsi="Book Antiqua" w:cs="Times New Roman"/>
          <w:b/>
          <w:color w:val="FF0000"/>
          <w:sz w:val="16"/>
          <w:szCs w:val="16"/>
          <w:lang w:eastAsia="pt-BR"/>
        </w:rPr>
        <w:t xml:space="preserve"> </w:t>
      </w:r>
      <w:r w:rsidR="00145B7E" w:rsidRPr="002246F6">
        <w:rPr>
          <w:rFonts w:ascii="Book Antiqua" w:eastAsia="Times New Roman" w:hAnsi="Book Antiqua" w:cs="Arial"/>
          <w:b/>
          <w:bCs/>
          <w:color w:val="FF0000"/>
          <w:sz w:val="16"/>
          <w:szCs w:val="16"/>
          <w:u w:val="single"/>
          <w:lang w:eastAsia="pt-BR"/>
        </w:rPr>
        <w:t>(PCPI-2018)</w:t>
      </w:r>
      <w:r w:rsidR="000931B3" w:rsidRPr="002246F6">
        <w:rPr>
          <w:rFonts w:ascii="Book Antiqua" w:eastAsia="Times New Roman" w:hAnsi="Book Antiqua" w:cs="Times New Roman"/>
          <w:b/>
          <w:color w:val="FF0000"/>
          <w:sz w:val="16"/>
          <w:szCs w:val="16"/>
          <w:lang w:eastAsia="pt-BR"/>
        </w:rPr>
        <w:t xml:space="preserve"> </w:t>
      </w:r>
      <w:r w:rsidR="000931B3" w:rsidRPr="002246F6">
        <w:rPr>
          <w:rFonts w:ascii="Book Antiqua" w:eastAsia="Times New Roman" w:hAnsi="Book Antiqua" w:cs="Times New Roman"/>
          <w:b/>
          <w:bCs/>
          <w:color w:val="FF0000"/>
          <w:sz w:val="16"/>
          <w:szCs w:val="16"/>
          <w:u w:val="single"/>
          <w:lang w:eastAsia="pt-BR"/>
        </w:rPr>
        <w:t>(PCRS-2018)</w:t>
      </w:r>
      <w:r w:rsidR="001F25A7" w:rsidRPr="002246F6">
        <w:rPr>
          <w:rFonts w:ascii="Book Antiqua" w:eastAsia="Times New Roman" w:hAnsi="Book Antiqua" w:cs="Times New Roman"/>
          <w:b/>
          <w:color w:val="FF0000"/>
          <w:sz w:val="16"/>
          <w:szCs w:val="16"/>
          <w:lang w:eastAsia="pt-BR"/>
        </w:rPr>
        <w:t xml:space="preserve"> </w:t>
      </w:r>
      <w:r w:rsidR="001F25A7" w:rsidRPr="002246F6">
        <w:rPr>
          <w:rFonts w:ascii="Book Antiqua" w:eastAsia="Times New Roman" w:hAnsi="Book Antiqua" w:cs="Times New Roman"/>
          <w:b/>
          <w:color w:val="FF0000"/>
          <w:sz w:val="16"/>
          <w:szCs w:val="16"/>
          <w:u w:val="single"/>
          <w:lang w:eastAsia="pt-BR"/>
        </w:rPr>
        <w:t>(TJBA-2019)</w:t>
      </w:r>
      <w:r w:rsidR="005C7F3B" w:rsidRPr="002246F6">
        <w:rPr>
          <w:rFonts w:ascii="Book Antiqua" w:eastAsia="Times New Roman" w:hAnsi="Book Antiqua" w:cs="Times New Roman"/>
          <w:b/>
          <w:color w:val="FF0000"/>
          <w:sz w:val="16"/>
          <w:szCs w:val="16"/>
          <w:lang w:eastAsia="pt-BR"/>
        </w:rPr>
        <w:t xml:space="preserve"> </w:t>
      </w:r>
      <w:r w:rsidR="005C7F3B" w:rsidRPr="002246F6">
        <w:rPr>
          <w:rFonts w:ascii="Book Antiqua" w:eastAsia="Times New Roman" w:hAnsi="Book Antiqua" w:cs="Times New Roman"/>
          <w:b/>
          <w:color w:val="FF0000"/>
          <w:sz w:val="16"/>
          <w:szCs w:val="16"/>
          <w:u w:val="single"/>
          <w:lang w:eastAsia="pt-BR"/>
        </w:rPr>
        <w:t>(MPPR-2019)</w:t>
      </w:r>
      <w:r w:rsidR="00B05EFD" w:rsidRPr="002246F6">
        <w:rPr>
          <w:rFonts w:ascii="Book Antiqua" w:eastAsia="Times New Roman" w:hAnsi="Book Antiqua" w:cs="Times New Roman"/>
          <w:b/>
          <w:color w:val="FF0000"/>
          <w:sz w:val="16"/>
          <w:szCs w:val="16"/>
          <w:lang w:eastAsia="pt-BR"/>
        </w:rPr>
        <w:t xml:space="preserve"> </w:t>
      </w:r>
      <w:bookmarkStart w:id="3" w:name="_Hlk89697201"/>
      <w:r w:rsidR="00B05EFD" w:rsidRPr="002246F6">
        <w:rPr>
          <w:rFonts w:ascii="Book Antiqua" w:eastAsia="Times New Roman" w:hAnsi="Book Antiqua" w:cs="Times New Roman"/>
          <w:b/>
          <w:color w:val="FF0000"/>
          <w:sz w:val="16"/>
          <w:szCs w:val="16"/>
          <w:u w:val="single"/>
          <w:lang w:eastAsia="pt-BR"/>
        </w:rPr>
        <w:t>(Cartórios/TJDFT-2019)</w:t>
      </w:r>
      <w:bookmarkEnd w:id="3"/>
      <w:r w:rsidR="0099248C" w:rsidRPr="002246F6">
        <w:rPr>
          <w:rFonts w:ascii="Book Antiqua" w:eastAsia="Times New Roman" w:hAnsi="Book Antiqua" w:cs="Times New Roman"/>
          <w:b/>
          <w:color w:val="FF0000"/>
          <w:sz w:val="16"/>
          <w:szCs w:val="16"/>
          <w:lang w:eastAsia="pt-BR"/>
        </w:rPr>
        <w:t xml:space="preserve"> </w:t>
      </w:r>
      <w:bookmarkStart w:id="4" w:name="_Hlk103430895"/>
      <w:r w:rsidR="0099248C" w:rsidRPr="002246F6">
        <w:rPr>
          <w:rFonts w:ascii="Book Antiqua" w:eastAsia="Times New Roman" w:hAnsi="Book Antiqua" w:cs="Times New Roman"/>
          <w:b/>
          <w:color w:val="FF0000"/>
          <w:sz w:val="16"/>
          <w:szCs w:val="16"/>
          <w:u w:val="single"/>
          <w:lang w:eastAsia="pt-BR"/>
        </w:rPr>
        <w:t>(PCMS-2017/2021)</w:t>
      </w:r>
      <w:bookmarkEnd w:id="4"/>
      <w:r w:rsidR="00F64C9C" w:rsidRPr="002246F6">
        <w:rPr>
          <w:rFonts w:ascii="Book Antiqua" w:eastAsia="Times New Roman" w:hAnsi="Book Antiqua" w:cs="Times New Roman"/>
          <w:b/>
          <w:color w:val="FF0000"/>
          <w:sz w:val="16"/>
          <w:szCs w:val="16"/>
          <w:lang w:eastAsia="pt-BR"/>
        </w:rPr>
        <w:t xml:space="preserve"> </w:t>
      </w:r>
      <w:r w:rsidR="00F64C9C" w:rsidRPr="002246F6">
        <w:rPr>
          <w:rFonts w:ascii="Book Antiqua" w:eastAsia="Times New Roman" w:hAnsi="Book Antiqua" w:cs="Times New Roman"/>
          <w:b/>
          <w:color w:val="FF0000"/>
          <w:sz w:val="16"/>
          <w:szCs w:val="16"/>
          <w:u w:val="single"/>
          <w:lang w:eastAsia="pt-BR"/>
        </w:rPr>
        <w:t>(MPRS-2021)</w:t>
      </w:r>
      <w:r w:rsidR="00DA4A43">
        <w:rPr>
          <w:rFonts w:ascii="Book Antiqua" w:eastAsia="Times New Roman" w:hAnsi="Book Antiqua" w:cs="Times New Roman"/>
          <w:b/>
          <w:color w:val="FF0000"/>
          <w:sz w:val="16"/>
          <w:szCs w:val="16"/>
          <w:lang w:eastAsia="pt-BR"/>
        </w:rPr>
        <w:t xml:space="preserve"> </w:t>
      </w:r>
      <w:r w:rsidR="00DA4A43" w:rsidRPr="00C06033">
        <w:rPr>
          <w:rFonts w:ascii="Book Antiqua" w:hAnsi="Book Antiqua"/>
          <w:b/>
          <w:color w:val="FF0000"/>
          <w:sz w:val="16"/>
          <w:szCs w:val="16"/>
          <w:u w:val="single"/>
        </w:rPr>
        <w:t>(</w:t>
      </w:r>
      <w:r w:rsidR="00DA4A43">
        <w:rPr>
          <w:rFonts w:ascii="Book Antiqua" w:hAnsi="Book Antiqua"/>
          <w:b/>
          <w:color w:val="FF0000"/>
          <w:sz w:val="16"/>
          <w:szCs w:val="16"/>
          <w:u w:val="single"/>
        </w:rPr>
        <w:t>PGECE</w:t>
      </w:r>
      <w:r w:rsidR="00DA4A43" w:rsidRPr="00C06033">
        <w:rPr>
          <w:rFonts w:ascii="Book Antiqua" w:hAnsi="Book Antiqua"/>
          <w:b/>
          <w:color w:val="FF0000"/>
          <w:sz w:val="16"/>
          <w:szCs w:val="16"/>
          <w:u w:val="single"/>
        </w:rPr>
        <w:t>-2021)</w:t>
      </w:r>
      <w:r w:rsidR="00E344A3" w:rsidRPr="002246F6">
        <w:rPr>
          <w:rFonts w:ascii="Book Antiqua" w:eastAsia="Times New Roman" w:hAnsi="Book Antiqua" w:cs="Times New Roman"/>
          <w:b/>
          <w:color w:val="FF0000"/>
          <w:sz w:val="16"/>
          <w:szCs w:val="16"/>
          <w:lang w:eastAsia="pt-BR"/>
        </w:rPr>
        <w:t xml:space="preserve"> </w:t>
      </w:r>
      <w:r w:rsidR="00FD4886" w:rsidRPr="002246F6">
        <w:rPr>
          <w:rFonts w:ascii="Book Antiqua" w:eastAsia="Times New Roman" w:hAnsi="Book Antiqua" w:cs="Times New Roman"/>
          <w:b/>
          <w:color w:val="FF0000"/>
          <w:sz w:val="16"/>
          <w:szCs w:val="16"/>
          <w:u w:val="single"/>
          <w:lang w:eastAsia="pt-BR"/>
        </w:rPr>
        <w:t>(PCES-2013</w:t>
      </w:r>
      <w:r w:rsidR="00FD4886">
        <w:rPr>
          <w:rFonts w:ascii="Book Antiqua" w:eastAsia="Times New Roman" w:hAnsi="Book Antiqua" w:cs="Times New Roman"/>
          <w:b/>
          <w:color w:val="FF0000"/>
          <w:sz w:val="16"/>
          <w:szCs w:val="16"/>
          <w:u w:val="single"/>
          <w:lang w:eastAsia="pt-BR"/>
        </w:rPr>
        <w:t>/2022</w:t>
      </w:r>
      <w:r w:rsidR="00FD4886" w:rsidRPr="002246F6">
        <w:rPr>
          <w:rFonts w:ascii="Book Antiqua" w:eastAsia="Times New Roman" w:hAnsi="Book Antiqua" w:cs="Times New Roman"/>
          <w:b/>
          <w:color w:val="FF0000"/>
          <w:sz w:val="16"/>
          <w:szCs w:val="16"/>
          <w:u w:val="single"/>
          <w:lang w:eastAsia="pt-BR"/>
        </w:rPr>
        <w:t>)</w:t>
      </w:r>
      <w:r w:rsidR="007B586D">
        <w:rPr>
          <w:rFonts w:ascii="Book Antiqua" w:eastAsia="Times New Roman" w:hAnsi="Book Antiqua" w:cs="Times New Roman"/>
          <w:b/>
          <w:color w:val="FF0000"/>
          <w:sz w:val="16"/>
          <w:szCs w:val="16"/>
          <w:lang w:eastAsia="pt-BR"/>
        </w:rPr>
        <w:t xml:space="preserve"> </w:t>
      </w:r>
      <w:r w:rsidR="007B586D" w:rsidRPr="002246F6">
        <w:rPr>
          <w:rFonts w:ascii="Book Antiqua" w:eastAsia="Times New Roman" w:hAnsi="Book Antiqua" w:cs="Times New Roman"/>
          <w:b/>
          <w:color w:val="FF0000"/>
          <w:sz w:val="16"/>
          <w:szCs w:val="16"/>
          <w:u w:val="single"/>
          <w:lang w:eastAsia="pt-BR"/>
        </w:rPr>
        <w:t>(PCPA-</w:t>
      </w:r>
      <w:r w:rsidR="007B586D">
        <w:rPr>
          <w:rFonts w:ascii="Book Antiqua" w:eastAsia="Times New Roman" w:hAnsi="Book Antiqua" w:cs="Times New Roman"/>
          <w:b/>
          <w:color w:val="FF0000"/>
          <w:sz w:val="16"/>
          <w:szCs w:val="16"/>
          <w:u w:val="single"/>
          <w:lang w:eastAsia="pt-BR"/>
        </w:rPr>
        <w:t>2016/</w:t>
      </w:r>
      <w:r w:rsidR="007B586D" w:rsidRPr="002246F6">
        <w:rPr>
          <w:rFonts w:ascii="Book Antiqua" w:eastAsia="Times New Roman" w:hAnsi="Book Antiqua" w:cs="Times New Roman"/>
          <w:b/>
          <w:color w:val="FF0000"/>
          <w:sz w:val="16"/>
          <w:szCs w:val="16"/>
          <w:u w:val="single"/>
          <w:lang w:eastAsia="pt-BR"/>
        </w:rPr>
        <w:t>2021)</w:t>
      </w:r>
      <w:r w:rsidR="005973FB" w:rsidRPr="002246F6">
        <w:rPr>
          <w:rFonts w:ascii="Book Antiqua" w:eastAsia="Times New Roman" w:hAnsi="Book Antiqua" w:cs="Times New Roman"/>
          <w:b/>
          <w:color w:val="FF0000"/>
          <w:sz w:val="16"/>
          <w:szCs w:val="16"/>
          <w:lang w:eastAsia="pt-BR"/>
        </w:rPr>
        <w:t xml:space="preserve"> </w:t>
      </w:r>
      <w:r w:rsidR="005973FB" w:rsidRPr="002246F6">
        <w:rPr>
          <w:rFonts w:ascii="Book Antiqua" w:eastAsia="Times New Roman" w:hAnsi="Book Antiqua" w:cs="Times New Roman"/>
          <w:b/>
          <w:color w:val="FF0000"/>
          <w:sz w:val="16"/>
          <w:szCs w:val="16"/>
          <w:u w:val="single"/>
          <w:lang w:eastAsia="pt-BR"/>
        </w:rPr>
        <w:t>(TJRS-2022)</w:t>
      </w:r>
      <w:r w:rsidR="00930E4D">
        <w:rPr>
          <w:rFonts w:ascii="Book Antiqua" w:eastAsia="Times New Roman" w:hAnsi="Book Antiqua" w:cs="Times New Roman"/>
          <w:b/>
          <w:color w:val="FF0000"/>
          <w:sz w:val="16"/>
          <w:szCs w:val="16"/>
          <w:lang w:eastAsia="pt-BR"/>
        </w:rPr>
        <w:t xml:space="preserve"> </w:t>
      </w:r>
      <w:bookmarkStart w:id="5" w:name="_Hlk161933795"/>
      <w:r w:rsidR="00930E4D">
        <w:rPr>
          <w:rFonts w:ascii="Book Antiqua" w:eastAsia="Times New Roman" w:hAnsi="Book Antiqua" w:cs="Times New Roman"/>
          <w:b/>
          <w:color w:val="FF0000"/>
          <w:sz w:val="16"/>
          <w:szCs w:val="16"/>
          <w:u w:val="single"/>
          <w:lang w:eastAsia="pt-BR"/>
        </w:rPr>
        <w:t>(DPEPR-2022)</w:t>
      </w:r>
      <w:bookmarkEnd w:id="5"/>
      <w:r w:rsidR="004C0A9C">
        <w:rPr>
          <w:rFonts w:ascii="Book Antiqua" w:eastAsia="Times New Roman" w:hAnsi="Book Antiqua" w:cs="Times New Roman"/>
          <w:b/>
          <w:color w:val="FF0000"/>
          <w:sz w:val="16"/>
          <w:szCs w:val="16"/>
          <w:lang w:eastAsia="pt-BR"/>
        </w:rPr>
        <w:t xml:space="preserve"> </w:t>
      </w:r>
      <w:r w:rsidR="004C0A9C">
        <w:rPr>
          <w:rFonts w:ascii="Book Antiqua" w:eastAsia="Times New Roman" w:hAnsi="Book Antiqua" w:cs="Times New Roman"/>
          <w:b/>
          <w:color w:val="FF0000"/>
          <w:sz w:val="16"/>
          <w:szCs w:val="16"/>
          <w:u w:val="single"/>
          <w:lang w:eastAsia="pt-BR"/>
        </w:rPr>
        <w:t>(TRF3-2022)</w:t>
      </w:r>
      <w:r w:rsidR="007B586D">
        <w:rPr>
          <w:rFonts w:ascii="Book Antiqua" w:eastAsia="Times New Roman" w:hAnsi="Book Antiqua" w:cs="Times New Roman"/>
          <w:b/>
          <w:color w:val="FF0000"/>
          <w:sz w:val="16"/>
          <w:szCs w:val="16"/>
          <w:lang w:eastAsia="pt-BR"/>
        </w:rPr>
        <w:t xml:space="preserve"> </w:t>
      </w:r>
      <w:r w:rsidR="007B586D">
        <w:rPr>
          <w:rFonts w:ascii="Book Antiqua" w:eastAsia="Times New Roman" w:hAnsi="Book Antiqua" w:cs="Times New Roman"/>
          <w:b/>
          <w:color w:val="FF0000"/>
          <w:sz w:val="16"/>
          <w:szCs w:val="16"/>
          <w:u w:val="single"/>
          <w:lang w:eastAsia="pt-BR"/>
        </w:rPr>
        <w:t>(PCGO-2022)</w:t>
      </w:r>
      <w:r w:rsidR="00173E5A">
        <w:rPr>
          <w:rFonts w:ascii="Book Antiqua" w:eastAsia="Times New Roman" w:hAnsi="Book Antiqua" w:cs="Times New Roman"/>
          <w:b/>
          <w:color w:val="FF0000"/>
          <w:sz w:val="16"/>
          <w:szCs w:val="16"/>
          <w:lang w:eastAsia="pt-BR"/>
        </w:rPr>
        <w:t xml:space="preserve"> </w:t>
      </w:r>
      <w:r w:rsidR="00173E5A">
        <w:rPr>
          <w:rFonts w:ascii="Book Antiqua" w:eastAsia="Times New Roman" w:hAnsi="Book Antiqua" w:cs="Times New Roman"/>
          <w:b/>
          <w:color w:val="FF0000"/>
          <w:sz w:val="16"/>
          <w:szCs w:val="16"/>
          <w:u w:val="single"/>
          <w:lang w:eastAsia="pt-BR"/>
        </w:rPr>
        <w:t>(PCRO-2022)</w:t>
      </w:r>
      <w:r w:rsidR="0004245A" w:rsidRPr="002246F6">
        <w:rPr>
          <w:rFonts w:ascii="Book Antiqua" w:eastAsia="Times New Roman" w:hAnsi="Book Antiqua" w:cs="Times New Roman"/>
          <w:b/>
          <w:color w:val="FF0000"/>
          <w:sz w:val="16"/>
          <w:szCs w:val="16"/>
          <w:lang w:eastAsia="pt-BR"/>
        </w:rPr>
        <w:t xml:space="preserve"> </w:t>
      </w:r>
      <w:r w:rsidR="0004245A" w:rsidRPr="002246F6">
        <w:rPr>
          <w:rFonts w:ascii="Book Antiqua" w:eastAsia="Times New Roman" w:hAnsi="Book Antiqua" w:cs="Times New Roman"/>
          <w:b/>
          <w:color w:val="FF0000"/>
          <w:sz w:val="16"/>
          <w:szCs w:val="16"/>
          <w:u w:val="single"/>
          <w:lang w:eastAsia="pt-BR"/>
        </w:rPr>
        <w:t>(PCRR-2022)</w:t>
      </w:r>
      <w:r w:rsidR="0043452E">
        <w:rPr>
          <w:rFonts w:ascii="Book Antiqua" w:eastAsia="Times New Roman" w:hAnsi="Book Antiqua" w:cs="Times New Roman"/>
          <w:b/>
          <w:color w:val="FF0000"/>
          <w:sz w:val="16"/>
          <w:szCs w:val="16"/>
          <w:lang w:eastAsia="pt-BR"/>
        </w:rPr>
        <w:t xml:space="preserve"> </w:t>
      </w:r>
      <w:r w:rsidR="0043452E" w:rsidRPr="002246F6">
        <w:rPr>
          <w:rFonts w:ascii="Book Antiqua" w:eastAsia="Times New Roman" w:hAnsi="Book Antiqua" w:cs="Times New Roman"/>
          <w:b/>
          <w:color w:val="FF0000"/>
          <w:sz w:val="16"/>
          <w:szCs w:val="16"/>
          <w:u w:val="single"/>
          <w:lang w:eastAsia="pt-BR"/>
        </w:rPr>
        <w:t>(PCSP-2012</w:t>
      </w:r>
      <w:r w:rsidR="0043452E">
        <w:rPr>
          <w:rFonts w:ascii="Book Antiqua" w:eastAsia="Times New Roman" w:hAnsi="Book Antiqua" w:cs="Times New Roman"/>
          <w:b/>
          <w:color w:val="FF0000"/>
          <w:sz w:val="16"/>
          <w:szCs w:val="16"/>
          <w:u w:val="single"/>
          <w:lang w:eastAsia="pt-BR"/>
        </w:rPr>
        <w:t>/2023</w:t>
      </w:r>
      <w:r w:rsidR="0043452E" w:rsidRPr="002246F6">
        <w:rPr>
          <w:rFonts w:ascii="Book Antiqua" w:eastAsia="Times New Roman" w:hAnsi="Book Antiqua" w:cs="Times New Roman"/>
          <w:b/>
          <w:color w:val="FF0000"/>
          <w:sz w:val="16"/>
          <w:szCs w:val="16"/>
          <w:u w:val="single"/>
          <w:lang w:eastAsia="pt-BR"/>
        </w:rPr>
        <w:t>)</w:t>
      </w:r>
      <w:r w:rsidR="00FC40FB">
        <w:rPr>
          <w:rFonts w:ascii="Book Antiqua" w:eastAsia="Times New Roman" w:hAnsi="Book Antiqua" w:cs="Times New Roman"/>
          <w:b/>
          <w:color w:val="FF0000"/>
          <w:sz w:val="16"/>
          <w:szCs w:val="16"/>
          <w:lang w:eastAsia="pt-BR"/>
        </w:rPr>
        <w:t xml:space="preserve"> </w:t>
      </w:r>
      <w:r w:rsidR="00FC40FB">
        <w:rPr>
          <w:rFonts w:ascii="Book Antiqua" w:eastAsia="Times New Roman" w:hAnsi="Book Antiqua" w:cs="Times New Roman"/>
          <w:b/>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D07652" w:rsidRPr="005C7F3B" w14:paraId="09D9235E" w14:textId="77777777" w:rsidTr="00E13838">
        <w:tc>
          <w:tcPr>
            <w:tcW w:w="8494" w:type="dxa"/>
            <w:shd w:val="clear" w:color="auto" w:fill="CCFFFF"/>
          </w:tcPr>
          <w:p w14:paraId="6C933397" w14:textId="27ACEAB4" w:rsidR="004B1ED2" w:rsidRDefault="004B1ED2" w:rsidP="001F25A7">
            <w:pPr>
              <w:jc w:val="both"/>
              <w:rPr>
                <w:rFonts w:ascii="Book Antiqua" w:hAnsi="Book Antiqua" w:cs="Times New Roman"/>
                <w:b/>
                <w:bCs/>
                <w:i/>
                <w:iCs/>
                <w:color w:val="FF0000"/>
                <w:sz w:val="19"/>
                <w:szCs w:val="19"/>
              </w:rPr>
            </w:pPr>
            <w:bookmarkStart w:id="6" w:name="_Hlk510770676"/>
            <w:r w:rsidRPr="005C7F3B">
              <w:rPr>
                <w:rFonts w:ascii="Book Antiqua" w:hAnsi="Book Antiqua" w:cs="Times New Roman"/>
                <w:b/>
                <w:bCs/>
                <w:i/>
                <w:iCs/>
                <w:color w:val="FF0000"/>
                <w:sz w:val="19"/>
                <w:szCs w:val="19"/>
              </w:rPr>
              <w:t>#</w:t>
            </w:r>
            <w:r w:rsidRPr="005C7F3B">
              <w:rPr>
                <w:rFonts w:ascii="Book Antiqua" w:hAnsi="Book Antiqua" w:cs="Times New Roman"/>
                <w:b/>
                <w:bCs/>
                <w:i/>
                <w:iCs/>
                <w:color w:val="FF0000"/>
                <w:sz w:val="19"/>
                <w:szCs w:val="19"/>
                <w:highlight w:val="green"/>
              </w:rPr>
              <w:t>Atenção</w:t>
            </w:r>
            <w:r w:rsidRPr="005C7F3B">
              <w:rPr>
                <w:rFonts w:ascii="Book Antiqua" w:hAnsi="Book Antiqua" w:cs="Times New Roman"/>
                <w:b/>
                <w:bCs/>
                <w:i/>
                <w:iCs/>
                <w:color w:val="FF0000"/>
                <w:sz w:val="19"/>
                <w:szCs w:val="19"/>
              </w:rPr>
              <w:t>: #</w:t>
            </w:r>
            <w:r w:rsidRPr="005C7F3B">
              <w:rPr>
                <w:rFonts w:ascii="Book Antiqua" w:hAnsi="Book Antiqua" w:cs="Times New Roman"/>
                <w:b/>
                <w:bCs/>
                <w:i/>
                <w:iCs/>
                <w:color w:val="FF0000"/>
                <w:sz w:val="19"/>
                <w:szCs w:val="19"/>
                <w:highlight w:val="green"/>
              </w:rPr>
              <w:t>ST</w:t>
            </w:r>
            <w:r>
              <w:rPr>
                <w:rFonts w:ascii="Book Antiqua" w:hAnsi="Book Antiqua" w:cs="Times New Roman"/>
                <w:b/>
                <w:bCs/>
                <w:i/>
                <w:iCs/>
                <w:color w:val="FF0000"/>
                <w:sz w:val="19"/>
                <w:szCs w:val="19"/>
                <w:highlight w:val="green"/>
              </w:rPr>
              <w:t>J</w:t>
            </w:r>
            <w:r w:rsidRPr="005C7F3B">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4B1ED2">
              <w:rPr>
                <w:rFonts w:ascii="Book Antiqua" w:hAnsi="Book Antiqua" w:cs="Times New Roman"/>
                <w:b/>
                <w:bCs/>
                <w:i/>
                <w:iCs/>
                <w:color w:val="FF0000"/>
                <w:sz w:val="19"/>
                <w:szCs w:val="19"/>
                <w:highlight w:val="green"/>
              </w:rPr>
              <w:t>PCGO-2022</w:t>
            </w:r>
            <w:r w:rsidR="00FC40FB">
              <w:rPr>
                <w:rFonts w:ascii="Book Antiqua" w:hAnsi="Book Antiqua" w:cs="Times New Roman"/>
                <w:b/>
                <w:bCs/>
                <w:i/>
                <w:iCs/>
                <w:color w:val="FF0000"/>
                <w:sz w:val="19"/>
                <w:szCs w:val="19"/>
              </w:rPr>
              <w:t>: #</w:t>
            </w:r>
            <w:r w:rsidR="00FC40FB" w:rsidRPr="00FC40FB">
              <w:rPr>
                <w:rFonts w:ascii="Book Antiqua" w:hAnsi="Book Antiqua" w:cs="Times New Roman"/>
                <w:b/>
                <w:bCs/>
                <w:i/>
                <w:iCs/>
                <w:color w:val="FF0000"/>
                <w:sz w:val="19"/>
                <w:szCs w:val="19"/>
                <w:highlight w:val="green"/>
              </w:rPr>
              <w:t>MPRR-2023</w:t>
            </w:r>
            <w:r>
              <w:rPr>
                <w:rFonts w:ascii="Book Antiqua" w:hAnsi="Book Antiqua" w:cs="Times New Roman"/>
                <w:b/>
                <w:bCs/>
                <w:i/>
                <w:iCs/>
                <w:color w:val="FF0000"/>
                <w:sz w:val="19"/>
                <w:szCs w:val="19"/>
              </w:rPr>
              <w:t>: #</w:t>
            </w:r>
            <w:r w:rsidRPr="004B1ED2">
              <w:rPr>
                <w:rFonts w:ascii="Book Antiqua" w:hAnsi="Book Antiqua" w:cs="Times New Roman"/>
                <w:b/>
                <w:bCs/>
                <w:i/>
                <w:iCs/>
                <w:color w:val="FF0000"/>
                <w:sz w:val="19"/>
                <w:szCs w:val="19"/>
                <w:highlight w:val="green"/>
              </w:rPr>
              <w:t>AOCP</w:t>
            </w:r>
            <w:r w:rsidRPr="005C7F3B">
              <w:rPr>
                <w:rFonts w:ascii="Book Antiqua" w:hAnsi="Book Antiqua" w:cs="Times New Roman"/>
                <w:sz w:val="19"/>
                <w:szCs w:val="19"/>
              </w:rPr>
              <w:t xml:space="preserve">: </w:t>
            </w:r>
            <w:r w:rsidRPr="004B1ED2">
              <w:rPr>
                <w:rFonts w:ascii="Book Antiqua" w:hAnsi="Book Antiqua" w:cs="Times New Roman"/>
                <w:b/>
                <w:bCs/>
                <w:sz w:val="19"/>
                <w:szCs w:val="19"/>
              </w:rPr>
              <w:t>1. É por meio do indiciamento que a autoridade policial aponta determinada pessoa como a autora do ilícito em apuração.</w:t>
            </w:r>
            <w:r>
              <w:rPr>
                <w:rFonts w:ascii="Book Antiqua" w:hAnsi="Book Antiqua" w:cs="Times New Roman"/>
                <w:b/>
                <w:bCs/>
                <w:sz w:val="19"/>
                <w:szCs w:val="19"/>
              </w:rPr>
              <w:t xml:space="preserve"> 2.</w:t>
            </w:r>
            <w:r w:rsidRPr="004B1ED2">
              <w:rPr>
                <w:rFonts w:ascii="Book Antiqua" w:hAnsi="Book Antiqua" w:cs="Times New Roman"/>
                <w:b/>
                <w:bCs/>
                <w:sz w:val="19"/>
                <w:szCs w:val="19"/>
              </w:rPr>
              <w:t xml:space="preserve"> </w:t>
            </w:r>
            <w:r w:rsidRPr="00796964">
              <w:rPr>
                <w:rFonts w:ascii="Book Antiqua" w:hAnsi="Book Antiqua" w:cs="Times New Roman"/>
                <w:b/>
                <w:bCs/>
                <w:sz w:val="19"/>
                <w:szCs w:val="19"/>
                <w:highlight w:val="yellow"/>
              </w:rPr>
              <w:t>Por se tratar de medida ínsita à fase investigatória, por meio da qual o Delegado de Polícia externa o seu convencimento sobre a autoria dos fatos apurados, não se admite que seja requerida ou determinada pelo magistrado, já que tal procedimento obrigaria o presidente do inquérito à conclusão de que determinado indivíduo seria o responsável pela prática criminosa, em nítida violação ao sistema acusatório adotado pelo ordenamento jurídico pátrio</w:t>
            </w:r>
            <w:r w:rsidRPr="004B1ED2">
              <w:rPr>
                <w:rFonts w:ascii="Book Antiqua" w:hAnsi="Book Antiqua" w:cs="Times New Roman"/>
                <w:b/>
                <w:bCs/>
                <w:sz w:val="19"/>
                <w:szCs w:val="19"/>
              </w:rPr>
              <w:t>.</w:t>
            </w:r>
            <w:r>
              <w:rPr>
                <w:rFonts w:ascii="Book Antiqua" w:hAnsi="Book Antiqua" w:cs="Times New Roman"/>
                <w:b/>
                <w:bCs/>
                <w:sz w:val="19"/>
                <w:szCs w:val="19"/>
              </w:rPr>
              <w:t xml:space="preserve"> </w:t>
            </w:r>
            <w:r w:rsidRPr="004B1ED2">
              <w:rPr>
                <w:rFonts w:ascii="Book Antiqua" w:hAnsi="Book Antiqua" w:cs="Times New Roman"/>
                <w:b/>
                <w:bCs/>
                <w:sz w:val="19"/>
                <w:szCs w:val="19"/>
              </w:rPr>
              <w:t>Inteligência do artigo 2º, § 6º, da Lei 12.830/13. Doutrina.</w:t>
            </w:r>
            <w:r>
              <w:rPr>
                <w:rFonts w:ascii="Book Antiqua" w:hAnsi="Book Antiqua" w:cs="Times New Roman"/>
                <w:b/>
                <w:bCs/>
                <w:sz w:val="19"/>
                <w:szCs w:val="19"/>
              </w:rPr>
              <w:t xml:space="preserve"> </w:t>
            </w:r>
            <w:r w:rsidRPr="004B1ED2">
              <w:rPr>
                <w:rFonts w:ascii="Book Antiqua" w:hAnsi="Book Antiqua" w:cs="Times New Roman"/>
                <w:b/>
                <w:bCs/>
                <w:sz w:val="19"/>
                <w:szCs w:val="19"/>
              </w:rPr>
              <w:t>Precedentes do STJ e do STF</w:t>
            </w:r>
            <w:r w:rsidRPr="004B1ED2">
              <w:rPr>
                <w:rFonts w:ascii="Book Antiqua" w:hAnsi="Book Antiqua" w:cs="Times New Roman"/>
                <w:sz w:val="19"/>
                <w:szCs w:val="19"/>
              </w:rPr>
              <w:t>.</w:t>
            </w:r>
            <w:r>
              <w:rPr>
                <w:rFonts w:ascii="Book Antiqua" w:hAnsi="Book Antiqua" w:cs="Times New Roman"/>
                <w:sz w:val="19"/>
                <w:szCs w:val="19"/>
              </w:rPr>
              <w:t xml:space="preserve"> STJ. 5ª T., </w:t>
            </w:r>
            <w:r w:rsidRPr="004B1ED2">
              <w:rPr>
                <w:rFonts w:ascii="Book Antiqua" w:hAnsi="Book Antiqua" w:cs="Times New Roman"/>
                <w:sz w:val="19"/>
                <w:szCs w:val="19"/>
              </w:rPr>
              <w:t>RHC 47984/SP, Rel. Min</w:t>
            </w:r>
            <w:r>
              <w:rPr>
                <w:rFonts w:ascii="Book Antiqua" w:hAnsi="Book Antiqua" w:cs="Times New Roman"/>
                <w:sz w:val="19"/>
                <w:szCs w:val="19"/>
              </w:rPr>
              <w:t>.</w:t>
            </w:r>
            <w:r w:rsidRPr="004B1ED2">
              <w:rPr>
                <w:rFonts w:ascii="Book Antiqua" w:hAnsi="Book Antiqua" w:cs="Times New Roman"/>
                <w:sz w:val="19"/>
                <w:szCs w:val="19"/>
              </w:rPr>
              <w:t xml:space="preserve"> J</w:t>
            </w:r>
            <w:r>
              <w:rPr>
                <w:rFonts w:ascii="Book Antiqua" w:hAnsi="Book Antiqua" w:cs="Times New Roman"/>
                <w:sz w:val="19"/>
                <w:szCs w:val="19"/>
              </w:rPr>
              <w:t>orge</w:t>
            </w:r>
            <w:r w:rsidRPr="004B1ED2">
              <w:rPr>
                <w:rFonts w:ascii="Book Antiqua" w:hAnsi="Book Antiqua" w:cs="Times New Roman"/>
                <w:sz w:val="19"/>
                <w:szCs w:val="19"/>
              </w:rPr>
              <w:t xml:space="preserve"> M</w:t>
            </w:r>
            <w:r>
              <w:rPr>
                <w:rFonts w:ascii="Book Antiqua" w:hAnsi="Book Antiqua" w:cs="Times New Roman"/>
                <w:sz w:val="19"/>
                <w:szCs w:val="19"/>
              </w:rPr>
              <w:t>ussi</w:t>
            </w:r>
            <w:r w:rsidRPr="004B1ED2">
              <w:rPr>
                <w:rFonts w:ascii="Book Antiqua" w:hAnsi="Book Antiqua" w:cs="Times New Roman"/>
                <w:sz w:val="19"/>
                <w:szCs w:val="19"/>
              </w:rPr>
              <w:t>, j</w:t>
            </w:r>
            <w:r>
              <w:rPr>
                <w:rFonts w:ascii="Book Antiqua" w:hAnsi="Book Antiqua" w:cs="Times New Roman"/>
                <w:sz w:val="19"/>
                <w:szCs w:val="19"/>
              </w:rPr>
              <w:t>.</w:t>
            </w:r>
            <w:r w:rsidRPr="004B1ED2">
              <w:rPr>
                <w:rFonts w:ascii="Book Antiqua" w:hAnsi="Book Antiqua" w:cs="Times New Roman"/>
                <w:sz w:val="19"/>
                <w:szCs w:val="19"/>
              </w:rPr>
              <w:t xml:space="preserve"> 04/11/14</w:t>
            </w:r>
            <w:r>
              <w:rPr>
                <w:rFonts w:ascii="Book Antiqua" w:hAnsi="Book Antiqua" w:cs="Times New Roman"/>
                <w:sz w:val="19"/>
                <w:szCs w:val="19"/>
              </w:rPr>
              <w:t>.</w:t>
            </w:r>
          </w:p>
          <w:p w14:paraId="394902D2" w14:textId="77777777" w:rsidR="004B1ED2" w:rsidRDefault="004B1ED2" w:rsidP="001F25A7">
            <w:pPr>
              <w:jc w:val="both"/>
              <w:rPr>
                <w:rFonts w:ascii="Book Antiqua" w:hAnsi="Book Antiqua" w:cs="Times New Roman"/>
                <w:b/>
                <w:bCs/>
                <w:i/>
                <w:iCs/>
                <w:color w:val="FF0000"/>
                <w:sz w:val="19"/>
                <w:szCs w:val="19"/>
              </w:rPr>
            </w:pPr>
          </w:p>
          <w:p w14:paraId="1729F431" w14:textId="7C982927" w:rsidR="001F25A7" w:rsidRDefault="001F25A7" w:rsidP="001F25A7">
            <w:pPr>
              <w:jc w:val="both"/>
              <w:rPr>
                <w:rFonts w:ascii="Book Antiqua" w:hAnsi="Book Antiqua" w:cs="Times New Roman"/>
                <w:sz w:val="19"/>
                <w:szCs w:val="19"/>
              </w:rPr>
            </w:pPr>
            <w:r w:rsidRPr="005C7F3B">
              <w:rPr>
                <w:rFonts w:ascii="Book Antiqua" w:hAnsi="Book Antiqua" w:cs="Times New Roman"/>
                <w:b/>
                <w:bCs/>
                <w:i/>
                <w:iCs/>
                <w:color w:val="FF0000"/>
                <w:sz w:val="19"/>
                <w:szCs w:val="19"/>
              </w:rPr>
              <w:lastRenderedPageBreak/>
              <w:t>#</w:t>
            </w:r>
            <w:r w:rsidRPr="005C7F3B">
              <w:rPr>
                <w:rFonts w:ascii="Book Antiqua" w:hAnsi="Book Antiqua" w:cs="Times New Roman"/>
                <w:b/>
                <w:bCs/>
                <w:i/>
                <w:iCs/>
                <w:color w:val="FF0000"/>
                <w:sz w:val="19"/>
                <w:szCs w:val="19"/>
                <w:highlight w:val="green"/>
              </w:rPr>
              <w:t>Atenção</w:t>
            </w:r>
            <w:r w:rsidRPr="005C7F3B">
              <w:rPr>
                <w:rFonts w:ascii="Book Antiqua" w:hAnsi="Book Antiqua" w:cs="Times New Roman"/>
                <w:b/>
                <w:bCs/>
                <w:i/>
                <w:iCs/>
                <w:color w:val="FF0000"/>
                <w:sz w:val="19"/>
                <w:szCs w:val="19"/>
              </w:rPr>
              <w:t>: #</w:t>
            </w:r>
            <w:r w:rsidRPr="005C7F3B">
              <w:rPr>
                <w:rFonts w:ascii="Book Antiqua" w:hAnsi="Book Antiqua" w:cs="Times New Roman"/>
                <w:b/>
                <w:bCs/>
                <w:i/>
                <w:iCs/>
                <w:color w:val="FF0000"/>
                <w:sz w:val="19"/>
                <w:szCs w:val="19"/>
                <w:highlight w:val="green"/>
              </w:rPr>
              <w:t>STF</w:t>
            </w:r>
            <w:r w:rsidRPr="005C7F3B">
              <w:rPr>
                <w:rFonts w:ascii="Book Antiqua" w:hAnsi="Book Antiqua" w:cs="Times New Roman"/>
                <w:b/>
                <w:bCs/>
                <w:i/>
                <w:iCs/>
                <w:color w:val="FF0000"/>
                <w:sz w:val="19"/>
                <w:szCs w:val="19"/>
              </w:rPr>
              <w:t>: #</w:t>
            </w:r>
            <w:r w:rsidRPr="005C7F3B">
              <w:rPr>
                <w:rFonts w:ascii="Book Antiqua" w:hAnsi="Book Antiqua" w:cs="Times New Roman"/>
                <w:b/>
                <w:bCs/>
                <w:i/>
                <w:iCs/>
                <w:color w:val="FF0000"/>
                <w:sz w:val="19"/>
                <w:szCs w:val="19"/>
                <w:highlight w:val="green"/>
              </w:rPr>
              <w:t>DOD</w:t>
            </w:r>
            <w:r w:rsidR="000931B3">
              <w:rPr>
                <w:rFonts w:ascii="Book Antiqua" w:hAnsi="Book Antiqua" w:cs="Times New Roman"/>
                <w:b/>
                <w:bCs/>
                <w:i/>
                <w:iCs/>
                <w:color w:val="FF0000"/>
                <w:sz w:val="19"/>
                <w:szCs w:val="19"/>
              </w:rPr>
              <w:t>: #</w:t>
            </w:r>
            <w:r w:rsidR="000931B3" w:rsidRPr="000931B3">
              <w:rPr>
                <w:rFonts w:ascii="Book Antiqua" w:hAnsi="Book Antiqua" w:cs="Times New Roman"/>
                <w:b/>
                <w:bCs/>
                <w:i/>
                <w:iCs/>
                <w:color w:val="FF0000"/>
                <w:sz w:val="19"/>
                <w:szCs w:val="19"/>
                <w:highlight w:val="green"/>
              </w:rPr>
              <w:t>PCRS-2018</w:t>
            </w:r>
            <w:r w:rsidR="00784C0C">
              <w:rPr>
                <w:rFonts w:ascii="Book Antiqua" w:hAnsi="Book Antiqua" w:cs="Times New Roman"/>
                <w:b/>
                <w:bCs/>
                <w:i/>
                <w:iCs/>
                <w:color w:val="FF0000"/>
                <w:sz w:val="19"/>
                <w:szCs w:val="19"/>
              </w:rPr>
              <w:t>: #</w:t>
            </w:r>
            <w:r w:rsidR="00784C0C" w:rsidRPr="00784C0C">
              <w:rPr>
                <w:rFonts w:ascii="Book Antiqua" w:hAnsi="Book Antiqua" w:cs="Times New Roman"/>
                <w:b/>
                <w:bCs/>
                <w:i/>
                <w:iCs/>
                <w:color w:val="FF0000"/>
                <w:sz w:val="19"/>
                <w:szCs w:val="19"/>
                <w:highlight w:val="green"/>
              </w:rPr>
              <w:t>PCMS-2021</w:t>
            </w:r>
            <w:r w:rsidR="00784C0C">
              <w:rPr>
                <w:rFonts w:ascii="Book Antiqua" w:hAnsi="Book Antiqua" w:cs="Times New Roman"/>
                <w:b/>
                <w:bCs/>
                <w:i/>
                <w:iCs/>
                <w:color w:val="FF0000"/>
                <w:sz w:val="19"/>
                <w:szCs w:val="19"/>
              </w:rPr>
              <w:t>:</w:t>
            </w:r>
            <w:r w:rsidR="004C0A9C">
              <w:rPr>
                <w:rFonts w:ascii="Book Antiqua" w:hAnsi="Book Antiqua" w:cs="Times New Roman"/>
                <w:b/>
                <w:bCs/>
                <w:i/>
                <w:iCs/>
                <w:color w:val="FF0000"/>
                <w:sz w:val="19"/>
                <w:szCs w:val="19"/>
              </w:rPr>
              <w:t xml:space="preserve"> #</w:t>
            </w:r>
            <w:r w:rsidR="004C0A9C" w:rsidRPr="004C0A9C">
              <w:rPr>
                <w:rFonts w:ascii="Book Antiqua" w:hAnsi="Book Antiqua" w:cs="Times New Roman"/>
                <w:b/>
                <w:bCs/>
                <w:i/>
                <w:iCs/>
                <w:color w:val="FF0000"/>
                <w:sz w:val="19"/>
                <w:szCs w:val="19"/>
                <w:highlight w:val="green"/>
              </w:rPr>
              <w:t>TRF3-2022</w:t>
            </w:r>
            <w:r w:rsidR="004B1ED2">
              <w:rPr>
                <w:rFonts w:ascii="Book Antiqua" w:hAnsi="Book Antiqua" w:cs="Times New Roman"/>
                <w:b/>
                <w:bCs/>
                <w:i/>
                <w:iCs/>
                <w:color w:val="FF0000"/>
                <w:sz w:val="19"/>
                <w:szCs w:val="19"/>
              </w:rPr>
              <w:t>: #</w:t>
            </w:r>
            <w:r w:rsidR="004B1ED2" w:rsidRPr="004B1ED2">
              <w:rPr>
                <w:rFonts w:ascii="Book Antiqua" w:hAnsi="Book Antiqua" w:cs="Times New Roman"/>
                <w:b/>
                <w:bCs/>
                <w:i/>
                <w:iCs/>
                <w:color w:val="FF0000"/>
                <w:sz w:val="19"/>
                <w:szCs w:val="19"/>
                <w:highlight w:val="green"/>
              </w:rPr>
              <w:t>PCGO-2022</w:t>
            </w:r>
            <w:r w:rsidR="00926CA6">
              <w:rPr>
                <w:rFonts w:ascii="Book Antiqua" w:hAnsi="Book Antiqua" w:cs="Times New Roman"/>
                <w:b/>
                <w:bCs/>
                <w:i/>
                <w:iCs/>
                <w:color w:val="FF0000"/>
                <w:sz w:val="19"/>
                <w:szCs w:val="19"/>
              </w:rPr>
              <w:t>: #</w:t>
            </w:r>
            <w:r w:rsidR="00926CA6" w:rsidRPr="00926CA6">
              <w:rPr>
                <w:rFonts w:ascii="Book Antiqua" w:hAnsi="Book Antiqua" w:cs="Times New Roman"/>
                <w:b/>
                <w:bCs/>
                <w:i/>
                <w:iCs/>
                <w:color w:val="FF0000"/>
                <w:sz w:val="19"/>
                <w:szCs w:val="19"/>
                <w:highlight w:val="green"/>
              </w:rPr>
              <w:t>PCRO-2022</w:t>
            </w:r>
            <w:r w:rsidR="00FC40FB">
              <w:rPr>
                <w:rFonts w:ascii="Book Antiqua" w:hAnsi="Book Antiqua" w:cs="Times New Roman"/>
                <w:b/>
                <w:bCs/>
                <w:i/>
                <w:iCs/>
                <w:color w:val="FF0000"/>
                <w:sz w:val="19"/>
                <w:szCs w:val="19"/>
              </w:rPr>
              <w:t>: #</w:t>
            </w:r>
            <w:r w:rsidR="00FC40FB" w:rsidRPr="00FC40FB">
              <w:rPr>
                <w:rFonts w:ascii="Book Antiqua" w:hAnsi="Book Antiqua" w:cs="Times New Roman"/>
                <w:b/>
                <w:bCs/>
                <w:i/>
                <w:iCs/>
                <w:color w:val="FF0000"/>
                <w:sz w:val="19"/>
                <w:szCs w:val="19"/>
                <w:highlight w:val="green"/>
              </w:rPr>
              <w:t>MPRR-2023</w:t>
            </w:r>
            <w:r w:rsidR="004B1ED2">
              <w:rPr>
                <w:rFonts w:ascii="Book Antiqua" w:hAnsi="Book Antiqua" w:cs="Times New Roman"/>
                <w:b/>
                <w:bCs/>
                <w:i/>
                <w:iCs/>
                <w:color w:val="FF0000"/>
                <w:sz w:val="19"/>
                <w:szCs w:val="19"/>
              </w:rPr>
              <w:t>: #</w:t>
            </w:r>
            <w:r w:rsidR="004B1ED2" w:rsidRPr="004B1ED2">
              <w:rPr>
                <w:rFonts w:ascii="Book Antiqua" w:hAnsi="Book Antiqua" w:cs="Times New Roman"/>
                <w:b/>
                <w:bCs/>
                <w:i/>
                <w:iCs/>
                <w:color w:val="FF0000"/>
                <w:sz w:val="19"/>
                <w:szCs w:val="19"/>
                <w:highlight w:val="green"/>
              </w:rPr>
              <w:t>AOCP</w:t>
            </w:r>
            <w:r w:rsidR="00926CA6">
              <w:rPr>
                <w:rFonts w:ascii="Book Antiqua" w:hAnsi="Book Antiqua" w:cs="Times New Roman"/>
                <w:b/>
                <w:bCs/>
                <w:i/>
                <w:iCs/>
                <w:color w:val="FF0000"/>
                <w:sz w:val="19"/>
                <w:szCs w:val="19"/>
              </w:rPr>
              <w:t>: #</w:t>
            </w:r>
            <w:r w:rsidR="00926CA6" w:rsidRPr="00926CA6">
              <w:rPr>
                <w:rFonts w:ascii="Book Antiqua" w:hAnsi="Book Antiqua" w:cs="Times New Roman"/>
                <w:b/>
                <w:bCs/>
                <w:i/>
                <w:iCs/>
                <w:color w:val="FF0000"/>
                <w:sz w:val="19"/>
                <w:szCs w:val="19"/>
                <w:highlight w:val="green"/>
              </w:rPr>
              <w:t>CESPE</w:t>
            </w:r>
            <w:r w:rsidR="004C0A9C">
              <w:rPr>
                <w:rFonts w:ascii="Book Antiqua" w:hAnsi="Book Antiqua" w:cs="Times New Roman"/>
                <w:b/>
                <w:bCs/>
                <w:i/>
                <w:iCs/>
                <w:color w:val="FF0000"/>
                <w:sz w:val="19"/>
                <w:szCs w:val="19"/>
              </w:rPr>
              <w:t>:</w:t>
            </w:r>
            <w:r w:rsidR="002246F6">
              <w:rPr>
                <w:rFonts w:ascii="Book Antiqua" w:hAnsi="Book Antiqua" w:cs="Times New Roman"/>
                <w:b/>
                <w:bCs/>
                <w:i/>
                <w:iCs/>
                <w:color w:val="FF0000"/>
                <w:sz w:val="19"/>
                <w:szCs w:val="19"/>
              </w:rPr>
              <w:t xml:space="preserve"> </w:t>
            </w:r>
            <w:r w:rsidR="00784C0C">
              <w:rPr>
                <w:rFonts w:ascii="Book Antiqua" w:hAnsi="Book Antiqua" w:cs="Times New Roman"/>
                <w:b/>
                <w:bCs/>
                <w:i/>
                <w:iCs/>
                <w:color w:val="FF0000"/>
                <w:sz w:val="19"/>
                <w:szCs w:val="19"/>
              </w:rPr>
              <w:t>#</w:t>
            </w:r>
            <w:r w:rsidR="00784C0C" w:rsidRPr="00784C0C">
              <w:rPr>
                <w:rFonts w:ascii="Book Antiqua" w:hAnsi="Book Antiqua" w:cs="Times New Roman"/>
                <w:b/>
                <w:bCs/>
                <w:i/>
                <w:iCs/>
                <w:color w:val="FF0000"/>
                <w:sz w:val="19"/>
                <w:szCs w:val="19"/>
                <w:highlight w:val="green"/>
              </w:rPr>
              <w:t>FAPEC</w:t>
            </w:r>
            <w:r w:rsidR="000931B3">
              <w:rPr>
                <w:rFonts w:ascii="Book Antiqua" w:hAnsi="Book Antiqua" w:cs="Times New Roman"/>
                <w:b/>
                <w:bCs/>
                <w:i/>
                <w:iCs/>
                <w:color w:val="FF0000"/>
                <w:sz w:val="19"/>
                <w:szCs w:val="19"/>
              </w:rPr>
              <w:t>: #</w:t>
            </w:r>
            <w:r w:rsidR="000931B3" w:rsidRPr="000931B3">
              <w:rPr>
                <w:rFonts w:ascii="Book Antiqua" w:hAnsi="Book Antiqua" w:cs="Times New Roman"/>
                <w:b/>
                <w:bCs/>
                <w:i/>
                <w:iCs/>
                <w:color w:val="FF0000"/>
                <w:sz w:val="19"/>
                <w:szCs w:val="19"/>
                <w:highlight w:val="green"/>
              </w:rPr>
              <w:t>Fundatec</w:t>
            </w:r>
            <w:r w:rsidRPr="005C7F3B">
              <w:rPr>
                <w:rFonts w:ascii="Book Antiqua" w:hAnsi="Book Antiqua" w:cs="Times New Roman"/>
                <w:sz w:val="19"/>
                <w:szCs w:val="19"/>
              </w:rPr>
              <w:t xml:space="preserve">: </w:t>
            </w:r>
            <w:r w:rsidRPr="00926CA6">
              <w:rPr>
                <w:rFonts w:ascii="Book Antiqua" w:hAnsi="Book Antiqua" w:cs="Times New Roman"/>
                <w:b/>
                <w:bCs/>
                <w:sz w:val="19"/>
                <w:szCs w:val="19"/>
              </w:rPr>
              <w:t>O indiciamento é ato privativo da autoridade policial, segundo sua análise técnico-jurídica do fato. O juiz não pode determinar que o Delegado de Polícia faça o indiciamento de alguém</w:t>
            </w:r>
            <w:r w:rsidRPr="005C7F3B">
              <w:rPr>
                <w:rFonts w:ascii="Book Antiqua" w:hAnsi="Book Antiqua" w:cs="Times New Roman"/>
                <w:sz w:val="19"/>
                <w:szCs w:val="19"/>
              </w:rPr>
              <w:t>.</w:t>
            </w:r>
            <w:r w:rsidR="00926CA6">
              <w:rPr>
                <w:rFonts w:ascii="Book Antiqua" w:hAnsi="Book Antiqua" w:cs="Times New Roman"/>
                <w:sz w:val="19"/>
                <w:szCs w:val="19"/>
              </w:rPr>
              <w:t xml:space="preserve"> </w:t>
            </w:r>
            <w:r w:rsidR="00926CA6" w:rsidRPr="00926CA6">
              <w:rPr>
                <w:rFonts w:ascii="Book Antiqua" w:hAnsi="Book Antiqua" w:cs="Times New Roman"/>
                <w:b/>
                <w:bCs/>
                <w:sz w:val="19"/>
                <w:szCs w:val="19"/>
              </w:rPr>
              <w:t>Portanto,</w:t>
            </w:r>
            <w:r w:rsidR="00926CA6" w:rsidRPr="00926CA6">
              <w:rPr>
                <w:b/>
                <w:bCs/>
              </w:rPr>
              <w:t xml:space="preserve"> </w:t>
            </w:r>
            <w:r w:rsidR="00926CA6" w:rsidRPr="004B1ED2">
              <w:rPr>
                <w:rFonts w:ascii="Book Antiqua" w:hAnsi="Book Antiqua" w:cs="Times New Roman"/>
                <w:b/>
                <w:bCs/>
                <w:sz w:val="19"/>
                <w:szCs w:val="19"/>
                <w:highlight w:val="yellow"/>
              </w:rPr>
              <w:t>sendo o ato de indiciamento de atribuição exclusiva da autoridade policial, não existe fundamento jurídico que autorize o magistrado, após receber a denúncia, requisitar ao Delegado de Polícia o indiciamento de determinada pessoa</w:t>
            </w:r>
            <w:r w:rsidR="00926CA6" w:rsidRPr="00926CA6">
              <w:rPr>
                <w:rFonts w:ascii="Book Antiqua" w:hAnsi="Book Antiqua" w:cs="Times New Roman"/>
                <w:b/>
                <w:bCs/>
                <w:sz w:val="19"/>
                <w:szCs w:val="19"/>
              </w:rPr>
              <w:t>. A rigor, requisição dessa natureza é incompatível com o sistema acusatório, que impõe a separação orgânica das funções concernentes à persecução penal, de modo a impedir que o juiz adote qualquer postura inerente à função investigatória. Doutrina. Lei 12.830/13</w:t>
            </w:r>
            <w:r w:rsidR="00926CA6" w:rsidRPr="00926CA6">
              <w:rPr>
                <w:rFonts w:ascii="Book Antiqua" w:hAnsi="Book Antiqua" w:cs="Times New Roman"/>
                <w:sz w:val="19"/>
                <w:szCs w:val="19"/>
              </w:rPr>
              <w:t>.</w:t>
            </w:r>
            <w:r w:rsidR="00926CA6">
              <w:rPr>
                <w:rFonts w:ascii="Book Antiqua" w:hAnsi="Book Antiqua" w:cs="Times New Roman"/>
                <w:sz w:val="19"/>
                <w:szCs w:val="19"/>
              </w:rPr>
              <w:t xml:space="preserve"> </w:t>
            </w:r>
            <w:r w:rsidRPr="005C7F3B">
              <w:rPr>
                <w:rFonts w:ascii="Book Antiqua" w:hAnsi="Book Antiqua" w:cs="Times New Roman"/>
                <w:sz w:val="19"/>
                <w:szCs w:val="19"/>
              </w:rPr>
              <w:t xml:space="preserve"> STF. 2ª T. HC 115015/SP, rel. Min. Teori Zavascki, j. 27/8/13.</w:t>
            </w:r>
          </w:p>
          <w:tbl>
            <w:tblPr>
              <w:tblStyle w:val="Tabelacomgrade"/>
              <w:tblW w:w="0" w:type="auto"/>
              <w:tblLook w:val="04A0" w:firstRow="1" w:lastRow="0" w:firstColumn="1" w:lastColumn="0" w:noHBand="0" w:noVBand="1"/>
            </w:tblPr>
            <w:tblGrid>
              <w:gridCol w:w="8268"/>
            </w:tblGrid>
            <w:tr w:rsidR="00926CA6" w14:paraId="03826A7A" w14:textId="77777777" w:rsidTr="00926CA6">
              <w:tc>
                <w:tcPr>
                  <w:tcW w:w="8268" w:type="dxa"/>
                  <w:shd w:val="clear" w:color="auto" w:fill="FFFFFF" w:themeFill="background1"/>
                </w:tcPr>
                <w:p w14:paraId="2CF80EBC" w14:textId="77777777" w:rsidR="00926CA6" w:rsidRDefault="00926CA6" w:rsidP="00926CA6">
                  <w:pPr>
                    <w:jc w:val="both"/>
                    <w:rPr>
                      <w:rFonts w:ascii="Book Antiqua" w:hAnsi="Book Antiqua" w:cs="Times New Roman"/>
                      <w:b/>
                      <w:bCs/>
                      <w:sz w:val="18"/>
                      <w:szCs w:val="18"/>
                    </w:rPr>
                  </w:pPr>
                  <w:r w:rsidRPr="00926CA6">
                    <w:rPr>
                      <w:rFonts w:ascii="Book Antiqua" w:hAnsi="Book Antiqua" w:cs="Times New Roman"/>
                      <w:b/>
                      <w:bCs/>
                      <w:sz w:val="18"/>
                      <w:szCs w:val="18"/>
                    </w:rPr>
                    <w:t>(</w:t>
                  </w:r>
                  <w:r w:rsidRPr="00926CA6">
                    <w:rPr>
                      <w:rFonts w:ascii="Book Antiqua" w:hAnsi="Book Antiqua" w:cs="Times New Roman"/>
                      <w:b/>
                      <w:bCs/>
                      <w:sz w:val="18"/>
                      <w:szCs w:val="18"/>
                      <w:highlight w:val="yellow"/>
                    </w:rPr>
                    <w:t>PCRO-2022-CESPE</w:t>
                  </w:r>
                  <w:r w:rsidRPr="00926CA6">
                    <w:rPr>
                      <w:rFonts w:ascii="Book Antiqua" w:hAnsi="Book Antiqua" w:cs="Times New Roman"/>
                      <w:b/>
                      <w:bCs/>
                      <w:sz w:val="18"/>
                      <w:szCs w:val="18"/>
                    </w:rPr>
                    <w:t>)</w:t>
                  </w:r>
                  <w:r w:rsidRPr="00926CA6">
                    <w:rPr>
                      <w:rFonts w:ascii="Book Antiqua" w:hAnsi="Book Antiqua" w:cs="Times New Roman"/>
                      <w:sz w:val="18"/>
                      <w:szCs w:val="18"/>
                    </w:rPr>
                    <w:t xml:space="preserve">: Durante a tramitação de um inquérito policial, um delegado, convencido da autoria de uma determinada infração penal por certo investigado, realizou a análise técnico-jurídica do fato e indiciou o suspeito. Com referência a essa situação hipotética, assinale a opção correta, considerando a doutrina e os entendimentos do STF: Inexiste fundamento jurídico que autorize o magistrado, após receber a denúncia, a requisitar ao delegado o indiciamento de determinada pessoa. </w:t>
                  </w:r>
                  <w:r w:rsidRPr="00926CA6">
                    <w:rPr>
                      <w:rFonts w:ascii="Book Antiqua" w:hAnsi="Book Antiqua" w:cs="Times New Roman"/>
                      <w:b/>
                      <w:bCs/>
                      <w:sz w:val="18"/>
                      <w:szCs w:val="18"/>
                    </w:rPr>
                    <w:t xml:space="preserve">BL: art. 2º, §6º, Lei 12.830/13 e </w:t>
                  </w:r>
                  <w:proofErr w:type="spellStart"/>
                  <w:r w:rsidRPr="00926CA6">
                    <w:rPr>
                      <w:rFonts w:ascii="Book Antiqua" w:hAnsi="Book Antiqua" w:cs="Times New Roman"/>
                      <w:b/>
                      <w:bCs/>
                      <w:sz w:val="18"/>
                      <w:szCs w:val="18"/>
                    </w:rPr>
                    <w:t>Entend</w:t>
                  </w:r>
                  <w:proofErr w:type="spellEnd"/>
                  <w:r w:rsidRPr="00926CA6">
                    <w:rPr>
                      <w:rFonts w:ascii="Book Antiqua" w:hAnsi="Book Antiqua" w:cs="Times New Roman"/>
                      <w:b/>
                      <w:bCs/>
                      <w:sz w:val="18"/>
                      <w:szCs w:val="18"/>
                    </w:rPr>
                    <w:t xml:space="preserve">. </w:t>
                  </w:r>
                  <w:proofErr w:type="spellStart"/>
                  <w:r w:rsidRPr="00926CA6">
                    <w:rPr>
                      <w:rFonts w:ascii="Book Antiqua" w:hAnsi="Book Antiqua" w:cs="Times New Roman"/>
                      <w:b/>
                      <w:bCs/>
                      <w:sz w:val="18"/>
                      <w:szCs w:val="18"/>
                    </w:rPr>
                    <w:t>Jurisprd</w:t>
                  </w:r>
                  <w:proofErr w:type="spellEnd"/>
                  <w:r w:rsidRPr="00926CA6">
                    <w:rPr>
                      <w:rFonts w:ascii="Book Antiqua" w:hAnsi="Book Antiqua" w:cs="Times New Roman"/>
                      <w:b/>
                      <w:bCs/>
                      <w:sz w:val="18"/>
                      <w:szCs w:val="18"/>
                    </w:rPr>
                    <w:t>.</w:t>
                  </w:r>
                </w:p>
                <w:p w14:paraId="3AD7CA8E" w14:textId="751459E4" w:rsidR="004B1ED2" w:rsidRDefault="004B1ED2" w:rsidP="004B1ED2">
                  <w:pPr>
                    <w:jc w:val="both"/>
                    <w:rPr>
                      <w:rFonts w:ascii="Book Antiqua" w:hAnsi="Book Antiqua" w:cs="Times New Roman"/>
                      <w:sz w:val="19"/>
                      <w:szCs w:val="19"/>
                    </w:rPr>
                  </w:pPr>
                  <w:r w:rsidRPr="001B17FA">
                    <w:rPr>
                      <w:rFonts w:ascii="Book Antiqua" w:hAnsi="Book Antiqua"/>
                      <w:b/>
                      <w:sz w:val="18"/>
                      <w:szCs w:val="18"/>
                    </w:rPr>
                    <w:t>(</w:t>
                  </w:r>
                  <w:r>
                    <w:rPr>
                      <w:rFonts w:ascii="Book Antiqua" w:hAnsi="Book Antiqua"/>
                      <w:b/>
                      <w:sz w:val="18"/>
                      <w:szCs w:val="18"/>
                      <w:highlight w:val="yellow"/>
                    </w:rPr>
                    <w:t>PCGO-2022-AOCP</w:t>
                  </w:r>
                  <w:r w:rsidRPr="001B17FA">
                    <w:rPr>
                      <w:rFonts w:ascii="Book Antiqua" w:hAnsi="Book Antiqua"/>
                      <w:b/>
                      <w:sz w:val="18"/>
                      <w:szCs w:val="18"/>
                    </w:rPr>
                    <w:t>)</w:t>
                  </w:r>
                  <w:r w:rsidRPr="001B17FA">
                    <w:rPr>
                      <w:rFonts w:ascii="Book Antiqua" w:hAnsi="Book Antiqua"/>
                      <w:bCs/>
                      <w:sz w:val="18"/>
                      <w:szCs w:val="18"/>
                    </w:rPr>
                    <w:t xml:space="preserve">: </w:t>
                  </w:r>
                  <w:r w:rsidRPr="00D20AB7">
                    <w:rPr>
                      <w:rFonts w:ascii="Book Antiqua" w:hAnsi="Book Antiqua"/>
                      <w:bCs/>
                      <w:sz w:val="18"/>
                      <w:szCs w:val="18"/>
                    </w:rPr>
                    <w:t>A respeito do regime jurídico do inquérito policial e das demais investigações preliminares, assinale a alternativa</w:t>
                  </w:r>
                  <w:r>
                    <w:rPr>
                      <w:rFonts w:ascii="Book Antiqua" w:hAnsi="Book Antiqua"/>
                      <w:bCs/>
                      <w:sz w:val="18"/>
                      <w:szCs w:val="18"/>
                    </w:rPr>
                    <w:t xml:space="preserve"> correta: </w:t>
                  </w:r>
                  <w:r w:rsidRPr="004B1ED2">
                    <w:rPr>
                      <w:rFonts w:ascii="Book Antiqua" w:hAnsi="Book Antiqua"/>
                      <w:bCs/>
                      <w:sz w:val="18"/>
                      <w:szCs w:val="18"/>
                    </w:rPr>
                    <w:t>Sendo o ato de indiciamento de atribuição exclusiva da autoridade policial, não existe fundamento jurídico que autorize o magistrado, após receber a denúncia, requisitar ao delegado de polícia o indiciamento de determinada pessoa.</w:t>
                  </w:r>
                  <w:r w:rsidRPr="001B17FA">
                    <w:rPr>
                      <w:rFonts w:ascii="Book Antiqua" w:hAnsi="Book Antiqua"/>
                      <w:bCs/>
                      <w:sz w:val="18"/>
                      <w:szCs w:val="18"/>
                    </w:rPr>
                    <w:t xml:space="preserve"> </w:t>
                  </w:r>
                  <w:r w:rsidRPr="00926CA6">
                    <w:rPr>
                      <w:rFonts w:ascii="Book Antiqua" w:hAnsi="Book Antiqua" w:cs="Times New Roman"/>
                      <w:b/>
                      <w:bCs/>
                      <w:sz w:val="18"/>
                      <w:szCs w:val="18"/>
                    </w:rPr>
                    <w:t xml:space="preserve">BL: art. 2º, §6º, Lei 12.830/13 e </w:t>
                  </w:r>
                  <w:proofErr w:type="spellStart"/>
                  <w:r w:rsidRPr="00926CA6">
                    <w:rPr>
                      <w:rFonts w:ascii="Book Antiqua" w:hAnsi="Book Antiqua" w:cs="Times New Roman"/>
                      <w:b/>
                      <w:bCs/>
                      <w:sz w:val="18"/>
                      <w:szCs w:val="18"/>
                    </w:rPr>
                    <w:t>Entend</w:t>
                  </w:r>
                  <w:proofErr w:type="spellEnd"/>
                  <w:r w:rsidRPr="00926CA6">
                    <w:rPr>
                      <w:rFonts w:ascii="Book Antiqua" w:hAnsi="Book Antiqua" w:cs="Times New Roman"/>
                      <w:b/>
                      <w:bCs/>
                      <w:sz w:val="18"/>
                      <w:szCs w:val="18"/>
                    </w:rPr>
                    <w:t xml:space="preserve">. </w:t>
                  </w:r>
                  <w:proofErr w:type="spellStart"/>
                  <w:r w:rsidRPr="00926CA6">
                    <w:rPr>
                      <w:rFonts w:ascii="Book Antiqua" w:hAnsi="Book Antiqua" w:cs="Times New Roman"/>
                      <w:b/>
                      <w:bCs/>
                      <w:sz w:val="18"/>
                      <w:szCs w:val="18"/>
                    </w:rPr>
                    <w:t>Jurisprd</w:t>
                  </w:r>
                  <w:proofErr w:type="spellEnd"/>
                  <w:r w:rsidRPr="00926CA6">
                    <w:rPr>
                      <w:rFonts w:ascii="Book Antiqua" w:hAnsi="Book Antiqua" w:cs="Times New Roman"/>
                      <w:b/>
                      <w:bCs/>
                      <w:sz w:val="18"/>
                      <w:szCs w:val="18"/>
                    </w:rPr>
                    <w:t>.</w:t>
                  </w:r>
                </w:p>
              </w:tc>
            </w:tr>
          </w:tbl>
          <w:p w14:paraId="268C06C6" w14:textId="01024C84" w:rsidR="00D875BA" w:rsidRDefault="00D875BA" w:rsidP="001F25A7">
            <w:pPr>
              <w:jc w:val="both"/>
              <w:rPr>
                <w:rFonts w:ascii="Book Antiqua" w:hAnsi="Book Antiqua" w:cs="Times New Roman"/>
                <w:sz w:val="19"/>
                <w:szCs w:val="19"/>
              </w:rPr>
            </w:pPr>
          </w:p>
          <w:p w14:paraId="503E1C73" w14:textId="50C84339" w:rsidR="00D875BA" w:rsidRDefault="00D875BA" w:rsidP="001F25A7">
            <w:pPr>
              <w:jc w:val="both"/>
              <w:rPr>
                <w:rFonts w:ascii="Book Antiqua" w:hAnsi="Book Antiqua" w:cs="Times New Roman"/>
                <w:sz w:val="19"/>
                <w:szCs w:val="19"/>
              </w:rPr>
            </w:pPr>
            <w:r w:rsidRPr="005C7F3B">
              <w:rPr>
                <w:rFonts w:ascii="Book Antiqua" w:hAnsi="Book Antiqua" w:cs="Times New Roman"/>
                <w:b/>
                <w:bCs/>
                <w:i/>
                <w:iCs/>
                <w:color w:val="FF0000"/>
                <w:sz w:val="19"/>
                <w:szCs w:val="19"/>
              </w:rPr>
              <w:t>#</w:t>
            </w:r>
            <w:r w:rsidRPr="005C7F3B">
              <w:rPr>
                <w:rFonts w:ascii="Book Antiqua" w:hAnsi="Book Antiqua" w:cs="Times New Roman"/>
                <w:b/>
                <w:bCs/>
                <w:i/>
                <w:iCs/>
                <w:color w:val="FF0000"/>
                <w:sz w:val="19"/>
                <w:szCs w:val="19"/>
                <w:highlight w:val="green"/>
              </w:rPr>
              <w:t>Atenção</w:t>
            </w:r>
            <w:r w:rsidR="000931B3">
              <w:rPr>
                <w:rFonts w:ascii="Book Antiqua" w:hAnsi="Book Antiqua" w:cs="Times New Roman"/>
                <w:b/>
                <w:bCs/>
                <w:i/>
                <w:iCs/>
                <w:color w:val="FF0000"/>
                <w:sz w:val="19"/>
                <w:szCs w:val="19"/>
              </w:rPr>
              <w:t>: #</w:t>
            </w:r>
            <w:r w:rsidR="000931B3" w:rsidRPr="000931B3">
              <w:rPr>
                <w:rFonts w:ascii="Book Antiqua" w:hAnsi="Book Antiqua" w:cs="Times New Roman"/>
                <w:b/>
                <w:bCs/>
                <w:i/>
                <w:iCs/>
                <w:color w:val="FF0000"/>
                <w:sz w:val="19"/>
                <w:szCs w:val="19"/>
                <w:highlight w:val="green"/>
              </w:rPr>
              <w:t>PCRS-2018</w:t>
            </w:r>
            <w:r w:rsidR="00784C0C">
              <w:rPr>
                <w:rFonts w:ascii="Book Antiqua" w:hAnsi="Book Antiqua" w:cs="Times New Roman"/>
                <w:b/>
                <w:bCs/>
                <w:i/>
                <w:iCs/>
                <w:color w:val="FF0000"/>
                <w:sz w:val="19"/>
                <w:szCs w:val="19"/>
              </w:rPr>
              <w:t>: #</w:t>
            </w:r>
            <w:r w:rsidR="00784C0C" w:rsidRPr="00784C0C">
              <w:rPr>
                <w:rFonts w:ascii="Book Antiqua" w:hAnsi="Book Antiqua" w:cs="Times New Roman"/>
                <w:b/>
                <w:bCs/>
                <w:i/>
                <w:iCs/>
                <w:color w:val="FF0000"/>
                <w:sz w:val="19"/>
                <w:szCs w:val="19"/>
                <w:highlight w:val="green"/>
              </w:rPr>
              <w:t>PCMS-2021</w:t>
            </w:r>
            <w:r w:rsidRPr="005C7F3B">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PCRN-2021</w:t>
            </w:r>
            <w:r w:rsidR="004C0A9C">
              <w:rPr>
                <w:rFonts w:ascii="Book Antiqua" w:hAnsi="Book Antiqua" w:cs="Times New Roman"/>
                <w:b/>
                <w:bCs/>
                <w:i/>
                <w:iCs/>
                <w:color w:val="FF0000"/>
                <w:sz w:val="19"/>
                <w:szCs w:val="19"/>
              </w:rPr>
              <w:t>: #</w:t>
            </w:r>
            <w:r w:rsidR="004C0A9C" w:rsidRPr="004C0A9C">
              <w:rPr>
                <w:rFonts w:ascii="Book Antiqua" w:hAnsi="Book Antiqua" w:cs="Times New Roman"/>
                <w:b/>
                <w:bCs/>
                <w:i/>
                <w:iCs/>
                <w:color w:val="FF0000"/>
                <w:sz w:val="19"/>
                <w:szCs w:val="19"/>
                <w:highlight w:val="green"/>
              </w:rPr>
              <w:t>TRF3-2022</w:t>
            </w:r>
            <w:r w:rsidR="004C0A9C">
              <w:rPr>
                <w:rFonts w:ascii="Book Antiqua" w:hAnsi="Book Antiqua" w:cs="Times New Roman"/>
                <w:b/>
                <w:bCs/>
                <w:i/>
                <w:iCs/>
                <w:color w:val="FF0000"/>
                <w:sz w:val="19"/>
                <w:szCs w:val="19"/>
              </w:rPr>
              <w:t>:</w:t>
            </w:r>
            <w:r w:rsidR="00FD4886">
              <w:rPr>
                <w:rFonts w:ascii="Book Antiqua" w:hAnsi="Book Antiqua" w:cs="Times New Roman"/>
                <w:b/>
                <w:bCs/>
                <w:i/>
                <w:iCs/>
                <w:color w:val="FF0000"/>
                <w:sz w:val="19"/>
                <w:szCs w:val="19"/>
              </w:rPr>
              <w:t xml:space="preserve"> #</w:t>
            </w:r>
            <w:r w:rsidR="00FD4886" w:rsidRPr="00FD4886">
              <w:rPr>
                <w:rFonts w:ascii="Book Antiqua" w:hAnsi="Book Antiqua" w:cs="Times New Roman"/>
                <w:b/>
                <w:bCs/>
                <w:i/>
                <w:iCs/>
                <w:color w:val="FF0000"/>
                <w:sz w:val="19"/>
                <w:szCs w:val="19"/>
                <w:highlight w:val="green"/>
              </w:rPr>
              <w:t>PCES-2022</w:t>
            </w:r>
            <w:r w:rsidR="00173E5A">
              <w:rPr>
                <w:rFonts w:ascii="Book Antiqua" w:hAnsi="Book Antiqua" w:cs="Times New Roman"/>
                <w:b/>
                <w:bCs/>
                <w:i/>
                <w:iCs/>
                <w:color w:val="FF0000"/>
                <w:sz w:val="19"/>
                <w:szCs w:val="19"/>
              </w:rPr>
              <w:t>: #</w:t>
            </w:r>
            <w:r w:rsidR="00173E5A" w:rsidRPr="00173E5A">
              <w:rPr>
                <w:rFonts w:ascii="Book Antiqua" w:hAnsi="Book Antiqua" w:cs="Times New Roman"/>
                <w:b/>
                <w:bCs/>
                <w:i/>
                <w:iCs/>
                <w:color w:val="FF0000"/>
                <w:sz w:val="19"/>
                <w:szCs w:val="19"/>
                <w:highlight w:val="green"/>
              </w:rPr>
              <w:t>PCRO-2022</w:t>
            </w:r>
            <w:r w:rsidR="00FC40FB">
              <w:rPr>
                <w:rFonts w:ascii="Book Antiqua" w:hAnsi="Book Antiqua" w:cs="Times New Roman"/>
                <w:b/>
                <w:bCs/>
                <w:i/>
                <w:iCs/>
                <w:color w:val="FF0000"/>
                <w:sz w:val="19"/>
                <w:szCs w:val="19"/>
              </w:rPr>
              <w:t>: #</w:t>
            </w:r>
            <w:r w:rsidR="00FC40FB" w:rsidRPr="00FC40FB">
              <w:rPr>
                <w:rFonts w:ascii="Book Antiqua" w:hAnsi="Book Antiqua" w:cs="Times New Roman"/>
                <w:b/>
                <w:bCs/>
                <w:i/>
                <w:iCs/>
                <w:color w:val="FF0000"/>
                <w:sz w:val="19"/>
                <w:szCs w:val="19"/>
                <w:highlight w:val="green"/>
              </w:rPr>
              <w:t>MPRR-2023</w:t>
            </w:r>
            <w:r w:rsidR="00FC40FB">
              <w:rPr>
                <w:rFonts w:ascii="Book Antiqua" w:hAnsi="Book Antiqua" w:cs="Times New Roman"/>
                <w:b/>
                <w:bCs/>
                <w:i/>
                <w:iCs/>
                <w:color w:val="FF0000"/>
                <w:sz w:val="19"/>
                <w:szCs w:val="19"/>
              </w:rPr>
              <w:t>: #</w:t>
            </w:r>
            <w:r w:rsidR="00FC40FB" w:rsidRPr="00FC40FB">
              <w:rPr>
                <w:rFonts w:ascii="Book Antiqua" w:hAnsi="Book Antiqua" w:cs="Times New Roman"/>
                <w:b/>
                <w:bCs/>
                <w:i/>
                <w:iCs/>
                <w:color w:val="FF0000"/>
                <w:sz w:val="19"/>
                <w:szCs w:val="19"/>
                <w:highlight w:val="green"/>
              </w:rPr>
              <w:t>AOCP</w:t>
            </w:r>
            <w:r w:rsidR="00FD4886">
              <w:rPr>
                <w:rFonts w:ascii="Book Antiqua" w:hAnsi="Book Antiqua" w:cs="Times New Roman"/>
                <w:b/>
                <w:bCs/>
                <w:i/>
                <w:iCs/>
                <w:color w:val="FF0000"/>
                <w:sz w:val="19"/>
                <w:szCs w:val="19"/>
              </w:rPr>
              <w:t>: #</w:t>
            </w:r>
            <w:r w:rsidR="00FD4886" w:rsidRPr="00FD4886">
              <w:rPr>
                <w:rFonts w:ascii="Book Antiqua" w:hAnsi="Book Antiqua" w:cs="Times New Roman"/>
                <w:b/>
                <w:bCs/>
                <w:i/>
                <w:iCs/>
                <w:color w:val="FF0000"/>
                <w:sz w:val="19"/>
                <w:szCs w:val="19"/>
                <w:highlight w:val="green"/>
              </w:rPr>
              <w:t>CESPE</w:t>
            </w:r>
            <w:r w:rsidR="00784C0C">
              <w:rPr>
                <w:rFonts w:ascii="Book Antiqua" w:hAnsi="Book Antiqua" w:cs="Times New Roman"/>
                <w:b/>
                <w:bCs/>
                <w:i/>
                <w:iCs/>
                <w:color w:val="FF0000"/>
                <w:sz w:val="19"/>
                <w:szCs w:val="19"/>
              </w:rPr>
              <w:t>: #</w:t>
            </w:r>
            <w:r w:rsidR="00784C0C" w:rsidRPr="00784C0C">
              <w:rPr>
                <w:rFonts w:ascii="Book Antiqua" w:hAnsi="Book Antiqua" w:cs="Times New Roman"/>
                <w:b/>
                <w:bCs/>
                <w:i/>
                <w:iCs/>
                <w:color w:val="FF0000"/>
                <w:sz w:val="19"/>
                <w:szCs w:val="19"/>
                <w:highlight w:val="green"/>
              </w:rPr>
              <w:t>FAPEC</w:t>
            </w:r>
            <w:r w:rsidRPr="005C7F3B">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FGV</w:t>
            </w:r>
            <w:r w:rsidR="000931B3">
              <w:rPr>
                <w:rFonts w:ascii="Book Antiqua" w:hAnsi="Book Antiqua" w:cs="Times New Roman"/>
                <w:b/>
                <w:bCs/>
                <w:i/>
                <w:iCs/>
                <w:color w:val="FF0000"/>
                <w:sz w:val="19"/>
                <w:szCs w:val="19"/>
              </w:rPr>
              <w:t>: #</w:t>
            </w:r>
            <w:r w:rsidR="000931B3" w:rsidRPr="000931B3">
              <w:rPr>
                <w:rFonts w:ascii="Book Antiqua" w:hAnsi="Book Antiqua" w:cs="Times New Roman"/>
                <w:b/>
                <w:bCs/>
                <w:i/>
                <w:iCs/>
                <w:color w:val="FF0000"/>
                <w:sz w:val="19"/>
                <w:szCs w:val="19"/>
                <w:highlight w:val="green"/>
              </w:rPr>
              <w:t>Fundatec</w:t>
            </w:r>
            <w:r w:rsidRPr="005C7F3B">
              <w:rPr>
                <w:rFonts w:ascii="Book Antiqua" w:hAnsi="Book Antiqua" w:cs="Times New Roman"/>
                <w:sz w:val="19"/>
                <w:szCs w:val="19"/>
              </w:rPr>
              <w:t>:</w:t>
            </w:r>
            <w:r>
              <w:rPr>
                <w:rFonts w:ascii="Book Antiqua" w:hAnsi="Book Antiqua" w:cs="Times New Roman"/>
                <w:sz w:val="19"/>
                <w:szCs w:val="19"/>
              </w:rPr>
              <w:t xml:space="preserve"> </w:t>
            </w:r>
            <w:r w:rsidRPr="00D875BA">
              <w:rPr>
                <w:rFonts w:ascii="Book Antiqua" w:hAnsi="Book Antiqua" w:cs="Times New Roman"/>
                <w:sz w:val="19"/>
                <w:szCs w:val="19"/>
              </w:rPr>
              <w:t xml:space="preserve">O indiciamento só pode ocorrer a partir do momento em que reunidos elementos suficientes que apontem para a autoria da infração penal, quando, então, o delegado de polícia deve cientificar o investigado, atribuindo-lhe, fundamentadamente, a condição jurídica de “indiciado", respeitadas todas as garantias constitucionais e legais. Não se trata, pois, de ato arbitrário nem discricionário, o indiciamento só poderá ocorrer quando presentes elementos informativos apontando na direção do investigado. Caso a autoridade policial proceda com o indiciamento do indivíduo, sem que </w:t>
            </w:r>
            <w:proofErr w:type="spellStart"/>
            <w:r w:rsidRPr="00D875BA">
              <w:rPr>
                <w:rFonts w:ascii="Book Antiqua" w:hAnsi="Book Antiqua" w:cs="Times New Roman"/>
                <w:sz w:val="19"/>
                <w:szCs w:val="19"/>
              </w:rPr>
              <w:t>existam</w:t>
            </w:r>
            <w:proofErr w:type="spellEnd"/>
            <w:r w:rsidRPr="00D875BA">
              <w:rPr>
                <w:rFonts w:ascii="Book Antiqua" w:hAnsi="Book Antiqua" w:cs="Times New Roman"/>
                <w:sz w:val="19"/>
                <w:szCs w:val="19"/>
              </w:rPr>
              <w:t xml:space="preserve"> indícios capazes de colocá-lo na posição de provável autor do fato, o indiciamento será abusivo (LIMA, Renato Brasileiro de. Manual de processo penal: volume único - 8. ed. rev., </w:t>
            </w:r>
            <w:proofErr w:type="spellStart"/>
            <w:r w:rsidRPr="00D875BA">
              <w:rPr>
                <w:rFonts w:ascii="Book Antiqua" w:hAnsi="Book Antiqua" w:cs="Times New Roman"/>
                <w:sz w:val="19"/>
                <w:szCs w:val="19"/>
              </w:rPr>
              <w:t>ampl</w:t>
            </w:r>
            <w:proofErr w:type="spellEnd"/>
            <w:r w:rsidRPr="00D875BA">
              <w:rPr>
                <w:rFonts w:ascii="Book Antiqua" w:hAnsi="Book Antiqua" w:cs="Times New Roman"/>
                <w:sz w:val="19"/>
                <w:szCs w:val="19"/>
              </w:rPr>
              <w:t xml:space="preserve">. e atual. – Salvador: Ed. </w:t>
            </w:r>
            <w:proofErr w:type="spellStart"/>
            <w:r w:rsidRPr="00D875BA">
              <w:rPr>
                <w:rFonts w:ascii="Book Antiqua" w:hAnsi="Book Antiqua" w:cs="Times New Roman"/>
                <w:sz w:val="19"/>
                <w:szCs w:val="19"/>
              </w:rPr>
              <w:t>JusPodivm</w:t>
            </w:r>
            <w:proofErr w:type="spellEnd"/>
            <w:r w:rsidRPr="00D875BA">
              <w:rPr>
                <w:rFonts w:ascii="Book Antiqua" w:hAnsi="Book Antiqua" w:cs="Times New Roman"/>
                <w:sz w:val="19"/>
                <w:szCs w:val="19"/>
              </w:rPr>
              <w:t>, 2020, p. 224).</w:t>
            </w:r>
          </w:p>
          <w:p w14:paraId="540D65B9" w14:textId="77777777" w:rsidR="007B586D" w:rsidRDefault="007B586D" w:rsidP="001F25A7">
            <w:pPr>
              <w:jc w:val="both"/>
              <w:rPr>
                <w:rFonts w:ascii="Book Antiqua" w:hAnsi="Book Antiqua" w:cs="Times New Roman"/>
                <w:sz w:val="19"/>
                <w:szCs w:val="19"/>
              </w:rPr>
            </w:pPr>
          </w:p>
          <w:p w14:paraId="5E131336" w14:textId="76C577D8" w:rsidR="00926CA6" w:rsidRDefault="00926CA6" w:rsidP="001F25A7">
            <w:pPr>
              <w:jc w:val="both"/>
              <w:rPr>
                <w:rFonts w:ascii="Book Antiqua" w:hAnsi="Book Antiqua" w:cs="Times New Roman"/>
                <w:sz w:val="19"/>
                <w:szCs w:val="19"/>
              </w:rPr>
            </w:pPr>
            <w:r>
              <w:rPr>
                <w:rFonts w:ascii="Book Antiqua" w:hAnsi="Book Antiqua" w:cs="Times New Roman"/>
                <w:b/>
                <w:bCs/>
                <w:sz w:val="19"/>
                <w:szCs w:val="19"/>
              </w:rPr>
              <w:t>(</w:t>
            </w:r>
            <w:r w:rsidRPr="005973FB">
              <w:rPr>
                <w:rFonts w:ascii="Book Antiqua" w:hAnsi="Book Antiqua" w:cs="Times New Roman"/>
                <w:b/>
                <w:bCs/>
                <w:sz w:val="19"/>
                <w:szCs w:val="19"/>
                <w:highlight w:val="yellow"/>
              </w:rPr>
              <w:t>TJRS-2022-Faurgs</w:t>
            </w:r>
            <w:r>
              <w:rPr>
                <w:rFonts w:ascii="Book Antiqua" w:hAnsi="Book Antiqua" w:cs="Times New Roman"/>
                <w:b/>
                <w:bCs/>
                <w:sz w:val="19"/>
                <w:szCs w:val="19"/>
              </w:rPr>
              <w:t>)</w:t>
            </w:r>
            <w:r>
              <w:rPr>
                <w:rFonts w:ascii="Book Antiqua" w:hAnsi="Book Antiqua" w:cs="Times New Roman"/>
                <w:sz w:val="19"/>
                <w:szCs w:val="19"/>
              </w:rPr>
              <w:t xml:space="preserve">: </w:t>
            </w:r>
            <w:r w:rsidRPr="005973FB">
              <w:rPr>
                <w:rFonts w:ascii="Book Antiqua" w:hAnsi="Book Antiqua" w:cs="Times New Roman"/>
                <w:sz w:val="19"/>
                <w:szCs w:val="19"/>
              </w:rPr>
              <w:t>Considere a seguinte assertiva sobre a investigação preliminar e suas correlatas medidas investigatórias</w:t>
            </w:r>
            <w:r>
              <w:rPr>
                <w:rFonts w:ascii="Book Antiqua" w:hAnsi="Book Antiqua" w:cs="Times New Roman"/>
                <w:sz w:val="19"/>
                <w:szCs w:val="19"/>
              </w:rPr>
              <w:t xml:space="preserve">: </w:t>
            </w:r>
            <w:r w:rsidRPr="005973FB">
              <w:rPr>
                <w:rFonts w:ascii="Book Antiqua" w:hAnsi="Book Antiqua" w:cs="Times New Roman"/>
                <w:sz w:val="19"/>
                <w:szCs w:val="19"/>
              </w:rPr>
              <w:t>O indiciamento, ato privativo do delegado de polícia, deve se dar de modo fundamentado, mediante análise técnico-jurídica do fato, que deverá indicar a autoria, a materialidade e as suas circunstâncias.</w:t>
            </w:r>
            <w:r>
              <w:rPr>
                <w:rFonts w:ascii="Book Antiqua" w:hAnsi="Book Antiqua" w:cs="Times New Roman"/>
                <w:sz w:val="19"/>
                <w:szCs w:val="19"/>
              </w:rPr>
              <w:t xml:space="preserve"> </w:t>
            </w:r>
            <w:r>
              <w:rPr>
                <w:rFonts w:ascii="Book Antiqua" w:hAnsi="Book Antiqua" w:cs="Times New Roman"/>
                <w:b/>
                <w:bCs/>
                <w:sz w:val="19"/>
                <w:szCs w:val="19"/>
              </w:rPr>
              <w:t>BL: art. 2º, §6º, Lei 12.830/13.</w:t>
            </w:r>
          </w:p>
          <w:p w14:paraId="2C7DF24E" w14:textId="77777777" w:rsidR="00926CA6" w:rsidRDefault="00926CA6" w:rsidP="001F25A7">
            <w:pPr>
              <w:jc w:val="both"/>
              <w:rPr>
                <w:rFonts w:ascii="Book Antiqua" w:hAnsi="Book Antiqua" w:cs="Times New Roman"/>
                <w:sz w:val="19"/>
                <w:szCs w:val="19"/>
              </w:rPr>
            </w:pPr>
          </w:p>
          <w:p w14:paraId="0FD346A3" w14:textId="7D0443B3" w:rsidR="007B586D" w:rsidRPr="005C7F3B" w:rsidRDefault="007B586D" w:rsidP="007B586D">
            <w:pPr>
              <w:jc w:val="both"/>
              <w:rPr>
                <w:rFonts w:ascii="Book Antiqua" w:hAnsi="Book Antiqua" w:cs="Times New Roman"/>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D25">
              <w:rPr>
                <w:rFonts w:ascii="Book Antiqua" w:eastAsia="Times New Roman" w:hAnsi="Book Antiqua" w:cs="Times New Roman"/>
                <w:sz w:val="19"/>
                <w:szCs w:val="19"/>
                <w:lang w:eastAsia="pt-BR"/>
              </w:rPr>
              <w:t>No tocante ao regime de proteção a vítimas e testemunhas (Lei Federal nº 9.807/1999) e conforme o prescrito na Lei de Investigação Criminal (Lei Federal nº 12.830/2013), assinale a alternativa</w:t>
            </w:r>
            <w:r>
              <w:rPr>
                <w:rFonts w:ascii="Book Antiqua" w:eastAsia="Times New Roman" w:hAnsi="Book Antiqua" w:cs="Times New Roman"/>
                <w:sz w:val="19"/>
                <w:szCs w:val="19"/>
                <w:lang w:eastAsia="pt-BR"/>
              </w:rPr>
              <w:t xml:space="preserve"> correta:</w:t>
            </w:r>
            <w:r>
              <w:t xml:space="preserve"> </w:t>
            </w:r>
            <w:r w:rsidRPr="007B586D">
              <w:rPr>
                <w:rFonts w:ascii="Book Antiqua" w:eastAsia="Times New Roman" w:hAnsi="Book Antiqua" w:cs="Times New Roman"/>
                <w:sz w:val="19"/>
                <w:szCs w:val="19"/>
                <w:lang w:eastAsia="pt-BR"/>
              </w:rPr>
              <w:t>O indiciamento é ato privativo do delegado de polícia e se dará por ato fundamentado, mediante análise técnico-jurídica do fato analisado, devendo constar, no ofício documentado, a indicação de autoria, materialidade e suas circunstâncias.</w:t>
            </w:r>
            <w:r>
              <w:rPr>
                <w:rFonts w:ascii="Book Antiqua" w:eastAsia="Times New Roman" w:hAnsi="Book Antiqua" w:cs="Times New Roman"/>
                <w:sz w:val="19"/>
                <w:szCs w:val="19"/>
                <w:lang w:eastAsia="pt-BR"/>
              </w:rPr>
              <w:t xml:space="preserve"> </w:t>
            </w:r>
            <w:r w:rsidRPr="005C7F3B">
              <w:rPr>
                <w:rFonts w:ascii="Book Antiqua" w:hAnsi="Book Antiqua" w:cs="Times New Roman"/>
                <w:b/>
                <w:sz w:val="19"/>
                <w:szCs w:val="19"/>
              </w:rPr>
              <w:t>BL: art. 2º, §6º da Lei 12.830/13.</w:t>
            </w:r>
          </w:p>
          <w:bookmarkEnd w:id="6"/>
          <w:p w14:paraId="3F89C096" w14:textId="77777777" w:rsidR="006A1474" w:rsidRPr="005C7F3B" w:rsidRDefault="006A1474" w:rsidP="00D07652">
            <w:pPr>
              <w:jc w:val="both"/>
              <w:rPr>
                <w:rFonts w:ascii="Book Antiqua" w:hAnsi="Book Antiqua" w:cs="Times New Roman"/>
                <w:b/>
                <w:sz w:val="19"/>
                <w:szCs w:val="19"/>
              </w:rPr>
            </w:pPr>
          </w:p>
          <w:p w14:paraId="22AE0A98" w14:textId="1ABFB533" w:rsidR="00D07652" w:rsidRPr="005C7F3B" w:rsidRDefault="00D07652" w:rsidP="00D07652">
            <w:pPr>
              <w:jc w:val="both"/>
              <w:rPr>
                <w:rFonts w:ascii="Book Antiqua" w:eastAsia="Times New Roman" w:hAnsi="Book Antiqua" w:cs="Times New Roman"/>
                <w:b/>
                <w:sz w:val="19"/>
                <w:szCs w:val="19"/>
                <w:lang w:eastAsia="pt-BR"/>
              </w:rPr>
            </w:pPr>
            <w:r w:rsidRPr="005C7F3B">
              <w:rPr>
                <w:rFonts w:ascii="Book Antiqua" w:hAnsi="Book Antiqua" w:cs="Times New Roman"/>
                <w:b/>
                <w:sz w:val="19"/>
                <w:szCs w:val="19"/>
              </w:rPr>
              <w:t>(</w:t>
            </w:r>
            <w:r w:rsidRPr="005C7F3B">
              <w:rPr>
                <w:rFonts w:ascii="Book Antiqua" w:hAnsi="Book Antiqua" w:cs="Times New Roman"/>
                <w:b/>
                <w:sz w:val="19"/>
                <w:szCs w:val="19"/>
                <w:highlight w:val="yellow"/>
              </w:rPr>
              <w:t>TRF3-201</w:t>
            </w:r>
            <w:r w:rsidR="003A4BF6">
              <w:rPr>
                <w:rFonts w:ascii="Book Antiqua" w:hAnsi="Book Antiqua" w:cs="Times New Roman"/>
                <w:b/>
                <w:sz w:val="19"/>
                <w:szCs w:val="19"/>
                <w:highlight w:val="yellow"/>
              </w:rPr>
              <w:t>3-CESPE</w:t>
            </w:r>
            <w:r w:rsidRPr="00173E5A">
              <w:rPr>
                <w:rFonts w:ascii="Book Antiqua" w:hAnsi="Book Antiqua" w:cs="Times New Roman"/>
                <w:b/>
                <w:sz w:val="19"/>
                <w:szCs w:val="19"/>
              </w:rPr>
              <w:t>)</w:t>
            </w:r>
            <w:r w:rsidRPr="00173E5A">
              <w:rPr>
                <w:rFonts w:ascii="Book Antiqua" w:hAnsi="Book Antiqua" w:cs="Times New Roman"/>
                <w:sz w:val="19"/>
                <w:szCs w:val="19"/>
              </w:rPr>
              <w:t>:</w:t>
            </w:r>
            <w:r w:rsidRPr="005C7F3B">
              <w:rPr>
                <w:rFonts w:ascii="Book Antiqua" w:hAnsi="Book Antiqua" w:cs="Times New Roman"/>
                <w:sz w:val="19"/>
                <w:szCs w:val="19"/>
              </w:rPr>
              <w:t xml:space="preserve"> O indiciamento, nos termos da lei, é ato privativo do delegado de polícia, e deve ser sempre fundamentado, mediante análise técnico-jurídica do fato, indicando autoria, materialidade e suas circunstâncias. </w:t>
            </w:r>
            <w:r w:rsidRPr="005C7F3B">
              <w:rPr>
                <w:rFonts w:ascii="Book Antiqua" w:hAnsi="Book Antiqua" w:cs="Times New Roman"/>
                <w:b/>
                <w:sz w:val="19"/>
                <w:szCs w:val="19"/>
              </w:rPr>
              <w:t>BL: art. 2º, §6º da Lei 12.830/13.</w:t>
            </w:r>
          </w:p>
        </w:tc>
      </w:tr>
    </w:tbl>
    <w:p w14:paraId="6A2E7ED3" w14:textId="423E8A25" w:rsidR="005B0706" w:rsidRDefault="005B0706" w:rsidP="005B0706">
      <w:pPr>
        <w:spacing w:before="300" w:after="300" w:line="240" w:lineRule="auto"/>
        <w:ind w:firstLine="570"/>
        <w:jc w:val="both"/>
        <w:rPr>
          <w:rFonts w:ascii="Book Antiqua" w:eastAsia="Times New Roman" w:hAnsi="Book Antiqua" w:cs="Times New Roman"/>
          <w:b/>
          <w:color w:val="FF0000"/>
          <w:sz w:val="16"/>
          <w:szCs w:val="16"/>
          <w:lang w:eastAsia="pt-BR"/>
        </w:rPr>
      </w:pPr>
      <w:r w:rsidRPr="001917B8">
        <w:rPr>
          <w:rFonts w:ascii="Book Antiqua" w:eastAsia="Times New Roman" w:hAnsi="Book Antiqua" w:cs="Times New Roman"/>
          <w:b/>
          <w:bCs/>
          <w:color w:val="000000"/>
          <w:sz w:val="19"/>
          <w:szCs w:val="19"/>
          <w:lang w:eastAsia="pt-BR"/>
        </w:rPr>
        <w:lastRenderedPageBreak/>
        <w:t> </w:t>
      </w:r>
      <w:r w:rsidRPr="001917B8">
        <w:rPr>
          <w:rFonts w:ascii="Book Antiqua" w:eastAsia="Times New Roman" w:hAnsi="Book Antiqua" w:cs="Times New Roman"/>
          <w:b/>
          <w:bCs/>
          <w:color w:val="000000"/>
          <w:sz w:val="19"/>
          <w:szCs w:val="19"/>
          <w:highlight w:val="magenta"/>
          <w:lang w:eastAsia="pt-BR"/>
        </w:rPr>
        <w:t>Art. 3</w:t>
      </w:r>
      <w:proofErr w:type="gramStart"/>
      <w:r w:rsidRPr="001917B8">
        <w:rPr>
          <w:rFonts w:ascii="Book Antiqua" w:eastAsia="Times New Roman" w:hAnsi="Book Antiqua" w:cs="Times New Roman"/>
          <w:b/>
          <w:bCs/>
          <w:color w:val="000000"/>
          <w:sz w:val="19"/>
          <w:szCs w:val="19"/>
          <w:highlight w:val="magenta"/>
          <w:u w:val="single"/>
          <w:vertAlign w:val="superscript"/>
          <w:lang w:eastAsia="pt-BR"/>
        </w:rPr>
        <w:t>o</w:t>
      </w:r>
      <w:r w:rsidRPr="005C7F3B">
        <w:rPr>
          <w:rFonts w:ascii="Book Antiqua" w:eastAsia="Times New Roman" w:hAnsi="Book Antiqua" w:cs="Times New Roman"/>
          <w:color w:val="000000"/>
          <w:sz w:val="19"/>
          <w:szCs w:val="19"/>
          <w:lang w:eastAsia="pt-BR"/>
        </w:rPr>
        <w:t xml:space="preserve">  </w:t>
      </w:r>
      <w:r w:rsidRPr="001917B8">
        <w:rPr>
          <w:rFonts w:ascii="Book Antiqua" w:eastAsia="Times New Roman" w:hAnsi="Book Antiqua" w:cs="Times New Roman"/>
          <w:b/>
          <w:bCs/>
          <w:color w:val="000000"/>
          <w:sz w:val="19"/>
          <w:szCs w:val="19"/>
          <w:lang w:eastAsia="pt-BR"/>
        </w:rPr>
        <w:t>O</w:t>
      </w:r>
      <w:proofErr w:type="gramEnd"/>
      <w:r w:rsidRPr="001917B8">
        <w:rPr>
          <w:rFonts w:ascii="Book Antiqua" w:eastAsia="Times New Roman" w:hAnsi="Book Antiqua" w:cs="Times New Roman"/>
          <w:b/>
          <w:bCs/>
          <w:color w:val="000000"/>
          <w:sz w:val="19"/>
          <w:szCs w:val="19"/>
          <w:lang w:eastAsia="pt-BR"/>
        </w:rPr>
        <w:t xml:space="preserve"> cargo de delegado de polícia é privativo de bacharel em Direito, devendo-lhe ser dispensado o mesmo tratamento protocolar que recebem os magistrados, os membros da Defensoria Pública e do Ministério Público e os advogados</w:t>
      </w:r>
      <w:r w:rsidRPr="002246F6">
        <w:rPr>
          <w:rFonts w:ascii="Book Antiqua" w:eastAsia="Times New Roman" w:hAnsi="Book Antiqua" w:cs="Times New Roman"/>
          <w:color w:val="000000"/>
          <w:sz w:val="18"/>
          <w:szCs w:val="18"/>
          <w:lang w:eastAsia="pt-BR"/>
        </w:rPr>
        <w:t>.</w:t>
      </w:r>
      <w:r w:rsidR="001917B8" w:rsidRPr="002246F6">
        <w:rPr>
          <w:rFonts w:ascii="Book Antiqua" w:eastAsia="Times New Roman" w:hAnsi="Book Antiqua" w:cs="Times New Roman"/>
          <w:color w:val="000000"/>
          <w:sz w:val="18"/>
          <w:szCs w:val="18"/>
          <w:lang w:eastAsia="pt-BR"/>
        </w:rPr>
        <w:t xml:space="preserve"> </w:t>
      </w:r>
      <w:r w:rsidR="001917B8" w:rsidRPr="002246F6">
        <w:rPr>
          <w:rFonts w:ascii="Book Antiqua" w:eastAsia="Times New Roman" w:hAnsi="Book Antiqua" w:cs="Times New Roman"/>
          <w:b/>
          <w:bCs/>
          <w:color w:val="FF0000"/>
          <w:sz w:val="16"/>
          <w:szCs w:val="16"/>
          <w:u w:val="single"/>
          <w:lang w:eastAsia="pt-BR"/>
        </w:rPr>
        <w:t>(PCSC-2014)</w:t>
      </w:r>
      <w:r w:rsidR="002406E0" w:rsidRPr="002246F6">
        <w:rPr>
          <w:rFonts w:ascii="Book Antiqua" w:eastAsia="Times New Roman" w:hAnsi="Book Antiqua" w:cs="Times New Roman"/>
          <w:b/>
          <w:bCs/>
          <w:color w:val="FF0000"/>
          <w:sz w:val="16"/>
          <w:szCs w:val="16"/>
          <w:lang w:eastAsia="pt-BR"/>
        </w:rPr>
        <w:t xml:space="preserve"> </w:t>
      </w:r>
      <w:r w:rsidR="002406E0" w:rsidRPr="002246F6">
        <w:rPr>
          <w:rFonts w:ascii="Book Antiqua" w:eastAsia="Times New Roman" w:hAnsi="Book Antiqua" w:cs="Times New Roman"/>
          <w:b/>
          <w:bCs/>
          <w:color w:val="FF0000"/>
          <w:sz w:val="16"/>
          <w:szCs w:val="16"/>
          <w:u w:val="single"/>
          <w:lang w:eastAsia="pt-BR"/>
        </w:rPr>
        <w:t>(PCPA-2016)</w:t>
      </w:r>
      <w:r w:rsidR="00EB0286" w:rsidRPr="002246F6">
        <w:rPr>
          <w:rFonts w:ascii="Book Antiqua" w:eastAsia="Times New Roman" w:hAnsi="Book Antiqua" w:cs="Times New Roman"/>
          <w:b/>
          <w:bCs/>
          <w:color w:val="FF0000"/>
          <w:sz w:val="16"/>
          <w:szCs w:val="16"/>
          <w:lang w:eastAsia="pt-BR"/>
        </w:rPr>
        <w:t xml:space="preserve"> </w:t>
      </w:r>
      <w:r w:rsidR="00EB0286" w:rsidRPr="002246F6">
        <w:rPr>
          <w:rFonts w:ascii="Book Antiqua" w:eastAsia="Times New Roman" w:hAnsi="Book Antiqua" w:cs="Times New Roman"/>
          <w:b/>
          <w:color w:val="FF0000"/>
          <w:sz w:val="16"/>
          <w:szCs w:val="16"/>
          <w:u w:val="single"/>
          <w:lang w:eastAsia="pt-BR"/>
        </w:rPr>
        <w:t>(PCAC-2017)</w:t>
      </w:r>
      <w:r w:rsidR="00862D80" w:rsidRPr="002246F6">
        <w:rPr>
          <w:rFonts w:ascii="Book Antiqua" w:eastAsia="Times New Roman" w:hAnsi="Book Antiqua" w:cs="Times New Roman"/>
          <w:b/>
          <w:color w:val="FF0000"/>
          <w:sz w:val="16"/>
          <w:szCs w:val="16"/>
          <w:lang w:eastAsia="pt-BR"/>
        </w:rPr>
        <w:t xml:space="preserve"> </w:t>
      </w:r>
      <w:r w:rsidR="00862D80" w:rsidRPr="002246F6">
        <w:rPr>
          <w:rFonts w:ascii="Book Antiqua" w:eastAsia="Times New Roman" w:hAnsi="Book Antiqua" w:cs="Arial"/>
          <w:b/>
          <w:bCs/>
          <w:color w:val="FF0000"/>
          <w:sz w:val="16"/>
          <w:szCs w:val="16"/>
          <w:u w:val="single"/>
          <w:lang w:eastAsia="pt-BR"/>
        </w:rPr>
        <w:t>(PCMT-2017)</w:t>
      </w:r>
      <w:r w:rsidR="00145B7E" w:rsidRPr="002246F6">
        <w:rPr>
          <w:rFonts w:ascii="Book Antiqua" w:eastAsia="Times New Roman" w:hAnsi="Book Antiqua" w:cs="Arial"/>
          <w:b/>
          <w:bCs/>
          <w:color w:val="FF0000"/>
          <w:sz w:val="16"/>
          <w:szCs w:val="16"/>
          <w:lang w:eastAsia="pt-BR"/>
        </w:rPr>
        <w:t xml:space="preserve"> </w:t>
      </w:r>
      <w:r w:rsidR="00145B7E" w:rsidRPr="002246F6">
        <w:rPr>
          <w:rFonts w:ascii="Book Antiqua" w:eastAsia="Times New Roman" w:hAnsi="Book Antiqua" w:cs="Arial"/>
          <w:b/>
          <w:bCs/>
          <w:color w:val="FF0000"/>
          <w:sz w:val="16"/>
          <w:szCs w:val="16"/>
          <w:u w:val="single"/>
          <w:lang w:eastAsia="pt-BR"/>
        </w:rPr>
        <w:t>(PCPI-2018)</w:t>
      </w:r>
      <w:r w:rsidR="00624B30" w:rsidRPr="002246F6">
        <w:rPr>
          <w:rFonts w:ascii="Book Antiqua" w:eastAsia="Times New Roman" w:hAnsi="Book Antiqua" w:cs="Arial"/>
          <w:b/>
          <w:bCs/>
          <w:color w:val="FF0000"/>
          <w:sz w:val="16"/>
          <w:szCs w:val="16"/>
          <w:lang w:eastAsia="pt-BR"/>
        </w:rPr>
        <w:t xml:space="preserve"> </w:t>
      </w:r>
      <w:r w:rsidR="0004245A" w:rsidRPr="002246F6">
        <w:rPr>
          <w:rFonts w:ascii="Book Antiqua" w:eastAsia="Times New Roman" w:hAnsi="Book Antiqua" w:cs="Times New Roman"/>
          <w:b/>
          <w:color w:val="FF0000"/>
          <w:sz w:val="16"/>
          <w:szCs w:val="16"/>
          <w:u w:val="single"/>
          <w:lang w:eastAsia="pt-BR"/>
        </w:rPr>
        <w:t>(PCRR-2022)</w:t>
      </w:r>
      <w:r w:rsidR="0043452E">
        <w:rPr>
          <w:rFonts w:ascii="Book Antiqua" w:eastAsia="Times New Roman" w:hAnsi="Book Antiqua" w:cs="Times New Roman"/>
          <w:b/>
          <w:color w:val="FF0000"/>
          <w:sz w:val="16"/>
          <w:szCs w:val="16"/>
          <w:lang w:eastAsia="pt-BR"/>
        </w:rPr>
        <w:t xml:space="preserve"> </w:t>
      </w:r>
      <w:r w:rsidR="0043452E" w:rsidRPr="002246F6">
        <w:rPr>
          <w:rFonts w:ascii="Book Antiqua" w:eastAsia="Times New Roman" w:hAnsi="Book Antiqua" w:cs="Times New Roman"/>
          <w:b/>
          <w:color w:val="FF0000"/>
          <w:sz w:val="16"/>
          <w:szCs w:val="16"/>
          <w:u w:val="single"/>
          <w:lang w:eastAsia="pt-BR"/>
        </w:rPr>
        <w:t>(PCSP-2018/2022</w:t>
      </w:r>
      <w:r w:rsidR="0043452E">
        <w:rPr>
          <w:rFonts w:ascii="Book Antiqua" w:eastAsia="Times New Roman" w:hAnsi="Book Antiqua" w:cs="Times New Roman"/>
          <w:b/>
          <w:color w:val="FF0000"/>
          <w:sz w:val="16"/>
          <w:szCs w:val="16"/>
          <w:u w:val="single"/>
          <w:lang w:eastAsia="pt-BR"/>
        </w:rPr>
        <w:t>/2023</w:t>
      </w:r>
      <w:r w:rsidR="0043452E" w:rsidRPr="002246F6">
        <w:rPr>
          <w:rFonts w:ascii="Book Antiqua" w:eastAsia="Times New Roman" w:hAnsi="Book Antiqua" w:cs="Times New Roman"/>
          <w:b/>
          <w:color w:val="FF0000"/>
          <w:sz w:val="16"/>
          <w:szCs w:val="16"/>
          <w:u w:val="single"/>
          <w:lang w:eastAsia="pt-BR"/>
        </w:rPr>
        <w:t>)</w:t>
      </w:r>
      <w:r w:rsidR="00F0563E">
        <w:rPr>
          <w:rFonts w:ascii="Book Antiqua" w:eastAsia="Times New Roman" w:hAnsi="Book Antiqua" w:cs="Times New Roman"/>
          <w:b/>
          <w:color w:val="FF0000"/>
          <w:sz w:val="16"/>
          <w:szCs w:val="16"/>
          <w:lang w:eastAsia="pt-BR"/>
        </w:rPr>
        <w:t xml:space="preserve"> </w:t>
      </w:r>
      <w:r w:rsidR="00F0563E">
        <w:rPr>
          <w:rFonts w:ascii="Book Antiqua" w:eastAsia="Times New Roman" w:hAnsi="Book Antiqua" w:cs="Times New Roman"/>
          <w:b/>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43452E" w:rsidRPr="005C7F3B" w14:paraId="28D97185" w14:textId="77777777" w:rsidTr="004132F8">
        <w:tc>
          <w:tcPr>
            <w:tcW w:w="8494" w:type="dxa"/>
            <w:shd w:val="clear" w:color="auto" w:fill="CCFFFF"/>
          </w:tcPr>
          <w:p w14:paraId="055BABC6" w14:textId="1637A869" w:rsidR="0043452E" w:rsidRPr="0043452E" w:rsidRDefault="0043452E" w:rsidP="004132F8">
            <w:pPr>
              <w:jc w:val="both"/>
              <w:rPr>
                <w:rFonts w:ascii="Book Antiqua" w:hAnsi="Book Antiqua" w:cs="Times New Roman"/>
                <w:bCs/>
                <w:sz w:val="19"/>
                <w:szCs w:val="19"/>
              </w:rPr>
            </w:pPr>
            <w:r>
              <w:rPr>
                <w:rFonts w:ascii="Book Antiqua" w:hAnsi="Book Antiqua" w:cs="Times New Roman"/>
                <w:b/>
                <w:sz w:val="19"/>
                <w:szCs w:val="19"/>
              </w:rPr>
              <w:t>(</w:t>
            </w:r>
            <w:r w:rsidRPr="0099248C">
              <w:rPr>
                <w:rFonts w:ascii="Book Antiqua" w:hAnsi="Book Antiqua" w:cs="Times New Roman"/>
                <w:b/>
                <w:sz w:val="19"/>
                <w:szCs w:val="19"/>
                <w:highlight w:val="yellow"/>
              </w:rPr>
              <w:t>PC</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43452E">
              <w:rPr>
                <w:rFonts w:ascii="Book Antiqua" w:hAnsi="Book Antiqua" w:cs="Times New Roman"/>
                <w:bCs/>
                <w:sz w:val="19"/>
                <w:szCs w:val="19"/>
              </w:rPr>
              <w:t xml:space="preserve">A Lei 12.830/13, que dispõe sobre a investigação criminal conduzida pelo Delegado de Polícia prescreve expressamente </w:t>
            </w:r>
            <w:proofErr w:type="spellStart"/>
            <w:r w:rsidRPr="0043452E">
              <w:rPr>
                <w:rFonts w:ascii="Book Antiqua" w:hAnsi="Book Antiqua" w:cs="Times New Roman"/>
                <w:bCs/>
                <w:sz w:val="19"/>
                <w:szCs w:val="19"/>
              </w:rPr>
              <w:t>quea</w:t>
            </w:r>
            <w:proofErr w:type="spellEnd"/>
            <w:r>
              <w:rPr>
                <w:rFonts w:ascii="Book Antiqua" w:hAnsi="Book Antiqua" w:cs="Times New Roman"/>
                <w:bCs/>
                <w:sz w:val="19"/>
                <w:szCs w:val="19"/>
              </w:rPr>
              <w:t xml:space="preserve"> </w:t>
            </w:r>
            <w:r w:rsidRPr="0043452E">
              <w:rPr>
                <w:rFonts w:ascii="Book Antiqua" w:hAnsi="Book Antiqua" w:cs="Times New Roman"/>
                <w:bCs/>
                <w:sz w:val="19"/>
                <w:szCs w:val="19"/>
              </w:rPr>
              <w:t>o Delegado deve ser dispensado o mesmo tratamento protocolar que recebem, entre outros, os Magistrados.</w:t>
            </w:r>
            <w:r w:rsidRPr="005C7F3B">
              <w:rPr>
                <w:rFonts w:ascii="Book Antiqua" w:hAnsi="Book Antiqua" w:cs="Times New Roman"/>
                <w:bCs/>
                <w:sz w:val="19"/>
                <w:szCs w:val="19"/>
              </w:rPr>
              <w:t xml:space="preserve"> </w:t>
            </w:r>
            <w:r w:rsidRPr="005C7F3B">
              <w:rPr>
                <w:rFonts w:ascii="Book Antiqua" w:hAnsi="Book Antiqua" w:cs="Times New Roman"/>
                <w:b/>
                <w:sz w:val="19"/>
                <w:szCs w:val="19"/>
              </w:rPr>
              <w:t xml:space="preserve">BL: art. </w:t>
            </w:r>
            <w:r>
              <w:rPr>
                <w:rFonts w:ascii="Book Antiqua" w:hAnsi="Book Antiqua" w:cs="Times New Roman"/>
                <w:b/>
                <w:sz w:val="19"/>
                <w:szCs w:val="19"/>
              </w:rPr>
              <w:t>3</w:t>
            </w:r>
            <w:r w:rsidRPr="005C7F3B">
              <w:rPr>
                <w:rFonts w:ascii="Book Antiqua" w:hAnsi="Book Antiqua" w:cs="Times New Roman"/>
                <w:b/>
                <w:sz w:val="19"/>
                <w:szCs w:val="19"/>
              </w:rPr>
              <w:t>º da Lei 12.830/13.</w:t>
            </w:r>
          </w:p>
        </w:tc>
      </w:tr>
    </w:tbl>
    <w:p w14:paraId="14C44EE7" w14:textId="77777777" w:rsidR="005B0706" w:rsidRPr="005C7F3B" w:rsidRDefault="005B0706" w:rsidP="005B0706">
      <w:pPr>
        <w:spacing w:before="300" w:after="300" w:line="240" w:lineRule="auto"/>
        <w:ind w:firstLine="570"/>
        <w:jc w:val="both"/>
        <w:rPr>
          <w:rFonts w:ascii="Book Antiqua" w:eastAsia="Times New Roman" w:hAnsi="Book Antiqua" w:cs="Times New Roman"/>
          <w:sz w:val="19"/>
          <w:szCs w:val="19"/>
          <w:lang w:eastAsia="pt-BR"/>
        </w:rPr>
      </w:pPr>
      <w:r w:rsidRPr="005C7F3B">
        <w:rPr>
          <w:rFonts w:ascii="Book Antiqua" w:eastAsia="Times New Roman" w:hAnsi="Book Antiqua" w:cs="Times New Roman"/>
          <w:color w:val="000000"/>
          <w:sz w:val="19"/>
          <w:szCs w:val="19"/>
          <w:lang w:eastAsia="pt-BR"/>
        </w:rPr>
        <w:t> Art. 4</w:t>
      </w:r>
      <w:proofErr w:type="gramStart"/>
      <w:r w:rsidRPr="005C7F3B">
        <w:rPr>
          <w:rFonts w:ascii="Book Antiqua" w:eastAsia="Times New Roman" w:hAnsi="Book Antiqua" w:cs="Times New Roman"/>
          <w:color w:val="000000"/>
          <w:sz w:val="19"/>
          <w:szCs w:val="19"/>
          <w:u w:val="single"/>
          <w:vertAlign w:val="superscript"/>
          <w:lang w:eastAsia="pt-BR"/>
        </w:rPr>
        <w:t>o</w:t>
      </w:r>
      <w:r w:rsidRPr="005C7F3B">
        <w:rPr>
          <w:rFonts w:ascii="Book Antiqua" w:eastAsia="Times New Roman" w:hAnsi="Book Antiqua" w:cs="Times New Roman"/>
          <w:color w:val="000000"/>
          <w:sz w:val="19"/>
          <w:szCs w:val="19"/>
          <w:lang w:eastAsia="pt-BR"/>
        </w:rPr>
        <w:t>  Esta</w:t>
      </w:r>
      <w:proofErr w:type="gramEnd"/>
      <w:r w:rsidRPr="005C7F3B">
        <w:rPr>
          <w:rFonts w:ascii="Book Antiqua" w:eastAsia="Times New Roman" w:hAnsi="Book Antiqua" w:cs="Times New Roman"/>
          <w:color w:val="000000"/>
          <w:sz w:val="19"/>
          <w:szCs w:val="19"/>
          <w:lang w:eastAsia="pt-BR"/>
        </w:rPr>
        <w:t xml:space="preserve"> Lei entra em vigor na data de sua publicação.</w:t>
      </w:r>
    </w:p>
    <w:p w14:paraId="4A13BD1F" w14:textId="77777777" w:rsidR="005B0706" w:rsidRPr="005C7F3B" w:rsidRDefault="005B0706" w:rsidP="005B070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C7F3B">
        <w:rPr>
          <w:rFonts w:ascii="Book Antiqua" w:eastAsia="Times New Roman" w:hAnsi="Book Antiqua" w:cs="Times New Roman"/>
          <w:color w:val="000000"/>
          <w:sz w:val="19"/>
          <w:szCs w:val="19"/>
          <w:lang w:eastAsia="pt-BR"/>
        </w:rPr>
        <w:t> Brasília, 20 de junho de 2013; 192</w:t>
      </w:r>
      <w:r w:rsidRPr="005C7F3B">
        <w:rPr>
          <w:rFonts w:ascii="Book Antiqua" w:eastAsia="Times New Roman" w:hAnsi="Book Antiqua" w:cs="Times New Roman"/>
          <w:color w:val="000000"/>
          <w:sz w:val="19"/>
          <w:szCs w:val="19"/>
          <w:u w:val="single"/>
          <w:vertAlign w:val="superscript"/>
          <w:lang w:eastAsia="pt-BR"/>
        </w:rPr>
        <w:t>o</w:t>
      </w:r>
      <w:r w:rsidRPr="005C7F3B">
        <w:rPr>
          <w:rFonts w:ascii="Book Antiqua" w:eastAsia="Times New Roman" w:hAnsi="Book Antiqua" w:cs="Times New Roman"/>
          <w:color w:val="000000"/>
          <w:sz w:val="19"/>
          <w:szCs w:val="19"/>
          <w:lang w:eastAsia="pt-BR"/>
        </w:rPr>
        <w:t xml:space="preserve"> da Independência e 125</w:t>
      </w:r>
      <w:r w:rsidRPr="005C7F3B">
        <w:rPr>
          <w:rFonts w:ascii="Book Antiqua" w:eastAsia="Times New Roman" w:hAnsi="Book Antiqua" w:cs="Times New Roman"/>
          <w:color w:val="000000"/>
          <w:sz w:val="19"/>
          <w:szCs w:val="19"/>
          <w:u w:val="single"/>
          <w:vertAlign w:val="superscript"/>
          <w:lang w:eastAsia="pt-BR"/>
        </w:rPr>
        <w:t>o</w:t>
      </w:r>
      <w:r w:rsidRPr="005C7F3B">
        <w:rPr>
          <w:rFonts w:ascii="Book Antiqua" w:eastAsia="Times New Roman" w:hAnsi="Book Antiqua" w:cs="Times New Roman"/>
          <w:color w:val="000000"/>
          <w:sz w:val="19"/>
          <w:szCs w:val="19"/>
          <w:lang w:eastAsia="pt-BR"/>
        </w:rPr>
        <w:t xml:space="preserve"> da República.</w:t>
      </w:r>
    </w:p>
    <w:p w14:paraId="724B39DB" w14:textId="77777777" w:rsidR="005B0706" w:rsidRPr="005C7F3B" w:rsidRDefault="005B0706" w:rsidP="00C42B4C">
      <w:pPr>
        <w:spacing w:after="0" w:line="240" w:lineRule="auto"/>
        <w:rPr>
          <w:rFonts w:ascii="Book Antiqua" w:eastAsia="Times New Roman" w:hAnsi="Book Antiqua" w:cs="Times New Roman"/>
          <w:sz w:val="19"/>
          <w:szCs w:val="19"/>
          <w:lang w:eastAsia="pt-BR"/>
        </w:rPr>
      </w:pPr>
      <w:r w:rsidRPr="005C7F3B">
        <w:rPr>
          <w:rFonts w:ascii="Book Antiqua" w:eastAsia="Times New Roman" w:hAnsi="Book Antiqua" w:cs="Times New Roman"/>
          <w:color w:val="000000"/>
          <w:sz w:val="19"/>
          <w:szCs w:val="19"/>
          <w:lang w:eastAsia="pt-BR"/>
        </w:rPr>
        <w:lastRenderedPageBreak/>
        <w:t> DILMA ROUSSEFF</w:t>
      </w:r>
      <w:r w:rsidRPr="005C7F3B">
        <w:rPr>
          <w:rFonts w:ascii="Book Antiqua" w:eastAsia="Times New Roman" w:hAnsi="Book Antiqua" w:cs="Times New Roman"/>
          <w:color w:val="000000"/>
          <w:sz w:val="19"/>
          <w:szCs w:val="19"/>
          <w:lang w:eastAsia="pt-BR"/>
        </w:rPr>
        <w:br/>
      </w:r>
      <w:r w:rsidRPr="005C7F3B">
        <w:rPr>
          <w:rFonts w:ascii="Book Antiqua" w:eastAsia="Times New Roman" w:hAnsi="Book Antiqua" w:cs="Times New Roman"/>
          <w:i/>
          <w:iCs/>
          <w:color w:val="000000"/>
          <w:sz w:val="19"/>
          <w:szCs w:val="19"/>
          <w:lang w:eastAsia="pt-BR"/>
        </w:rPr>
        <w:t>José Eduardo Cardozo</w:t>
      </w:r>
      <w:r w:rsidRPr="005C7F3B">
        <w:rPr>
          <w:rFonts w:ascii="Book Antiqua" w:eastAsia="Times New Roman" w:hAnsi="Book Antiqua" w:cs="Times New Roman"/>
          <w:i/>
          <w:iCs/>
          <w:color w:val="000000"/>
          <w:sz w:val="19"/>
          <w:szCs w:val="19"/>
          <w:lang w:eastAsia="pt-BR"/>
        </w:rPr>
        <w:br/>
        <w:t>Miriam Belchior</w:t>
      </w:r>
      <w:r w:rsidRPr="005C7F3B">
        <w:rPr>
          <w:rFonts w:ascii="Book Antiqua" w:eastAsia="Times New Roman" w:hAnsi="Book Antiqua" w:cs="Times New Roman"/>
          <w:i/>
          <w:iCs/>
          <w:color w:val="000000"/>
          <w:sz w:val="19"/>
          <w:szCs w:val="19"/>
          <w:lang w:eastAsia="pt-BR"/>
        </w:rPr>
        <w:br/>
        <w:t>Luís Inácio Lucena Adams</w:t>
      </w:r>
    </w:p>
    <w:p w14:paraId="4AF78077" w14:textId="77777777" w:rsidR="005B0706" w:rsidRPr="005C7F3B" w:rsidRDefault="005B0706" w:rsidP="005B0706">
      <w:pPr>
        <w:spacing w:before="100" w:beforeAutospacing="1" w:after="100" w:afterAutospacing="1" w:line="240" w:lineRule="auto"/>
        <w:jc w:val="both"/>
        <w:rPr>
          <w:rFonts w:ascii="Book Antiqua" w:eastAsia="Times New Roman" w:hAnsi="Book Antiqua" w:cs="Times New Roman"/>
          <w:sz w:val="19"/>
          <w:szCs w:val="19"/>
          <w:lang w:eastAsia="pt-BR"/>
        </w:rPr>
      </w:pPr>
      <w:r w:rsidRPr="005C7F3B">
        <w:rPr>
          <w:rFonts w:ascii="Book Antiqua" w:eastAsia="Times New Roman" w:hAnsi="Book Antiqua" w:cs="Times New Roman"/>
          <w:color w:val="FF0000"/>
          <w:sz w:val="19"/>
          <w:szCs w:val="19"/>
          <w:lang w:eastAsia="pt-BR"/>
        </w:rPr>
        <w:t>Este texto não substitui o publicado no DOU de 21.6.2013</w:t>
      </w:r>
    </w:p>
    <w:p w14:paraId="14084374" w14:textId="77777777" w:rsidR="00224AE5" w:rsidRPr="001F25A7" w:rsidRDefault="00224AE5">
      <w:pPr>
        <w:rPr>
          <w:rFonts w:ascii="Book Antiqua" w:hAnsi="Book Antiqua" w:cs="Times New Roman"/>
          <w:sz w:val="20"/>
          <w:szCs w:val="20"/>
        </w:rPr>
      </w:pPr>
    </w:p>
    <w:sectPr w:rsidR="00224AE5" w:rsidRPr="001F25A7" w:rsidSect="007A09E7">
      <w:pgSz w:w="11906" w:h="16838"/>
      <w:pgMar w:top="993"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48528676">
    <w:abstractNumId w:val="2"/>
  </w:num>
  <w:num w:numId="2" w16cid:durableId="1509175882">
    <w:abstractNumId w:val="1"/>
  </w:num>
  <w:num w:numId="3" w16cid:durableId="1383674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65B"/>
    <w:rsid w:val="0004245A"/>
    <w:rsid w:val="00051B17"/>
    <w:rsid w:val="00072145"/>
    <w:rsid w:val="000931B3"/>
    <w:rsid w:val="000B0A21"/>
    <w:rsid w:val="000F6DB3"/>
    <w:rsid w:val="000F7251"/>
    <w:rsid w:val="00122542"/>
    <w:rsid w:val="00145B7E"/>
    <w:rsid w:val="00173E5A"/>
    <w:rsid w:val="001917B8"/>
    <w:rsid w:val="001C6D0F"/>
    <w:rsid w:val="001E3887"/>
    <w:rsid w:val="001E7EDB"/>
    <w:rsid w:val="001F25A7"/>
    <w:rsid w:val="002246F6"/>
    <w:rsid w:val="00224AE5"/>
    <w:rsid w:val="002406E0"/>
    <w:rsid w:val="00247BDD"/>
    <w:rsid w:val="002B796D"/>
    <w:rsid w:val="00366FDC"/>
    <w:rsid w:val="00382E87"/>
    <w:rsid w:val="003930A9"/>
    <w:rsid w:val="00394C28"/>
    <w:rsid w:val="003A4BF6"/>
    <w:rsid w:val="003D3C69"/>
    <w:rsid w:val="003F59B2"/>
    <w:rsid w:val="003F79DB"/>
    <w:rsid w:val="0041565B"/>
    <w:rsid w:val="00431407"/>
    <w:rsid w:val="0043452E"/>
    <w:rsid w:val="0045091E"/>
    <w:rsid w:val="004B1ED2"/>
    <w:rsid w:val="004C0A9C"/>
    <w:rsid w:val="004D630D"/>
    <w:rsid w:val="004F45E9"/>
    <w:rsid w:val="00507F3E"/>
    <w:rsid w:val="00557B24"/>
    <w:rsid w:val="00565E3F"/>
    <w:rsid w:val="0058417F"/>
    <w:rsid w:val="005973FB"/>
    <w:rsid w:val="005B0706"/>
    <w:rsid w:val="005C351C"/>
    <w:rsid w:val="005C71C1"/>
    <w:rsid w:val="005C7F3B"/>
    <w:rsid w:val="006038E6"/>
    <w:rsid w:val="00610ED7"/>
    <w:rsid w:val="00624B30"/>
    <w:rsid w:val="00646E9B"/>
    <w:rsid w:val="00651D01"/>
    <w:rsid w:val="006605D9"/>
    <w:rsid w:val="00667391"/>
    <w:rsid w:val="0067446E"/>
    <w:rsid w:val="006954FC"/>
    <w:rsid w:val="00696DD8"/>
    <w:rsid w:val="006A1474"/>
    <w:rsid w:val="006A53B0"/>
    <w:rsid w:val="006D7143"/>
    <w:rsid w:val="007032C4"/>
    <w:rsid w:val="00706556"/>
    <w:rsid w:val="007076B6"/>
    <w:rsid w:val="007331F4"/>
    <w:rsid w:val="00767318"/>
    <w:rsid w:val="00784C0C"/>
    <w:rsid w:val="00792351"/>
    <w:rsid w:val="00796964"/>
    <w:rsid w:val="007A09E7"/>
    <w:rsid w:val="007B586D"/>
    <w:rsid w:val="007D6686"/>
    <w:rsid w:val="007E3E6F"/>
    <w:rsid w:val="007F7F76"/>
    <w:rsid w:val="00842215"/>
    <w:rsid w:val="00862D80"/>
    <w:rsid w:val="008713CC"/>
    <w:rsid w:val="00871C6D"/>
    <w:rsid w:val="00886623"/>
    <w:rsid w:val="009052B2"/>
    <w:rsid w:val="00921937"/>
    <w:rsid w:val="00926CA6"/>
    <w:rsid w:val="00930E4D"/>
    <w:rsid w:val="00977526"/>
    <w:rsid w:val="00984492"/>
    <w:rsid w:val="0099248C"/>
    <w:rsid w:val="009D0554"/>
    <w:rsid w:val="00A02AB9"/>
    <w:rsid w:val="00A36B1E"/>
    <w:rsid w:val="00A97733"/>
    <w:rsid w:val="00B05EFD"/>
    <w:rsid w:val="00B86BED"/>
    <w:rsid w:val="00B871A4"/>
    <w:rsid w:val="00B91105"/>
    <w:rsid w:val="00B9666C"/>
    <w:rsid w:val="00BB788E"/>
    <w:rsid w:val="00BE12D2"/>
    <w:rsid w:val="00C02DC2"/>
    <w:rsid w:val="00C42B4C"/>
    <w:rsid w:val="00C85C88"/>
    <w:rsid w:val="00CD1173"/>
    <w:rsid w:val="00CD173F"/>
    <w:rsid w:val="00D06481"/>
    <w:rsid w:val="00D07652"/>
    <w:rsid w:val="00D27047"/>
    <w:rsid w:val="00D317E2"/>
    <w:rsid w:val="00D4433F"/>
    <w:rsid w:val="00D71D25"/>
    <w:rsid w:val="00D875BA"/>
    <w:rsid w:val="00DA4301"/>
    <w:rsid w:val="00DA4A43"/>
    <w:rsid w:val="00DA6E8B"/>
    <w:rsid w:val="00DE1101"/>
    <w:rsid w:val="00E344A3"/>
    <w:rsid w:val="00E61F7C"/>
    <w:rsid w:val="00E9050B"/>
    <w:rsid w:val="00EA0FD5"/>
    <w:rsid w:val="00EB0286"/>
    <w:rsid w:val="00EB4AE8"/>
    <w:rsid w:val="00EF2295"/>
    <w:rsid w:val="00F01597"/>
    <w:rsid w:val="00F0563E"/>
    <w:rsid w:val="00F16EA1"/>
    <w:rsid w:val="00F64B61"/>
    <w:rsid w:val="00F64C9C"/>
    <w:rsid w:val="00F65CC0"/>
    <w:rsid w:val="00F90B16"/>
    <w:rsid w:val="00FB1D1E"/>
    <w:rsid w:val="00FC40FB"/>
    <w:rsid w:val="00FD4886"/>
    <w:rsid w:val="00FD61D5"/>
    <w:rsid w:val="00FF07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4E44"/>
  <w15:chartTrackingRefBased/>
  <w15:docId w15:val="{72DDC690-0DCF-4E13-B4BF-5E7D7DF26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72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85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64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egislacao.planalto.gov.br/legisla/legislacao.nsf/Viw_Identificacao/lei%2012.830-2013?OpenDocument"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1982</Words>
  <Characters>10703</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81</cp:revision>
  <dcterms:created xsi:type="dcterms:W3CDTF">2015-05-02T19:04:00Z</dcterms:created>
  <dcterms:modified xsi:type="dcterms:W3CDTF">2025-03-30T18:40:00Z</dcterms:modified>
</cp:coreProperties>
</file>