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000F" w14:textId="6C51B29E" w:rsidR="00311EA3" w:rsidRPr="0072255E" w:rsidRDefault="00311EA3" w:rsidP="00311EA3">
      <w:pPr>
        <w:jc w:val="center"/>
        <w:rPr>
          <w:rFonts w:ascii="Book Antiqua" w:hAnsi="Book Antiqua" w:cs="Times New Roman"/>
          <w:b/>
          <w:sz w:val="19"/>
          <w:szCs w:val="19"/>
        </w:rPr>
      </w:pPr>
      <w:r>
        <w:rPr>
          <w:rFonts w:ascii="Book Antiqua" w:hAnsi="Book Antiqua" w:cs="Times New Roman"/>
          <w:b/>
          <w:sz w:val="19"/>
          <w:szCs w:val="19"/>
        </w:rPr>
        <w:t>Transferência e Inclusão de Presos em Estabelecimentos Penais Federais de Segurança Máxima</w:t>
      </w:r>
      <w:r w:rsidRPr="0072255E">
        <w:rPr>
          <w:rFonts w:ascii="Book Antiqua" w:hAnsi="Book Antiqua" w:cs="Times New Roman"/>
          <w:b/>
          <w:sz w:val="19"/>
          <w:szCs w:val="19"/>
        </w:rPr>
        <w:t xml:space="preserve"> </w:t>
      </w:r>
      <w:r>
        <w:rPr>
          <w:rFonts w:ascii="Book Antiqua" w:hAnsi="Book Antiqua" w:cs="Times New Roman"/>
          <w:b/>
          <w:sz w:val="19"/>
          <w:szCs w:val="19"/>
        </w:rPr>
        <w:t>–</w:t>
      </w:r>
      <w:r w:rsidRPr="0072255E">
        <w:rPr>
          <w:rFonts w:ascii="Book Antiqua" w:hAnsi="Book Antiqua" w:cs="Times New Roman"/>
          <w:b/>
          <w:sz w:val="19"/>
          <w:szCs w:val="19"/>
        </w:rPr>
        <w:t xml:space="preserve"> L</w:t>
      </w:r>
      <w:r>
        <w:rPr>
          <w:rFonts w:ascii="Book Antiqua" w:hAnsi="Book Antiqua" w:cs="Times New Roman"/>
          <w:b/>
          <w:sz w:val="19"/>
          <w:szCs w:val="19"/>
        </w:rPr>
        <w:t>ei 11.671/08.</w:t>
      </w:r>
    </w:p>
    <w:p w14:paraId="713B444B" w14:textId="77777777" w:rsidR="00311EA3" w:rsidRPr="0072255E" w:rsidRDefault="00311EA3" w:rsidP="00311EA3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2255E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09B7F366" w14:textId="77777777" w:rsidR="00311EA3" w:rsidRPr="0072255E" w:rsidRDefault="00311EA3" w:rsidP="00311EA3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2255E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311EA3" w:rsidRPr="0014369C" w14:paraId="59175FFF" w14:textId="77777777" w:rsidTr="00311EA3">
        <w:trPr>
          <w:trHeight w:hRule="exact" w:val="3975"/>
        </w:trPr>
        <w:tc>
          <w:tcPr>
            <w:tcW w:w="8876" w:type="dxa"/>
            <w:shd w:val="clear" w:color="auto" w:fill="E7E6E6" w:themeFill="background2"/>
          </w:tcPr>
          <w:p w14:paraId="71015729" w14:textId="23F17C76" w:rsidR="00311EA3" w:rsidRPr="00BD19BC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99576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PACOTE ANTICRIME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(publicada em 24/12/19)</w:t>
            </w:r>
          </w:p>
          <w:p w14:paraId="5B79A832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5365A02" w14:textId="69DB2BFA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7B6F3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Info 838 (art. </w:t>
            </w:r>
            <w:r w:rsidR="00F91D8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3</w:t>
            </w:r>
            <w:r w:rsidR="007B6F3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º)</w:t>
            </w:r>
          </w:p>
          <w:p w14:paraId="7127E261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249368" w14:textId="23211C2E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6E2C2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18</w:t>
            </w:r>
            <w:r w:rsidR="008A22C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/04/2025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037D378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8B8A8DE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F33134E" w14:textId="77777777" w:rsidR="00311EA3" w:rsidRPr="0048120D" w:rsidRDefault="00311EA3" w:rsidP="00311EA3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5787C30" w14:textId="77777777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A412A03" w14:textId="77777777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0F57036" w14:textId="669AFB06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Lei 11.671/08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02DE8729" w14:textId="77777777" w:rsidR="00311EA3" w:rsidRPr="0048120D" w:rsidRDefault="00311EA3" w:rsidP="00311EA3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DF3E492" w14:textId="77777777" w:rsidR="00311EA3" w:rsidRPr="0048120D" w:rsidRDefault="00311EA3" w:rsidP="00F91D8F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094831F" w14:textId="77777777" w:rsidR="00311EA3" w:rsidRPr="0048120D" w:rsidRDefault="00311EA3" w:rsidP="00311EA3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C76EAB7" w14:textId="77777777" w:rsidR="00311EA3" w:rsidRPr="0014369C" w:rsidRDefault="00311EA3" w:rsidP="00311EA3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384E872F" w14:textId="5D389AE9" w:rsidR="008B0B09" w:rsidRPr="008B0B09" w:rsidRDefault="008B0B09" w:rsidP="008B0B0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5" w:history="1">
        <w:r w:rsidRPr="008B0B0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 xml:space="preserve">LEI Nº 11.671, DE 8 </w:t>
        </w:r>
      </w:hyperlink>
      <w:hyperlink r:id="rId6" w:history="1">
        <w:r w:rsidRPr="008B0B0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</w:t>
        </w:r>
      </w:hyperlink>
      <w:r w:rsidRPr="008B0B09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 xml:space="preserve"> </w:t>
      </w:r>
      <w:hyperlink r:id="rId7" w:history="1">
        <w:r w:rsidRPr="008B0B0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MAIO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8B0B09" w:rsidRPr="008B0B09" w14:paraId="6A14129D" w14:textId="77777777" w:rsidTr="008B0B09">
        <w:trPr>
          <w:trHeight w:val="320"/>
          <w:tblCellSpacing w:w="0" w:type="dxa"/>
        </w:trPr>
        <w:tc>
          <w:tcPr>
            <w:tcW w:w="1500" w:type="pct"/>
            <w:vAlign w:val="center"/>
            <w:hideMark/>
          </w:tcPr>
          <w:p w14:paraId="4B55CF8B" w14:textId="4D418976" w:rsidR="008B0B09" w:rsidRPr="008B0B09" w:rsidRDefault="008B0B09" w:rsidP="008B0B0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3607F378" w14:textId="77777777" w:rsidR="008B0B09" w:rsidRPr="008B0B09" w:rsidRDefault="008B0B09" w:rsidP="008B0B09">
            <w:pPr>
              <w:spacing w:before="100" w:beforeAutospacing="1" w:after="100" w:afterAutospacing="1" w:line="240" w:lineRule="atLeast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8B0B0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transferência e inclusão de presos em estabelecimentos penais federais de segurança máxima e dá outras providências.</w:t>
            </w:r>
          </w:p>
        </w:tc>
      </w:tr>
    </w:tbl>
    <w:p w14:paraId="1F1B10F1" w14:textId="77777777" w:rsidR="008B0B09" w:rsidRPr="008B0B09" w:rsidRDefault="008B0B09" w:rsidP="008B0B0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REPÚBLICA 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 </w:t>
      </w:r>
    </w:p>
    <w:p w14:paraId="6C65A359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0" w:name="art1"/>
      <w:bookmarkEnd w:id="0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inclusão de presos em estabelecimentos penais federais de segurança máxima e a transferência de presos de outros estabelecimentos para aqueles obedecerão ao disposto nesta Lei. </w:t>
      </w:r>
    </w:p>
    <w:p w14:paraId="12387735" w14:textId="730A05D4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" w:name="art2"/>
      <w:bookmarkEnd w:id="1"/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234E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234E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atividade jurisdicional de execução penal nos estabelecimentos penais federais será desenvolvida pelo juízo federal da seção ou subseção judiciária em que estiver localizado o estabelecimento penal federal de segurança máxima ao qual for recolhido o preso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234E0A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34E0A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(DPERO-2017)</w:t>
      </w:r>
      <w:r w:rsidR="00F37B5C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37B5C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</w:p>
    <w:p w14:paraId="1B41F90F" w14:textId="5300D92D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2" w:name="art2p"/>
      <w:bookmarkEnd w:id="2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juízo federal de execução penal será competente para as ações de natureza penal que tenham por objeto fatos ou incidentes relacionados à execução da pena ou infrações penais ocorridas no estabelecimento penal federal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8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</w:p>
    <w:p w14:paraId="0B3714BF" w14:textId="4683F05B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0000FF"/>
          <w:sz w:val="16"/>
          <w:szCs w:val="16"/>
          <w:u w:val="single"/>
          <w:lang w:eastAsia="pt-BR"/>
        </w:rPr>
      </w:pPr>
      <w:bookmarkStart w:id="3" w:name="art3"/>
      <w:bookmarkStart w:id="4" w:name="art3."/>
      <w:bookmarkEnd w:id="3"/>
      <w:bookmarkEnd w:id="4"/>
      <w:r w:rsidRPr="00F91D8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3º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Serão incluídos em estabelecimentos penais federais de segurança máxima aqueles para quem a medida se justifique no interesse da segurança pública ou do próprio preso, condenado ou provisório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9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(TJPR-2019)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tbl>
      <w:tblPr>
        <w:tblStyle w:val="Tabelacomgrade"/>
        <w:tblW w:w="8642" w:type="dxa"/>
        <w:shd w:val="clear" w:color="auto" w:fill="CCFFFF"/>
        <w:tblLook w:val="04A0" w:firstRow="1" w:lastRow="0" w:firstColumn="1" w:lastColumn="0" w:noHBand="0" w:noVBand="1"/>
      </w:tblPr>
      <w:tblGrid>
        <w:gridCol w:w="8642"/>
      </w:tblGrid>
      <w:tr w:rsidR="00F91D8F" w:rsidRPr="00373649" w14:paraId="2C96B69F" w14:textId="77777777" w:rsidTr="00F91D8F">
        <w:tc>
          <w:tcPr>
            <w:tcW w:w="8642" w:type="dxa"/>
            <w:shd w:val="clear" w:color="auto" w:fill="CCFFFF"/>
          </w:tcPr>
          <w:p w14:paraId="75079E51" w14:textId="5A66C4BE" w:rsidR="00F91D8F" w:rsidRPr="007B6F32" w:rsidRDefault="00F91D8F" w:rsidP="00F91D8F">
            <w:pPr>
              <w:jc w:val="both"/>
              <w:rPr>
                <w:rFonts w:ascii="Book Antiqua" w:hAnsi="Book Antiqua" w:cs="Times New Roman"/>
                <w:color w:val="000000"/>
                <w:sz w:val="19"/>
                <w:szCs w:val="19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 e ST</w:t>
            </w:r>
            <w:r w:rsidR="008A22C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TJPR-2019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B1D5C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37364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B6F3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O condenado que cumpre pena em presídio federal não pode ser beneficiado com progressão de regime enquanto persistirem os motivos que o levaram a ser transferido para esta unidade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. Logo,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yellow"/>
              </w:rPr>
              <w:t>o cumprimento de pena em penitenciária federal de segurança máxima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por motivo de segurança pública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highlight w:val="green"/>
              </w:rPr>
              <w:t>não é compatível com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a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</w:rPr>
              <w:t>progressão de regime prisional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. </w:t>
            </w:r>
            <w:r w:rsidRPr="00A04545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 xml:space="preserve">STF. 2ª T. HC 131649/RJ, rel. orig. Min. </w:t>
            </w:r>
            <w:proofErr w:type="spellStart"/>
            <w:r w:rsidRPr="00A04545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>Cármen</w:t>
            </w:r>
            <w:proofErr w:type="spellEnd"/>
            <w:r w:rsidRPr="00A04545">
              <w:rPr>
                <w:rFonts w:ascii="Book Antiqua" w:hAnsi="Book Antiqua" w:cs="Times New Roman"/>
                <w:bCs/>
                <w:color w:val="000000"/>
                <w:sz w:val="19"/>
                <w:szCs w:val="19"/>
              </w:rPr>
              <w:t xml:space="preserve"> Lúcia, rel. p/ac. Min. Dias Toffoli, j. 6/9/16</w:t>
            </w:r>
            <w:r w:rsidRPr="00A04545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(Info 838).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Nos termos da jurisprudência 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do STJ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, a concessão do benefício da progressão de regime ao apenado em presídio federal de segurança máxima fica condicionada à ausência dos motivos que justificaram a transferência originária para esse sistema ou, ainda, à superação de eventual conflito de competência suscitado.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>Tal entendimento jurisprudencial deriva da interpretação sistemática dos dispositivos legais que norteiam o ingresso no Sistema Penitenciário Federal, os quais demonstram a absoluta incompatibilidade entre os motivos que autorizam a inclusão do preso e os benefícios liberatórios da execução (...)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>STJ. 3ª S.</w:t>
            </w:r>
            <w:r w:rsidR="008A22C2">
              <w:rPr>
                <w:rFonts w:ascii="Book Antiqua" w:hAnsi="Book Antiqua" w:cs="Times New Roman"/>
                <w:color w:val="000000"/>
                <w:sz w:val="19"/>
                <w:szCs w:val="19"/>
              </w:rPr>
              <w:t>,</w:t>
            </w:r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>AgRg</w:t>
            </w:r>
            <w:proofErr w:type="spellEnd"/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no CC 131887/RJ, Rel. Min. Sebastião Reis Júnior, </w:t>
            </w:r>
            <w:proofErr w:type="spellStart"/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>DJe</w:t>
            </w:r>
            <w:proofErr w:type="spellEnd"/>
            <w:r w:rsidRPr="007B6F32">
              <w:rPr>
                <w:rFonts w:ascii="Book Antiqua" w:hAnsi="Book Antiqua" w:cs="Times New Roman"/>
                <w:color w:val="000000"/>
                <w:sz w:val="19"/>
                <w:szCs w:val="19"/>
              </w:rPr>
              <w:t xml:space="preserve"> 03/04/14.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416"/>
            </w:tblGrid>
            <w:tr w:rsidR="00F91D8F" w14:paraId="1472A7B8" w14:textId="77777777" w:rsidTr="00F91D8F">
              <w:tc>
                <w:tcPr>
                  <w:tcW w:w="8416" w:type="dxa"/>
                  <w:shd w:val="clear" w:color="auto" w:fill="FFFFFF" w:themeFill="background1"/>
                </w:tcPr>
                <w:p w14:paraId="4051929F" w14:textId="77777777" w:rsidR="00F91D8F" w:rsidRDefault="00F91D8F" w:rsidP="00F91D8F">
                  <w:pPr>
                    <w:jc w:val="both"/>
                    <w:rPr>
                      <w:rFonts w:ascii="Book Antiqua" w:hAnsi="Book Antiqua" w:cs="Times New Roman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(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TJPR-2019-CESPE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 w:rsidRPr="007B6F3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: Considerando os dispositivos legais e o entendimento dos tribunais superiores acerca de aspectos processuais da execução penal, assinale a opção correta: De acordo com o STF, a transferência do apenado para penitenciária federal por motivo de segurança pública não é compatível com a progressão de regime prisional. 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BL: Info 838, STF.</w:t>
                  </w:r>
                </w:p>
              </w:tc>
            </w:tr>
          </w:tbl>
          <w:p w14:paraId="0D98FC0A" w14:textId="77777777" w:rsidR="00F91D8F" w:rsidRDefault="00F91D8F" w:rsidP="00F91D8F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4109B5F8" w14:textId="77777777" w:rsidR="00F91D8F" w:rsidRPr="00DB1D5C" w:rsidRDefault="00F91D8F" w:rsidP="00F91D8F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5B2396C9" w14:textId="27B3BDC6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§1º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inclusão em estabelecimento penal federal de segurança máxima, no atendimento do interesse da segurança pública, será em regime fechado de segurança máxima, com as seguintes características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:   </w:t>
      </w:r>
      <w:hyperlink r:id="rId10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7F5C8E15" w14:textId="62C67FC6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recolhimento</w:t>
      </w:r>
      <w:proofErr w:type="gramEnd"/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cela individual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; </w:t>
      </w:r>
      <w:hyperlink r:id="rId11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1CC3BF81" w14:textId="47CF26C6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visita do cônjuge, do companheiro, de parentes e de amigos somente em dias determinados,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virtual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no parlatório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o máximo de 2 (duas)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pessoas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vez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E43C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além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eventuais crianças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separados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vidro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comunicação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interfone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filmagem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gravações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2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1C9685B7" w14:textId="235FB817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 -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banho de sol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até 2 (duas) horas diárias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 </w:t>
      </w:r>
      <w:hyperlink r:id="rId13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55948CC1" w14:textId="31E00397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monitoramento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todos os meios de comunicação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C206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inclusive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correspondência escrita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14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3EE8A8B2" w14:textId="3897910A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§2º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estabelecimentos penais federais de segurança máxima </w:t>
      </w:r>
      <w:r w:rsidRPr="00C206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deverão dispor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monitoramento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áudio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vídeo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parlatório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nas áreas comuns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, para fins de preservação da ordem interna e da segurança pública, </w:t>
      </w:r>
      <w:r w:rsidRPr="00C20625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vedado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seu uso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nas celas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atendimento advocatício</w:t>
      </w:r>
      <w:r w:rsidRPr="00C2062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salvo expressa autorização judicial em contrário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5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20625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20625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7E9C93AB" w14:textId="4EE7752F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§3º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As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gravações das visitas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poderão ser utilizadas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como meio de prova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infrações penais pretéritas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 ingresso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preso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no estabelecimento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6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83699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8369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57DA139C" w14:textId="54655118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§4º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diretores dos estabelecimentos penais federais de segurança máxima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o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Diretor do Sistema Penitenciário Federal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poderão suspender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restringir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</w:t>
      </w:r>
      <w:r w:rsidRPr="00C8369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direito de visitas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previsto no inciso II do § 1º deste artigo </w:t>
      </w:r>
      <w:r w:rsidRPr="00BE43CA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por meio de ato fundamentado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hyperlink r:id="rId17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  <w:r w:rsidR="00C83699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C8369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</w:p>
    <w:p w14:paraId="642F37B0" w14:textId="486A0E4F" w:rsidR="008B0B09" w:rsidRPr="00F37B5C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§5º Configura o crime do </w:t>
      </w:r>
      <w:hyperlink r:id="rId18" w:anchor="art325" w:history="1"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325 do Decreto-Lei nº 2.848, de 7 de dezembro de 1940 (Código Penal)</w:t>
        </w:r>
      </w:hyperlink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violação ao disposto no § 2º deste artigo</w:t>
      </w:r>
      <w:r w:rsidRPr="00F37B5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     </w:t>
      </w:r>
      <w:hyperlink r:id="rId19" w:anchor="art11" w:history="1">
        <w:r w:rsidRPr="00F37B5C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13.964, de 2019)</w:t>
        </w:r>
      </w:hyperlink>
    </w:p>
    <w:p w14:paraId="027849FC" w14:textId="4B9AED34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  <w:u w:val="single"/>
        </w:rPr>
      </w:pPr>
      <w:bookmarkStart w:id="5" w:name="art4"/>
      <w:bookmarkEnd w:id="5"/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</w:t>
      </w:r>
      <w:proofErr w:type="gramStart"/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5232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F91D8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admissão do preso, condenado ou provisório, dependerá de decisão prévia e fundamentada do juízo federal competente, após receber os autos de transferência enviados pelo juízo responsável pela execução penal ou pela prisão provisória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="00465E7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</w:t>
      </w:r>
      <w:r w:rsidR="006E2C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A22C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(TRF1-2023)</w:t>
      </w:r>
    </w:p>
    <w:tbl>
      <w:tblPr>
        <w:tblStyle w:val="Tabelacomgrade"/>
        <w:tblW w:w="8642" w:type="dxa"/>
        <w:shd w:val="clear" w:color="auto" w:fill="CCFFFF"/>
        <w:tblLook w:val="04A0" w:firstRow="1" w:lastRow="0" w:firstColumn="1" w:lastColumn="0" w:noHBand="0" w:noVBand="1"/>
      </w:tblPr>
      <w:tblGrid>
        <w:gridCol w:w="8642"/>
      </w:tblGrid>
      <w:tr w:rsidR="008A22C2" w:rsidRPr="00373649" w14:paraId="28B6A18A" w14:textId="77777777" w:rsidTr="00110A4B">
        <w:tc>
          <w:tcPr>
            <w:tcW w:w="8642" w:type="dxa"/>
            <w:shd w:val="clear" w:color="auto" w:fill="CCFFFF"/>
          </w:tcPr>
          <w:p w14:paraId="6110C368" w14:textId="6B5386E9" w:rsidR="006E223D" w:rsidRDefault="006E223D" w:rsidP="006E223D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 w:rsidRPr="0037364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E223D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O Juiz Federal não realiza juízo de valor sobre as razões de fato invocadas pelo Juízo que solicita a inclusão ou permanência do preso no presídio federal; o Juiz Federal examina apenas a regularidade formal do pedido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6E223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Não cabe à Justiça Federal discutir os motivos declinados pelo Juízo que solicita a transferência ou a permanência de preso em estabelecimento prisional de segurança máxima, pois este é o único habilitado a declarar a excepcionalidade da medida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6ª T.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CC 199369-PA, Rel. Min. Teodoro Silva Santos,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23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6/2/24</w:t>
            </w:r>
            <w:r w:rsidRPr="006E223D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800).</w:t>
            </w:r>
          </w:p>
          <w:p w14:paraId="3FC856CC" w14:textId="77777777" w:rsidR="006E223D" w:rsidRDefault="006E223D" w:rsidP="008A22C2">
            <w:pPr>
              <w:jc w:val="both"/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</w:pPr>
          </w:p>
          <w:p w14:paraId="0DE0F8B1" w14:textId="3B9305C2" w:rsidR="008A22C2" w:rsidRPr="00F45FE8" w:rsidRDefault="008A22C2" w:rsidP="00F45FE8">
            <w:pPr>
              <w:jc w:val="both"/>
              <w:rPr>
                <w:rFonts w:ascii="Book Antiqua" w:hAnsi="Book Antiqua" w:cs="Times New Roman"/>
                <w:color w:val="000000"/>
                <w:sz w:val="19"/>
                <w:szCs w:val="19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TRF1-2023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FGV</w:t>
            </w:r>
            <w:r w:rsidRPr="0037364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 xml:space="preserve">O que o juízo federal corregedor do presídio analisa para decidir se haverá ou não a inclusão do </w:t>
            </w:r>
            <w:proofErr w:type="gramStart"/>
            <w:r w:rsidRPr="008A22C2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preso?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:</w:t>
            </w:r>
            <w:proofErr w:type="gramEnd"/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Se devidamente motivado pelo Juízo estadual o pedido de manutenção de preso, em presídio federal, não cabe ao Magistrado federal exercer juízo de valor sobre a fundamentação apresentada, mas, apenas, aferir a legalidade da medida.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No caso de transferência de preso para presídio federal, ao Juízo Federal não compete realizar juízo de valor sobre as razões de fato emanadas pelo Juízo solicitante, sendo-lhe atribuído pelo art. 4º da Lei 11.671/08, tão somente, o exame da regularidade formal da solicitação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PET no CC 183852/MG, Rel. Min. Ribeiro Dantas,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27/4/22.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CC 190601-PA, Rel. Min. Sebastião Reis Júnior,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8A22C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28/09/22</w:t>
            </w:r>
            <w:r w:rsidRPr="008A22C2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(Info 751).</w:t>
            </w:r>
            <w:r w:rsidR="00F45FE8">
              <w:t xml:space="preserve"> </w:t>
            </w:r>
            <w:r w:rsidR="00F45FE8" w:rsidRPr="00F45FE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Não cabe ao Juízo Federal discutir as razões do Juízo Estadual, quando solicita a transferência de preso para estabelecimento prisional de segurança máxima, </w:t>
            </w:r>
            <w:r w:rsidR="00F45FE8" w:rsidRPr="00F45FE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assim quando pede a renovação do prazo de permanência, porquanto este é o único habilitado a declarar a excepcionalidade da medida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3ª S.</w:t>
            </w:r>
            <w:r w:rsid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CC 160401/PR, Rel. Min. </w:t>
            </w:r>
            <w:proofErr w:type="spellStart"/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Antonio</w:t>
            </w:r>
            <w:proofErr w:type="spellEnd"/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Saldanha Palheiro, j</w:t>
            </w:r>
            <w:r w:rsid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="00F45FE8" w:rsidRPr="00F45FE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10/04/19.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416"/>
            </w:tblGrid>
            <w:tr w:rsidR="008A22C2" w14:paraId="50C60384" w14:textId="77777777" w:rsidTr="00110A4B">
              <w:tc>
                <w:tcPr>
                  <w:tcW w:w="8416" w:type="dxa"/>
                  <w:shd w:val="clear" w:color="auto" w:fill="FFFFFF" w:themeFill="background1"/>
                </w:tcPr>
                <w:p w14:paraId="0AB15993" w14:textId="49DA2FB8" w:rsidR="008A22C2" w:rsidRDefault="008A22C2" w:rsidP="008A22C2">
                  <w:pPr>
                    <w:jc w:val="both"/>
                    <w:rPr>
                      <w:rFonts w:ascii="Book Antiqua" w:hAnsi="Book Antiqua" w:cs="Times New Roman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  <w:highlight w:val="yellow"/>
                    </w:rPr>
                    <w:t>TRF1-2023-FGV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  <w:r w:rsidRPr="007B6F3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: 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Boi da Comuna, líder de organização criminosa no Estado do Rio de Janeiro, foi transferido por decisão fundamentada de juiz estadual para a Penitenciária Federal de Porto Velho. O juiz federal corregedor da Penitenciária Federal, ao analisar a transferência, determinou o retorno do preso ao sistema estadual, em razão de o apenado não mais exercer liderança na organização criminosa, bem como por não subsistir risco de seu retorno ao sistema penitenciário estadual.</w:t>
                  </w:r>
                  <w:r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Diante da hipótese narrada, com fundamento na jurisprudência do </w:t>
                  </w:r>
                  <w:r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STJ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, a decisão do juiz federal corregedor foi:</w:t>
                  </w:r>
                  <w:r>
                    <w:t xml:space="preserve"> </w:t>
                  </w:r>
                  <w:r w:rsidRPr="008A22C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>incorreta, uma vez que não cabe ao juízo federal discutir as razões do juízo estadual, quando este solicita a transferência de preso para estabelecimento prisional</w:t>
                  </w:r>
                  <w:r w:rsidRPr="007B6F32">
                    <w:rPr>
                      <w:rFonts w:ascii="Book Antiqua" w:hAnsi="Book Antiqua" w:cs="Times New Roman"/>
                      <w:color w:val="000000"/>
                      <w:sz w:val="18"/>
                      <w:szCs w:val="18"/>
                    </w:rPr>
                    <w:t xml:space="preserve">. </w:t>
                  </w:r>
                  <w:r w:rsidRPr="007B6F32"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BL: Info </w:t>
                  </w:r>
                  <w:r>
                    <w:rPr>
                      <w:rFonts w:ascii="Book Antiqua" w:hAnsi="Book Antiqua" w:cs="Times New Roman"/>
                      <w:b/>
                      <w:bCs/>
                      <w:color w:val="000000"/>
                      <w:sz w:val="18"/>
                      <w:szCs w:val="18"/>
                    </w:rPr>
                    <w:t>751, STJ.</w:t>
                  </w:r>
                </w:p>
              </w:tc>
            </w:tr>
          </w:tbl>
          <w:p w14:paraId="5781B1BF" w14:textId="77777777" w:rsidR="008A22C2" w:rsidRDefault="008A22C2" w:rsidP="00110A4B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</w:p>
          <w:p w14:paraId="258CE194" w14:textId="77777777" w:rsidR="008A22C2" w:rsidRPr="00DB1D5C" w:rsidRDefault="008A22C2" w:rsidP="00110A4B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5BBB035D" w14:textId="09098105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§1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A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execução penal da pena privativa de liberdade, no período em que durar a transferência, ficará a cargo do juízo federal competente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523263"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65E7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307CF72E" w14:textId="4CA74760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Apenas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fiscalização da prisão provisória será deprecada, mediante carta precatória, pelo juízo de origem ao juízo federal competente, mantendo aquele juízo a competência para o processo e para os respectivos incidentes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45237BDF" w14:textId="08A19AE8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bookmarkStart w:id="6" w:name="art5"/>
      <w:bookmarkEnd w:id="6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5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São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legitimados para requerer o processo de transferência, cujo início se dá com a admissibilidade pelo juiz da origem da necessidade da transferência do preso para estabelecimento penal federal de segurança máxima, a autoridade administrativa, o Ministério Público e o próprio preso</w:t>
      </w:r>
      <w:r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FF07E6"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FF07E6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(TRF1-2015)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 </w:t>
      </w:r>
      <w:r w:rsidR="0028176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(DPEAL-2017)</w:t>
      </w:r>
      <w:r w:rsidR="00AE1FB1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E1FB1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(DPEPE-2018)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37B5C" w14:paraId="00F984C3" w14:textId="77777777" w:rsidTr="00F37B5C">
        <w:tc>
          <w:tcPr>
            <w:tcW w:w="8494" w:type="dxa"/>
            <w:shd w:val="clear" w:color="auto" w:fill="CCFFFF"/>
          </w:tcPr>
          <w:p w14:paraId="526B7F25" w14:textId="54336648" w:rsidR="00F37B5C" w:rsidRPr="00F37B5C" w:rsidRDefault="00F37B5C" w:rsidP="00F37B5C">
            <w:pPr>
              <w:autoSpaceDE w:val="0"/>
              <w:autoSpaceDN w:val="0"/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(</w:t>
            </w:r>
            <w:r w:rsidRPr="00F37B5C">
              <w:rPr>
                <w:rFonts w:ascii="Book Antiqua" w:eastAsia="Times New Roman" w:hAnsi="Book Antiqua" w:cs="Arial"/>
                <w:b/>
                <w:bCs/>
                <w:sz w:val="19"/>
                <w:szCs w:val="19"/>
                <w:highlight w:val="yellow"/>
                <w:lang w:eastAsia="pt-BR"/>
              </w:rPr>
              <w:t>DPEPE-2018-CESPE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37B5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À luz da Lei 11.671/2008 e do Decreto 6.877/2009 (Sistema Penitenciário Federal), assinale a opção correta, a respeito do cumprimento de pena em estabelecimento prisional federal de segurança máxima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: </w:t>
            </w:r>
            <w:r w:rsidRPr="00F37B5C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O detento possui legitimidade para requerer a própria transferência para estabelecimento prisional federal de segurança máxima.</w:t>
            </w:r>
            <w:r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 xml:space="preserve">BL: 5º,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sz w:val="19"/>
                <w:szCs w:val="19"/>
                <w:lang w:eastAsia="pt-BR"/>
              </w:rPr>
              <w:t>, Lei 11671/08.</w:t>
            </w:r>
          </w:p>
        </w:tc>
      </w:tr>
    </w:tbl>
    <w:p w14:paraId="7D5403E2" w14:textId="3AC079A4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2817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§1</w:t>
      </w:r>
      <w:proofErr w:type="gramStart"/>
      <w:r w:rsidRPr="002817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Caberá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Defensoria Pública da União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assistência jurídica ao preso que estiver nos estabelecimentos penais federais de segurança máxima</w:t>
      </w:r>
      <w:r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 </w:t>
      </w:r>
      <w:r w:rsidR="0028176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(DPEAL-2017)</w:t>
      </w:r>
      <w:r w:rsidR="00F37B5C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7" w:name="_Hlk92545424"/>
      <w:r w:rsidR="00F37B5C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(DPEPE-2018)</w:t>
      </w:r>
      <w:bookmarkEnd w:id="7"/>
    </w:p>
    <w:p w14:paraId="1B25E832" w14:textId="05076DBC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Instruídos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os autos do processo de transferência, serão ouvidos, no prazo de 5 (cinco) dias cada, quando não requerentes, a autoridade administrativa, o Ministério Público e a defesa, bem como o Departamento Penitenciário Nacional – DEPEN, a quem é facultado indicar o estabelecimento penal federal mais adequado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28176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(DPEAL-2017)</w:t>
      </w:r>
    </w:p>
    <w:p w14:paraId="184979A4" w14:textId="5DB87D30" w:rsidR="008B0B09" w:rsidRPr="008B0B09" w:rsidRDefault="008B0B09" w:rsidP="00AE1FB1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 </w:t>
      </w:r>
      <w:r w:rsidR="00AE1FB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  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§3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instrução dos autos do processo de transferência será disciplinada no regulamento para fiel execução desta Lei. </w:t>
      </w:r>
    </w:p>
    <w:p w14:paraId="55CC5A40" w14:textId="09A786B6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§4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Na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imprescindibilidade de diligências complementares, o juiz federal ouvirá, no prazo de 5 (cinco) dias, o Ministério Público Federal e a defesa e, em seguida, decidirá acerca da transferência no mesmo prazo. </w:t>
      </w:r>
    </w:p>
    <w:p w14:paraId="1BAF22A4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decisão que admitir o preso no estabelecimento penal federal de segurança máxima indicará o período de permanência. </w:t>
      </w:r>
    </w:p>
    <w:p w14:paraId="28D0BBCE" w14:textId="53DD9ED0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6</w:t>
      </w:r>
      <w:proofErr w:type="gramStart"/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Havendo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extrema necessidade, o juiz federal poderá autorizar a imediata transferência do preso e, após a instrução dos autos, na forma do § 2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deste artigo, decidir pela manutenção ou revogação da medida adotada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FF07E6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F07E6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(TRF1-2015)</w:t>
      </w:r>
    </w:p>
    <w:p w14:paraId="6AC19996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autoridade policial será comunicada sobre a transferência do preso provisório quando a autorização da transferência ocorrer antes da conclusão do inquérito policial que presidir. </w:t>
      </w:r>
    </w:p>
    <w:p w14:paraId="202E01D6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8" w:name="art6"/>
      <w:bookmarkEnd w:id="8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Admitida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transferência do preso condenado, o juízo de origem deverá encaminhar ao juízo federal os autos da execução penal. </w:t>
      </w:r>
    </w:p>
    <w:p w14:paraId="20092943" w14:textId="05D7416D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9" w:name="art7"/>
      <w:bookmarkEnd w:id="9"/>
      <w:r w:rsidRPr="007C087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 xml:space="preserve">Art.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7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Admitida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transferência do preso provisório, será suficiente a carta precatória remetida pelo juízo de origem, devidamente instruída, para que o juízo federal competente dê início à fiscalização da prisão no estabelecimento penal federal de segurança máxima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</w:p>
    <w:p w14:paraId="1A80C3DD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0" w:name="art8"/>
      <w:bookmarkEnd w:id="10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visitas feitas pelo juiz responsável ou por membro do Ministério Público, às quais se referem os </w:t>
      </w:r>
      <w:hyperlink r:id="rId20" w:anchor="art66" w:history="1">
        <w:proofErr w:type="spellStart"/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66</w:t>
        </w:r>
      </w:hyperlink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hyperlink r:id="rId21" w:anchor="art68" w:history="1">
        <w:r w:rsidRPr="008B0B0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68 da Lei nº 7.210, de 11 de julho de 1984</w:t>
        </w:r>
      </w:hyperlink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serão registradas em livro próprio, mantido no respectivo estabelecimento. </w:t>
      </w:r>
    </w:p>
    <w:p w14:paraId="58E6A490" w14:textId="25950BE2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1" w:name="art9"/>
      <w:bookmarkEnd w:id="11"/>
      <w:r w:rsidRPr="00B317C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</w:t>
      </w:r>
      <w:proofErr w:type="gramStart"/>
      <w:r w:rsidRPr="00B317C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Rejeitada</w:t>
      </w:r>
      <w:proofErr w:type="gramEnd"/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transferência, o juízo de origem poderá suscitar o conflito de competência perante o tribunal competente, que o apreciará em caráter prioritário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B317C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</w:p>
    <w:p w14:paraId="234419C2" w14:textId="44C095CE" w:rsidR="008B0B09" w:rsidRPr="006E2C2F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2" w:name="art10"/>
      <w:bookmarkEnd w:id="12"/>
      <w:r w:rsidRPr="004C5D0F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 inclusão de preso em estabelecimento penal federal de segurança máxima será excepcional e por prazo determinado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4C5D0F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  <w:r w:rsidR="0012442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12442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r w:rsidR="00465E7B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F37B5C" w:rsidRPr="008A22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(DPEPE-2018)</w:t>
      </w:r>
      <w:r w:rsidR="006E2C2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</w:t>
      </w:r>
      <w:r w:rsidR="006E2C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4A8E540E" w14:textId="76DDB8DB" w:rsid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3" w:name="art10§1"/>
      <w:bookmarkEnd w:id="13"/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§1º</w:t>
      </w:r>
      <w:r w:rsidRPr="00C836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período de permanência será de até 3 (três) anos, renovável por iguais períodos, quando solicitado motivadamente pelo juízo de origem, observados os requisitos da transferência, e se persistirem os motivos que a determinaram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 </w:t>
      </w:r>
      <w:hyperlink r:id="rId22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13.964, de 2019)</w:t>
        </w:r>
      </w:hyperlink>
      <w:r w:rsidR="00C83699" w:rsidRPr="008A22C2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bookmarkStart w:id="14" w:name="_Hlk106192205"/>
      <w:r w:rsidR="00C83699" w:rsidRPr="008A22C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(DPEPA-2022)</w:t>
      </w:r>
      <w:bookmarkEnd w:id="14"/>
      <w:r w:rsidR="006E2C2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</w:t>
      </w:r>
      <w:r w:rsidR="006E2C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22</w:t>
      </w:r>
      <w:r w:rsidR="006E2C2F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8500" w:type="dxa"/>
        <w:shd w:val="clear" w:color="auto" w:fill="CCFFFF"/>
        <w:tblLook w:val="04A0" w:firstRow="1" w:lastRow="0" w:firstColumn="1" w:lastColumn="0" w:noHBand="0" w:noVBand="1"/>
      </w:tblPr>
      <w:tblGrid>
        <w:gridCol w:w="8500"/>
      </w:tblGrid>
      <w:tr w:rsidR="006E2C2F" w:rsidRPr="00373649" w14:paraId="17D4DCC0" w14:textId="77777777" w:rsidTr="006E2C2F">
        <w:tc>
          <w:tcPr>
            <w:tcW w:w="8500" w:type="dxa"/>
            <w:shd w:val="clear" w:color="auto" w:fill="CCFFFF"/>
          </w:tcPr>
          <w:p w14:paraId="5FE60EDB" w14:textId="59C0E28E" w:rsidR="006E2C2F" w:rsidRPr="006E2C2F" w:rsidRDefault="006E2C2F" w:rsidP="00AF1531">
            <w:pPr>
              <w:jc w:val="both"/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</w:pP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 xml:space="preserve">: 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S</w:t>
            </w:r>
            <w:r w:rsidRPr="007B6F32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 w:rsidRPr="00373649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TRF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4-2022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(...) 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2. A Terceira Seção do STJ tem firme entendimento no sentido de que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“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não cabe ao Juízo Federal discutir as razões do Juízo Estadual, quando solicita a transferência de preso para estabelecimento prisional de segurança máxima, assim quando pede a renovação do prazo de permanência, porquanto este é o único habilitado a declarar a excepcionalidade da medida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”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6E2C2F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3. No caso, as razões declinadas pelo Juízo suscitante demonstram que os motivos do pedido originário de transferência do apenado para o Sistema Penitenciário Federal ainda persistem, sendo, de fato, necessário o seu afastamento do Estado do Rio de Janeiro por razões de segurança pública, de modo a evitar a reestruturação da organização criminosa e a prática de outros crimes graves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3ª S., </w:t>
            </w:r>
            <w:proofErr w:type="spellStart"/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CC 153692/RJ,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Ribeiro Dantas,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E2C2F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22/2/18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hAnsi="Book Antiqua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1EAC702C" w14:textId="77777777" w:rsidR="006E2C2F" w:rsidRPr="006E2C2F" w:rsidRDefault="006E2C2F" w:rsidP="006E2C2F">
      <w:pPr>
        <w:autoSpaceDE w:val="0"/>
        <w:autoSpaceDN w:val="0"/>
        <w:spacing w:after="0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83699" w14:paraId="6046F6CA" w14:textId="77777777" w:rsidTr="00C83699">
        <w:tc>
          <w:tcPr>
            <w:tcW w:w="8494" w:type="dxa"/>
            <w:shd w:val="clear" w:color="auto" w:fill="CCFFFF"/>
          </w:tcPr>
          <w:p w14:paraId="7CDDB3C8" w14:textId="3DD2F787" w:rsidR="00C83699" w:rsidRPr="00C83699" w:rsidRDefault="00C83699" w:rsidP="00C83699">
            <w:pPr>
              <w:autoSpaceDE w:val="0"/>
              <w:autoSpaceDN w:val="0"/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C8369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DPEPA-2022-CESPE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836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acordo com o que dispõe a Lei 11.671/08, que trada dos estabelecimentos penais federais de segurança máxima, nesses estabelecimentos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836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permanência do preso será de até três anos, renovável por iguais períodos, quando motivado pelo juízo de origem, persistindo os requisitos e motivos que a determinaram.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10, §1º, Lei 11671/08.</w:t>
            </w:r>
          </w:p>
        </w:tc>
      </w:tr>
    </w:tbl>
    <w:p w14:paraId="513B6E3C" w14:textId="7AE7B9A6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§2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Decorrido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prazo, sem que seja feito, imediatamente após seu decurso, pedido de renovação da permanência do preso em estabelecimento penal federal de segurança máxima, ficará o juízo de origem obrigado a receber o preso no estabelecimento penal sob sua jurisdição. </w:t>
      </w:r>
    </w:p>
    <w:p w14:paraId="7000C2C5" w14:textId="26CA04BA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§3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Tendo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havido pedido de renovação, o preso, recolhido no estabelecimento federal em que estiver, aguardará que o juízo federal profira decisão. </w:t>
      </w:r>
    </w:p>
    <w:p w14:paraId="683CEAA3" w14:textId="2F240AF2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§4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Aceita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renovação, o preso permanecerá no estabelecimento federal de segurança máxima em que 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estiver, retroagindo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termo inicial do prazo ao dia seguinte ao término do prazo anterior. </w:t>
      </w:r>
    </w:p>
    <w:p w14:paraId="04025EC9" w14:textId="14C4A24F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§5</w:t>
      </w:r>
      <w:proofErr w:type="gramStart"/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Rejeitada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renovação, o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juízo de origem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poderá suscitar o conflito de competência, que o tribunal apreciará em caráter prioritário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69FB0A40" w14:textId="5693739C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§6</w:t>
      </w:r>
      <w:proofErr w:type="gramStart"/>
      <w:r w:rsidRPr="00465E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Enquanto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não decidido o conflito de competência em caso de renovação, o preso permanecerá no estabelecimento penal federal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465E7B" w:rsidRPr="008A22C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(TRF4-2014)</w:t>
      </w:r>
    </w:p>
    <w:p w14:paraId="5EC53328" w14:textId="55BD5763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bookmarkStart w:id="15" w:name="art11"/>
      <w:bookmarkEnd w:id="15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 lotação máxima do estabelecimento penal federal de segurança máxima não será ultrapassada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</w:p>
    <w:p w14:paraId="4E4873AD" w14:textId="7589DF27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§1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O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número de presos, sempre que possível, será mantido aquém do limite de vagas, para que delas o juízo federal competente possa dispor em casos emergenciais</w:t>
      </w:r>
      <w:r w:rsidRPr="008A22C2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 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C0877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(MPF-2012)</w:t>
      </w:r>
    </w:p>
    <w:p w14:paraId="4C8A8E23" w14:textId="4542D18E" w:rsidR="008B0B09" w:rsidRPr="008A22C2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§2</w:t>
      </w:r>
      <w:proofErr w:type="gramStart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 No</w:t>
      </w:r>
      <w:proofErr w:type="gramEnd"/>
      <w:r w:rsidRPr="00AE1FB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julgamento dos conflitos de competência, o tribunal competente observará a vedação estabelecida no caput deste artigo</w:t>
      </w:r>
      <w:r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523263" w:rsidRPr="008A22C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23263" w:rsidRPr="008A22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(TRF5-2009)</w:t>
      </w:r>
    </w:p>
    <w:p w14:paraId="7A7BA9D5" w14:textId="73F60D0C" w:rsidR="008B0B09" w:rsidRPr="00F37B5C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bookmarkStart w:id="16" w:name="art11a"/>
      <w:bookmarkEnd w:id="16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11-A. As decisões relativas à transferência ou à prorrogação da permanência do preso em estabelecimento penal federal de segurança máxima, à concessão ou à denegação de benefícios prisionais ou à imposição de sanções ao preso federal poderão ser tomadas por órgão colegiado de juízes, na forma das normas de organização interna dos tribunais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</w:t>
      </w:r>
      <w:hyperlink r:id="rId23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</w:p>
    <w:p w14:paraId="752F3767" w14:textId="5F6A0365" w:rsidR="008B0B09" w:rsidRPr="008A22C2" w:rsidRDefault="008B0B09" w:rsidP="008B0B0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bookmarkStart w:id="17" w:name="art11b"/>
      <w:bookmarkEnd w:id="17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11-B. Os Estados e o Distrito Federal poderão construir estabelecimentos penais de segurança máxima, ou adaptar os já existentes, aos quais será aplicável, no que couber, o disposto nesta Lei</w:t>
      </w:r>
      <w:r w:rsidRP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8A22C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24" w:anchor="art11" w:history="1">
        <w:r w:rsidRPr="008A22C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13.964, de 2019)</w:t>
        </w:r>
      </w:hyperlink>
    </w:p>
    <w:p w14:paraId="2F6D6155" w14:textId="77777777" w:rsidR="008B0B09" w:rsidRPr="008B0B09" w:rsidRDefault="008B0B09" w:rsidP="008B0B09">
      <w:pPr>
        <w:autoSpaceDE w:val="0"/>
        <w:autoSpaceDN w:val="0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bookmarkStart w:id="18" w:name="art12"/>
      <w:bookmarkEnd w:id="18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  Esta Lei entra em vigor na data de sua publicação. </w:t>
      </w:r>
    </w:p>
    <w:p w14:paraId="123BB78C" w14:textId="77777777" w:rsidR="008B0B09" w:rsidRPr="008B0B09" w:rsidRDefault="008B0B09" w:rsidP="008B0B0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 8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 </w:t>
      </w:r>
      <w:proofErr w:type="gramStart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  maio</w:t>
      </w:r>
      <w:proofErr w:type="gramEnd"/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de 2008; 187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120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 </w:t>
      </w:r>
    </w:p>
    <w:p w14:paraId="17FD3C25" w14:textId="77777777" w:rsidR="008B0B09" w:rsidRPr="008B0B09" w:rsidRDefault="008B0B09" w:rsidP="008B0B09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8B0B0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B0B0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Tarso Genro</w:t>
      </w:r>
    </w:p>
    <w:p w14:paraId="3923626F" w14:textId="2C937359" w:rsidR="008370CD" w:rsidRPr="008B0B09" w:rsidRDefault="008B0B09" w:rsidP="008B0B0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8B0B0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9.5.2008</w:t>
      </w:r>
      <w:r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</w:p>
    <w:sectPr w:rsidR="008370CD" w:rsidRPr="008B0B09" w:rsidSect="008B0B09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B7A11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87247">
    <w:abstractNumId w:val="2"/>
  </w:num>
  <w:num w:numId="2" w16cid:durableId="1309432816">
    <w:abstractNumId w:val="1"/>
  </w:num>
  <w:num w:numId="3" w16cid:durableId="101930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CD"/>
    <w:rsid w:val="00071AFA"/>
    <w:rsid w:val="0012442B"/>
    <w:rsid w:val="00234E0A"/>
    <w:rsid w:val="00281769"/>
    <w:rsid w:val="002C768E"/>
    <w:rsid w:val="002F54C3"/>
    <w:rsid w:val="00311EA3"/>
    <w:rsid w:val="00465E7B"/>
    <w:rsid w:val="004C5D0F"/>
    <w:rsid w:val="00523263"/>
    <w:rsid w:val="006E223D"/>
    <w:rsid w:val="006E2C2F"/>
    <w:rsid w:val="007B6F32"/>
    <w:rsid w:val="007C0877"/>
    <w:rsid w:val="008370CD"/>
    <w:rsid w:val="008A22C2"/>
    <w:rsid w:val="008B0B09"/>
    <w:rsid w:val="00972102"/>
    <w:rsid w:val="0099303C"/>
    <w:rsid w:val="00A83026"/>
    <w:rsid w:val="00AE1FB1"/>
    <w:rsid w:val="00B317CF"/>
    <w:rsid w:val="00B361BE"/>
    <w:rsid w:val="00BE43CA"/>
    <w:rsid w:val="00C20625"/>
    <w:rsid w:val="00C83699"/>
    <w:rsid w:val="00F37B5C"/>
    <w:rsid w:val="00F45FE8"/>
    <w:rsid w:val="00F91BAB"/>
    <w:rsid w:val="00F91D8F"/>
    <w:rsid w:val="00FF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70834"/>
  <w15:chartTrackingRefBased/>
  <w15:docId w15:val="{8BA32F1E-260E-46B1-9A95-F920DA4A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1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11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19/Lei/L13964.htm" TargetMode="External"/><Relationship Id="rId13" Type="http://schemas.openxmlformats.org/officeDocument/2006/relationships/hyperlink" Target="http://www.planalto.gov.br/ccivil_03/_Ato2019-2022/2019/Lei/L13964.htm" TargetMode="External"/><Relationship Id="rId18" Type="http://schemas.openxmlformats.org/officeDocument/2006/relationships/hyperlink" Target="http://www.planalto.gov.br/ccivil_03/Decreto-Lei/Del2848.ht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LEIS/L7210.htm" TargetMode="External"/><Relationship Id="rId7" Type="http://schemas.openxmlformats.org/officeDocument/2006/relationships/hyperlink" Target="http://legislacao.planalto.gov.br/legisla/legislacao.nsf/Viw_Identificacao/lei%2011.671-2008?OpenDocument" TargetMode="External"/><Relationship Id="rId12" Type="http://schemas.openxmlformats.org/officeDocument/2006/relationships/hyperlink" Target="http://www.planalto.gov.br/ccivil_03/_Ato2019-2022/2019/Lei/L13964.htm" TargetMode="External"/><Relationship Id="rId17" Type="http://schemas.openxmlformats.org/officeDocument/2006/relationships/hyperlink" Target="http://www.planalto.gov.br/ccivil_03/_Ato2019-2022/2019/Lei/L13964.ht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9-2022/2019/Lei/L13964.htm" TargetMode="External"/><Relationship Id="rId20" Type="http://schemas.openxmlformats.org/officeDocument/2006/relationships/hyperlink" Target="http://www.planalto.gov.br/ccivil_03/LEIS/L7210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egislacao.planalto.gov.br/legisla/legislacao.nsf/Viw_Identificacao/lei%2011.639-2008?OpenDocument" TargetMode="External"/><Relationship Id="rId11" Type="http://schemas.openxmlformats.org/officeDocument/2006/relationships/hyperlink" Target="http://www.planalto.gov.br/ccivil_03/_Ato2019-2022/2019/Lei/L13964.htm" TargetMode="External"/><Relationship Id="rId24" Type="http://schemas.openxmlformats.org/officeDocument/2006/relationships/hyperlink" Target="http://www.planalto.gov.br/ccivil_03/_Ato2019-2022/2019/Lei/L13964.htm" TargetMode="External"/><Relationship Id="rId5" Type="http://schemas.openxmlformats.org/officeDocument/2006/relationships/hyperlink" Target="http://legislacao.planalto.gov.br/legisla/legislacao.nsf/Viw_Identificacao/lei%2011.671-2008?OpenDocument" TargetMode="External"/><Relationship Id="rId15" Type="http://schemas.openxmlformats.org/officeDocument/2006/relationships/hyperlink" Target="http://www.planalto.gov.br/ccivil_03/_Ato2019-2022/2019/Lei/L13964.htm" TargetMode="External"/><Relationship Id="rId23" Type="http://schemas.openxmlformats.org/officeDocument/2006/relationships/hyperlink" Target="http://www.planalto.gov.br/ccivil_03/_Ato2019-2022/2019/Lei/L13964.htm" TargetMode="External"/><Relationship Id="rId10" Type="http://schemas.openxmlformats.org/officeDocument/2006/relationships/hyperlink" Target="http://www.planalto.gov.br/ccivil_03/_Ato2019-2022/2019/Lei/L13964.htm" TargetMode="External"/><Relationship Id="rId19" Type="http://schemas.openxmlformats.org/officeDocument/2006/relationships/hyperlink" Target="http://www.planalto.gov.br/ccivil_03/_Ato2019-2022/2019/Lei/L13964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19/Lei/L13964.htm" TargetMode="External"/><Relationship Id="rId14" Type="http://schemas.openxmlformats.org/officeDocument/2006/relationships/hyperlink" Target="http://www.planalto.gov.br/ccivil_03/_Ato2019-2022/2019/Lei/L13964.htm" TargetMode="External"/><Relationship Id="rId22" Type="http://schemas.openxmlformats.org/officeDocument/2006/relationships/hyperlink" Target="http://www.planalto.gov.br/ccivil_03/_Ato2019-2022/2019/Lei/L1396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2811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27</cp:revision>
  <dcterms:created xsi:type="dcterms:W3CDTF">2020-06-29T19:36:00Z</dcterms:created>
  <dcterms:modified xsi:type="dcterms:W3CDTF">2025-04-18T16:43:00Z</dcterms:modified>
</cp:coreProperties>
</file>