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FE7732" w14:textId="73DFAC7C" w:rsidR="00CA1025" w:rsidRPr="00CA1025" w:rsidRDefault="00CA1025" w:rsidP="00FA4057">
      <w:pPr>
        <w:spacing w:before="100" w:beforeAutospacing="1" w:after="100" w:afterAutospacing="1" w:line="240" w:lineRule="auto"/>
        <w:jc w:val="center"/>
        <w:rPr>
          <w:rFonts w:ascii="Book Antiqua" w:hAnsi="Book Antiqua"/>
          <w:b/>
          <w:bCs/>
          <w:color w:val="FF0000"/>
          <w:sz w:val="19"/>
          <w:szCs w:val="19"/>
        </w:rPr>
      </w:pPr>
      <w:r w:rsidRPr="00CA1025">
        <w:rPr>
          <w:rFonts w:ascii="Book Antiqua" w:hAnsi="Book Antiqua"/>
          <w:b/>
          <w:bCs/>
          <w:color w:val="FF0000"/>
          <w:sz w:val="19"/>
          <w:szCs w:val="19"/>
        </w:rPr>
        <w:t xml:space="preserve">(Atualização em </w:t>
      </w:r>
      <w:r w:rsidR="00675FFC">
        <w:rPr>
          <w:rFonts w:ascii="Book Antiqua" w:hAnsi="Book Antiqua"/>
          <w:b/>
          <w:bCs/>
          <w:color w:val="FF0000"/>
          <w:sz w:val="19"/>
          <w:szCs w:val="19"/>
        </w:rPr>
        <w:t>04/10</w:t>
      </w:r>
      <w:r w:rsidRPr="00CA1025">
        <w:rPr>
          <w:rFonts w:ascii="Book Antiqua" w:hAnsi="Book Antiqua"/>
          <w:b/>
          <w:bCs/>
          <w:color w:val="FF0000"/>
          <w:sz w:val="19"/>
          <w:szCs w:val="19"/>
        </w:rPr>
        <w:t>/202</w:t>
      </w:r>
      <w:r w:rsidR="00675FFC">
        <w:rPr>
          <w:rFonts w:ascii="Book Antiqua" w:hAnsi="Book Antiqua"/>
          <w:b/>
          <w:bCs/>
          <w:color w:val="FF0000"/>
          <w:sz w:val="19"/>
          <w:szCs w:val="19"/>
        </w:rPr>
        <w:t>3</w:t>
      </w:r>
      <w:r w:rsidRPr="00CA1025">
        <w:rPr>
          <w:rFonts w:ascii="Book Antiqua" w:hAnsi="Book Antiqua"/>
          <w:b/>
          <w:bCs/>
          <w:color w:val="FF0000"/>
          <w:sz w:val="19"/>
          <w:szCs w:val="19"/>
        </w:rPr>
        <w:t>: questões de concurso)</w:t>
      </w:r>
    </w:p>
    <w:p w14:paraId="0F09BA4E" w14:textId="1B315109" w:rsidR="00FA4057" w:rsidRPr="00FA4057" w:rsidRDefault="00FA4057" w:rsidP="00FA4057">
      <w:pPr>
        <w:spacing w:before="100" w:beforeAutospacing="1" w:after="100" w:afterAutospacing="1" w:line="240" w:lineRule="auto"/>
        <w:jc w:val="center"/>
        <w:rPr>
          <w:rFonts w:ascii="Book Antiqua" w:hAnsi="Book Antiqua"/>
          <w:b/>
          <w:bCs/>
          <w:sz w:val="19"/>
          <w:szCs w:val="19"/>
        </w:rPr>
      </w:pPr>
      <w:r w:rsidRPr="00FA4057">
        <w:rPr>
          <w:rFonts w:ascii="Book Antiqua" w:hAnsi="Book Antiqua"/>
          <w:b/>
          <w:bCs/>
          <w:sz w:val="19"/>
          <w:szCs w:val="19"/>
        </w:rPr>
        <w:t>RECOMENDAÇÃO No 119, DE 28 DE OUTUBRO DE 2021.</w:t>
      </w:r>
    </w:p>
    <w:p w14:paraId="11961F0A" w14:textId="3B91C345" w:rsidR="00FA4057" w:rsidRPr="00FA4057" w:rsidRDefault="00FA4057" w:rsidP="00FA4057">
      <w:pPr>
        <w:spacing w:before="100" w:beforeAutospacing="1" w:after="100" w:afterAutospacing="1" w:line="240" w:lineRule="auto"/>
        <w:ind w:left="1560"/>
        <w:jc w:val="both"/>
        <w:rPr>
          <w:rFonts w:ascii="Book Antiqua" w:hAnsi="Book Antiqua"/>
          <w:sz w:val="19"/>
          <w:szCs w:val="19"/>
        </w:rPr>
      </w:pPr>
      <w:r w:rsidRPr="00FA4057">
        <w:rPr>
          <w:rFonts w:ascii="Book Antiqua" w:hAnsi="Book Antiqua"/>
          <w:sz w:val="19"/>
          <w:szCs w:val="19"/>
        </w:rPr>
        <w:t>Recomenda a adoção de procedimentos e diretrizes a serem observados pelo Poder Judiciário para a garantia dos direitos à assistência e diversidade religiosa em suas mais diversas matrizes e à liberdade</w:t>
      </w:r>
      <w:r>
        <w:rPr>
          <w:rFonts w:ascii="Book Antiqua" w:hAnsi="Book Antiqua"/>
          <w:sz w:val="19"/>
          <w:szCs w:val="19"/>
        </w:rPr>
        <w:t xml:space="preserve"> </w:t>
      </w:r>
      <w:r w:rsidRPr="00FA4057">
        <w:rPr>
          <w:rFonts w:ascii="Book Antiqua" w:hAnsi="Book Antiqua"/>
          <w:sz w:val="19"/>
          <w:szCs w:val="19"/>
        </w:rPr>
        <w:t>de crença nas unidades de privação e restrição de liberdade.</w:t>
      </w:r>
    </w:p>
    <w:p w14:paraId="7C2A510C" w14:textId="77777777" w:rsidR="00FA4057" w:rsidRDefault="00FA4057" w:rsidP="00FA4057">
      <w:pPr>
        <w:spacing w:before="100" w:beforeAutospacing="1" w:after="100" w:afterAutospacing="1" w:line="240" w:lineRule="auto"/>
        <w:ind w:firstLine="567"/>
        <w:jc w:val="both"/>
        <w:rPr>
          <w:rFonts w:ascii="Book Antiqua" w:hAnsi="Book Antiqua"/>
          <w:sz w:val="19"/>
          <w:szCs w:val="19"/>
        </w:rPr>
      </w:pPr>
      <w:r w:rsidRPr="00FA4057">
        <w:rPr>
          <w:rFonts w:ascii="Book Antiqua" w:hAnsi="Book Antiqua"/>
          <w:sz w:val="19"/>
          <w:szCs w:val="19"/>
        </w:rPr>
        <w:t xml:space="preserve">O PRESIDENTE DO CONSELHO NACIONAL DE JUSTIÇA (CNJ), no uso de suas atribuições legais e regimentais, </w:t>
      </w:r>
    </w:p>
    <w:p w14:paraId="5FB0E7BC" w14:textId="77777777" w:rsidR="00FA4057" w:rsidRDefault="00FA4057" w:rsidP="00FA4057">
      <w:pPr>
        <w:spacing w:before="100" w:beforeAutospacing="1" w:after="100" w:afterAutospacing="1" w:line="240" w:lineRule="auto"/>
        <w:ind w:firstLine="567"/>
        <w:jc w:val="both"/>
        <w:rPr>
          <w:rFonts w:ascii="Book Antiqua" w:hAnsi="Book Antiqua"/>
          <w:sz w:val="19"/>
          <w:szCs w:val="19"/>
        </w:rPr>
      </w:pPr>
      <w:r w:rsidRPr="00FA4057">
        <w:rPr>
          <w:rFonts w:ascii="Book Antiqua" w:hAnsi="Book Antiqua"/>
          <w:sz w:val="19"/>
          <w:szCs w:val="19"/>
        </w:rPr>
        <w:t>CONSIDERANDO o direito fundamental à liberdade de consciência e de crença, bem como do livre exercício dos cultos religiosos e a prestação de assistência religiosa nas unidades civis e militares de internação coletiva (art. 5</w:t>
      </w:r>
      <w:r>
        <w:rPr>
          <w:rFonts w:ascii="Book Antiqua" w:hAnsi="Book Antiqua"/>
          <w:sz w:val="19"/>
          <w:szCs w:val="19"/>
        </w:rPr>
        <w:t>º,</w:t>
      </w:r>
      <w:r w:rsidRPr="00FA4057">
        <w:rPr>
          <w:rFonts w:ascii="Book Antiqua" w:hAnsi="Book Antiqua"/>
          <w:sz w:val="19"/>
          <w:szCs w:val="19"/>
        </w:rPr>
        <w:t xml:space="preserve"> VI e VII, da Constituição Federal);</w:t>
      </w:r>
    </w:p>
    <w:p w14:paraId="2BE46B7D" w14:textId="77777777" w:rsidR="00FA4057" w:rsidRDefault="00FA4057" w:rsidP="00FA4057">
      <w:pPr>
        <w:spacing w:before="100" w:beforeAutospacing="1" w:after="100" w:afterAutospacing="1" w:line="240" w:lineRule="auto"/>
        <w:ind w:firstLine="567"/>
        <w:jc w:val="both"/>
        <w:rPr>
          <w:rFonts w:ascii="Book Antiqua" w:hAnsi="Book Antiqua"/>
          <w:sz w:val="19"/>
          <w:szCs w:val="19"/>
        </w:rPr>
      </w:pPr>
      <w:r w:rsidRPr="00FA4057">
        <w:rPr>
          <w:rFonts w:ascii="Book Antiqua" w:hAnsi="Book Antiqua"/>
          <w:sz w:val="19"/>
          <w:szCs w:val="19"/>
        </w:rPr>
        <w:t>CONSIDERANDO a Declaração Americana dos Direitos e Deveres do Homem, aprovada na Nona Conferência Internacional Americana, Bogotá, 1948, segundo a qual toda pessoa tem o direito de professar livremente uma crença religiosa, bem como de manifestá-la e praticá-la nas esferas privada e pública (art. III);</w:t>
      </w:r>
    </w:p>
    <w:p w14:paraId="2364372E" w14:textId="77777777" w:rsidR="00FA4057" w:rsidRDefault="00FA4057" w:rsidP="00FA4057">
      <w:pPr>
        <w:spacing w:before="100" w:beforeAutospacing="1" w:after="100" w:afterAutospacing="1" w:line="240" w:lineRule="auto"/>
        <w:ind w:firstLine="567"/>
        <w:jc w:val="both"/>
        <w:rPr>
          <w:rFonts w:ascii="Book Antiqua" w:hAnsi="Book Antiqua"/>
          <w:sz w:val="19"/>
          <w:szCs w:val="19"/>
        </w:rPr>
      </w:pPr>
      <w:r w:rsidRPr="00FA4057">
        <w:rPr>
          <w:rFonts w:ascii="Book Antiqua" w:hAnsi="Book Antiqua"/>
          <w:sz w:val="19"/>
          <w:szCs w:val="19"/>
        </w:rPr>
        <w:t>CONSIDERANDO a Convenção Internacional sobre a Eliminação de Todas as Formas de Discriminação Racial, que estabelece o direito à liberdade de pensamento, de consciência e de religião (art. 5</w:t>
      </w:r>
      <w:r>
        <w:rPr>
          <w:rFonts w:ascii="Book Antiqua" w:hAnsi="Book Antiqua"/>
          <w:sz w:val="19"/>
          <w:szCs w:val="19"/>
        </w:rPr>
        <w:t>º</w:t>
      </w:r>
      <w:r w:rsidRPr="00FA4057">
        <w:rPr>
          <w:rFonts w:ascii="Book Antiqua" w:hAnsi="Book Antiqua"/>
          <w:sz w:val="19"/>
          <w:szCs w:val="19"/>
        </w:rPr>
        <w:t>, VII), e a Lei n</w:t>
      </w:r>
      <w:r>
        <w:rPr>
          <w:rFonts w:ascii="Book Antiqua" w:hAnsi="Book Antiqua"/>
          <w:sz w:val="19"/>
          <w:szCs w:val="19"/>
        </w:rPr>
        <w:t xml:space="preserve">. </w:t>
      </w:r>
      <w:r w:rsidRPr="00FA4057">
        <w:rPr>
          <w:rFonts w:ascii="Book Antiqua" w:hAnsi="Book Antiqua"/>
          <w:sz w:val="19"/>
          <w:szCs w:val="19"/>
        </w:rPr>
        <w:t>12.288/2010 (Estatuto da Igualdade Racial), que trata do combate à discriminação e demais formas de intolerância (</w:t>
      </w:r>
      <w:proofErr w:type="spellStart"/>
      <w:r w:rsidRPr="00FA4057">
        <w:rPr>
          <w:rFonts w:ascii="Book Antiqua" w:hAnsi="Book Antiqua"/>
          <w:sz w:val="19"/>
          <w:szCs w:val="19"/>
        </w:rPr>
        <w:t>arts</w:t>
      </w:r>
      <w:proofErr w:type="spellEnd"/>
      <w:r w:rsidRPr="00FA4057">
        <w:rPr>
          <w:rFonts w:ascii="Book Antiqua" w:hAnsi="Book Antiqua"/>
          <w:sz w:val="19"/>
          <w:szCs w:val="19"/>
        </w:rPr>
        <w:t>. 2</w:t>
      </w:r>
      <w:r>
        <w:rPr>
          <w:rFonts w:ascii="Book Antiqua" w:hAnsi="Book Antiqua"/>
          <w:sz w:val="19"/>
          <w:szCs w:val="19"/>
        </w:rPr>
        <w:t xml:space="preserve">º </w:t>
      </w:r>
      <w:r w:rsidRPr="00FA4057">
        <w:rPr>
          <w:rFonts w:ascii="Book Antiqua" w:hAnsi="Book Antiqua"/>
          <w:sz w:val="19"/>
          <w:szCs w:val="19"/>
        </w:rPr>
        <w:t>e 18);</w:t>
      </w:r>
    </w:p>
    <w:p w14:paraId="63C92782" w14:textId="77777777" w:rsidR="00FA4057" w:rsidRDefault="00FA4057" w:rsidP="00FA4057">
      <w:pPr>
        <w:spacing w:before="100" w:beforeAutospacing="1" w:after="100" w:afterAutospacing="1" w:line="240" w:lineRule="auto"/>
        <w:ind w:firstLine="567"/>
        <w:jc w:val="both"/>
        <w:rPr>
          <w:rFonts w:ascii="Book Antiqua" w:hAnsi="Book Antiqua"/>
          <w:sz w:val="19"/>
          <w:szCs w:val="19"/>
        </w:rPr>
      </w:pPr>
      <w:r w:rsidRPr="00FA4057">
        <w:rPr>
          <w:rFonts w:ascii="Book Antiqua" w:hAnsi="Book Antiqua"/>
          <w:sz w:val="19"/>
          <w:szCs w:val="19"/>
        </w:rPr>
        <w:t>CONSIDERANDO as Regras Mínimas das Nações Unidas para a Administração da Justiça da Infância e da Juventude (Regras de Beijing), de 1985, que dispõem sobre o dever dos Estados de promover o bem-estar de crianças, adolescentes e seus familiares sem quaisquer distinções, dentre elas, de religião (art. 6</w:t>
      </w:r>
      <w:r>
        <w:rPr>
          <w:rFonts w:ascii="Book Antiqua" w:hAnsi="Book Antiqua"/>
          <w:sz w:val="19"/>
          <w:szCs w:val="19"/>
        </w:rPr>
        <w:t>º</w:t>
      </w:r>
      <w:r w:rsidRPr="00FA4057">
        <w:rPr>
          <w:rFonts w:ascii="Book Antiqua" w:hAnsi="Book Antiqua"/>
          <w:sz w:val="19"/>
          <w:szCs w:val="19"/>
        </w:rPr>
        <w:t>), bem como as</w:t>
      </w:r>
      <w:r>
        <w:rPr>
          <w:rFonts w:ascii="Book Antiqua" w:hAnsi="Book Antiqua"/>
          <w:sz w:val="19"/>
          <w:szCs w:val="19"/>
        </w:rPr>
        <w:t xml:space="preserve"> </w:t>
      </w:r>
      <w:r w:rsidRPr="00FA4057">
        <w:rPr>
          <w:rFonts w:ascii="Book Antiqua" w:hAnsi="Book Antiqua"/>
          <w:sz w:val="19"/>
          <w:szCs w:val="19"/>
        </w:rPr>
        <w:t>Regras das Nações Unidas para a Proteção de Jovens Privados de Liberdade (Regras de Havana), de 1990, que dispõem sobre a necessidade de reconhecimento, pelos Estados partes, da garantia de assistência religiosa aos(às) adolescentes e jovens privados(as) e restritos(as) de liberdade, respeitando-se os princípios da pluralidade e diversidade (item 48);</w:t>
      </w:r>
      <w:r>
        <w:rPr>
          <w:rFonts w:ascii="Book Antiqua" w:hAnsi="Book Antiqua"/>
          <w:sz w:val="19"/>
          <w:szCs w:val="19"/>
        </w:rPr>
        <w:t xml:space="preserve"> </w:t>
      </w:r>
    </w:p>
    <w:p w14:paraId="1FBC5D5C" w14:textId="77777777" w:rsidR="00FA4057" w:rsidRDefault="00FA4057" w:rsidP="00FA4057">
      <w:pPr>
        <w:spacing w:before="100" w:beforeAutospacing="1" w:after="100" w:afterAutospacing="1" w:line="240" w:lineRule="auto"/>
        <w:ind w:firstLine="567"/>
        <w:jc w:val="both"/>
        <w:rPr>
          <w:rFonts w:ascii="Book Antiqua" w:hAnsi="Book Antiqua"/>
          <w:sz w:val="19"/>
          <w:szCs w:val="19"/>
        </w:rPr>
      </w:pPr>
      <w:r w:rsidRPr="00FA4057">
        <w:rPr>
          <w:rFonts w:ascii="Book Antiqua" w:hAnsi="Book Antiqua"/>
          <w:sz w:val="19"/>
          <w:szCs w:val="19"/>
        </w:rPr>
        <w:t xml:space="preserve">CONSIDERANDO as Regras de Nelson Mandela – Regras Mínimas das Nações Unidas para o Tratamento de Reclusos, especialmente aquelas que estabelecem o direito à assistência religiosa e a necessidade de respeito às mais diversas crenças (Regras 2, 65, 66, 92); </w:t>
      </w:r>
    </w:p>
    <w:p w14:paraId="4335E4EF" w14:textId="77777777" w:rsidR="00FA4057" w:rsidRDefault="00FA4057" w:rsidP="00FA4057">
      <w:pPr>
        <w:spacing w:before="100" w:beforeAutospacing="1" w:after="100" w:afterAutospacing="1" w:line="240" w:lineRule="auto"/>
        <w:ind w:firstLine="567"/>
        <w:jc w:val="both"/>
        <w:rPr>
          <w:rFonts w:ascii="Book Antiqua" w:hAnsi="Book Antiqua"/>
          <w:sz w:val="19"/>
          <w:szCs w:val="19"/>
        </w:rPr>
      </w:pPr>
      <w:r w:rsidRPr="00FA4057">
        <w:rPr>
          <w:rFonts w:ascii="Book Antiqua" w:hAnsi="Book Antiqua"/>
          <w:sz w:val="19"/>
          <w:szCs w:val="19"/>
        </w:rPr>
        <w:t>CONSIDERANDO a Lei n</w:t>
      </w:r>
      <w:r>
        <w:rPr>
          <w:rFonts w:ascii="Book Antiqua" w:hAnsi="Book Antiqua"/>
          <w:sz w:val="19"/>
          <w:szCs w:val="19"/>
        </w:rPr>
        <w:t xml:space="preserve">. </w:t>
      </w:r>
      <w:r w:rsidRPr="00FA4057">
        <w:rPr>
          <w:rFonts w:ascii="Book Antiqua" w:hAnsi="Book Antiqua"/>
          <w:sz w:val="19"/>
          <w:szCs w:val="19"/>
        </w:rPr>
        <w:t>8.069/1990 (Estatuto da Criança e do</w:t>
      </w:r>
      <w:r>
        <w:rPr>
          <w:rFonts w:ascii="Book Antiqua" w:hAnsi="Book Antiqua"/>
          <w:sz w:val="19"/>
          <w:szCs w:val="19"/>
        </w:rPr>
        <w:t xml:space="preserve"> </w:t>
      </w:r>
      <w:r w:rsidRPr="00FA4057">
        <w:rPr>
          <w:rFonts w:ascii="Book Antiqua" w:hAnsi="Book Antiqua"/>
          <w:sz w:val="19"/>
          <w:szCs w:val="19"/>
        </w:rPr>
        <w:t>Adolescente), que versa sobre o dever das entidades que desenvolvem programas de internação de proporcionar assistência religiosa àqueles(as) que desejarem, de acordo com suas crenças, e sobre o direito dos(as) adolescentes à liberdade e assistência religiosa e, também, à abstenção de participar de cultos, se assim desejarem (</w:t>
      </w:r>
      <w:proofErr w:type="spellStart"/>
      <w:r w:rsidRPr="00FA4057">
        <w:rPr>
          <w:rFonts w:ascii="Book Antiqua" w:hAnsi="Book Antiqua"/>
          <w:sz w:val="19"/>
          <w:szCs w:val="19"/>
        </w:rPr>
        <w:t>arts</w:t>
      </w:r>
      <w:proofErr w:type="spellEnd"/>
      <w:r w:rsidRPr="00FA4057">
        <w:rPr>
          <w:rFonts w:ascii="Book Antiqua" w:hAnsi="Book Antiqua"/>
          <w:sz w:val="19"/>
          <w:szCs w:val="19"/>
        </w:rPr>
        <w:t xml:space="preserve">. 94, XII, e 124, XIV); </w:t>
      </w:r>
    </w:p>
    <w:p w14:paraId="25740F2E" w14:textId="77777777" w:rsidR="00FA4057" w:rsidRDefault="00FA4057" w:rsidP="00FA4057">
      <w:pPr>
        <w:spacing w:before="100" w:beforeAutospacing="1" w:after="100" w:afterAutospacing="1" w:line="240" w:lineRule="auto"/>
        <w:ind w:firstLine="567"/>
        <w:jc w:val="both"/>
        <w:rPr>
          <w:rFonts w:ascii="Book Antiqua" w:hAnsi="Book Antiqua"/>
          <w:sz w:val="19"/>
          <w:szCs w:val="19"/>
        </w:rPr>
      </w:pPr>
      <w:r w:rsidRPr="00FA4057">
        <w:rPr>
          <w:rFonts w:ascii="Book Antiqua" w:hAnsi="Book Antiqua"/>
          <w:sz w:val="19"/>
          <w:szCs w:val="19"/>
        </w:rPr>
        <w:t>CONSIDERANDO a Lei n</w:t>
      </w:r>
      <w:r>
        <w:rPr>
          <w:rFonts w:ascii="Book Antiqua" w:hAnsi="Book Antiqua"/>
          <w:sz w:val="19"/>
          <w:szCs w:val="19"/>
        </w:rPr>
        <w:t xml:space="preserve">. </w:t>
      </w:r>
      <w:r w:rsidRPr="00FA4057">
        <w:rPr>
          <w:rFonts w:ascii="Book Antiqua" w:hAnsi="Book Antiqua"/>
          <w:sz w:val="19"/>
          <w:szCs w:val="19"/>
        </w:rPr>
        <w:t>12.594/2012 (Sistema Nacional de Atendimento Socioeducativo – SINASE), que dispõe sobre a proibição de discriminação dos(as) adolescentes em decorrência de sua orientação religiosa e sobre a elaboração de projetos arquitetônicos que prevejam a construção de espaços adequados para práticas religiosas, observada sua inerente diversidade (</w:t>
      </w:r>
      <w:proofErr w:type="spellStart"/>
      <w:r w:rsidRPr="00FA4057">
        <w:rPr>
          <w:rFonts w:ascii="Book Antiqua" w:hAnsi="Book Antiqua"/>
          <w:sz w:val="19"/>
          <w:szCs w:val="19"/>
        </w:rPr>
        <w:t>arts</w:t>
      </w:r>
      <w:proofErr w:type="spellEnd"/>
      <w:r w:rsidRPr="00FA4057">
        <w:rPr>
          <w:rFonts w:ascii="Book Antiqua" w:hAnsi="Book Antiqua"/>
          <w:sz w:val="19"/>
          <w:szCs w:val="19"/>
        </w:rPr>
        <w:t>. 35, VIII, e 49);</w:t>
      </w:r>
      <w:r>
        <w:rPr>
          <w:rFonts w:ascii="Book Antiqua" w:hAnsi="Book Antiqua"/>
          <w:sz w:val="19"/>
          <w:szCs w:val="19"/>
        </w:rPr>
        <w:t xml:space="preserve"> </w:t>
      </w:r>
    </w:p>
    <w:p w14:paraId="6CCA5B74" w14:textId="77777777" w:rsidR="00FA4057" w:rsidRDefault="00FA4057" w:rsidP="00FA4057">
      <w:pPr>
        <w:spacing w:before="100" w:beforeAutospacing="1" w:after="100" w:afterAutospacing="1" w:line="240" w:lineRule="auto"/>
        <w:ind w:firstLine="567"/>
        <w:jc w:val="both"/>
        <w:rPr>
          <w:rFonts w:ascii="Book Antiqua" w:hAnsi="Book Antiqua"/>
          <w:sz w:val="19"/>
          <w:szCs w:val="19"/>
        </w:rPr>
      </w:pPr>
      <w:r w:rsidRPr="00FA4057">
        <w:rPr>
          <w:rFonts w:ascii="Book Antiqua" w:hAnsi="Book Antiqua"/>
          <w:sz w:val="19"/>
          <w:szCs w:val="19"/>
        </w:rPr>
        <w:t>CONSIDERANDO a Lei n</w:t>
      </w:r>
      <w:r>
        <w:rPr>
          <w:rFonts w:ascii="Book Antiqua" w:hAnsi="Book Antiqua"/>
          <w:sz w:val="19"/>
          <w:szCs w:val="19"/>
        </w:rPr>
        <w:t xml:space="preserve">. </w:t>
      </w:r>
      <w:r w:rsidRPr="00FA4057">
        <w:rPr>
          <w:rFonts w:ascii="Book Antiqua" w:hAnsi="Book Antiqua"/>
          <w:sz w:val="19"/>
          <w:szCs w:val="19"/>
        </w:rPr>
        <w:t>7.210/1984 – Lei de Execução Penal, que garante à pessoa privada de liberdade o direito à assistência religiosa (</w:t>
      </w:r>
      <w:proofErr w:type="spellStart"/>
      <w:r w:rsidRPr="00FA4057">
        <w:rPr>
          <w:rFonts w:ascii="Book Antiqua" w:hAnsi="Book Antiqua"/>
          <w:sz w:val="19"/>
          <w:szCs w:val="19"/>
        </w:rPr>
        <w:t>arts</w:t>
      </w:r>
      <w:proofErr w:type="spellEnd"/>
      <w:r w:rsidRPr="00FA4057">
        <w:rPr>
          <w:rFonts w:ascii="Book Antiqua" w:hAnsi="Book Antiqua"/>
          <w:sz w:val="19"/>
          <w:szCs w:val="19"/>
        </w:rPr>
        <w:t>. 10, 11, VI, 24</w:t>
      </w:r>
      <w:r>
        <w:rPr>
          <w:rFonts w:ascii="Book Antiqua" w:hAnsi="Book Antiqua"/>
          <w:sz w:val="19"/>
          <w:szCs w:val="19"/>
        </w:rPr>
        <w:t xml:space="preserve"> </w:t>
      </w:r>
      <w:r w:rsidRPr="00FA4057">
        <w:rPr>
          <w:rFonts w:ascii="Book Antiqua" w:hAnsi="Book Antiqua"/>
          <w:sz w:val="19"/>
          <w:szCs w:val="19"/>
        </w:rPr>
        <w:t>e 41, VII), assegurando que não haverá qualquer distinção de natureza religiosa (art. 3</w:t>
      </w:r>
      <w:r>
        <w:rPr>
          <w:rFonts w:ascii="Book Antiqua" w:hAnsi="Book Antiqua"/>
          <w:sz w:val="19"/>
          <w:szCs w:val="19"/>
        </w:rPr>
        <w:t xml:space="preserve">º, </w:t>
      </w:r>
      <w:r w:rsidRPr="00FA4057">
        <w:rPr>
          <w:rFonts w:ascii="Book Antiqua" w:hAnsi="Book Antiqua"/>
          <w:sz w:val="19"/>
          <w:szCs w:val="19"/>
        </w:rPr>
        <w:t>parágrafo único), e prevê a competência dos juízes de execução criminal para inspecionar, mensalmente, os estabelecimentos penais, tomando providências para o seu adequado funcionamento e promovendo, quando for o caso, a apuração de responsabilidades (art. 66);</w:t>
      </w:r>
    </w:p>
    <w:p w14:paraId="78E1A65F" w14:textId="77777777" w:rsidR="00FA4057" w:rsidRDefault="00FA4057" w:rsidP="00FA4057">
      <w:pPr>
        <w:spacing w:before="100" w:beforeAutospacing="1" w:after="100" w:afterAutospacing="1" w:line="240" w:lineRule="auto"/>
        <w:ind w:firstLine="567"/>
        <w:jc w:val="both"/>
        <w:rPr>
          <w:rFonts w:ascii="Book Antiqua" w:hAnsi="Book Antiqua"/>
          <w:sz w:val="19"/>
          <w:szCs w:val="19"/>
        </w:rPr>
      </w:pPr>
      <w:r w:rsidRPr="00FA4057">
        <w:rPr>
          <w:rFonts w:ascii="Book Antiqua" w:hAnsi="Book Antiqua"/>
          <w:sz w:val="19"/>
          <w:szCs w:val="19"/>
        </w:rPr>
        <w:lastRenderedPageBreak/>
        <w:t>CONSIDERANDO a Lei n</w:t>
      </w:r>
      <w:r>
        <w:rPr>
          <w:rFonts w:ascii="Book Antiqua" w:hAnsi="Book Antiqua"/>
          <w:sz w:val="19"/>
          <w:szCs w:val="19"/>
        </w:rPr>
        <w:t xml:space="preserve">. </w:t>
      </w:r>
      <w:r w:rsidRPr="00FA4057">
        <w:rPr>
          <w:rFonts w:ascii="Book Antiqua" w:hAnsi="Book Antiqua"/>
          <w:sz w:val="19"/>
          <w:szCs w:val="19"/>
        </w:rPr>
        <w:t>9.982/2000, que dispõe sobre a prestação de assistência religiosa nas entidades hospitalares públicas e privadas, bem como nos estabelecimentos prisionais civis e militares;</w:t>
      </w:r>
    </w:p>
    <w:p w14:paraId="3CFB681E" w14:textId="77777777" w:rsidR="00FA4057" w:rsidRDefault="00FA4057" w:rsidP="00FA4057">
      <w:pPr>
        <w:spacing w:before="100" w:beforeAutospacing="1" w:after="100" w:afterAutospacing="1" w:line="240" w:lineRule="auto"/>
        <w:ind w:firstLine="567"/>
        <w:jc w:val="both"/>
        <w:rPr>
          <w:rFonts w:ascii="Book Antiqua" w:hAnsi="Book Antiqua"/>
          <w:sz w:val="19"/>
          <w:szCs w:val="19"/>
        </w:rPr>
      </w:pPr>
      <w:r w:rsidRPr="00FA4057">
        <w:rPr>
          <w:rFonts w:ascii="Book Antiqua" w:hAnsi="Book Antiqua"/>
          <w:sz w:val="19"/>
          <w:szCs w:val="19"/>
        </w:rPr>
        <w:t>CONSIDERANDO a Resolução CNJ n</w:t>
      </w:r>
      <w:r>
        <w:rPr>
          <w:rFonts w:ascii="Book Antiqua" w:hAnsi="Book Antiqua"/>
          <w:sz w:val="19"/>
          <w:szCs w:val="19"/>
        </w:rPr>
        <w:t xml:space="preserve">. </w:t>
      </w:r>
      <w:r w:rsidRPr="00FA4057">
        <w:rPr>
          <w:rFonts w:ascii="Book Antiqua" w:hAnsi="Book Antiqua"/>
          <w:sz w:val="19"/>
          <w:szCs w:val="19"/>
        </w:rPr>
        <w:t>405/2021, que estabelece ao juízo</w:t>
      </w:r>
      <w:r>
        <w:rPr>
          <w:rFonts w:ascii="Book Antiqua" w:hAnsi="Book Antiqua"/>
          <w:sz w:val="19"/>
          <w:szCs w:val="19"/>
        </w:rPr>
        <w:t xml:space="preserve"> </w:t>
      </w:r>
      <w:r w:rsidRPr="00FA4057">
        <w:rPr>
          <w:rFonts w:ascii="Book Antiqua" w:hAnsi="Book Antiqua"/>
          <w:sz w:val="19"/>
          <w:szCs w:val="19"/>
        </w:rPr>
        <w:t>da execução a necessidade de zelar para que seja garantida a assistência religiosa às pessoas migrantes, custodiadas, acusadas, rés, condenadas ou privadas de liberdade, especialmente o respeito a práticas religiosas, inclusive aquelas que envolvam restrições alimentares, acesso a artigos religiosos e regras de vestuário;</w:t>
      </w:r>
    </w:p>
    <w:p w14:paraId="22292CA2" w14:textId="77777777" w:rsidR="00FA4057" w:rsidRDefault="00FA4057" w:rsidP="00FA4057">
      <w:pPr>
        <w:spacing w:before="100" w:beforeAutospacing="1" w:after="100" w:afterAutospacing="1" w:line="240" w:lineRule="auto"/>
        <w:ind w:firstLine="567"/>
        <w:jc w:val="both"/>
        <w:rPr>
          <w:rFonts w:ascii="Book Antiqua" w:hAnsi="Book Antiqua"/>
          <w:sz w:val="19"/>
          <w:szCs w:val="19"/>
        </w:rPr>
      </w:pPr>
      <w:r w:rsidRPr="00FA4057">
        <w:rPr>
          <w:rFonts w:ascii="Book Antiqua" w:hAnsi="Book Antiqua"/>
          <w:sz w:val="19"/>
          <w:szCs w:val="19"/>
        </w:rPr>
        <w:t>CONSIDERANDO a Resolução n</w:t>
      </w:r>
      <w:r>
        <w:rPr>
          <w:rFonts w:ascii="Book Antiqua" w:hAnsi="Book Antiqua"/>
          <w:sz w:val="19"/>
          <w:szCs w:val="19"/>
        </w:rPr>
        <w:t xml:space="preserve">. </w:t>
      </w:r>
      <w:r w:rsidRPr="00FA4057">
        <w:rPr>
          <w:rFonts w:ascii="Book Antiqua" w:hAnsi="Book Antiqua"/>
          <w:sz w:val="19"/>
          <w:szCs w:val="19"/>
        </w:rPr>
        <w:t>8/2011, do Conselho Nacional de Política Criminal e Penitenciária (CNPCP), que dispõe sobre diretrizes para a assistência religiosa nos estabelecimentos prisionais;</w:t>
      </w:r>
    </w:p>
    <w:p w14:paraId="51CF35F9" w14:textId="77777777" w:rsidR="00FA4057" w:rsidRDefault="00FA4057" w:rsidP="00FA4057">
      <w:pPr>
        <w:spacing w:before="100" w:beforeAutospacing="1" w:after="100" w:afterAutospacing="1" w:line="240" w:lineRule="auto"/>
        <w:ind w:firstLine="567"/>
        <w:jc w:val="both"/>
        <w:rPr>
          <w:rFonts w:ascii="Book Antiqua" w:hAnsi="Book Antiqua"/>
          <w:sz w:val="19"/>
          <w:szCs w:val="19"/>
        </w:rPr>
      </w:pPr>
      <w:r w:rsidRPr="00FA4057">
        <w:rPr>
          <w:rFonts w:ascii="Book Antiqua" w:hAnsi="Book Antiqua"/>
          <w:sz w:val="19"/>
          <w:szCs w:val="19"/>
        </w:rPr>
        <w:t>CONSIDERANDO a deliberação do plenário do CNJ no Ato Normativo n</w:t>
      </w:r>
      <w:r>
        <w:rPr>
          <w:rFonts w:ascii="Book Antiqua" w:hAnsi="Book Antiqua"/>
          <w:sz w:val="19"/>
          <w:szCs w:val="19"/>
        </w:rPr>
        <w:t xml:space="preserve">. </w:t>
      </w:r>
      <w:r w:rsidRPr="00FA4057">
        <w:rPr>
          <w:rFonts w:ascii="Book Antiqua" w:hAnsi="Book Antiqua"/>
          <w:sz w:val="19"/>
          <w:szCs w:val="19"/>
        </w:rPr>
        <w:t>0007727-05.2021.2.00.0000, na 95ª Sessão Virtual, realizada em 22 de outubro de 2021;</w:t>
      </w:r>
    </w:p>
    <w:p w14:paraId="5E056FB6" w14:textId="77777777" w:rsidR="00FA4057" w:rsidRDefault="00FA4057" w:rsidP="00FA4057">
      <w:pPr>
        <w:spacing w:before="100" w:beforeAutospacing="1" w:after="100" w:afterAutospacing="1" w:line="240" w:lineRule="auto"/>
        <w:ind w:firstLine="567"/>
        <w:jc w:val="both"/>
        <w:rPr>
          <w:rFonts w:ascii="Book Antiqua" w:hAnsi="Book Antiqua"/>
          <w:sz w:val="19"/>
          <w:szCs w:val="19"/>
        </w:rPr>
      </w:pPr>
      <w:r w:rsidRPr="00FA4057">
        <w:rPr>
          <w:rFonts w:ascii="Book Antiqua" w:hAnsi="Book Antiqua"/>
          <w:sz w:val="19"/>
          <w:szCs w:val="19"/>
        </w:rPr>
        <w:t>RESOLVE:</w:t>
      </w:r>
    </w:p>
    <w:p w14:paraId="1131135C" w14:textId="06AD4F94" w:rsidR="00FA4057" w:rsidRPr="00675FFC" w:rsidRDefault="00FA4057" w:rsidP="00FA4057">
      <w:pPr>
        <w:spacing w:before="100" w:beforeAutospacing="1" w:after="100" w:afterAutospacing="1" w:line="240" w:lineRule="auto"/>
        <w:ind w:firstLine="567"/>
        <w:jc w:val="both"/>
        <w:rPr>
          <w:rFonts w:ascii="Book Antiqua" w:hAnsi="Book Antiqua"/>
          <w:sz w:val="18"/>
          <w:szCs w:val="18"/>
        </w:rPr>
      </w:pPr>
      <w:r w:rsidRPr="00CA1025">
        <w:rPr>
          <w:rFonts w:ascii="Book Antiqua" w:hAnsi="Book Antiqua"/>
          <w:b/>
          <w:bCs/>
          <w:sz w:val="19"/>
          <w:szCs w:val="19"/>
          <w:highlight w:val="magenta"/>
        </w:rPr>
        <w:t>Art. 1º</w:t>
      </w:r>
      <w:r>
        <w:rPr>
          <w:rFonts w:ascii="Book Antiqua" w:hAnsi="Book Antiqua"/>
          <w:sz w:val="19"/>
          <w:szCs w:val="19"/>
        </w:rPr>
        <w:t>.</w:t>
      </w:r>
      <w:r w:rsidRPr="00FA4057">
        <w:rPr>
          <w:rFonts w:ascii="Book Antiqua" w:hAnsi="Book Antiqua"/>
          <w:sz w:val="19"/>
          <w:szCs w:val="19"/>
        </w:rPr>
        <w:t xml:space="preserve"> </w:t>
      </w:r>
      <w:r w:rsidRPr="00675FFC">
        <w:rPr>
          <w:rFonts w:ascii="Book Antiqua" w:hAnsi="Book Antiqua"/>
          <w:b/>
          <w:bCs/>
          <w:sz w:val="19"/>
          <w:szCs w:val="19"/>
        </w:rPr>
        <w:t xml:space="preserve">Recomenda-se aos tribunais, juízes e juízas com competência para a execução criminal e para a execução das medidas socioeducativas a adoção de procedimentos e diretrizes para assegurar à pessoa em privação ou restrição de liberdade, </w:t>
      </w:r>
      <w:r w:rsidRPr="00675FFC">
        <w:rPr>
          <w:rFonts w:ascii="Book Antiqua" w:hAnsi="Book Antiqua"/>
          <w:b/>
          <w:bCs/>
          <w:caps/>
          <w:sz w:val="19"/>
          <w:szCs w:val="19"/>
          <w:highlight w:val="green"/>
        </w:rPr>
        <w:t>incluída</w:t>
      </w:r>
      <w:r w:rsidRPr="00675FFC">
        <w:rPr>
          <w:rFonts w:ascii="Book Antiqua" w:hAnsi="Book Antiqua"/>
          <w:b/>
          <w:bCs/>
          <w:sz w:val="19"/>
          <w:szCs w:val="19"/>
        </w:rPr>
        <w:t xml:space="preserve"> </w:t>
      </w:r>
      <w:r w:rsidRPr="00675FFC">
        <w:rPr>
          <w:rFonts w:ascii="Book Antiqua" w:hAnsi="Book Antiqua"/>
          <w:b/>
          <w:bCs/>
          <w:sz w:val="19"/>
          <w:szCs w:val="19"/>
          <w:highlight w:val="cyan"/>
        </w:rPr>
        <w:t>a de natureza cautelar</w:t>
      </w:r>
      <w:r w:rsidRPr="00675FFC">
        <w:rPr>
          <w:rFonts w:ascii="Book Antiqua" w:hAnsi="Book Antiqua"/>
          <w:b/>
          <w:bCs/>
          <w:sz w:val="19"/>
          <w:szCs w:val="19"/>
        </w:rPr>
        <w:t>, o exercício dos direitos à assistência e diversidade religiosa em suas mais diversas matrizes e à liberdade de crença, abrangida a possibilidade de abstenção de quaisquer atividades de cunho religioso</w:t>
      </w:r>
      <w:r w:rsidRPr="00675FFC">
        <w:rPr>
          <w:rFonts w:ascii="Book Antiqua" w:hAnsi="Book Antiqua"/>
          <w:sz w:val="18"/>
          <w:szCs w:val="18"/>
        </w:rPr>
        <w:t>.</w:t>
      </w:r>
      <w:r w:rsidR="00CA1025" w:rsidRPr="00675FFC">
        <w:rPr>
          <w:rFonts w:ascii="Book Antiqua" w:hAnsi="Book Antiqua"/>
          <w:sz w:val="18"/>
          <w:szCs w:val="18"/>
        </w:rPr>
        <w:t xml:space="preserve"> </w:t>
      </w:r>
      <w:r w:rsidR="00CA1025" w:rsidRPr="00675FFC">
        <w:rPr>
          <w:rFonts w:ascii="Book Antiqua" w:hAnsi="Book Antiqua"/>
          <w:b/>
          <w:bCs/>
          <w:color w:val="FF0000"/>
          <w:sz w:val="16"/>
          <w:szCs w:val="16"/>
          <w:u w:val="single"/>
        </w:rPr>
        <w:t>(MPSE-2022)</w:t>
      </w:r>
    </w:p>
    <w:p w14:paraId="467CEC06" w14:textId="77777777" w:rsidR="00FA4057" w:rsidRDefault="00FA4057" w:rsidP="00FA4057">
      <w:pPr>
        <w:spacing w:before="100" w:beforeAutospacing="1" w:after="100" w:afterAutospacing="1" w:line="240" w:lineRule="auto"/>
        <w:ind w:firstLine="567"/>
        <w:jc w:val="both"/>
        <w:rPr>
          <w:rFonts w:ascii="Book Antiqua" w:hAnsi="Book Antiqua"/>
          <w:sz w:val="19"/>
          <w:szCs w:val="19"/>
        </w:rPr>
      </w:pPr>
      <w:r w:rsidRPr="00FA4057">
        <w:rPr>
          <w:rFonts w:ascii="Book Antiqua" w:hAnsi="Book Antiqua"/>
          <w:sz w:val="19"/>
          <w:szCs w:val="19"/>
        </w:rPr>
        <w:t>Parágrafo único. A autoridade judiciária e os Grupos de Monitoramento e Fiscalização do Sistema Carcerário e Socioeducativo dos tribunais (</w:t>
      </w:r>
      <w:proofErr w:type="spellStart"/>
      <w:r w:rsidRPr="00FA4057">
        <w:rPr>
          <w:rFonts w:ascii="Book Antiqua" w:hAnsi="Book Antiqua"/>
          <w:sz w:val="19"/>
          <w:szCs w:val="19"/>
        </w:rPr>
        <w:t>GMFs</w:t>
      </w:r>
      <w:proofErr w:type="spellEnd"/>
      <w:r w:rsidRPr="00FA4057">
        <w:rPr>
          <w:rFonts w:ascii="Book Antiqua" w:hAnsi="Book Antiqua"/>
          <w:sz w:val="19"/>
          <w:szCs w:val="19"/>
        </w:rPr>
        <w:t>), em cooperação com as secretarias de estado com atribuição para a gestão penitenciária e socioeducativa, devem buscar a harmonização de procedimentos e rotinas administrativas, de modo a contemplar o previsto na presente Recomendação.</w:t>
      </w:r>
    </w:p>
    <w:p w14:paraId="62C6C9BD" w14:textId="77777777" w:rsidR="00FA4057" w:rsidRDefault="00FA4057" w:rsidP="00FA4057">
      <w:pPr>
        <w:spacing w:before="100" w:beforeAutospacing="1" w:after="100" w:afterAutospacing="1" w:line="240" w:lineRule="auto"/>
        <w:ind w:firstLine="567"/>
        <w:jc w:val="both"/>
        <w:rPr>
          <w:rFonts w:ascii="Book Antiqua" w:hAnsi="Book Antiqua"/>
          <w:sz w:val="19"/>
          <w:szCs w:val="19"/>
        </w:rPr>
      </w:pPr>
      <w:r w:rsidRPr="00FA4057">
        <w:rPr>
          <w:rFonts w:ascii="Book Antiqua" w:hAnsi="Book Antiqua"/>
          <w:sz w:val="19"/>
          <w:szCs w:val="19"/>
        </w:rPr>
        <w:t>Art. 2</w:t>
      </w:r>
      <w:r>
        <w:rPr>
          <w:rFonts w:ascii="Book Antiqua" w:hAnsi="Book Antiqua"/>
          <w:sz w:val="19"/>
          <w:szCs w:val="19"/>
        </w:rPr>
        <w:t>º.</w:t>
      </w:r>
      <w:r w:rsidRPr="00FA4057">
        <w:rPr>
          <w:rFonts w:ascii="Book Antiqua" w:hAnsi="Book Antiqua"/>
          <w:sz w:val="19"/>
          <w:szCs w:val="19"/>
        </w:rPr>
        <w:t xml:space="preserve"> São princípios da assistência e da garantia à diversidade religiosa das pessoas privadas ou restritas de liberdade, sem prejuízo de outros decorrentes do ordenamento jurídico brasileiro: </w:t>
      </w:r>
    </w:p>
    <w:p w14:paraId="00EDBBF8" w14:textId="77777777" w:rsidR="00FA4057" w:rsidRDefault="00FA4057" w:rsidP="00FA4057">
      <w:pPr>
        <w:spacing w:before="100" w:beforeAutospacing="1" w:after="100" w:afterAutospacing="1" w:line="240" w:lineRule="auto"/>
        <w:ind w:firstLine="567"/>
        <w:jc w:val="both"/>
        <w:rPr>
          <w:rFonts w:ascii="Book Antiqua" w:hAnsi="Book Antiqua"/>
          <w:sz w:val="19"/>
          <w:szCs w:val="19"/>
        </w:rPr>
      </w:pPr>
      <w:r w:rsidRPr="00FA4057">
        <w:rPr>
          <w:rFonts w:ascii="Book Antiqua" w:hAnsi="Book Antiqua"/>
          <w:sz w:val="19"/>
          <w:szCs w:val="19"/>
        </w:rPr>
        <w:t xml:space="preserve">I – </w:t>
      </w:r>
      <w:proofErr w:type="gramStart"/>
      <w:r w:rsidRPr="00FA4057">
        <w:rPr>
          <w:rFonts w:ascii="Book Antiqua" w:hAnsi="Book Antiqua"/>
          <w:sz w:val="19"/>
          <w:szCs w:val="19"/>
        </w:rPr>
        <w:t>a</w:t>
      </w:r>
      <w:proofErr w:type="gramEnd"/>
      <w:r w:rsidRPr="00FA4057">
        <w:rPr>
          <w:rFonts w:ascii="Book Antiqua" w:hAnsi="Book Antiqua"/>
          <w:sz w:val="19"/>
          <w:szCs w:val="19"/>
        </w:rPr>
        <w:t xml:space="preserve"> dignidade da pessoa humana; </w:t>
      </w:r>
    </w:p>
    <w:p w14:paraId="3FAC61F7" w14:textId="77777777" w:rsidR="00FA4057" w:rsidRDefault="00FA4057" w:rsidP="00FA4057">
      <w:pPr>
        <w:spacing w:before="100" w:beforeAutospacing="1" w:after="100" w:afterAutospacing="1" w:line="240" w:lineRule="auto"/>
        <w:ind w:firstLine="567"/>
        <w:jc w:val="both"/>
        <w:rPr>
          <w:rFonts w:ascii="Book Antiqua" w:hAnsi="Book Antiqua"/>
          <w:sz w:val="19"/>
          <w:szCs w:val="19"/>
        </w:rPr>
      </w:pPr>
      <w:r w:rsidRPr="00FA4057">
        <w:rPr>
          <w:rFonts w:ascii="Book Antiqua" w:hAnsi="Book Antiqua"/>
          <w:sz w:val="19"/>
          <w:szCs w:val="19"/>
        </w:rPr>
        <w:t xml:space="preserve">II – </w:t>
      </w:r>
      <w:proofErr w:type="gramStart"/>
      <w:r w:rsidRPr="00FA4057">
        <w:rPr>
          <w:rFonts w:ascii="Book Antiqua" w:hAnsi="Book Antiqua"/>
          <w:sz w:val="19"/>
          <w:szCs w:val="19"/>
        </w:rPr>
        <w:t>a</w:t>
      </w:r>
      <w:proofErr w:type="gramEnd"/>
      <w:r w:rsidRPr="00FA4057">
        <w:rPr>
          <w:rFonts w:ascii="Book Antiqua" w:hAnsi="Book Antiqua"/>
          <w:sz w:val="19"/>
          <w:szCs w:val="19"/>
        </w:rPr>
        <w:t xml:space="preserve"> igualdade de tratamento, salvo quanto às exigências da individualização das penas e das medidas socioeducativas; </w:t>
      </w:r>
    </w:p>
    <w:p w14:paraId="04BABCFE" w14:textId="77777777" w:rsidR="00FA4057" w:rsidRDefault="00FA4057" w:rsidP="00FA4057">
      <w:pPr>
        <w:spacing w:before="100" w:beforeAutospacing="1" w:after="100" w:afterAutospacing="1" w:line="240" w:lineRule="auto"/>
        <w:ind w:firstLine="567"/>
        <w:jc w:val="both"/>
        <w:rPr>
          <w:rFonts w:ascii="Book Antiqua" w:hAnsi="Book Antiqua"/>
          <w:sz w:val="19"/>
          <w:szCs w:val="19"/>
        </w:rPr>
      </w:pPr>
      <w:r w:rsidRPr="00FA4057">
        <w:rPr>
          <w:rFonts w:ascii="Book Antiqua" w:hAnsi="Book Antiqua"/>
          <w:sz w:val="19"/>
          <w:szCs w:val="19"/>
        </w:rPr>
        <w:t xml:space="preserve">III – a inviolabilidade da liberdade de consciência e de crença, vedada qualquer prática de intolerância religiosa ou assédio religioso; </w:t>
      </w:r>
    </w:p>
    <w:p w14:paraId="4E4E2E1C" w14:textId="77777777" w:rsidR="00FA4057" w:rsidRDefault="00FA4057" w:rsidP="00FA4057">
      <w:pPr>
        <w:spacing w:before="100" w:beforeAutospacing="1" w:after="100" w:afterAutospacing="1" w:line="240" w:lineRule="auto"/>
        <w:ind w:firstLine="567"/>
        <w:jc w:val="both"/>
        <w:rPr>
          <w:rFonts w:ascii="Book Antiqua" w:hAnsi="Book Antiqua"/>
          <w:sz w:val="19"/>
          <w:szCs w:val="19"/>
        </w:rPr>
      </w:pPr>
      <w:r w:rsidRPr="00FA4057">
        <w:rPr>
          <w:rFonts w:ascii="Book Antiqua" w:hAnsi="Book Antiqua"/>
          <w:sz w:val="19"/>
          <w:szCs w:val="19"/>
        </w:rPr>
        <w:t xml:space="preserve">IV – </w:t>
      </w:r>
      <w:proofErr w:type="gramStart"/>
      <w:r w:rsidRPr="00FA4057">
        <w:rPr>
          <w:rFonts w:ascii="Book Antiqua" w:hAnsi="Book Antiqua"/>
          <w:sz w:val="19"/>
          <w:szCs w:val="19"/>
        </w:rPr>
        <w:t>a</w:t>
      </w:r>
      <w:proofErr w:type="gramEnd"/>
      <w:r w:rsidRPr="00FA4057">
        <w:rPr>
          <w:rFonts w:ascii="Book Antiqua" w:hAnsi="Book Antiqua"/>
          <w:sz w:val="19"/>
          <w:szCs w:val="19"/>
        </w:rPr>
        <w:t xml:space="preserve"> laicidade do Estado; </w:t>
      </w:r>
    </w:p>
    <w:p w14:paraId="7BC88C99" w14:textId="77777777" w:rsidR="00FA4057" w:rsidRDefault="00FA4057" w:rsidP="00FA4057">
      <w:pPr>
        <w:spacing w:before="100" w:beforeAutospacing="1" w:after="100" w:afterAutospacing="1" w:line="240" w:lineRule="auto"/>
        <w:ind w:firstLine="567"/>
        <w:jc w:val="both"/>
        <w:rPr>
          <w:rFonts w:ascii="Book Antiqua" w:hAnsi="Book Antiqua"/>
          <w:sz w:val="19"/>
          <w:szCs w:val="19"/>
        </w:rPr>
      </w:pPr>
      <w:r w:rsidRPr="00FA4057">
        <w:rPr>
          <w:rFonts w:ascii="Book Antiqua" w:hAnsi="Book Antiqua"/>
          <w:sz w:val="19"/>
          <w:szCs w:val="19"/>
        </w:rPr>
        <w:t xml:space="preserve">V – </w:t>
      </w:r>
      <w:proofErr w:type="gramStart"/>
      <w:r w:rsidRPr="00FA4057">
        <w:rPr>
          <w:rFonts w:ascii="Book Antiqua" w:hAnsi="Book Antiqua"/>
          <w:sz w:val="19"/>
          <w:szCs w:val="19"/>
        </w:rPr>
        <w:t>a</w:t>
      </w:r>
      <w:proofErr w:type="gramEnd"/>
      <w:r w:rsidRPr="00FA4057">
        <w:rPr>
          <w:rFonts w:ascii="Book Antiqua" w:hAnsi="Book Antiqua"/>
          <w:sz w:val="19"/>
          <w:szCs w:val="19"/>
        </w:rPr>
        <w:t xml:space="preserve"> impessoalidade da administração pública; e</w:t>
      </w:r>
    </w:p>
    <w:p w14:paraId="0D519B4A" w14:textId="77777777" w:rsidR="00FA4057" w:rsidRDefault="00FA4057" w:rsidP="00FA4057">
      <w:pPr>
        <w:spacing w:before="100" w:beforeAutospacing="1" w:after="100" w:afterAutospacing="1" w:line="240" w:lineRule="auto"/>
        <w:ind w:firstLine="567"/>
        <w:jc w:val="both"/>
        <w:rPr>
          <w:rFonts w:ascii="Book Antiqua" w:hAnsi="Book Antiqua"/>
          <w:sz w:val="19"/>
          <w:szCs w:val="19"/>
        </w:rPr>
      </w:pPr>
      <w:r w:rsidRPr="00FA4057">
        <w:rPr>
          <w:rFonts w:ascii="Book Antiqua" w:hAnsi="Book Antiqua"/>
          <w:sz w:val="19"/>
          <w:szCs w:val="19"/>
        </w:rPr>
        <w:t xml:space="preserve">VI – </w:t>
      </w:r>
      <w:proofErr w:type="gramStart"/>
      <w:r w:rsidRPr="00FA4057">
        <w:rPr>
          <w:rFonts w:ascii="Book Antiqua" w:hAnsi="Book Antiqua"/>
          <w:sz w:val="19"/>
          <w:szCs w:val="19"/>
        </w:rPr>
        <w:t>a</w:t>
      </w:r>
      <w:proofErr w:type="gramEnd"/>
      <w:r w:rsidRPr="00FA4057">
        <w:rPr>
          <w:rFonts w:ascii="Book Antiqua" w:hAnsi="Book Antiqua"/>
          <w:sz w:val="19"/>
          <w:szCs w:val="19"/>
        </w:rPr>
        <w:t xml:space="preserve"> convivência familiar e comunitária.</w:t>
      </w:r>
    </w:p>
    <w:p w14:paraId="5977A02B" w14:textId="77777777" w:rsidR="00FA4057" w:rsidRDefault="00FA4057" w:rsidP="00FA4057">
      <w:pPr>
        <w:spacing w:before="100" w:beforeAutospacing="1" w:after="100" w:afterAutospacing="1" w:line="240" w:lineRule="auto"/>
        <w:ind w:firstLine="567"/>
        <w:jc w:val="both"/>
        <w:rPr>
          <w:rFonts w:ascii="Book Antiqua" w:hAnsi="Book Antiqua"/>
          <w:sz w:val="19"/>
          <w:szCs w:val="19"/>
        </w:rPr>
      </w:pPr>
      <w:r w:rsidRPr="00675FFC">
        <w:rPr>
          <w:rFonts w:ascii="Book Antiqua" w:hAnsi="Book Antiqua"/>
          <w:b/>
          <w:bCs/>
          <w:sz w:val="19"/>
          <w:szCs w:val="19"/>
          <w:highlight w:val="magenta"/>
        </w:rPr>
        <w:t>Art. 3º</w:t>
      </w:r>
      <w:r w:rsidRPr="00675FFC">
        <w:rPr>
          <w:rFonts w:ascii="Book Antiqua" w:hAnsi="Book Antiqua"/>
          <w:b/>
          <w:bCs/>
          <w:sz w:val="19"/>
          <w:szCs w:val="19"/>
        </w:rPr>
        <w:t>. Recomenda-se que o exercício dos direitos à assistência e diversidade religiosa nos ambientes de privação e restrição de liberdade observe as seguintes diretrizes</w:t>
      </w:r>
      <w:r w:rsidRPr="00FA4057">
        <w:rPr>
          <w:rFonts w:ascii="Book Antiqua" w:hAnsi="Book Antiqua"/>
          <w:sz w:val="19"/>
          <w:szCs w:val="19"/>
        </w:rPr>
        <w:t>:</w:t>
      </w:r>
    </w:p>
    <w:p w14:paraId="318F6971" w14:textId="77777777" w:rsidR="00FA4057" w:rsidRDefault="00FA4057" w:rsidP="00FA4057">
      <w:pPr>
        <w:spacing w:before="100" w:beforeAutospacing="1" w:after="100" w:afterAutospacing="1" w:line="240" w:lineRule="auto"/>
        <w:ind w:firstLine="567"/>
        <w:jc w:val="both"/>
        <w:rPr>
          <w:rFonts w:ascii="Book Antiqua" w:hAnsi="Book Antiqua"/>
          <w:sz w:val="19"/>
          <w:szCs w:val="19"/>
        </w:rPr>
      </w:pPr>
      <w:r w:rsidRPr="00FA4057">
        <w:rPr>
          <w:rFonts w:ascii="Book Antiqua" w:hAnsi="Book Antiqua"/>
          <w:sz w:val="19"/>
          <w:szCs w:val="19"/>
        </w:rPr>
        <w:t xml:space="preserve">I – </w:t>
      </w:r>
      <w:proofErr w:type="gramStart"/>
      <w:r w:rsidRPr="00FA4057">
        <w:rPr>
          <w:rFonts w:ascii="Book Antiqua" w:hAnsi="Book Antiqua"/>
          <w:sz w:val="19"/>
          <w:szCs w:val="19"/>
        </w:rPr>
        <w:t>não</w:t>
      </w:r>
      <w:proofErr w:type="gramEnd"/>
      <w:r w:rsidRPr="00FA4057">
        <w:rPr>
          <w:rFonts w:ascii="Book Antiqua" w:hAnsi="Book Antiqua"/>
          <w:sz w:val="19"/>
          <w:szCs w:val="19"/>
        </w:rPr>
        <w:t xml:space="preserve"> instrumentalização para fins de disciplina ou de forma a acarretar privilégio a determinadas denominações religiosas e seus(suas) praticantes; </w:t>
      </w:r>
    </w:p>
    <w:p w14:paraId="15BCB82C" w14:textId="77777777" w:rsidR="00FA4057" w:rsidRDefault="00FA4057" w:rsidP="00FA4057">
      <w:pPr>
        <w:spacing w:before="100" w:beforeAutospacing="1" w:after="100" w:afterAutospacing="1" w:line="240" w:lineRule="auto"/>
        <w:ind w:firstLine="567"/>
        <w:jc w:val="both"/>
        <w:rPr>
          <w:rFonts w:ascii="Book Antiqua" w:hAnsi="Book Antiqua"/>
          <w:sz w:val="19"/>
          <w:szCs w:val="19"/>
        </w:rPr>
      </w:pPr>
      <w:r w:rsidRPr="00FA4057">
        <w:rPr>
          <w:rFonts w:ascii="Book Antiqua" w:hAnsi="Book Antiqua"/>
          <w:sz w:val="19"/>
          <w:szCs w:val="19"/>
        </w:rPr>
        <w:t xml:space="preserve">II – </w:t>
      </w:r>
      <w:proofErr w:type="gramStart"/>
      <w:r w:rsidRPr="00FA4057">
        <w:rPr>
          <w:rFonts w:ascii="Book Antiqua" w:hAnsi="Book Antiqua"/>
          <w:sz w:val="19"/>
          <w:szCs w:val="19"/>
        </w:rPr>
        <w:t>igualdade</w:t>
      </w:r>
      <w:proofErr w:type="gramEnd"/>
      <w:r w:rsidRPr="00FA4057">
        <w:rPr>
          <w:rFonts w:ascii="Book Antiqua" w:hAnsi="Book Antiqua"/>
          <w:sz w:val="19"/>
          <w:szCs w:val="19"/>
        </w:rPr>
        <w:t xml:space="preserve"> de condições para todas as pessoas privadas ou restritas de liberdade, inclusive àquelas submetidas a sanção disciplinar; </w:t>
      </w:r>
    </w:p>
    <w:p w14:paraId="42A567CD" w14:textId="77777777" w:rsidR="00FA4057" w:rsidRDefault="00FA4057" w:rsidP="00FA4057">
      <w:pPr>
        <w:spacing w:before="100" w:beforeAutospacing="1" w:after="100" w:afterAutospacing="1" w:line="240" w:lineRule="auto"/>
        <w:ind w:firstLine="567"/>
        <w:jc w:val="both"/>
        <w:rPr>
          <w:rFonts w:ascii="Book Antiqua" w:hAnsi="Book Antiqua"/>
          <w:sz w:val="19"/>
          <w:szCs w:val="19"/>
        </w:rPr>
      </w:pPr>
      <w:r w:rsidRPr="00FA4057">
        <w:rPr>
          <w:rFonts w:ascii="Book Antiqua" w:hAnsi="Book Antiqua"/>
          <w:sz w:val="19"/>
          <w:szCs w:val="19"/>
        </w:rPr>
        <w:lastRenderedPageBreak/>
        <w:t xml:space="preserve">III – inclusão das múltiplas matrizes religiosas, excluída qualquer forma de direcionamento ou incidência dos órgãos públicos para restrição ou reorientação das crenças individuais; </w:t>
      </w:r>
    </w:p>
    <w:p w14:paraId="3A577780" w14:textId="7F0E8BAA" w:rsidR="00FA4057" w:rsidRDefault="00FA4057" w:rsidP="00FA4057">
      <w:pPr>
        <w:spacing w:before="100" w:beforeAutospacing="1" w:after="100" w:afterAutospacing="1" w:line="240" w:lineRule="auto"/>
        <w:ind w:firstLine="567"/>
        <w:jc w:val="both"/>
        <w:rPr>
          <w:rFonts w:ascii="Book Antiqua" w:hAnsi="Book Antiqua"/>
          <w:sz w:val="19"/>
          <w:szCs w:val="19"/>
        </w:rPr>
      </w:pPr>
      <w:r w:rsidRPr="00675FFC">
        <w:rPr>
          <w:rFonts w:ascii="Book Antiqua" w:hAnsi="Book Antiqua"/>
          <w:b/>
          <w:bCs/>
          <w:sz w:val="19"/>
          <w:szCs w:val="19"/>
        </w:rPr>
        <w:t xml:space="preserve">IV – </w:t>
      </w:r>
      <w:proofErr w:type="gramStart"/>
      <w:r w:rsidRPr="00675FFC">
        <w:rPr>
          <w:rFonts w:ascii="Book Antiqua" w:hAnsi="Book Antiqua"/>
          <w:b/>
          <w:bCs/>
          <w:sz w:val="19"/>
          <w:szCs w:val="19"/>
        </w:rPr>
        <w:t>heterogeneidade</w:t>
      </w:r>
      <w:proofErr w:type="gramEnd"/>
      <w:r w:rsidRPr="00675FFC">
        <w:rPr>
          <w:rFonts w:ascii="Book Antiqua" w:hAnsi="Book Antiqua"/>
          <w:b/>
          <w:bCs/>
          <w:sz w:val="19"/>
          <w:szCs w:val="19"/>
        </w:rPr>
        <w:t xml:space="preserve"> na oferta e acesso, assegurada a mais ampla representatividade de religiões e crenças, a partir da identificação de pertencimento das pessoas privadas ou restritas de liberdade, bem como o respeito a todas as práticas religiosas, inclusive aquelas que envolvam aspectos e restrições alimentares, conformação de higiene, manejo do próprio corpo, acesso a artigos religiosos específicos, exceto se puderem ser utilizados como arma, e regras de vestuário</w:t>
      </w:r>
      <w:r w:rsidRPr="00FA4057">
        <w:rPr>
          <w:rFonts w:ascii="Book Antiqua" w:hAnsi="Book Antiqua"/>
          <w:sz w:val="19"/>
          <w:szCs w:val="19"/>
        </w:rPr>
        <w:t xml:space="preserve">; </w:t>
      </w:r>
      <w:r w:rsidR="00675FFC" w:rsidRPr="009E5774">
        <w:rPr>
          <w:rFonts w:ascii="Book Antiqua" w:eastAsia="Times New Roman" w:hAnsi="Book Antiqua" w:cs="Times New Roman"/>
          <w:b/>
          <w:bCs/>
          <w:color w:val="FF0000"/>
          <w:sz w:val="16"/>
          <w:szCs w:val="16"/>
          <w:u w:val="single"/>
          <w:lang w:eastAsia="pt-BR"/>
        </w:rPr>
        <w:t>(</w:t>
      </w:r>
      <w:r w:rsidR="00675FFC">
        <w:rPr>
          <w:rFonts w:ascii="Book Antiqua" w:eastAsia="Times New Roman" w:hAnsi="Book Antiqua" w:cs="Times New Roman"/>
          <w:b/>
          <w:bCs/>
          <w:color w:val="FF0000"/>
          <w:sz w:val="16"/>
          <w:szCs w:val="16"/>
          <w:u w:val="single"/>
          <w:lang w:eastAsia="pt-BR"/>
        </w:rPr>
        <w:t>MPBA-2023</w:t>
      </w:r>
      <w:r w:rsidR="00675FFC" w:rsidRPr="009E5774">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675FFC" w14:paraId="4345656C" w14:textId="77777777" w:rsidTr="00675FFC">
        <w:tc>
          <w:tcPr>
            <w:tcW w:w="8494" w:type="dxa"/>
            <w:shd w:val="clear" w:color="auto" w:fill="CCFFFF"/>
          </w:tcPr>
          <w:p w14:paraId="77243655" w14:textId="1F813710" w:rsidR="00675FFC" w:rsidRPr="00675FFC" w:rsidRDefault="00675FFC" w:rsidP="00675FFC">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675FFC">
              <w:rPr>
                <w:rFonts w:ascii="Book Antiqua" w:hAnsi="Book Antiqua"/>
                <w:b/>
                <w:bCs/>
                <w:sz w:val="19"/>
                <w:szCs w:val="19"/>
                <w:highlight w:val="yellow"/>
              </w:rPr>
              <w:t>MPBA-2023-CESPE</w:t>
            </w:r>
            <w:r>
              <w:rPr>
                <w:rFonts w:ascii="Book Antiqua" w:hAnsi="Book Antiqua"/>
                <w:b/>
                <w:bCs/>
                <w:sz w:val="19"/>
                <w:szCs w:val="19"/>
              </w:rPr>
              <w:t>)</w:t>
            </w:r>
            <w:r>
              <w:rPr>
                <w:rFonts w:ascii="Book Antiqua" w:hAnsi="Book Antiqua"/>
                <w:sz w:val="19"/>
                <w:szCs w:val="19"/>
              </w:rPr>
              <w:t xml:space="preserve">: </w:t>
            </w:r>
            <w:r w:rsidRPr="00675FFC">
              <w:rPr>
                <w:rFonts w:ascii="Book Antiqua" w:hAnsi="Book Antiqua"/>
                <w:sz w:val="19"/>
                <w:szCs w:val="19"/>
              </w:rPr>
              <w:t>No que se refere ao direito do detento à assistência religiosa em estabelecimentos prisionais civis e militares, assinale a opção correta</w:t>
            </w:r>
            <w:r>
              <w:rPr>
                <w:rFonts w:ascii="Book Antiqua" w:hAnsi="Book Antiqua"/>
                <w:sz w:val="19"/>
                <w:szCs w:val="19"/>
              </w:rPr>
              <w:t xml:space="preserve">: </w:t>
            </w:r>
            <w:r w:rsidRPr="00675FFC">
              <w:rPr>
                <w:rFonts w:ascii="Book Antiqua" w:hAnsi="Book Antiqua"/>
                <w:sz w:val="19"/>
                <w:szCs w:val="19"/>
              </w:rPr>
              <w:t>As pessoas em privação de liberdade adeptas das religiões tradicionais de matriz africana possuem o direito à assistência religiosa por autoridades do candomblé, pai ou mãe de santo, desde que estas sejam habilitadas e cumpram determinados requisitos estabelecidos em lei e normas para visitar o estabelecimento prisional.</w:t>
            </w:r>
            <w:r>
              <w:rPr>
                <w:rFonts w:ascii="Book Antiqua" w:hAnsi="Book Antiqua"/>
                <w:sz w:val="19"/>
                <w:szCs w:val="19"/>
              </w:rPr>
              <w:t xml:space="preserve"> </w:t>
            </w:r>
            <w:r>
              <w:rPr>
                <w:rFonts w:ascii="Book Antiqua" w:hAnsi="Book Antiqua"/>
                <w:b/>
                <w:bCs/>
                <w:sz w:val="19"/>
                <w:szCs w:val="19"/>
              </w:rPr>
              <w:t>BL: art. 3º, IV, Recomendação 119/21, CNJ.</w:t>
            </w:r>
          </w:p>
        </w:tc>
      </w:tr>
    </w:tbl>
    <w:p w14:paraId="409399A5" w14:textId="1F8D2D64" w:rsidR="00FA4057" w:rsidRDefault="00FA4057" w:rsidP="00FA4057">
      <w:pPr>
        <w:spacing w:before="100" w:beforeAutospacing="1" w:after="100" w:afterAutospacing="1" w:line="240" w:lineRule="auto"/>
        <w:ind w:firstLine="567"/>
        <w:jc w:val="both"/>
        <w:rPr>
          <w:rFonts w:ascii="Book Antiqua" w:hAnsi="Book Antiqua"/>
          <w:sz w:val="19"/>
          <w:szCs w:val="19"/>
        </w:rPr>
      </w:pPr>
      <w:r w:rsidRPr="00FA4057">
        <w:rPr>
          <w:rFonts w:ascii="Book Antiqua" w:hAnsi="Book Antiqua"/>
          <w:sz w:val="19"/>
          <w:szCs w:val="19"/>
        </w:rPr>
        <w:t xml:space="preserve">V – </w:t>
      </w:r>
      <w:proofErr w:type="gramStart"/>
      <w:r w:rsidRPr="00FA4057">
        <w:rPr>
          <w:rFonts w:ascii="Book Antiqua" w:hAnsi="Book Antiqua"/>
          <w:sz w:val="19"/>
          <w:szCs w:val="19"/>
        </w:rPr>
        <w:t>respeito</w:t>
      </w:r>
      <w:proofErr w:type="gramEnd"/>
      <w:r w:rsidRPr="00FA4057">
        <w:rPr>
          <w:rFonts w:ascii="Book Antiqua" w:hAnsi="Book Antiqua"/>
          <w:sz w:val="19"/>
          <w:szCs w:val="19"/>
        </w:rPr>
        <w:t xml:space="preserve"> à liberdade para mudar de religião, consciência ou filosofia a qualquer tempo, ou mesmo para não manifestar qualquer tipo de crença, sem que isso acarrete restrição de direitos, constrangimento ou punição, além da possibilidade de participar de quantas confissões religiosas desejar; </w:t>
      </w:r>
    </w:p>
    <w:p w14:paraId="6D540B99" w14:textId="77777777" w:rsidR="00FA4057" w:rsidRDefault="00FA4057" w:rsidP="00FA4057">
      <w:pPr>
        <w:spacing w:before="100" w:beforeAutospacing="1" w:after="100" w:afterAutospacing="1" w:line="240" w:lineRule="auto"/>
        <w:ind w:firstLine="567"/>
        <w:jc w:val="both"/>
        <w:rPr>
          <w:rFonts w:ascii="Book Antiqua" w:hAnsi="Book Antiqua"/>
          <w:sz w:val="19"/>
          <w:szCs w:val="19"/>
        </w:rPr>
      </w:pPr>
      <w:r w:rsidRPr="00FA4057">
        <w:rPr>
          <w:rFonts w:ascii="Book Antiqua" w:hAnsi="Book Antiqua"/>
          <w:sz w:val="19"/>
          <w:szCs w:val="19"/>
        </w:rPr>
        <w:t xml:space="preserve">VI – </w:t>
      </w:r>
      <w:proofErr w:type="gramStart"/>
      <w:r w:rsidRPr="00FA4057">
        <w:rPr>
          <w:rFonts w:ascii="Book Antiqua" w:hAnsi="Book Antiqua"/>
          <w:sz w:val="19"/>
          <w:szCs w:val="19"/>
        </w:rPr>
        <w:t>proteção</w:t>
      </w:r>
      <w:proofErr w:type="gramEnd"/>
      <w:r w:rsidRPr="00FA4057">
        <w:rPr>
          <w:rFonts w:ascii="Book Antiqua" w:hAnsi="Book Antiqua"/>
          <w:sz w:val="19"/>
          <w:szCs w:val="19"/>
        </w:rPr>
        <w:t xml:space="preserve"> do sigilo e da privacidade de atendimento à pessoa privada ou restrita de liberdade por representantes religiosos de sua crença; e</w:t>
      </w:r>
    </w:p>
    <w:p w14:paraId="5B0AE232" w14:textId="77777777" w:rsidR="00FA4057" w:rsidRDefault="00FA4057" w:rsidP="00FA4057">
      <w:pPr>
        <w:spacing w:before="100" w:beforeAutospacing="1" w:after="100" w:afterAutospacing="1" w:line="240" w:lineRule="auto"/>
        <w:ind w:firstLine="567"/>
        <w:jc w:val="both"/>
        <w:rPr>
          <w:rFonts w:ascii="Book Antiqua" w:hAnsi="Book Antiqua"/>
          <w:sz w:val="19"/>
          <w:szCs w:val="19"/>
        </w:rPr>
      </w:pPr>
      <w:r w:rsidRPr="00FA4057">
        <w:rPr>
          <w:rFonts w:ascii="Book Antiqua" w:hAnsi="Book Antiqua"/>
          <w:sz w:val="19"/>
          <w:szCs w:val="19"/>
        </w:rPr>
        <w:t>VII – complementariedade e integração com as demais assistências garantidas pela Lei de Execução Penal e pelo Sistema Nacional de Atendimento Socioeducativo (</w:t>
      </w:r>
      <w:proofErr w:type="spellStart"/>
      <w:r w:rsidRPr="00FA4057">
        <w:rPr>
          <w:rFonts w:ascii="Book Antiqua" w:hAnsi="Book Antiqua"/>
          <w:sz w:val="19"/>
          <w:szCs w:val="19"/>
        </w:rPr>
        <w:t>Sinase</w:t>
      </w:r>
      <w:proofErr w:type="spellEnd"/>
      <w:r w:rsidRPr="00FA4057">
        <w:rPr>
          <w:rFonts w:ascii="Book Antiqua" w:hAnsi="Book Antiqua"/>
          <w:sz w:val="19"/>
          <w:szCs w:val="19"/>
        </w:rPr>
        <w:t>), visando ao fortalecimento da assistência prisional e à garantia de direitos de adolescentes em cumprimento de medida socioeducativa em todas as suas dimensões.</w:t>
      </w:r>
    </w:p>
    <w:p w14:paraId="08CB6F89" w14:textId="77777777" w:rsidR="00FA4057" w:rsidRDefault="00FA4057" w:rsidP="00FA4057">
      <w:pPr>
        <w:spacing w:before="100" w:beforeAutospacing="1" w:after="100" w:afterAutospacing="1" w:line="240" w:lineRule="auto"/>
        <w:ind w:firstLine="567"/>
        <w:jc w:val="both"/>
        <w:rPr>
          <w:rFonts w:ascii="Book Antiqua" w:hAnsi="Book Antiqua"/>
          <w:sz w:val="19"/>
          <w:szCs w:val="19"/>
        </w:rPr>
      </w:pPr>
      <w:r w:rsidRPr="00FA4057">
        <w:rPr>
          <w:rFonts w:ascii="Book Antiqua" w:hAnsi="Book Antiqua"/>
          <w:sz w:val="19"/>
          <w:szCs w:val="19"/>
        </w:rPr>
        <w:t>Art. 4</w:t>
      </w:r>
      <w:r>
        <w:rPr>
          <w:rFonts w:ascii="Book Antiqua" w:hAnsi="Book Antiqua"/>
          <w:sz w:val="19"/>
          <w:szCs w:val="19"/>
        </w:rPr>
        <w:t>º.</w:t>
      </w:r>
      <w:r w:rsidRPr="00FA4057">
        <w:rPr>
          <w:rFonts w:ascii="Book Antiqua" w:hAnsi="Book Antiqua"/>
          <w:sz w:val="19"/>
          <w:szCs w:val="19"/>
        </w:rPr>
        <w:t xml:space="preserve"> Recomenda-se à autoridade judicial zelar para que a harmonização dos procedimentos e rotinas administrativas considere especialmente: </w:t>
      </w:r>
    </w:p>
    <w:p w14:paraId="1FA6453E" w14:textId="77777777" w:rsidR="00FA4057" w:rsidRDefault="00FA4057" w:rsidP="00FA4057">
      <w:pPr>
        <w:spacing w:before="100" w:beforeAutospacing="1" w:after="100" w:afterAutospacing="1" w:line="240" w:lineRule="auto"/>
        <w:ind w:firstLine="567"/>
        <w:jc w:val="both"/>
        <w:rPr>
          <w:rFonts w:ascii="Book Antiqua" w:hAnsi="Book Antiqua"/>
          <w:sz w:val="19"/>
          <w:szCs w:val="19"/>
        </w:rPr>
      </w:pPr>
      <w:r w:rsidRPr="00FA4057">
        <w:rPr>
          <w:rFonts w:ascii="Book Antiqua" w:hAnsi="Book Antiqua"/>
          <w:sz w:val="19"/>
          <w:szCs w:val="19"/>
        </w:rPr>
        <w:t xml:space="preserve">I – </w:t>
      </w:r>
      <w:proofErr w:type="gramStart"/>
      <w:r w:rsidRPr="00FA4057">
        <w:rPr>
          <w:rFonts w:ascii="Book Antiqua" w:hAnsi="Book Antiqua"/>
          <w:sz w:val="19"/>
          <w:szCs w:val="19"/>
        </w:rPr>
        <w:t>a</w:t>
      </w:r>
      <w:proofErr w:type="gramEnd"/>
      <w:r w:rsidRPr="00FA4057">
        <w:rPr>
          <w:rFonts w:ascii="Book Antiqua" w:hAnsi="Book Antiqua"/>
          <w:sz w:val="19"/>
          <w:szCs w:val="19"/>
        </w:rPr>
        <w:t xml:space="preserve"> indagação, por parte das autoridades administrativas do estabelecimento, se a pessoa privada ou restrita de liberdade, desde o ingresso na unidade prisional ou socioeducativa, deseja manifestar se pratica alguma crença ou religião, se deseja receber assistência religiosa e se possui vínculo com alguma instituição ou representante religioso, a fim de que sejam adotadas as providências cabíveis para a preservação do vínculo; </w:t>
      </w:r>
    </w:p>
    <w:p w14:paraId="7C737680" w14:textId="77777777" w:rsidR="00FA4057" w:rsidRDefault="00FA4057" w:rsidP="00FA4057">
      <w:pPr>
        <w:spacing w:before="100" w:beforeAutospacing="1" w:after="100" w:afterAutospacing="1" w:line="240" w:lineRule="auto"/>
        <w:ind w:firstLine="567"/>
        <w:jc w:val="both"/>
        <w:rPr>
          <w:rFonts w:ascii="Book Antiqua" w:hAnsi="Book Antiqua"/>
          <w:sz w:val="19"/>
          <w:szCs w:val="19"/>
        </w:rPr>
      </w:pPr>
      <w:r w:rsidRPr="00FA4057">
        <w:rPr>
          <w:rFonts w:ascii="Book Antiqua" w:hAnsi="Book Antiqua"/>
          <w:sz w:val="19"/>
          <w:szCs w:val="19"/>
        </w:rPr>
        <w:t xml:space="preserve">II – </w:t>
      </w:r>
      <w:proofErr w:type="gramStart"/>
      <w:r w:rsidRPr="00FA4057">
        <w:rPr>
          <w:rFonts w:ascii="Book Antiqua" w:hAnsi="Book Antiqua"/>
          <w:sz w:val="19"/>
          <w:szCs w:val="19"/>
        </w:rPr>
        <w:t>a</w:t>
      </w:r>
      <w:proofErr w:type="gramEnd"/>
      <w:r w:rsidRPr="00FA4057">
        <w:rPr>
          <w:rFonts w:ascii="Book Antiqua" w:hAnsi="Book Antiqua"/>
          <w:sz w:val="19"/>
          <w:szCs w:val="19"/>
        </w:rPr>
        <w:t xml:space="preserve"> garantia de acesso a livros e demais objetos de culto e de instrução religiosa, vedada a imposição de qualquer dogma, crença ou matriz religiosa por meio de obrigatoriedade ou proibição de livros, canais midiáticos e objetos exclusivos;</w:t>
      </w:r>
    </w:p>
    <w:p w14:paraId="5AF9F7A1" w14:textId="77777777" w:rsidR="00FA4057" w:rsidRDefault="00FA4057" w:rsidP="00FA4057">
      <w:pPr>
        <w:spacing w:before="100" w:beforeAutospacing="1" w:after="100" w:afterAutospacing="1" w:line="240" w:lineRule="auto"/>
        <w:ind w:firstLine="567"/>
        <w:jc w:val="both"/>
        <w:rPr>
          <w:rFonts w:ascii="Book Antiqua" w:hAnsi="Book Antiqua"/>
          <w:sz w:val="19"/>
          <w:szCs w:val="19"/>
        </w:rPr>
      </w:pPr>
      <w:r w:rsidRPr="00FA4057">
        <w:rPr>
          <w:rFonts w:ascii="Book Antiqua" w:hAnsi="Book Antiqua"/>
          <w:sz w:val="19"/>
          <w:szCs w:val="19"/>
        </w:rPr>
        <w:t xml:space="preserve">III – o oferecimento de assistência religiosa por instituições e representantes cadastrados(as) a pedido dessas entidades ou da pessoa em privação ou restrição de liberdade, admitindo-se recusas excepcionais ao cadastramento solicitado, mediante decisão por escrito e fundamentada, observada a razoabilidade e o respeito às múltiplas matrizes religiosas; </w:t>
      </w:r>
    </w:p>
    <w:p w14:paraId="13DC0526" w14:textId="77777777" w:rsidR="00FA4057" w:rsidRDefault="00FA4057" w:rsidP="00FA4057">
      <w:pPr>
        <w:spacing w:before="100" w:beforeAutospacing="1" w:after="100" w:afterAutospacing="1" w:line="240" w:lineRule="auto"/>
        <w:ind w:firstLine="567"/>
        <w:jc w:val="both"/>
        <w:rPr>
          <w:rFonts w:ascii="Book Antiqua" w:hAnsi="Book Antiqua"/>
          <w:sz w:val="19"/>
          <w:szCs w:val="19"/>
        </w:rPr>
      </w:pPr>
      <w:r w:rsidRPr="00FA4057">
        <w:rPr>
          <w:rFonts w:ascii="Book Antiqua" w:hAnsi="Book Antiqua"/>
          <w:sz w:val="19"/>
          <w:szCs w:val="19"/>
        </w:rPr>
        <w:t xml:space="preserve">IV – </w:t>
      </w:r>
      <w:proofErr w:type="gramStart"/>
      <w:r w:rsidRPr="00FA4057">
        <w:rPr>
          <w:rFonts w:ascii="Book Antiqua" w:hAnsi="Book Antiqua"/>
          <w:sz w:val="19"/>
          <w:szCs w:val="19"/>
        </w:rPr>
        <w:t>o</w:t>
      </w:r>
      <w:proofErr w:type="gramEnd"/>
      <w:r w:rsidRPr="00FA4057">
        <w:rPr>
          <w:rFonts w:ascii="Book Antiqua" w:hAnsi="Book Antiqua"/>
          <w:sz w:val="19"/>
          <w:szCs w:val="19"/>
        </w:rPr>
        <w:t xml:space="preserve"> ingresso dos(as) representantes religiosos(as) em todos os espaços de permanência das pessoas privadas ou restritas de liberdade deve ser assegurado, desde que em situações normais de segurança, sem que haja constrangimentos nem realização</w:t>
      </w:r>
      <w:r>
        <w:rPr>
          <w:rFonts w:ascii="Book Antiqua" w:hAnsi="Book Antiqua"/>
          <w:sz w:val="19"/>
          <w:szCs w:val="19"/>
        </w:rPr>
        <w:t xml:space="preserve"> </w:t>
      </w:r>
      <w:r w:rsidRPr="00FA4057">
        <w:rPr>
          <w:rFonts w:ascii="Book Antiqua" w:hAnsi="Book Antiqua"/>
          <w:sz w:val="19"/>
          <w:szCs w:val="19"/>
        </w:rPr>
        <w:t xml:space="preserve">de revista íntima, e aqueles(as) que ocasionarem incidentes de segurança nas unidades poderão ser notificados(as) e ter suspensas suas atividades, garantido o direito à ampla defesa e ao contraditório; </w:t>
      </w:r>
    </w:p>
    <w:p w14:paraId="088C5501" w14:textId="77777777" w:rsidR="00FA4057" w:rsidRDefault="00FA4057" w:rsidP="00FA4057">
      <w:pPr>
        <w:spacing w:before="100" w:beforeAutospacing="1" w:after="100" w:afterAutospacing="1" w:line="240" w:lineRule="auto"/>
        <w:ind w:firstLine="567"/>
        <w:jc w:val="both"/>
        <w:rPr>
          <w:rFonts w:ascii="Book Antiqua" w:hAnsi="Book Antiqua"/>
          <w:sz w:val="19"/>
          <w:szCs w:val="19"/>
        </w:rPr>
      </w:pPr>
      <w:r w:rsidRPr="00FA4057">
        <w:rPr>
          <w:rFonts w:ascii="Book Antiqua" w:hAnsi="Book Antiqua"/>
          <w:sz w:val="19"/>
          <w:szCs w:val="19"/>
        </w:rPr>
        <w:t xml:space="preserve">V – </w:t>
      </w:r>
      <w:proofErr w:type="gramStart"/>
      <w:r w:rsidRPr="00FA4057">
        <w:rPr>
          <w:rFonts w:ascii="Book Antiqua" w:hAnsi="Book Antiqua"/>
          <w:sz w:val="19"/>
          <w:szCs w:val="19"/>
        </w:rPr>
        <w:t>a</w:t>
      </w:r>
      <w:proofErr w:type="gramEnd"/>
      <w:r w:rsidRPr="00FA4057">
        <w:rPr>
          <w:rFonts w:ascii="Book Antiqua" w:hAnsi="Book Antiqua"/>
          <w:sz w:val="19"/>
          <w:szCs w:val="19"/>
        </w:rPr>
        <w:t xml:space="preserve"> elaboração de planos e calendários para as ações de assistência e diversidade religiosa por parte das instituições de privação e restrição de liberdade, de modo a estabelecer um planejamento dessas atividades, considerando a complexidade e as peculiaridades do público a ser atingido; </w:t>
      </w:r>
    </w:p>
    <w:p w14:paraId="4DAD02FB" w14:textId="77777777" w:rsidR="00FA4057" w:rsidRDefault="00FA4057" w:rsidP="00FA4057">
      <w:pPr>
        <w:spacing w:before="100" w:beforeAutospacing="1" w:after="100" w:afterAutospacing="1" w:line="240" w:lineRule="auto"/>
        <w:ind w:firstLine="567"/>
        <w:jc w:val="both"/>
        <w:rPr>
          <w:rFonts w:ascii="Book Antiqua" w:hAnsi="Book Antiqua"/>
          <w:sz w:val="19"/>
          <w:szCs w:val="19"/>
        </w:rPr>
      </w:pPr>
      <w:r w:rsidRPr="00FA4057">
        <w:rPr>
          <w:rFonts w:ascii="Book Antiqua" w:hAnsi="Book Antiqua"/>
          <w:sz w:val="19"/>
          <w:szCs w:val="19"/>
        </w:rPr>
        <w:lastRenderedPageBreak/>
        <w:t xml:space="preserve">VI – </w:t>
      </w:r>
      <w:proofErr w:type="gramStart"/>
      <w:r w:rsidRPr="00FA4057">
        <w:rPr>
          <w:rFonts w:ascii="Book Antiqua" w:hAnsi="Book Antiqua"/>
          <w:sz w:val="19"/>
          <w:szCs w:val="19"/>
        </w:rPr>
        <w:t>no</w:t>
      </w:r>
      <w:proofErr w:type="gramEnd"/>
      <w:r w:rsidRPr="00FA4057">
        <w:rPr>
          <w:rFonts w:ascii="Book Antiqua" w:hAnsi="Book Antiqua"/>
          <w:sz w:val="19"/>
          <w:szCs w:val="19"/>
        </w:rPr>
        <w:t xml:space="preserve"> caso dos(as) adolescentes privados(as) e restritos(as) de liberdade, que a garantia da assistência e diversidade religiosa seja acompanhada pelas equipes técnicas das unidades socioeducativas e registrada no Plano Individual de Atendimento (PIA), observadas a autonomia e o respeito à condição peculiar de pessoa em desenvolvimento; e</w:t>
      </w:r>
    </w:p>
    <w:p w14:paraId="2201B8E4" w14:textId="77777777" w:rsidR="00FA4057" w:rsidRDefault="00FA4057" w:rsidP="00FA4057">
      <w:pPr>
        <w:spacing w:before="100" w:beforeAutospacing="1" w:after="100" w:afterAutospacing="1" w:line="240" w:lineRule="auto"/>
        <w:ind w:firstLine="567"/>
        <w:jc w:val="both"/>
        <w:rPr>
          <w:rFonts w:ascii="Book Antiqua" w:hAnsi="Book Antiqua"/>
          <w:sz w:val="19"/>
          <w:szCs w:val="19"/>
        </w:rPr>
      </w:pPr>
      <w:r w:rsidRPr="00FA4057">
        <w:rPr>
          <w:rFonts w:ascii="Book Antiqua" w:hAnsi="Book Antiqua"/>
          <w:sz w:val="19"/>
          <w:szCs w:val="19"/>
        </w:rPr>
        <w:t xml:space="preserve">VII – o fomento à instituição de Comitês Ecumênicos de Assistência Religiosa por parte dos órgãos gestores da administração penitenciária e socioeducativa nos estados e na União, com a finalidade de apoiar a gestão prisional e socioeducativa na elaboração de regulamentos, calendários e fluxos de utilização dos espaços ecumênicos nos estabelecimentos. </w:t>
      </w:r>
    </w:p>
    <w:p w14:paraId="2D2804A6" w14:textId="77777777" w:rsidR="00FA4057" w:rsidRDefault="00FA4057" w:rsidP="00FA4057">
      <w:pPr>
        <w:spacing w:before="100" w:beforeAutospacing="1" w:after="100" w:afterAutospacing="1" w:line="240" w:lineRule="auto"/>
        <w:ind w:firstLine="567"/>
        <w:jc w:val="both"/>
        <w:rPr>
          <w:rFonts w:ascii="Book Antiqua" w:hAnsi="Book Antiqua"/>
          <w:sz w:val="19"/>
          <w:szCs w:val="19"/>
        </w:rPr>
      </w:pPr>
      <w:r w:rsidRPr="00FA4057">
        <w:rPr>
          <w:rFonts w:ascii="Book Antiqua" w:hAnsi="Book Antiqua"/>
          <w:sz w:val="19"/>
          <w:szCs w:val="19"/>
        </w:rPr>
        <w:t>Art. 5</w:t>
      </w:r>
      <w:r>
        <w:rPr>
          <w:rFonts w:ascii="Book Antiqua" w:hAnsi="Book Antiqua"/>
          <w:sz w:val="19"/>
          <w:szCs w:val="19"/>
        </w:rPr>
        <w:t>º.</w:t>
      </w:r>
      <w:r w:rsidRPr="00FA4057">
        <w:rPr>
          <w:rFonts w:ascii="Book Antiqua" w:hAnsi="Book Antiqua"/>
          <w:sz w:val="19"/>
          <w:szCs w:val="19"/>
        </w:rPr>
        <w:t xml:space="preserve"> Recomenda-se à autoridade judicial com competência para a execução criminal e para a execução de medidas socioeducativas que, durante as inspeções judiciais, verifique a existência de espaço ecumênico adequado para o exercício da liberdade e diversidade religiosa nas instituições de privação e restrição de liberdade, bem como de local próprio para a guarda de objetos, itens e instrumentos utilizados em rituais e celebrações de cada segmento religioso. </w:t>
      </w:r>
    </w:p>
    <w:p w14:paraId="26372C47" w14:textId="77777777" w:rsidR="00FA4057" w:rsidRDefault="00FA4057" w:rsidP="00FA4057">
      <w:pPr>
        <w:spacing w:before="100" w:beforeAutospacing="1" w:after="100" w:afterAutospacing="1" w:line="240" w:lineRule="auto"/>
        <w:ind w:firstLine="567"/>
        <w:jc w:val="both"/>
        <w:rPr>
          <w:rFonts w:ascii="Book Antiqua" w:hAnsi="Book Antiqua"/>
          <w:sz w:val="19"/>
          <w:szCs w:val="19"/>
        </w:rPr>
      </w:pPr>
      <w:r w:rsidRPr="00FA4057">
        <w:rPr>
          <w:rFonts w:ascii="Book Antiqua" w:hAnsi="Book Antiqua"/>
          <w:sz w:val="19"/>
          <w:szCs w:val="19"/>
        </w:rPr>
        <w:t>§ 1</w:t>
      </w:r>
      <w:r>
        <w:rPr>
          <w:rFonts w:ascii="Book Antiqua" w:hAnsi="Book Antiqua"/>
          <w:sz w:val="19"/>
          <w:szCs w:val="19"/>
        </w:rPr>
        <w:t>º.</w:t>
      </w:r>
      <w:r w:rsidRPr="00FA4057">
        <w:rPr>
          <w:rFonts w:ascii="Book Antiqua" w:hAnsi="Book Antiqua"/>
          <w:sz w:val="19"/>
          <w:szCs w:val="19"/>
        </w:rPr>
        <w:t xml:space="preserve"> Para os fins da presente Recomendação, entende-se por espaço ecumênico adequado aquele que, além de dispor dos requisitos básicos de salubridade, é isento de objetos, arquitetura, desenhos ou outras características que especifiquem determinada religião, exceto no momento do culto. </w:t>
      </w:r>
    </w:p>
    <w:p w14:paraId="4635025D" w14:textId="77777777" w:rsidR="00FA4057" w:rsidRDefault="00FA4057" w:rsidP="00FA4057">
      <w:pPr>
        <w:spacing w:before="100" w:beforeAutospacing="1" w:after="100" w:afterAutospacing="1" w:line="240" w:lineRule="auto"/>
        <w:ind w:firstLine="567"/>
        <w:jc w:val="both"/>
        <w:rPr>
          <w:rFonts w:ascii="Book Antiqua" w:hAnsi="Book Antiqua"/>
          <w:sz w:val="19"/>
          <w:szCs w:val="19"/>
        </w:rPr>
      </w:pPr>
      <w:r w:rsidRPr="00FA4057">
        <w:rPr>
          <w:rFonts w:ascii="Book Antiqua" w:hAnsi="Book Antiqua"/>
          <w:sz w:val="19"/>
          <w:szCs w:val="19"/>
        </w:rPr>
        <w:t>§ 2</w:t>
      </w:r>
      <w:r>
        <w:rPr>
          <w:rFonts w:ascii="Book Antiqua" w:hAnsi="Book Antiqua"/>
          <w:sz w:val="19"/>
          <w:szCs w:val="19"/>
        </w:rPr>
        <w:t>º.</w:t>
      </w:r>
      <w:r w:rsidRPr="00FA4057">
        <w:rPr>
          <w:rFonts w:ascii="Book Antiqua" w:hAnsi="Book Antiqua"/>
          <w:sz w:val="19"/>
          <w:szCs w:val="19"/>
        </w:rPr>
        <w:t xml:space="preserve"> O espaço de assistência religiosa deve ser acessível às manifestações das diversas religiões, crenças e filosofias, vedando-se práticas proselitistas e preconceituosas.</w:t>
      </w:r>
    </w:p>
    <w:p w14:paraId="2EBCBBD1" w14:textId="77777777" w:rsidR="00FA4057" w:rsidRDefault="00FA4057" w:rsidP="00FA4057">
      <w:pPr>
        <w:spacing w:before="100" w:beforeAutospacing="1" w:after="100" w:afterAutospacing="1" w:line="240" w:lineRule="auto"/>
        <w:ind w:firstLine="567"/>
        <w:jc w:val="both"/>
        <w:rPr>
          <w:rFonts w:ascii="Book Antiqua" w:hAnsi="Book Antiqua"/>
          <w:sz w:val="19"/>
          <w:szCs w:val="19"/>
        </w:rPr>
      </w:pPr>
      <w:r w:rsidRPr="00FA4057">
        <w:rPr>
          <w:rFonts w:ascii="Book Antiqua" w:hAnsi="Book Antiqua"/>
          <w:sz w:val="19"/>
          <w:szCs w:val="19"/>
        </w:rPr>
        <w:t>§ 3</w:t>
      </w:r>
      <w:r>
        <w:rPr>
          <w:rFonts w:ascii="Book Antiqua" w:hAnsi="Book Antiqua"/>
          <w:sz w:val="19"/>
          <w:szCs w:val="19"/>
        </w:rPr>
        <w:t>º.</w:t>
      </w:r>
      <w:r w:rsidRPr="00FA4057">
        <w:rPr>
          <w:rFonts w:ascii="Book Antiqua" w:hAnsi="Book Antiqua"/>
          <w:sz w:val="19"/>
          <w:szCs w:val="19"/>
        </w:rPr>
        <w:t xml:space="preserve"> As práticas e manifestações públicas e coletivas de cunho religioso devem ser realizadas em espaços adequados e, apenas em caráter excepcional e de maneira individualizada, em alas, celas ou alojamentos.</w:t>
      </w:r>
    </w:p>
    <w:p w14:paraId="7FD105BB" w14:textId="77777777" w:rsidR="00FA4057" w:rsidRDefault="00FA4057" w:rsidP="00FA4057">
      <w:pPr>
        <w:spacing w:before="100" w:beforeAutospacing="1" w:after="100" w:afterAutospacing="1" w:line="240" w:lineRule="auto"/>
        <w:ind w:firstLine="567"/>
        <w:jc w:val="both"/>
        <w:rPr>
          <w:rFonts w:ascii="Book Antiqua" w:hAnsi="Book Antiqua"/>
          <w:sz w:val="19"/>
          <w:szCs w:val="19"/>
        </w:rPr>
      </w:pPr>
      <w:r w:rsidRPr="00FA4057">
        <w:rPr>
          <w:rFonts w:ascii="Book Antiqua" w:hAnsi="Book Antiqua"/>
          <w:sz w:val="19"/>
          <w:szCs w:val="19"/>
        </w:rPr>
        <w:t>§ 4</w:t>
      </w:r>
      <w:r>
        <w:rPr>
          <w:rFonts w:ascii="Book Antiqua" w:hAnsi="Book Antiqua"/>
          <w:sz w:val="19"/>
          <w:szCs w:val="19"/>
        </w:rPr>
        <w:t>º.</w:t>
      </w:r>
      <w:r w:rsidRPr="00FA4057">
        <w:rPr>
          <w:rFonts w:ascii="Book Antiqua" w:hAnsi="Book Antiqua"/>
          <w:sz w:val="19"/>
          <w:szCs w:val="19"/>
        </w:rPr>
        <w:t xml:space="preserve"> Os </w:t>
      </w:r>
      <w:proofErr w:type="spellStart"/>
      <w:r w:rsidRPr="00FA4057">
        <w:rPr>
          <w:rFonts w:ascii="Book Antiqua" w:hAnsi="Book Antiqua"/>
          <w:sz w:val="19"/>
          <w:szCs w:val="19"/>
        </w:rPr>
        <w:t>GMFs</w:t>
      </w:r>
      <w:proofErr w:type="spellEnd"/>
      <w:r w:rsidRPr="00FA4057">
        <w:rPr>
          <w:rFonts w:ascii="Book Antiqua" w:hAnsi="Book Antiqua"/>
          <w:sz w:val="19"/>
          <w:szCs w:val="19"/>
        </w:rPr>
        <w:t xml:space="preserve"> envidarão esforços juntos às secretarias de estado com atribuição para a gestão penitenciária e socioeducativas para que espaços ecumênicos referidos sejam implantados pelo Poder Executivo nas instituições de privação e restrição de liberdade.</w:t>
      </w:r>
    </w:p>
    <w:p w14:paraId="384BE769" w14:textId="77777777" w:rsidR="00FA4057" w:rsidRDefault="00FA4057" w:rsidP="00FA4057">
      <w:pPr>
        <w:spacing w:before="100" w:beforeAutospacing="1" w:after="100" w:afterAutospacing="1" w:line="240" w:lineRule="auto"/>
        <w:ind w:firstLine="567"/>
        <w:jc w:val="both"/>
        <w:rPr>
          <w:rFonts w:ascii="Book Antiqua" w:hAnsi="Book Antiqua"/>
          <w:sz w:val="19"/>
          <w:szCs w:val="19"/>
        </w:rPr>
      </w:pPr>
      <w:r w:rsidRPr="00FA4057">
        <w:rPr>
          <w:rFonts w:ascii="Book Antiqua" w:hAnsi="Book Antiqua"/>
          <w:sz w:val="19"/>
          <w:szCs w:val="19"/>
        </w:rPr>
        <w:t>Art. 6</w:t>
      </w:r>
      <w:r>
        <w:rPr>
          <w:rFonts w:ascii="Book Antiqua" w:hAnsi="Book Antiqua"/>
          <w:sz w:val="19"/>
          <w:szCs w:val="19"/>
        </w:rPr>
        <w:t>º.</w:t>
      </w:r>
      <w:r w:rsidRPr="00FA4057">
        <w:rPr>
          <w:rFonts w:ascii="Book Antiqua" w:hAnsi="Book Antiqua"/>
          <w:sz w:val="19"/>
          <w:szCs w:val="19"/>
        </w:rPr>
        <w:t xml:space="preserve"> Recomenda-se que eventuais doações provenientes de instituições religiosas sejam destinadas aos espaços ecumênicos das unidades, evitando-se sua utilização para a construção de espaços de assistência voltados a religiões determinadas ou à distribuição de benefícios e bens exclusivos para seguidores(as) de determinado credo, vedada a comercialização de itens religiosos nos estabelecimentos. </w:t>
      </w:r>
    </w:p>
    <w:p w14:paraId="41E5A995" w14:textId="69D191F2" w:rsidR="00FA4057" w:rsidRPr="00FA4057" w:rsidRDefault="00FA4057" w:rsidP="00FA4057">
      <w:pPr>
        <w:spacing w:before="100" w:beforeAutospacing="1" w:after="100" w:afterAutospacing="1" w:line="240" w:lineRule="auto"/>
        <w:ind w:firstLine="567"/>
        <w:jc w:val="both"/>
        <w:rPr>
          <w:rFonts w:ascii="Book Antiqua" w:hAnsi="Book Antiqua"/>
          <w:sz w:val="19"/>
          <w:szCs w:val="19"/>
        </w:rPr>
      </w:pPr>
      <w:r w:rsidRPr="00FA4057">
        <w:rPr>
          <w:rFonts w:ascii="Book Antiqua" w:hAnsi="Book Antiqua"/>
          <w:sz w:val="19"/>
          <w:szCs w:val="19"/>
        </w:rPr>
        <w:t>Art. 7</w:t>
      </w:r>
      <w:r>
        <w:rPr>
          <w:rFonts w:ascii="Book Antiqua" w:hAnsi="Book Antiqua"/>
          <w:sz w:val="19"/>
          <w:szCs w:val="19"/>
        </w:rPr>
        <w:t>º.</w:t>
      </w:r>
      <w:r w:rsidRPr="00FA4057">
        <w:rPr>
          <w:rFonts w:ascii="Book Antiqua" w:hAnsi="Book Antiqua"/>
          <w:sz w:val="19"/>
          <w:szCs w:val="19"/>
        </w:rPr>
        <w:t xml:space="preserve"> Esta Recomendação entra em vigor na data da sua publicação.</w:t>
      </w:r>
    </w:p>
    <w:p w14:paraId="48F47A14" w14:textId="77777777" w:rsidR="00FA4057" w:rsidRDefault="00FA4057" w:rsidP="00FA4057">
      <w:pPr>
        <w:spacing w:before="100" w:beforeAutospacing="1" w:after="100" w:afterAutospacing="1" w:line="240" w:lineRule="auto"/>
        <w:jc w:val="both"/>
        <w:rPr>
          <w:rFonts w:ascii="Book Antiqua" w:hAnsi="Book Antiqua"/>
          <w:sz w:val="19"/>
          <w:szCs w:val="19"/>
        </w:rPr>
      </w:pPr>
    </w:p>
    <w:p w14:paraId="168FD6AA" w14:textId="77777777" w:rsidR="00FA4057" w:rsidRDefault="00FA4057" w:rsidP="00FA4057">
      <w:pPr>
        <w:spacing w:before="100" w:beforeAutospacing="1" w:after="100" w:afterAutospacing="1" w:line="240" w:lineRule="auto"/>
        <w:jc w:val="both"/>
        <w:rPr>
          <w:rFonts w:ascii="Book Antiqua" w:hAnsi="Book Antiqua"/>
          <w:sz w:val="19"/>
          <w:szCs w:val="19"/>
        </w:rPr>
      </w:pPr>
    </w:p>
    <w:p w14:paraId="7FAE9A06" w14:textId="65FC2E79" w:rsidR="00FA4057" w:rsidRPr="00FA4057" w:rsidRDefault="00FA4057" w:rsidP="00FA4057">
      <w:pPr>
        <w:spacing w:before="100" w:beforeAutospacing="1" w:after="100" w:afterAutospacing="1" w:line="240" w:lineRule="auto"/>
        <w:jc w:val="center"/>
        <w:rPr>
          <w:rFonts w:ascii="Book Antiqua" w:hAnsi="Book Antiqua"/>
          <w:sz w:val="19"/>
          <w:szCs w:val="19"/>
        </w:rPr>
      </w:pPr>
      <w:r w:rsidRPr="00FA4057">
        <w:rPr>
          <w:rFonts w:ascii="Book Antiqua" w:hAnsi="Book Antiqua"/>
          <w:sz w:val="19"/>
          <w:szCs w:val="19"/>
        </w:rPr>
        <w:t>Ministro LUIZ FUX</w:t>
      </w:r>
    </w:p>
    <w:sectPr w:rsidR="00FA4057" w:rsidRPr="00FA405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Cambri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867"/>
    <w:rsid w:val="00675FFC"/>
    <w:rsid w:val="00A31867"/>
    <w:rsid w:val="00CA1025"/>
    <w:rsid w:val="00FA405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50A59"/>
  <w15:chartTrackingRefBased/>
  <w15:docId w15:val="{2A153AD7-213D-4103-8822-3930FFC5D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675F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2025</Words>
  <Characters>10938</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3</cp:revision>
  <dcterms:created xsi:type="dcterms:W3CDTF">2022-08-25T20:35:00Z</dcterms:created>
  <dcterms:modified xsi:type="dcterms:W3CDTF">2023-10-04T15:57:00Z</dcterms:modified>
</cp:coreProperties>
</file>