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17C37" w14:textId="38156930" w:rsidR="00CF3A97" w:rsidRPr="00CF3A97" w:rsidRDefault="00CF3A97" w:rsidP="004D1EB5">
      <w:pPr>
        <w:spacing w:before="100" w:beforeAutospacing="1" w:after="100" w:afterAutospacing="1" w:line="240" w:lineRule="auto"/>
        <w:jc w:val="center"/>
        <w:rPr>
          <w:rFonts w:ascii="Book Antiqua" w:hAnsi="Book Antiqua"/>
          <w:b/>
          <w:bCs/>
          <w:color w:val="FF0000"/>
          <w:sz w:val="19"/>
          <w:szCs w:val="19"/>
        </w:rPr>
      </w:pPr>
      <w:r w:rsidRPr="00CF3A97">
        <w:rPr>
          <w:rFonts w:ascii="Book Antiqua" w:hAnsi="Book Antiqua"/>
          <w:b/>
          <w:bCs/>
          <w:color w:val="FF0000"/>
          <w:sz w:val="19"/>
          <w:szCs w:val="19"/>
        </w:rPr>
        <w:t xml:space="preserve">(Atualização em </w:t>
      </w:r>
      <w:r w:rsidR="00CD7D91">
        <w:rPr>
          <w:rFonts w:ascii="Book Antiqua" w:hAnsi="Book Antiqua"/>
          <w:b/>
          <w:bCs/>
          <w:color w:val="FF0000"/>
          <w:sz w:val="19"/>
          <w:szCs w:val="19"/>
        </w:rPr>
        <w:t>06/04/2024</w:t>
      </w:r>
      <w:r w:rsidRPr="00CF3A97">
        <w:rPr>
          <w:rFonts w:ascii="Book Antiqua" w:hAnsi="Book Antiqua"/>
          <w:b/>
          <w:bCs/>
          <w:color w:val="FF0000"/>
          <w:sz w:val="19"/>
          <w:szCs w:val="19"/>
        </w:rPr>
        <w:t>: questões de concurso)</w:t>
      </w:r>
    </w:p>
    <w:p w14:paraId="0D7D4E39" w14:textId="5F7D603A" w:rsidR="009E4431" w:rsidRPr="009E4431" w:rsidRDefault="009E4431" w:rsidP="004D1EB5">
      <w:pPr>
        <w:spacing w:before="100" w:beforeAutospacing="1" w:after="100" w:afterAutospacing="1" w:line="240" w:lineRule="auto"/>
        <w:jc w:val="center"/>
        <w:rPr>
          <w:rFonts w:ascii="Book Antiqua" w:hAnsi="Book Antiqua"/>
          <w:b/>
          <w:bCs/>
          <w:sz w:val="19"/>
          <w:szCs w:val="19"/>
        </w:rPr>
      </w:pPr>
      <w:r w:rsidRPr="009E4431">
        <w:rPr>
          <w:rFonts w:ascii="Book Antiqua" w:hAnsi="Book Antiqua"/>
          <w:b/>
          <w:bCs/>
          <w:sz w:val="19"/>
          <w:szCs w:val="19"/>
        </w:rPr>
        <w:t>RESOLUÇÃO Nº 165, DE 16 DE NOVEMBRO DE 2012</w:t>
      </w:r>
    </w:p>
    <w:p w14:paraId="3E3BA7AD" w14:textId="67DCED0B" w:rsidR="009C3780" w:rsidRPr="009E4431" w:rsidRDefault="009E4431" w:rsidP="004D1EB5">
      <w:pPr>
        <w:spacing w:before="100" w:beforeAutospacing="1" w:after="100" w:afterAutospacing="1" w:line="240" w:lineRule="auto"/>
        <w:jc w:val="right"/>
        <w:rPr>
          <w:rFonts w:ascii="Book Antiqua" w:hAnsi="Book Antiqua"/>
          <w:sz w:val="19"/>
          <w:szCs w:val="19"/>
        </w:rPr>
      </w:pPr>
      <w:r w:rsidRPr="009E4431">
        <w:rPr>
          <w:rFonts w:ascii="Book Antiqua" w:hAnsi="Book Antiqua"/>
          <w:sz w:val="19"/>
          <w:szCs w:val="19"/>
        </w:rPr>
        <w:t>Dispõe sobre normas gerais para o atendimento, pelo Poder Judiciário, ao adolescente em conflito com a lei no âmbito na internação provisória e do cumprimento das medidas socioeducativas.</w:t>
      </w:r>
    </w:p>
    <w:p w14:paraId="7328B80B" w14:textId="77777777" w:rsidR="009E4431" w:rsidRPr="009E4431" w:rsidRDefault="009E4431" w:rsidP="004D1EB5">
      <w:pPr>
        <w:spacing w:before="100" w:beforeAutospacing="1" w:after="100" w:afterAutospacing="1" w:line="240" w:lineRule="auto"/>
        <w:jc w:val="right"/>
        <w:rPr>
          <w:rFonts w:ascii="Book Antiqua" w:hAnsi="Book Antiqua"/>
          <w:sz w:val="19"/>
          <w:szCs w:val="19"/>
        </w:rPr>
      </w:pPr>
      <w:r w:rsidRPr="009E4431">
        <w:rPr>
          <w:rFonts w:ascii="Book Antiqua" w:hAnsi="Book Antiqua"/>
          <w:sz w:val="19"/>
          <w:szCs w:val="19"/>
        </w:rPr>
        <w:t>Texto compilado a partir das Resoluções nº</w:t>
      </w:r>
      <w:r>
        <w:rPr>
          <w:rFonts w:ascii="Book Antiqua" w:hAnsi="Book Antiqua"/>
          <w:sz w:val="19"/>
          <w:szCs w:val="19"/>
        </w:rPr>
        <w:t xml:space="preserve"> </w:t>
      </w:r>
      <w:r w:rsidRPr="009E4431">
        <w:rPr>
          <w:rFonts w:ascii="Book Antiqua" w:hAnsi="Book Antiqua"/>
          <w:sz w:val="19"/>
          <w:szCs w:val="19"/>
        </w:rPr>
        <w:t>191/2014 e nº 326/2020.</w:t>
      </w:r>
    </w:p>
    <w:p w14:paraId="217EB2B0" w14:textId="1499CECD" w:rsidR="009E4431" w:rsidRPr="009E4431" w:rsidRDefault="009E4431" w:rsidP="004D1EB5">
      <w:pPr>
        <w:spacing w:before="100" w:beforeAutospacing="1" w:after="100" w:afterAutospacing="1" w:line="240" w:lineRule="auto"/>
        <w:jc w:val="both"/>
        <w:rPr>
          <w:rFonts w:ascii="Book Antiqua" w:hAnsi="Book Antiqua"/>
          <w:sz w:val="19"/>
          <w:szCs w:val="19"/>
        </w:rPr>
      </w:pPr>
    </w:p>
    <w:p w14:paraId="342436C3" w14:textId="536FE56B"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O PRESIDENTE DO CONSELHO NACIONAL DE JUSTIÇA, no uso de suas atribuições constitucionais e regimentais, CONSIDERANDO que compete ao Sistema de Garantia dos Direitos da Criança e do Adolescente, veiculado pelo Estatuto da Criança e do Adolescente e no Sistema Nacional Socioeducativo, promover, defender e controlar a efetivação dos direitos, em sua integralidade, em favor de adolescentes em conflito com a lei, em respeito ao princípio da proteção integral da criança e do adolescente;</w:t>
      </w:r>
    </w:p>
    <w:p w14:paraId="2CB8A848" w14:textId="36E78CC2"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CONSIDERANDO que a Constituição Federal prioriza, de forma absoluta, a garantia dos direitos da criança e do adolescente;</w:t>
      </w:r>
    </w:p>
    <w:p w14:paraId="66E15D67" w14:textId="7924A299"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CONSIDERANDO que o processo de execução de medida socioeducativa deve obedecer às garantias constitucionais da ampla defesa e do contraditório;</w:t>
      </w:r>
    </w:p>
    <w:p w14:paraId="1513EC0E" w14:textId="4E5157C2"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CONSIDERANDO que o Programa Justiça ao Jovem, do Conselho Nacional de Justiça, após conhecer o sistema de internação de todos os Estados do País, diagnosticou a necessidade de uniformização do procedimento de execução de medida socioeducativa;</w:t>
      </w:r>
    </w:p>
    <w:p w14:paraId="41E53ABA" w14:textId="664A4AD0"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CONSIDERANDO que compete ao Conselho Nacional de Justiça zelar pela unicidade do Poder Judiciário, implementando diretrizes nacionais para nortear a atuação de Magistrados com jurisdição na área da infância e juventude;</w:t>
      </w:r>
    </w:p>
    <w:p w14:paraId="43F94381" w14:textId="62EABF49"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CONSIDERANDO o disposto na Instrução Normativa nº 2, de 3 de novembro de 2009, da Egrégia Corregedoria Nacional de Justiça;</w:t>
      </w:r>
    </w:p>
    <w:p w14:paraId="157C1F62" w14:textId="425AC284"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CONSIDERANDO o disposto, em especial, nos </w:t>
      </w:r>
      <w:proofErr w:type="spellStart"/>
      <w:r w:rsidRPr="009E4431">
        <w:rPr>
          <w:rFonts w:ascii="Book Antiqua" w:hAnsi="Book Antiqua"/>
          <w:sz w:val="19"/>
          <w:szCs w:val="19"/>
        </w:rPr>
        <w:t>arts</w:t>
      </w:r>
      <w:proofErr w:type="spellEnd"/>
      <w:r w:rsidRPr="009E4431">
        <w:rPr>
          <w:rFonts w:ascii="Book Antiqua" w:hAnsi="Book Antiqua"/>
          <w:sz w:val="19"/>
          <w:szCs w:val="19"/>
        </w:rPr>
        <w:t>. 112, 175, parágrafos 2º, 108, 183 e 185, do Estatuto da Criança e do Adolescente e a</w:t>
      </w:r>
      <w:r>
        <w:rPr>
          <w:rFonts w:ascii="Book Antiqua" w:hAnsi="Book Antiqua"/>
          <w:sz w:val="19"/>
          <w:szCs w:val="19"/>
        </w:rPr>
        <w:t xml:space="preserve"> </w:t>
      </w:r>
      <w:r w:rsidRPr="009E4431">
        <w:rPr>
          <w:rFonts w:ascii="Book Antiqua" w:hAnsi="Book Antiqua"/>
          <w:sz w:val="19"/>
          <w:szCs w:val="19"/>
        </w:rPr>
        <w:t>Lei nº 12.594, de 18 de janeiro de 2012, que instituiu o Sistema Nacional de</w:t>
      </w:r>
      <w:r>
        <w:rPr>
          <w:rFonts w:ascii="Book Antiqua" w:hAnsi="Book Antiqua"/>
          <w:sz w:val="19"/>
          <w:szCs w:val="19"/>
        </w:rPr>
        <w:t xml:space="preserve"> </w:t>
      </w:r>
      <w:r w:rsidRPr="009E4431">
        <w:rPr>
          <w:rFonts w:ascii="Book Antiqua" w:hAnsi="Book Antiqua"/>
          <w:sz w:val="19"/>
          <w:szCs w:val="19"/>
        </w:rPr>
        <w:t>Atendimento Socioeducativo;</w:t>
      </w:r>
    </w:p>
    <w:p w14:paraId="0D2BEAF1" w14:textId="031A9C23"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CONSIDERANDO a deliberação do Plenário no julgamento do ATO</w:t>
      </w:r>
      <w:r>
        <w:rPr>
          <w:rFonts w:ascii="Book Antiqua" w:hAnsi="Book Antiqua"/>
          <w:sz w:val="19"/>
          <w:szCs w:val="19"/>
        </w:rPr>
        <w:t xml:space="preserve"> </w:t>
      </w:r>
      <w:r w:rsidRPr="009E4431">
        <w:rPr>
          <w:rFonts w:ascii="Book Antiqua" w:hAnsi="Book Antiqua"/>
          <w:sz w:val="19"/>
          <w:szCs w:val="19"/>
        </w:rPr>
        <w:t>nº 0005240-14.2011.2.00.0000, na 158ª Sessão Ordinária, realizada em 13</w:t>
      </w:r>
      <w:r>
        <w:rPr>
          <w:rFonts w:ascii="Book Antiqua" w:hAnsi="Book Antiqua"/>
          <w:sz w:val="19"/>
          <w:szCs w:val="19"/>
        </w:rPr>
        <w:t xml:space="preserve"> </w:t>
      </w:r>
      <w:r w:rsidRPr="009E4431">
        <w:rPr>
          <w:rFonts w:ascii="Book Antiqua" w:hAnsi="Book Antiqua"/>
          <w:sz w:val="19"/>
          <w:szCs w:val="19"/>
        </w:rPr>
        <w:t>de novembro de 2012;</w:t>
      </w:r>
    </w:p>
    <w:p w14:paraId="6B9F3F2C" w14:textId="5645C438"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RESOLVE consolidar e editar normas gerais sobre a execução das</w:t>
      </w:r>
      <w:r>
        <w:rPr>
          <w:rFonts w:ascii="Book Antiqua" w:hAnsi="Book Antiqua"/>
          <w:sz w:val="19"/>
          <w:szCs w:val="19"/>
        </w:rPr>
        <w:t xml:space="preserve"> </w:t>
      </w:r>
      <w:r w:rsidRPr="009E4431">
        <w:rPr>
          <w:rFonts w:ascii="Book Antiqua" w:hAnsi="Book Antiqua"/>
          <w:sz w:val="19"/>
          <w:szCs w:val="19"/>
        </w:rPr>
        <w:t>medidas socioeducativas no âmbito do Poder Judiciário.</w:t>
      </w:r>
    </w:p>
    <w:p w14:paraId="509C696D"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CAPÍTULO I</w:t>
      </w:r>
    </w:p>
    <w:p w14:paraId="1B854BE6"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DAS DISPOSIÇÕES PRELIMINARES</w:t>
      </w:r>
    </w:p>
    <w:p w14:paraId="63BD6D1A"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(Redação dada pela Resolução nº 326, de 26.6.2020)</w:t>
      </w:r>
    </w:p>
    <w:p w14:paraId="0F876639" w14:textId="43213BAF"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1º Esta resolução estabelece normas gerais para o</w:t>
      </w:r>
      <w:r>
        <w:rPr>
          <w:rFonts w:ascii="Book Antiqua" w:hAnsi="Book Antiqua"/>
          <w:sz w:val="19"/>
          <w:szCs w:val="19"/>
        </w:rPr>
        <w:t xml:space="preserve"> </w:t>
      </w:r>
      <w:r w:rsidRPr="009E4431">
        <w:rPr>
          <w:rFonts w:ascii="Book Antiqua" w:hAnsi="Book Antiqua"/>
          <w:sz w:val="19"/>
          <w:szCs w:val="19"/>
        </w:rPr>
        <w:t>atendimento, pelo Poder Judiciário, do adolescente em conflito com a lei, na</w:t>
      </w:r>
      <w:r>
        <w:rPr>
          <w:rFonts w:ascii="Book Antiqua" w:hAnsi="Book Antiqua"/>
          <w:sz w:val="19"/>
          <w:szCs w:val="19"/>
        </w:rPr>
        <w:t xml:space="preserve"> </w:t>
      </w:r>
      <w:r w:rsidRPr="009E4431">
        <w:rPr>
          <w:rFonts w:ascii="Book Antiqua" w:hAnsi="Book Antiqua"/>
          <w:sz w:val="19"/>
          <w:szCs w:val="19"/>
        </w:rPr>
        <w:t>internação provisória e no cumprimento das medidas socioeducativas.</w:t>
      </w:r>
    </w:p>
    <w:p w14:paraId="5BF2895B" w14:textId="05A1E6E3"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2º Para os fins desta Resolução, define-se que: (Redação dada</w:t>
      </w:r>
      <w:r>
        <w:rPr>
          <w:rFonts w:ascii="Book Antiqua" w:hAnsi="Book Antiqua"/>
          <w:sz w:val="19"/>
          <w:szCs w:val="19"/>
        </w:rPr>
        <w:t xml:space="preserve"> </w:t>
      </w:r>
      <w:r w:rsidRPr="009E4431">
        <w:rPr>
          <w:rFonts w:ascii="Book Antiqua" w:hAnsi="Book Antiqua"/>
          <w:sz w:val="19"/>
          <w:szCs w:val="19"/>
        </w:rPr>
        <w:t>pela Resolução nº 326, de 26.6.2020)</w:t>
      </w:r>
    </w:p>
    <w:p w14:paraId="461686FB" w14:textId="0305EE4A"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lastRenderedPageBreak/>
        <w:t xml:space="preserve">I – </w:t>
      </w:r>
      <w:proofErr w:type="gramStart"/>
      <w:r w:rsidRPr="009E4431">
        <w:rPr>
          <w:rFonts w:ascii="Book Antiqua" w:hAnsi="Book Antiqua"/>
          <w:sz w:val="19"/>
          <w:szCs w:val="19"/>
        </w:rPr>
        <w:t>guia</w:t>
      </w:r>
      <w:proofErr w:type="gramEnd"/>
      <w:r w:rsidRPr="009E4431">
        <w:rPr>
          <w:rFonts w:ascii="Book Antiqua" w:hAnsi="Book Antiqua"/>
          <w:sz w:val="19"/>
          <w:szCs w:val="19"/>
        </w:rPr>
        <w:t xml:space="preserve"> de internação provisória é a que se refere ao decreto de</w:t>
      </w:r>
      <w:r>
        <w:rPr>
          <w:rFonts w:ascii="Book Antiqua" w:hAnsi="Book Antiqua"/>
          <w:sz w:val="19"/>
          <w:szCs w:val="19"/>
        </w:rPr>
        <w:t xml:space="preserve"> </w:t>
      </w:r>
      <w:r w:rsidRPr="009E4431">
        <w:rPr>
          <w:rFonts w:ascii="Book Antiqua" w:hAnsi="Book Antiqua"/>
          <w:sz w:val="19"/>
          <w:szCs w:val="19"/>
        </w:rPr>
        <w:t>internação cautelar (art. 183 da Lei nº 8.069/1990); (Redação dada pela</w:t>
      </w:r>
      <w:r>
        <w:rPr>
          <w:rFonts w:ascii="Book Antiqua" w:hAnsi="Book Antiqua"/>
          <w:sz w:val="19"/>
          <w:szCs w:val="19"/>
        </w:rPr>
        <w:t xml:space="preserve"> </w:t>
      </w:r>
      <w:r w:rsidRPr="009E4431">
        <w:rPr>
          <w:rFonts w:ascii="Book Antiqua" w:hAnsi="Book Antiqua"/>
          <w:sz w:val="19"/>
          <w:szCs w:val="19"/>
        </w:rPr>
        <w:t>Resolução nº 326, de 26.6.2020)</w:t>
      </w:r>
    </w:p>
    <w:p w14:paraId="5D17C27B" w14:textId="61DBD84E"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II – </w:t>
      </w:r>
      <w:proofErr w:type="gramStart"/>
      <w:r w:rsidRPr="009E4431">
        <w:rPr>
          <w:rFonts w:ascii="Book Antiqua" w:hAnsi="Book Antiqua"/>
          <w:sz w:val="19"/>
          <w:szCs w:val="19"/>
        </w:rPr>
        <w:t>guia</w:t>
      </w:r>
      <w:proofErr w:type="gramEnd"/>
      <w:r w:rsidRPr="009E4431">
        <w:rPr>
          <w:rFonts w:ascii="Book Antiqua" w:hAnsi="Book Antiqua"/>
          <w:sz w:val="19"/>
          <w:szCs w:val="19"/>
        </w:rPr>
        <w:t xml:space="preserve"> de execução provisória de medida socioeducativa</w:t>
      </w:r>
      <w:r>
        <w:rPr>
          <w:rFonts w:ascii="Book Antiqua" w:hAnsi="Book Antiqua"/>
          <w:sz w:val="19"/>
          <w:szCs w:val="19"/>
        </w:rPr>
        <w:t xml:space="preserve"> </w:t>
      </w:r>
      <w:r w:rsidRPr="009E4431">
        <w:rPr>
          <w:rFonts w:ascii="Book Antiqua" w:hAnsi="Book Antiqua"/>
          <w:sz w:val="19"/>
          <w:szCs w:val="19"/>
        </w:rPr>
        <w:t>internação/semiliberdade é a que se refere à internação ou semiliberdade</w:t>
      </w:r>
      <w:r>
        <w:rPr>
          <w:rFonts w:ascii="Book Antiqua" w:hAnsi="Book Antiqua"/>
          <w:sz w:val="19"/>
          <w:szCs w:val="19"/>
        </w:rPr>
        <w:t xml:space="preserve"> </w:t>
      </w:r>
      <w:r w:rsidRPr="009E4431">
        <w:rPr>
          <w:rFonts w:ascii="Book Antiqua" w:hAnsi="Book Antiqua"/>
          <w:sz w:val="19"/>
          <w:szCs w:val="19"/>
        </w:rPr>
        <w:t>decorrente da aplicação da medida socioeducativa decretada por sentença</w:t>
      </w:r>
      <w:r>
        <w:rPr>
          <w:rFonts w:ascii="Book Antiqua" w:hAnsi="Book Antiqua"/>
          <w:sz w:val="19"/>
          <w:szCs w:val="19"/>
        </w:rPr>
        <w:t xml:space="preserve"> </w:t>
      </w:r>
      <w:r w:rsidRPr="009E4431">
        <w:rPr>
          <w:rFonts w:ascii="Book Antiqua" w:hAnsi="Book Antiqua"/>
          <w:sz w:val="19"/>
          <w:szCs w:val="19"/>
        </w:rPr>
        <w:t>não transitada em julgado; (Redação dada pela Resolução nº 326, de</w:t>
      </w:r>
      <w:r>
        <w:rPr>
          <w:rFonts w:ascii="Book Antiqua" w:hAnsi="Book Antiqua"/>
          <w:sz w:val="19"/>
          <w:szCs w:val="19"/>
        </w:rPr>
        <w:t xml:space="preserve"> </w:t>
      </w:r>
      <w:r w:rsidRPr="009E4431">
        <w:rPr>
          <w:rFonts w:ascii="Book Antiqua" w:hAnsi="Book Antiqua"/>
          <w:sz w:val="19"/>
          <w:szCs w:val="19"/>
        </w:rPr>
        <w:t>26.6.2020)</w:t>
      </w:r>
    </w:p>
    <w:p w14:paraId="46BFF9A8" w14:textId="45FF4A07"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III – guia de execução provisória de medida socioeducativa em</w:t>
      </w:r>
      <w:r>
        <w:rPr>
          <w:rFonts w:ascii="Book Antiqua" w:hAnsi="Book Antiqua"/>
          <w:sz w:val="19"/>
          <w:szCs w:val="19"/>
        </w:rPr>
        <w:t xml:space="preserve"> </w:t>
      </w:r>
      <w:r w:rsidRPr="009E4431">
        <w:rPr>
          <w:rFonts w:ascii="Book Antiqua" w:hAnsi="Book Antiqua"/>
          <w:sz w:val="19"/>
          <w:szCs w:val="19"/>
        </w:rPr>
        <w:t>meio aberto é a que se refere à aplicação de prestação de serviço à</w:t>
      </w:r>
      <w:r>
        <w:rPr>
          <w:rFonts w:ascii="Book Antiqua" w:hAnsi="Book Antiqua"/>
          <w:sz w:val="19"/>
          <w:szCs w:val="19"/>
        </w:rPr>
        <w:t xml:space="preserve"> </w:t>
      </w:r>
      <w:r w:rsidRPr="009E4431">
        <w:rPr>
          <w:rFonts w:ascii="Book Antiqua" w:hAnsi="Book Antiqua"/>
          <w:sz w:val="19"/>
          <w:szCs w:val="19"/>
        </w:rPr>
        <w:t>comunidade ou de liberdade assistida por sentença não transitada em</w:t>
      </w:r>
      <w:r>
        <w:rPr>
          <w:rFonts w:ascii="Book Antiqua" w:hAnsi="Book Antiqua"/>
          <w:sz w:val="19"/>
          <w:szCs w:val="19"/>
        </w:rPr>
        <w:t xml:space="preserve"> </w:t>
      </w:r>
      <w:r w:rsidRPr="009E4431">
        <w:rPr>
          <w:rFonts w:ascii="Book Antiqua" w:hAnsi="Book Antiqua"/>
          <w:sz w:val="19"/>
          <w:szCs w:val="19"/>
        </w:rPr>
        <w:t>julgado; (Redação dada pela Resolução nº 326, de 26.6.2020)</w:t>
      </w:r>
    </w:p>
    <w:p w14:paraId="6D6E40F6" w14:textId="32CCA892"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IV – </w:t>
      </w:r>
      <w:proofErr w:type="gramStart"/>
      <w:r w:rsidRPr="009E4431">
        <w:rPr>
          <w:rFonts w:ascii="Book Antiqua" w:hAnsi="Book Antiqua"/>
          <w:sz w:val="19"/>
          <w:szCs w:val="19"/>
        </w:rPr>
        <w:t>guia</w:t>
      </w:r>
      <w:proofErr w:type="gramEnd"/>
      <w:r w:rsidRPr="009E4431">
        <w:rPr>
          <w:rFonts w:ascii="Book Antiqua" w:hAnsi="Book Antiqua"/>
          <w:sz w:val="19"/>
          <w:szCs w:val="19"/>
        </w:rPr>
        <w:t xml:space="preserve"> de execução definitiva de medida socioeducativa de</w:t>
      </w:r>
      <w:r>
        <w:rPr>
          <w:rFonts w:ascii="Book Antiqua" w:hAnsi="Book Antiqua"/>
          <w:sz w:val="19"/>
          <w:szCs w:val="19"/>
        </w:rPr>
        <w:t xml:space="preserve"> </w:t>
      </w:r>
      <w:r w:rsidRPr="009E4431">
        <w:rPr>
          <w:rFonts w:ascii="Book Antiqua" w:hAnsi="Book Antiqua"/>
          <w:sz w:val="19"/>
          <w:szCs w:val="19"/>
        </w:rPr>
        <w:t>internação ou semiliberdade é a que se refere à privação de liberdade</w:t>
      </w:r>
      <w:r>
        <w:rPr>
          <w:rFonts w:ascii="Book Antiqua" w:hAnsi="Book Antiqua"/>
          <w:sz w:val="19"/>
          <w:szCs w:val="19"/>
        </w:rPr>
        <w:t xml:space="preserve"> </w:t>
      </w:r>
      <w:r w:rsidRPr="009E4431">
        <w:rPr>
          <w:rFonts w:ascii="Book Antiqua" w:hAnsi="Book Antiqua"/>
          <w:sz w:val="19"/>
          <w:szCs w:val="19"/>
        </w:rPr>
        <w:t>decorrente de sentença ou de acórdão transitado em julgado; (Redação dada</w:t>
      </w:r>
      <w:r>
        <w:rPr>
          <w:rFonts w:ascii="Book Antiqua" w:hAnsi="Book Antiqua"/>
          <w:sz w:val="19"/>
          <w:szCs w:val="19"/>
        </w:rPr>
        <w:t xml:space="preserve"> </w:t>
      </w:r>
      <w:r w:rsidRPr="009E4431">
        <w:rPr>
          <w:rFonts w:ascii="Book Antiqua" w:hAnsi="Book Antiqua"/>
          <w:sz w:val="19"/>
          <w:szCs w:val="19"/>
        </w:rPr>
        <w:t>pela Resolução nº 326, de 26.6.2020)</w:t>
      </w:r>
    </w:p>
    <w:p w14:paraId="4D857747" w14:textId="6C2D8E7B"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V – </w:t>
      </w:r>
      <w:proofErr w:type="gramStart"/>
      <w:r w:rsidRPr="009E4431">
        <w:rPr>
          <w:rFonts w:ascii="Book Antiqua" w:hAnsi="Book Antiqua"/>
          <w:sz w:val="19"/>
          <w:szCs w:val="19"/>
        </w:rPr>
        <w:t>guia</w:t>
      </w:r>
      <w:proofErr w:type="gramEnd"/>
      <w:r w:rsidRPr="009E4431">
        <w:rPr>
          <w:rFonts w:ascii="Book Antiqua" w:hAnsi="Book Antiqua"/>
          <w:sz w:val="19"/>
          <w:szCs w:val="19"/>
        </w:rPr>
        <w:t xml:space="preserve"> de execução definitiva de medida socioeducativa em meio</w:t>
      </w:r>
      <w:r>
        <w:rPr>
          <w:rFonts w:ascii="Book Antiqua" w:hAnsi="Book Antiqua"/>
          <w:sz w:val="19"/>
          <w:szCs w:val="19"/>
        </w:rPr>
        <w:t xml:space="preserve"> </w:t>
      </w:r>
      <w:r w:rsidRPr="009E4431">
        <w:rPr>
          <w:rFonts w:ascii="Book Antiqua" w:hAnsi="Book Antiqua"/>
          <w:sz w:val="19"/>
          <w:szCs w:val="19"/>
        </w:rPr>
        <w:t>aberto é a que se refere à aplicação de prestação de serviço à comunidade</w:t>
      </w:r>
      <w:r>
        <w:rPr>
          <w:rFonts w:ascii="Book Antiqua" w:hAnsi="Book Antiqua"/>
          <w:sz w:val="19"/>
          <w:szCs w:val="19"/>
        </w:rPr>
        <w:t xml:space="preserve"> </w:t>
      </w:r>
      <w:r w:rsidRPr="009E4431">
        <w:rPr>
          <w:rFonts w:ascii="Book Antiqua" w:hAnsi="Book Antiqua"/>
          <w:sz w:val="19"/>
          <w:szCs w:val="19"/>
        </w:rPr>
        <w:t>ou de liberdade assistida por sentença ou acórdão transitado em julgado;</w:t>
      </w:r>
      <w:r>
        <w:rPr>
          <w:rFonts w:ascii="Book Antiqua" w:hAnsi="Book Antiqua"/>
          <w:sz w:val="19"/>
          <w:szCs w:val="19"/>
        </w:rPr>
        <w:t xml:space="preserve"> </w:t>
      </w:r>
      <w:r w:rsidRPr="009E4431">
        <w:rPr>
          <w:rFonts w:ascii="Book Antiqua" w:hAnsi="Book Antiqua"/>
          <w:sz w:val="19"/>
          <w:szCs w:val="19"/>
        </w:rPr>
        <w:t>(Redação dada pela Resolução nº 326, de 26.6.2020)</w:t>
      </w:r>
    </w:p>
    <w:p w14:paraId="6B61356A" w14:textId="2A09252B"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VI – </w:t>
      </w:r>
      <w:proofErr w:type="gramStart"/>
      <w:r w:rsidRPr="009E4431">
        <w:rPr>
          <w:rFonts w:ascii="Book Antiqua" w:hAnsi="Book Antiqua"/>
          <w:sz w:val="19"/>
          <w:szCs w:val="19"/>
        </w:rPr>
        <w:t>guia</w:t>
      </w:r>
      <w:proofErr w:type="gramEnd"/>
      <w:r w:rsidRPr="009E4431">
        <w:rPr>
          <w:rFonts w:ascii="Book Antiqua" w:hAnsi="Book Antiqua"/>
          <w:sz w:val="19"/>
          <w:szCs w:val="19"/>
        </w:rPr>
        <w:t xml:space="preserve"> de execução de internação sanção é a que se refere ao</w:t>
      </w:r>
      <w:r>
        <w:rPr>
          <w:rFonts w:ascii="Book Antiqua" w:hAnsi="Book Antiqua"/>
          <w:sz w:val="19"/>
          <w:szCs w:val="19"/>
        </w:rPr>
        <w:t xml:space="preserve"> </w:t>
      </w:r>
      <w:r w:rsidRPr="009E4431">
        <w:rPr>
          <w:rFonts w:ascii="Book Antiqua" w:hAnsi="Book Antiqua"/>
          <w:sz w:val="19"/>
          <w:szCs w:val="19"/>
        </w:rPr>
        <w:t>decreto de internação previsto no art. 122, inciso III, do Estatuto da Criança</w:t>
      </w:r>
      <w:r>
        <w:rPr>
          <w:rFonts w:ascii="Book Antiqua" w:hAnsi="Book Antiqua"/>
          <w:sz w:val="19"/>
          <w:szCs w:val="19"/>
        </w:rPr>
        <w:t xml:space="preserve"> </w:t>
      </w:r>
      <w:r w:rsidRPr="009E4431">
        <w:rPr>
          <w:rFonts w:ascii="Book Antiqua" w:hAnsi="Book Antiqua"/>
          <w:sz w:val="19"/>
          <w:szCs w:val="19"/>
        </w:rPr>
        <w:t>e do Adolescente; (Redação dada pela Resolução nº 326, de 26.6.2020)</w:t>
      </w:r>
    </w:p>
    <w:p w14:paraId="3113D607" w14:textId="79EE282A"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VII – guia unificadora é aquela expedida pelo juiz da execução para</w:t>
      </w:r>
      <w:r>
        <w:rPr>
          <w:rFonts w:ascii="Book Antiqua" w:hAnsi="Book Antiqua"/>
          <w:sz w:val="19"/>
          <w:szCs w:val="19"/>
        </w:rPr>
        <w:t xml:space="preserve"> </w:t>
      </w:r>
      <w:r w:rsidRPr="009E4431">
        <w:rPr>
          <w:rFonts w:ascii="Book Antiqua" w:hAnsi="Book Antiqua"/>
          <w:sz w:val="19"/>
          <w:szCs w:val="19"/>
        </w:rPr>
        <w:t>unificar duas ou mais guias de execução em face do mesmo adolescente (art.</w:t>
      </w:r>
      <w:r>
        <w:rPr>
          <w:rFonts w:ascii="Book Antiqua" w:hAnsi="Book Antiqua"/>
          <w:sz w:val="19"/>
          <w:szCs w:val="19"/>
        </w:rPr>
        <w:t xml:space="preserve"> </w:t>
      </w:r>
      <w:r w:rsidRPr="009E4431">
        <w:rPr>
          <w:rFonts w:ascii="Book Antiqua" w:hAnsi="Book Antiqua"/>
          <w:sz w:val="19"/>
          <w:szCs w:val="19"/>
        </w:rPr>
        <w:t>45 da Lei nº 12.594/2012). (Redação dada pela Resolução nº 326, de</w:t>
      </w:r>
      <w:r>
        <w:rPr>
          <w:rFonts w:ascii="Book Antiqua" w:hAnsi="Book Antiqua"/>
          <w:sz w:val="19"/>
          <w:szCs w:val="19"/>
        </w:rPr>
        <w:t xml:space="preserve"> </w:t>
      </w:r>
      <w:r w:rsidRPr="009E4431">
        <w:rPr>
          <w:rFonts w:ascii="Book Antiqua" w:hAnsi="Book Antiqua"/>
          <w:sz w:val="19"/>
          <w:szCs w:val="19"/>
        </w:rPr>
        <w:t>26.6.2020)</w:t>
      </w:r>
    </w:p>
    <w:p w14:paraId="13D5E37D" w14:textId="139A3E51"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3º As guias de execução, para fins desta resolução, são aquelas</w:t>
      </w:r>
      <w:r>
        <w:rPr>
          <w:rFonts w:ascii="Book Antiqua" w:hAnsi="Book Antiqua"/>
          <w:sz w:val="19"/>
          <w:szCs w:val="19"/>
        </w:rPr>
        <w:t xml:space="preserve"> </w:t>
      </w:r>
      <w:r w:rsidRPr="009E4431">
        <w:rPr>
          <w:rFonts w:ascii="Book Antiqua" w:hAnsi="Book Antiqua"/>
          <w:sz w:val="19"/>
          <w:szCs w:val="19"/>
        </w:rPr>
        <w:t>incorporadas ao Cadastro Nacional de Adolescentes em Conflito com a Lei,</w:t>
      </w:r>
      <w:r>
        <w:rPr>
          <w:rFonts w:ascii="Book Antiqua" w:hAnsi="Book Antiqua"/>
          <w:sz w:val="19"/>
          <w:szCs w:val="19"/>
        </w:rPr>
        <w:t xml:space="preserve"> </w:t>
      </w:r>
      <w:r w:rsidRPr="009E4431">
        <w:rPr>
          <w:rFonts w:ascii="Book Antiqua" w:hAnsi="Book Antiqua"/>
          <w:sz w:val="19"/>
          <w:szCs w:val="19"/>
        </w:rPr>
        <w:t xml:space="preserve">geradas </w:t>
      </w:r>
      <w:proofErr w:type="spellStart"/>
      <w:r w:rsidRPr="009E4431">
        <w:rPr>
          <w:rFonts w:ascii="Book Antiqua" w:hAnsi="Book Antiqua"/>
          <w:sz w:val="19"/>
          <w:szCs w:val="19"/>
        </w:rPr>
        <w:t>obrigatoramente</w:t>
      </w:r>
      <w:proofErr w:type="spellEnd"/>
      <w:r w:rsidRPr="009E4431">
        <w:rPr>
          <w:rFonts w:ascii="Book Antiqua" w:hAnsi="Book Antiqua"/>
          <w:sz w:val="19"/>
          <w:szCs w:val="19"/>
        </w:rPr>
        <w:t xml:space="preserve"> por meio do referido sistema. (Alterado pela</w:t>
      </w:r>
      <w:r>
        <w:rPr>
          <w:rFonts w:ascii="Book Antiqua" w:hAnsi="Book Antiqua"/>
          <w:sz w:val="19"/>
          <w:szCs w:val="19"/>
        </w:rPr>
        <w:t xml:space="preserve"> </w:t>
      </w:r>
      <w:r w:rsidRPr="009E4431">
        <w:rPr>
          <w:rFonts w:ascii="Book Antiqua" w:hAnsi="Book Antiqua"/>
          <w:sz w:val="19"/>
          <w:szCs w:val="19"/>
        </w:rPr>
        <w:t>Resolução nº 191, 25.04.2014)</w:t>
      </w:r>
    </w:p>
    <w:p w14:paraId="0F84F7F2"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CAPÍTULO II</w:t>
      </w:r>
    </w:p>
    <w:p w14:paraId="7B28C7F7"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DO INGRESSO DO ADOLESCENTE EM PROGRAMA OU UNIDADE DE</w:t>
      </w:r>
    </w:p>
    <w:p w14:paraId="668C52C1"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EXECUÇÃO DE MEDIDA SOCIOEDUCATIVA OU EM UNIDADE</w:t>
      </w:r>
    </w:p>
    <w:p w14:paraId="304F920D"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DEINTERNAÇÃO PROVISÓRIA</w:t>
      </w:r>
    </w:p>
    <w:p w14:paraId="2ABFEC76" w14:textId="1F5558C8" w:rsid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(Redação dada pela Resolução nº 326, de 26.6.2020)</w:t>
      </w:r>
    </w:p>
    <w:p w14:paraId="340A4208" w14:textId="0F1E1589"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4° Nenhum adolescente poderá ingressar ou permanecer em</w:t>
      </w:r>
      <w:r>
        <w:rPr>
          <w:rFonts w:ascii="Book Antiqua" w:hAnsi="Book Antiqua"/>
          <w:sz w:val="19"/>
          <w:szCs w:val="19"/>
        </w:rPr>
        <w:t xml:space="preserve"> </w:t>
      </w:r>
      <w:r w:rsidRPr="009E4431">
        <w:rPr>
          <w:rFonts w:ascii="Book Antiqua" w:hAnsi="Book Antiqua"/>
          <w:sz w:val="19"/>
          <w:szCs w:val="19"/>
        </w:rPr>
        <w:t>unidade de internação ou semiliberdade sem ordem escrita da autoridade</w:t>
      </w:r>
      <w:r>
        <w:rPr>
          <w:rFonts w:ascii="Book Antiqua" w:hAnsi="Book Antiqua"/>
          <w:sz w:val="19"/>
          <w:szCs w:val="19"/>
        </w:rPr>
        <w:t xml:space="preserve"> </w:t>
      </w:r>
      <w:r w:rsidRPr="009E4431">
        <w:rPr>
          <w:rFonts w:ascii="Book Antiqua" w:hAnsi="Book Antiqua"/>
          <w:sz w:val="19"/>
          <w:szCs w:val="19"/>
        </w:rPr>
        <w:t>judiciária competente.</w:t>
      </w:r>
    </w:p>
    <w:p w14:paraId="7254ED85" w14:textId="765F179C"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5° O ingresso do adolescente em unidade de internação e</w:t>
      </w:r>
      <w:r>
        <w:rPr>
          <w:rFonts w:ascii="Book Antiqua" w:hAnsi="Book Antiqua"/>
          <w:sz w:val="19"/>
          <w:szCs w:val="19"/>
        </w:rPr>
        <w:t xml:space="preserve"> </w:t>
      </w:r>
      <w:r w:rsidRPr="009E4431">
        <w:rPr>
          <w:rFonts w:ascii="Book Antiqua" w:hAnsi="Book Antiqua"/>
          <w:sz w:val="19"/>
          <w:szCs w:val="19"/>
        </w:rPr>
        <w:t>semiliberdade, ou serviço de execução de medida socioeducativa em meio</w:t>
      </w:r>
      <w:r>
        <w:rPr>
          <w:rFonts w:ascii="Book Antiqua" w:hAnsi="Book Antiqua"/>
          <w:sz w:val="19"/>
          <w:szCs w:val="19"/>
        </w:rPr>
        <w:t xml:space="preserve"> </w:t>
      </w:r>
      <w:r w:rsidRPr="009E4431">
        <w:rPr>
          <w:rFonts w:ascii="Book Antiqua" w:hAnsi="Book Antiqua"/>
          <w:sz w:val="19"/>
          <w:szCs w:val="19"/>
        </w:rPr>
        <w:t>aberto (prestação de serviço à comunidade ou liberdade assistida), só</w:t>
      </w:r>
      <w:r>
        <w:rPr>
          <w:rFonts w:ascii="Book Antiqua" w:hAnsi="Book Antiqua"/>
          <w:sz w:val="19"/>
          <w:szCs w:val="19"/>
        </w:rPr>
        <w:t xml:space="preserve"> </w:t>
      </w:r>
      <w:r w:rsidRPr="009E4431">
        <w:rPr>
          <w:rFonts w:ascii="Book Antiqua" w:hAnsi="Book Antiqua"/>
          <w:sz w:val="19"/>
          <w:szCs w:val="19"/>
        </w:rPr>
        <w:t>ocorrerá mediante a apresentação de guia de execução, devidamente</w:t>
      </w:r>
      <w:r>
        <w:rPr>
          <w:rFonts w:ascii="Book Antiqua" w:hAnsi="Book Antiqua"/>
          <w:sz w:val="19"/>
          <w:szCs w:val="19"/>
        </w:rPr>
        <w:t xml:space="preserve"> </w:t>
      </w:r>
      <w:r w:rsidRPr="009E4431">
        <w:rPr>
          <w:rFonts w:ascii="Book Antiqua" w:hAnsi="Book Antiqua"/>
          <w:sz w:val="19"/>
          <w:szCs w:val="19"/>
        </w:rPr>
        <w:t>instruída, expedida pelo juiz do processo de conhecimento.</w:t>
      </w:r>
    </w:p>
    <w:p w14:paraId="5201C461" w14:textId="20E42C74"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Parágrafo único. Independentemente do número de adolescentes</w:t>
      </w:r>
      <w:r>
        <w:rPr>
          <w:rFonts w:ascii="Book Antiqua" w:hAnsi="Book Antiqua"/>
          <w:sz w:val="19"/>
          <w:szCs w:val="19"/>
        </w:rPr>
        <w:t xml:space="preserve"> </w:t>
      </w:r>
      <w:r w:rsidRPr="009E4431">
        <w:rPr>
          <w:rFonts w:ascii="Book Antiqua" w:hAnsi="Book Antiqua"/>
          <w:sz w:val="19"/>
          <w:szCs w:val="19"/>
        </w:rPr>
        <w:t>que são partes no processo de apuração de ato infracional e do tipo de medida</w:t>
      </w:r>
      <w:r>
        <w:rPr>
          <w:rFonts w:ascii="Book Antiqua" w:hAnsi="Book Antiqua"/>
          <w:sz w:val="19"/>
          <w:szCs w:val="19"/>
        </w:rPr>
        <w:t xml:space="preserve"> </w:t>
      </w:r>
      <w:r w:rsidRPr="009E4431">
        <w:rPr>
          <w:rFonts w:ascii="Book Antiqua" w:hAnsi="Book Antiqua"/>
          <w:sz w:val="19"/>
          <w:szCs w:val="19"/>
        </w:rPr>
        <w:t>socioeducativa aplicada a cada um deles, será expedida uma guia de</w:t>
      </w:r>
      <w:r>
        <w:rPr>
          <w:rFonts w:ascii="Book Antiqua" w:hAnsi="Book Antiqua"/>
          <w:sz w:val="19"/>
          <w:szCs w:val="19"/>
        </w:rPr>
        <w:t xml:space="preserve"> </w:t>
      </w:r>
      <w:r w:rsidRPr="009E4431">
        <w:rPr>
          <w:rFonts w:ascii="Book Antiqua" w:hAnsi="Book Antiqua"/>
          <w:sz w:val="19"/>
          <w:szCs w:val="19"/>
        </w:rPr>
        <w:t>execução para cada adolescente.</w:t>
      </w:r>
    </w:p>
    <w:p w14:paraId="743A154A" w14:textId="6D9B2887" w:rsidR="009E4431" w:rsidRPr="00C53931" w:rsidRDefault="009E4431" w:rsidP="004D1EB5">
      <w:pPr>
        <w:spacing w:before="100" w:beforeAutospacing="1" w:after="100" w:afterAutospacing="1" w:line="240" w:lineRule="auto"/>
        <w:ind w:firstLine="567"/>
        <w:jc w:val="both"/>
        <w:rPr>
          <w:rFonts w:ascii="Book Antiqua" w:hAnsi="Book Antiqua"/>
          <w:b/>
          <w:bCs/>
          <w:sz w:val="19"/>
          <w:szCs w:val="19"/>
        </w:rPr>
      </w:pPr>
      <w:r w:rsidRPr="00C53931">
        <w:rPr>
          <w:rFonts w:ascii="Book Antiqua" w:hAnsi="Book Antiqua"/>
          <w:b/>
          <w:bCs/>
          <w:sz w:val="19"/>
          <w:szCs w:val="19"/>
          <w:highlight w:val="magenta"/>
        </w:rPr>
        <w:t>Art. 6º</w:t>
      </w:r>
      <w:r w:rsidRPr="00C53931">
        <w:rPr>
          <w:rFonts w:ascii="Book Antiqua" w:hAnsi="Book Antiqua"/>
          <w:b/>
          <w:bCs/>
          <w:sz w:val="19"/>
          <w:szCs w:val="19"/>
        </w:rPr>
        <w:t xml:space="preserve"> A guia de execução - provisória ou definitiva - e a guia de internação provisória deverão ser expedidas </w:t>
      </w:r>
      <w:r w:rsidRPr="00C53931">
        <w:rPr>
          <w:rFonts w:ascii="Book Antiqua" w:hAnsi="Book Antiqua"/>
          <w:b/>
          <w:bCs/>
          <w:sz w:val="19"/>
          <w:szCs w:val="19"/>
          <w:highlight w:val="yellow"/>
        </w:rPr>
        <w:t>pelo juízo do processo de conhecimento</w:t>
      </w:r>
      <w:r w:rsidRPr="00C53931">
        <w:rPr>
          <w:rFonts w:ascii="Book Antiqua" w:hAnsi="Book Antiqua"/>
          <w:b/>
          <w:bCs/>
          <w:sz w:val="19"/>
          <w:szCs w:val="19"/>
        </w:rPr>
        <w:t>. (Alterado pela Resolução nº 191, 25.04.2014)</w:t>
      </w:r>
      <w:r w:rsidR="00C53931" w:rsidRPr="00C53931">
        <w:rPr>
          <w:rFonts w:ascii="Book Antiqua" w:hAnsi="Book Antiqua"/>
          <w:b/>
          <w:bCs/>
          <w:sz w:val="19"/>
          <w:szCs w:val="19"/>
        </w:rPr>
        <w:t xml:space="preserve"> </w:t>
      </w:r>
      <w:r w:rsidR="00C53931" w:rsidRPr="00C53931">
        <w:rPr>
          <w:rFonts w:ascii="Book Antiqua" w:eastAsia="Times New Roman" w:hAnsi="Book Antiqua" w:cs="Times New Roman"/>
          <w:b/>
          <w:bCs/>
          <w:color w:val="FF0000"/>
          <w:sz w:val="16"/>
          <w:szCs w:val="16"/>
          <w:u w:val="single"/>
          <w:lang w:eastAsia="pt-BR"/>
        </w:rPr>
        <w:t>(DPEPR-2022)</w:t>
      </w:r>
    </w:p>
    <w:p w14:paraId="33B280C5" w14:textId="39E5D1B9"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1º Extraída a guia de execução ou a de internação provisória, o</w:t>
      </w:r>
      <w:r>
        <w:rPr>
          <w:rFonts w:ascii="Book Antiqua" w:hAnsi="Book Antiqua"/>
          <w:sz w:val="19"/>
          <w:szCs w:val="19"/>
        </w:rPr>
        <w:t xml:space="preserve"> </w:t>
      </w:r>
      <w:r w:rsidRPr="009E4431">
        <w:rPr>
          <w:rFonts w:ascii="Book Antiqua" w:hAnsi="Book Antiqua"/>
          <w:sz w:val="19"/>
          <w:szCs w:val="19"/>
        </w:rPr>
        <w:t>juízo do processo de conhecimento encaminhará, imediatamente, cópia</w:t>
      </w:r>
      <w:r>
        <w:rPr>
          <w:rFonts w:ascii="Book Antiqua" w:hAnsi="Book Antiqua"/>
          <w:sz w:val="19"/>
          <w:szCs w:val="19"/>
        </w:rPr>
        <w:t xml:space="preserve"> </w:t>
      </w:r>
      <w:r w:rsidRPr="009E4431">
        <w:rPr>
          <w:rFonts w:ascii="Book Antiqua" w:hAnsi="Book Antiqua"/>
          <w:sz w:val="19"/>
          <w:szCs w:val="19"/>
        </w:rPr>
        <w:t xml:space="preserve">integral do expediente ao órgão gestor do </w:t>
      </w:r>
      <w:r w:rsidRPr="009E4431">
        <w:rPr>
          <w:rFonts w:ascii="Book Antiqua" w:hAnsi="Book Antiqua"/>
          <w:sz w:val="19"/>
          <w:szCs w:val="19"/>
        </w:rPr>
        <w:lastRenderedPageBreak/>
        <w:t>atendimento socioeducativo,</w:t>
      </w:r>
      <w:r>
        <w:rPr>
          <w:rFonts w:ascii="Book Antiqua" w:hAnsi="Book Antiqua"/>
          <w:sz w:val="19"/>
          <w:szCs w:val="19"/>
        </w:rPr>
        <w:t xml:space="preserve"> </w:t>
      </w:r>
      <w:r w:rsidRPr="009E4431">
        <w:rPr>
          <w:rFonts w:ascii="Book Antiqua" w:hAnsi="Book Antiqua"/>
          <w:sz w:val="19"/>
          <w:szCs w:val="19"/>
        </w:rPr>
        <w:t>requisitando designação do programa ou da unidade de cumprimento da</w:t>
      </w:r>
      <w:r>
        <w:rPr>
          <w:rFonts w:ascii="Book Antiqua" w:hAnsi="Book Antiqua"/>
          <w:sz w:val="19"/>
          <w:szCs w:val="19"/>
        </w:rPr>
        <w:t xml:space="preserve"> </w:t>
      </w:r>
      <w:r w:rsidRPr="009E4431">
        <w:rPr>
          <w:rFonts w:ascii="Book Antiqua" w:hAnsi="Book Antiqua"/>
          <w:sz w:val="19"/>
          <w:szCs w:val="19"/>
        </w:rPr>
        <w:t>medida. (Alterado pela Resolução nº 191, 25.04.2014)</w:t>
      </w:r>
    </w:p>
    <w:p w14:paraId="50A82155" w14:textId="3363DF3F"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2º O órgão gestor do atendimento socioeducativo, no prazo</w:t>
      </w:r>
      <w:r>
        <w:rPr>
          <w:rFonts w:ascii="Book Antiqua" w:hAnsi="Book Antiqua"/>
          <w:sz w:val="19"/>
          <w:szCs w:val="19"/>
        </w:rPr>
        <w:t xml:space="preserve"> </w:t>
      </w:r>
      <w:r w:rsidRPr="009E4431">
        <w:rPr>
          <w:rFonts w:ascii="Book Antiqua" w:hAnsi="Book Antiqua"/>
          <w:sz w:val="19"/>
          <w:szCs w:val="19"/>
        </w:rPr>
        <w:t>máximo de 24 (vinte e quatro) horas, comunicará o programa ou a unidade</w:t>
      </w:r>
      <w:r>
        <w:rPr>
          <w:rFonts w:ascii="Book Antiqua" w:hAnsi="Book Antiqua"/>
          <w:sz w:val="19"/>
          <w:szCs w:val="19"/>
        </w:rPr>
        <w:t xml:space="preserve"> </w:t>
      </w:r>
      <w:r w:rsidRPr="009E4431">
        <w:rPr>
          <w:rFonts w:ascii="Book Antiqua" w:hAnsi="Book Antiqua"/>
          <w:sz w:val="19"/>
          <w:szCs w:val="19"/>
        </w:rPr>
        <w:t>de cumprimento da medida ao juízo do processo de conhecimento e ao juízo</w:t>
      </w:r>
      <w:r>
        <w:rPr>
          <w:rFonts w:ascii="Book Antiqua" w:hAnsi="Book Antiqua"/>
          <w:sz w:val="19"/>
          <w:szCs w:val="19"/>
        </w:rPr>
        <w:t xml:space="preserve"> </w:t>
      </w:r>
      <w:r w:rsidRPr="009E4431">
        <w:rPr>
          <w:rFonts w:ascii="Book Antiqua" w:hAnsi="Book Antiqua"/>
          <w:sz w:val="19"/>
          <w:szCs w:val="19"/>
        </w:rPr>
        <w:t>responsável pela fiscalização da unidade indicada (Resolução do CNJ n.</w:t>
      </w:r>
      <w:r>
        <w:rPr>
          <w:rFonts w:ascii="Book Antiqua" w:hAnsi="Book Antiqua"/>
          <w:sz w:val="19"/>
          <w:szCs w:val="19"/>
        </w:rPr>
        <w:t xml:space="preserve"> </w:t>
      </w:r>
      <w:r w:rsidRPr="009E4431">
        <w:rPr>
          <w:rFonts w:ascii="Book Antiqua" w:hAnsi="Book Antiqua"/>
          <w:sz w:val="19"/>
          <w:szCs w:val="19"/>
        </w:rPr>
        <w:t>77/2009).</w:t>
      </w:r>
    </w:p>
    <w:p w14:paraId="4B38150D" w14:textId="215542A1"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3º Após definição do programa de atendimento ou da unidade,</w:t>
      </w:r>
      <w:r>
        <w:rPr>
          <w:rFonts w:ascii="Book Antiqua" w:hAnsi="Book Antiqua"/>
          <w:sz w:val="19"/>
          <w:szCs w:val="19"/>
        </w:rPr>
        <w:t xml:space="preserve"> </w:t>
      </w:r>
      <w:r w:rsidRPr="009E4431">
        <w:rPr>
          <w:rFonts w:ascii="Book Antiqua" w:hAnsi="Book Antiqua"/>
          <w:sz w:val="19"/>
          <w:szCs w:val="19"/>
        </w:rPr>
        <w:t>no prazo de 24 (vinte e quatro) horas, o juízo do processo de conhecimento</w:t>
      </w:r>
      <w:r>
        <w:rPr>
          <w:rFonts w:ascii="Book Antiqua" w:hAnsi="Book Antiqua"/>
          <w:sz w:val="19"/>
          <w:szCs w:val="19"/>
        </w:rPr>
        <w:t xml:space="preserve"> </w:t>
      </w:r>
      <w:r w:rsidRPr="009E4431">
        <w:rPr>
          <w:rFonts w:ascii="Book Antiqua" w:hAnsi="Book Antiqua"/>
          <w:sz w:val="19"/>
          <w:szCs w:val="19"/>
        </w:rPr>
        <w:t>deverá remeter a Guia de Execução, devidamente instruída, ao Juízo com</w:t>
      </w:r>
      <w:r>
        <w:rPr>
          <w:rFonts w:ascii="Book Antiqua" w:hAnsi="Book Antiqua"/>
          <w:sz w:val="19"/>
          <w:szCs w:val="19"/>
        </w:rPr>
        <w:t xml:space="preserve"> </w:t>
      </w:r>
      <w:r w:rsidRPr="009E4431">
        <w:rPr>
          <w:rFonts w:ascii="Book Antiqua" w:hAnsi="Book Antiqua"/>
          <w:sz w:val="19"/>
          <w:szCs w:val="19"/>
        </w:rPr>
        <w:t>competência executória, a quem competirá formar o devido processo de</w:t>
      </w:r>
      <w:r>
        <w:rPr>
          <w:rFonts w:ascii="Book Antiqua" w:hAnsi="Book Antiqua"/>
          <w:sz w:val="19"/>
          <w:szCs w:val="19"/>
        </w:rPr>
        <w:t xml:space="preserve"> </w:t>
      </w:r>
      <w:r w:rsidRPr="009E4431">
        <w:rPr>
          <w:rFonts w:ascii="Book Antiqua" w:hAnsi="Book Antiqua"/>
          <w:sz w:val="19"/>
          <w:szCs w:val="19"/>
        </w:rPr>
        <w:t>execução.</w:t>
      </w:r>
    </w:p>
    <w:p w14:paraId="53372E08" w14:textId="1D0DFFE8" w:rsidR="009E4431" w:rsidRPr="0013694B" w:rsidRDefault="009E4431" w:rsidP="004D1EB5">
      <w:pPr>
        <w:spacing w:before="100" w:beforeAutospacing="1" w:after="100" w:afterAutospacing="1" w:line="240" w:lineRule="auto"/>
        <w:ind w:firstLine="567"/>
        <w:jc w:val="both"/>
        <w:rPr>
          <w:rFonts w:ascii="Book Antiqua" w:hAnsi="Book Antiqua"/>
          <w:b/>
          <w:bCs/>
          <w:sz w:val="19"/>
          <w:szCs w:val="19"/>
          <w:u w:val="single"/>
        </w:rPr>
      </w:pPr>
      <w:r w:rsidRPr="0013694B">
        <w:rPr>
          <w:rFonts w:ascii="Book Antiqua" w:hAnsi="Book Antiqua"/>
          <w:b/>
          <w:bCs/>
          <w:sz w:val="19"/>
          <w:szCs w:val="19"/>
          <w:highlight w:val="magenta"/>
        </w:rPr>
        <w:t>Art. 7º</w:t>
      </w:r>
      <w:r w:rsidRPr="0013694B">
        <w:rPr>
          <w:rFonts w:ascii="Book Antiqua" w:hAnsi="Book Antiqua"/>
          <w:b/>
          <w:bCs/>
          <w:sz w:val="19"/>
          <w:szCs w:val="19"/>
        </w:rPr>
        <w:t xml:space="preserve"> A guia de internação provisória, devidamente extraída do CNACL, será instruída, obrigatoriamente, com os seguintes documentos, além de outros considerados pertinentes pela autoridade judicial</w:t>
      </w:r>
      <w:r w:rsidRPr="009E4431">
        <w:rPr>
          <w:rFonts w:ascii="Book Antiqua" w:hAnsi="Book Antiqua"/>
          <w:sz w:val="19"/>
          <w:szCs w:val="19"/>
        </w:rPr>
        <w:t>: (Alterado pela</w:t>
      </w:r>
      <w:r>
        <w:rPr>
          <w:rFonts w:ascii="Book Antiqua" w:hAnsi="Book Antiqua"/>
          <w:sz w:val="19"/>
          <w:szCs w:val="19"/>
        </w:rPr>
        <w:t xml:space="preserve"> </w:t>
      </w:r>
      <w:r w:rsidRPr="009E4431">
        <w:rPr>
          <w:rFonts w:ascii="Book Antiqua" w:hAnsi="Book Antiqua"/>
          <w:sz w:val="19"/>
          <w:szCs w:val="19"/>
        </w:rPr>
        <w:t>Resolução nº 191, 25.04.2014)</w:t>
      </w:r>
      <w:r w:rsidR="0013694B">
        <w:rPr>
          <w:rFonts w:ascii="Book Antiqua" w:hAnsi="Book Antiqua"/>
          <w:sz w:val="19"/>
          <w:szCs w:val="19"/>
        </w:rPr>
        <w:t xml:space="preserve"> </w:t>
      </w:r>
      <w:bookmarkStart w:id="0" w:name="_Hlk149577793"/>
      <w:r w:rsidR="0013694B" w:rsidRPr="0013694B">
        <w:rPr>
          <w:rFonts w:ascii="Book Antiqua" w:hAnsi="Book Antiqua"/>
          <w:b/>
          <w:bCs/>
          <w:color w:val="FF0000"/>
          <w:sz w:val="16"/>
          <w:szCs w:val="16"/>
          <w:u w:val="single"/>
        </w:rPr>
        <w:t>(DPEPR-2022)</w:t>
      </w:r>
      <w:bookmarkEnd w:id="0"/>
    </w:p>
    <w:p w14:paraId="69049A30" w14:textId="397D30B1"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13694B">
        <w:rPr>
          <w:rFonts w:ascii="Book Antiqua" w:hAnsi="Book Antiqua"/>
          <w:b/>
          <w:bCs/>
          <w:sz w:val="19"/>
          <w:szCs w:val="19"/>
        </w:rPr>
        <w:t xml:space="preserve">I – </w:t>
      </w:r>
      <w:proofErr w:type="gramStart"/>
      <w:r w:rsidRPr="0013694B">
        <w:rPr>
          <w:rFonts w:ascii="Book Antiqua" w:hAnsi="Book Antiqua"/>
          <w:b/>
          <w:bCs/>
          <w:sz w:val="19"/>
          <w:szCs w:val="19"/>
        </w:rPr>
        <w:t>documentos</w:t>
      </w:r>
      <w:proofErr w:type="gramEnd"/>
      <w:r w:rsidRPr="0013694B">
        <w:rPr>
          <w:rFonts w:ascii="Book Antiqua" w:hAnsi="Book Antiqua"/>
          <w:b/>
          <w:bCs/>
          <w:sz w:val="19"/>
          <w:szCs w:val="19"/>
        </w:rPr>
        <w:t xml:space="preserve"> de caráter pessoal do adolescente existentes no processo de conhecimento, especialmente os que comprovem sua idade</w:t>
      </w:r>
      <w:r w:rsidRPr="009E4431">
        <w:rPr>
          <w:rFonts w:ascii="Book Antiqua" w:hAnsi="Book Antiqua"/>
          <w:sz w:val="19"/>
          <w:szCs w:val="19"/>
        </w:rPr>
        <w:t>;</w:t>
      </w:r>
      <w:r w:rsidR="0013694B">
        <w:rPr>
          <w:rFonts w:ascii="Book Antiqua" w:hAnsi="Book Antiqua"/>
          <w:sz w:val="19"/>
          <w:szCs w:val="19"/>
        </w:rPr>
        <w:t xml:space="preserve"> </w:t>
      </w:r>
      <w:r w:rsidR="0013694B" w:rsidRPr="0013694B">
        <w:rPr>
          <w:rFonts w:ascii="Book Antiqua" w:hAnsi="Book Antiqua"/>
          <w:b/>
          <w:bCs/>
          <w:color w:val="FF0000"/>
          <w:sz w:val="16"/>
          <w:szCs w:val="16"/>
          <w:u w:val="single"/>
        </w:rPr>
        <w:t>(DPEPR-2022)</w:t>
      </w:r>
    </w:p>
    <w:p w14:paraId="2E83999C" w14:textId="2D07ED08"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13694B">
        <w:rPr>
          <w:rFonts w:ascii="Book Antiqua" w:hAnsi="Book Antiqua"/>
          <w:b/>
          <w:bCs/>
          <w:sz w:val="19"/>
          <w:szCs w:val="19"/>
        </w:rPr>
        <w:t xml:space="preserve">II – </w:t>
      </w:r>
      <w:proofErr w:type="gramStart"/>
      <w:r w:rsidRPr="0013694B">
        <w:rPr>
          <w:rFonts w:ascii="Book Antiqua" w:hAnsi="Book Antiqua"/>
          <w:b/>
          <w:bCs/>
          <w:sz w:val="19"/>
          <w:szCs w:val="19"/>
        </w:rPr>
        <w:t>cópia</w:t>
      </w:r>
      <w:proofErr w:type="gramEnd"/>
      <w:r w:rsidRPr="0013694B">
        <w:rPr>
          <w:rFonts w:ascii="Book Antiqua" w:hAnsi="Book Antiqua"/>
          <w:b/>
          <w:bCs/>
          <w:sz w:val="19"/>
          <w:szCs w:val="19"/>
        </w:rPr>
        <w:t xml:space="preserve"> da representação e/ou do pedido de internação provisória</w:t>
      </w:r>
      <w:r w:rsidRPr="009E4431">
        <w:rPr>
          <w:rFonts w:ascii="Book Antiqua" w:hAnsi="Book Antiqua"/>
          <w:sz w:val="19"/>
          <w:szCs w:val="19"/>
        </w:rPr>
        <w:t>;</w:t>
      </w:r>
      <w:r w:rsidR="0013694B">
        <w:rPr>
          <w:rFonts w:ascii="Book Antiqua" w:hAnsi="Book Antiqua"/>
          <w:sz w:val="19"/>
          <w:szCs w:val="19"/>
        </w:rPr>
        <w:t xml:space="preserve"> </w:t>
      </w:r>
      <w:r w:rsidR="0013694B" w:rsidRPr="0013694B">
        <w:rPr>
          <w:rFonts w:ascii="Book Antiqua" w:hAnsi="Book Antiqua"/>
          <w:b/>
          <w:bCs/>
          <w:color w:val="FF0000"/>
          <w:sz w:val="16"/>
          <w:szCs w:val="16"/>
          <w:u w:val="single"/>
        </w:rPr>
        <w:t>(DPEPR-2022)</w:t>
      </w:r>
    </w:p>
    <w:p w14:paraId="09A8B78A" w14:textId="0C01B04A"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13694B">
        <w:rPr>
          <w:rFonts w:ascii="Book Antiqua" w:hAnsi="Book Antiqua"/>
          <w:b/>
          <w:bCs/>
          <w:sz w:val="19"/>
          <w:szCs w:val="19"/>
        </w:rPr>
        <w:t>III – cópia da certidão de antecedentes</w:t>
      </w:r>
      <w:r w:rsidRPr="009E4431">
        <w:rPr>
          <w:rFonts w:ascii="Book Antiqua" w:hAnsi="Book Antiqua"/>
          <w:sz w:val="19"/>
          <w:szCs w:val="19"/>
        </w:rPr>
        <w:t>;</w:t>
      </w:r>
      <w:r w:rsidR="0013694B">
        <w:rPr>
          <w:rFonts w:ascii="Book Antiqua" w:hAnsi="Book Antiqua"/>
          <w:sz w:val="19"/>
          <w:szCs w:val="19"/>
        </w:rPr>
        <w:t xml:space="preserve"> </w:t>
      </w:r>
      <w:r w:rsidR="0013694B" w:rsidRPr="0013694B">
        <w:rPr>
          <w:rFonts w:ascii="Book Antiqua" w:hAnsi="Book Antiqua"/>
          <w:b/>
          <w:bCs/>
          <w:color w:val="FF0000"/>
          <w:sz w:val="16"/>
          <w:szCs w:val="16"/>
          <w:u w:val="single"/>
        </w:rPr>
        <w:t>(DPEPR-2022)</w:t>
      </w:r>
    </w:p>
    <w:p w14:paraId="2895CFA6" w14:textId="75DEBA06" w:rsidR="009E4431" w:rsidRPr="0013694B" w:rsidRDefault="009E4431" w:rsidP="004D1EB5">
      <w:pPr>
        <w:spacing w:before="100" w:beforeAutospacing="1" w:after="100" w:afterAutospacing="1" w:line="240" w:lineRule="auto"/>
        <w:ind w:firstLine="567"/>
        <w:jc w:val="both"/>
        <w:rPr>
          <w:rFonts w:ascii="Book Antiqua" w:hAnsi="Book Antiqua"/>
          <w:b/>
          <w:bCs/>
          <w:sz w:val="19"/>
          <w:szCs w:val="19"/>
        </w:rPr>
      </w:pPr>
      <w:r w:rsidRPr="0013694B">
        <w:rPr>
          <w:rFonts w:ascii="Book Antiqua" w:hAnsi="Book Antiqua"/>
          <w:b/>
          <w:bCs/>
          <w:sz w:val="19"/>
          <w:szCs w:val="19"/>
        </w:rPr>
        <w:t xml:space="preserve">IV – </w:t>
      </w:r>
      <w:proofErr w:type="gramStart"/>
      <w:r w:rsidRPr="0013694B">
        <w:rPr>
          <w:rFonts w:ascii="Book Antiqua" w:hAnsi="Book Antiqua"/>
          <w:b/>
          <w:bCs/>
          <w:sz w:val="19"/>
          <w:szCs w:val="19"/>
        </w:rPr>
        <w:t>cópia</w:t>
      </w:r>
      <w:proofErr w:type="gramEnd"/>
      <w:r w:rsidRPr="0013694B">
        <w:rPr>
          <w:rFonts w:ascii="Book Antiqua" w:hAnsi="Book Antiqua"/>
          <w:b/>
          <w:bCs/>
          <w:sz w:val="19"/>
          <w:szCs w:val="19"/>
        </w:rPr>
        <w:t xml:space="preserve"> da decisão que determinou a internação.</w:t>
      </w:r>
      <w:r w:rsidR="0013694B">
        <w:rPr>
          <w:rFonts w:ascii="Book Antiqua" w:hAnsi="Book Antiqua"/>
          <w:b/>
          <w:bCs/>
          <w:sz w:val="19"/>
          <w:szCs w:val="19"/>
        </w:rPr>
        <w:t xml:space="preserve"> </w:t>
      </w:r>
      <w:r w:rsidR="0013694B" w:rsidRPr="0013694B">
        <w:rPr>
          <w:rFonts w:ascii="Book Antiqua" w:hAnsi="Book Antiqua"/>
          <w:b/>
          <w:bCs/>
          <w:color w:val="FF0000"/>
          <w:sz w:val="16"/>
          <w:szCs w:val="16"/>
          <w:u w:val="single"/>
        </w:rPr>
        <w:t>(DPEPR-2022)</w:t>
      </w:r>
    </w:p>
    <w:p w14:paraId="1F0B6A7C" w14:textId="2F1953C9"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8º Prolatada a sentença e mantida a medida socioeducativa</w:t>
      </w:r>
      <w:r>
        <w:rPr>
          <w:rFonts w:ascii="Book Antiqua" w:hAnsi="Book Antiqua"/>
          <w:sz w:val="19"/>
          <w:szCs w:val="19"/>
        </w:rPr>
        <w:t xml:space="preserve"> </w:t>
      </w:r>
      <w:r w:rsidRPr="009E4431">
        <w:rPr>
          <w:rFonts w:ascii="Book Antiqua" w:hAnsi="Book Antiqua"/>
          <w:sz w:val="19"/>
          <w:szCs w:val="19"/>
        </w:rPr>
        <w:t>privativa de liberdade, deverá o juízo do processo de conhecimento</w:t>
      </w:r>
      <w:r>
        <w:rPr>
          <w:rFonts w:ascii="Book Antiqua" w:hAnsi="Book Antiqua"/>
          <w:sz w:val="19"/>
          <w:szCs w:val="19"/>
        </w:rPr>
        <w:t xml:space="preserve"> </w:t>
      </w:r>
      <w:r w:rsidRPr="009E4431">
        <w:rPr>
          <w:rFonts w:ascii="Book Antiqua" w:hAnsi="Book Antiqua"/>
          <w:sz w:val="19"/>
          <w:szCs w:val="19"/>
        </w:rPr>
        <w:t>comunicar, em 24 (vinte e quatro) horas, observado o art. 5º, § 3º, desta</w:t>
      </w:r>
      <w:r>
        <w:rPr>
          <w:rFonts w:ascii="Book Antiqua" w:hAnsi="Book Antiqua"/>
          <w:sz w:val="19"/>
          <w:szCs w:val="19"/>
        </w:rPr>
        <w:t xml:space="preserve"> </w:t>
      </w:r>
      <w:r w:rsidRPr="009E4431">
        <w:rPr>
          <w:rFonts w:ascii="Book Antiqua" w:hAnsi="Book Antiqua"/>
          <w:sz w:val="19"/>
          <w:szCs w:val="19"/>
        </w:rPr>
        <w:t>Resolução, e remeter cópia dos seguintes documentos ao órgão gestor do</w:t>
      </w:r>
      <w:r>
        <w:rPr>
          <w:rFonts w:ascii="Book Antiqua" w:hAnsi="Book Antiqua"/>
          <w:sz w:val="19"/>
          <w:szCs w:val="19"/>
        </w:rPr>
        <w:t xml:space="preserve"> </w:t>
      </w:r>
      <w:r w:rsidRPr="009E4431">
        <w:rPr>
          <w:rFonts w:ascii="Book Antiqua" w:hAnsi="Book Antiqua"/>
          <w:sz w:val="19"/>
          <w:szCs w:val="19"/>
        </w:rPr>
        <w:t>atendimento socioeducativo e ao juízo da execução:</w:t>
      </w:r>
    </w:p>
    <w:p w14:paraId="1400E2A7" w14:textId="77777777"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I – </w:t>
      </w:r>
      <w:proofErr w:type="gramStart"/>
      <w:r w:rsidRPr="009E4431">
        <w:rPr>
          <w:rFonts w:ascii="Book Antiqua" w:hAnsi="Book Antiqua"/>
          <w:sz w:val="19"/>
          <w:szCs w:val="19"/>
        </w:rPr>
        <w:t>sentença ou acórdão</w:t>
      </w:r>
      <w:proofErr w:type="gramEnd"/>
      <w:r w:rsidRPr="009E4431">
        <w:rPr>
          <w:rFonts w:ascii="Book Antiqua" w:hAnsi="Book Antiqua"/>
          <w:sz w:val="19"/>
          <w:szCs w:val="19"/>
        </w:rPr>
        <w:t xml:space="preserve"> que decretou a medida;</w:t>
      </w:r>
    </w:p>
    <w:p w14:paraId="0103DEB6" w14:textId="77777777"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II – </w:t>
      </w:r>
      <w:proofErr w:type="gramStart"/>
      <w:r w:rsidRPr="009E4431">
        <w:rPr>
          <w:rFonts w:ascii="Book Antiqua" w:hAnsi="Book Antiqua"/>
          <w:sz w:val="19"/>
          <w:szCs w:val="19"/>
        </w:rPr>
        <w:t>estudos</w:t>
      </w:r>
      <w:proofErr w:type="gramEnd"/>
      <w:r w:rsidRPr="009E4431">
        <w:rPr>
          <w:rFonts w:ascii="Book Antiqua" w:hAnsi="Book Antiqua"/>
          <w:sz w:val="19"/>
          <w:szCs w:val="19"/>
        </w:rPr>
        <w:t xml:space="preserve"> técnicos realizados durante a fase de conhecimento;</w:t>
      </w:r>
    </w:p>
    <w:p w14:paraId="665F7DDB" w14:textId="77777777"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III – histórico escolar, caso existente.</w:t>
      </w:r>
    </w:p>
    <w:p w14:paraId="42D5D3BD" w14:textId="29A64368"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9º Não tendo sido decretada a internação provisória no curso</w:t>
      </w:r>
      <w:r>
        <w:rPr>
          <w:rFonts w:ascii="Book Antiqua" w:hAnsi="Book Antiqua"/>
          <w:sz w:val="19"/>
          <w:szCs w:val="19"/>
        </w:rPr>
        <w:t xml:space="preserve"> </w:t>
      </w:r>
      <w:r w:rsidRPr="009E4431">
        <w:rPr>
          <w:rFonts w:ascii="Book Antiqua" w:hAnsi="Book Antiqua"/>
          <w:sz w:val="19"/>
          <w:szCs w:val="19"/>
        </w:rPr>
        <w:t>do processo de conhecimento, prolatada a sentença, deverá ser expedida a</w:t>
      </w:r>
      <w:r>
        <w:rPr>
          <w:rFonts w:ascii="Book Antiqua" w:hAnsi="Book Antiqua"/>
          <w:sz w:val="19"/>
          <w:szCs w:val="19"/>
        </w:rPr>
        <w:t xml:space="preserve"> </w:t>
      </w:r>
      <w:r w:rsidRPr="009E4431">
        <w:rPr>
          <w:rFonts w:ascii="Book Antiqua" w:hAnsi="Book Antiqua"/>
          <w:sz w:val="19"/>
          <w:szCs w:val="19"/>
        </w:rPr>
        <w:t>guia de execução provisória de medida socioeducativa de internação,</w:t>
      </w:r>
      <w:r>
        <w:rPr>
          <w:rFonts w:ascii="Book Antiqua" w:hAnsi="Book Antiqua"/>
          <w:sz w:val="19"/>
          <w:szCs w:val="19"/>
        </w:rPr>
        <w:t xml:space="preserve"> </w:t>
      </w:r>
      <w:r w:rsidRPr="009E4431">
        <w:rPr>
          <w:rFonts w:ascii="Book Antiqua" w:hAnsi="Book Antiqua"/>
          <w:sz w:val="19"/>
          <w:szCs w:val="19"/>
        </w:rPr>
        <w:t>semiliberdade ou em meio aberto (parágrafo único do art. 39 da Lei nº</w:t>
      </w:r>
      <w:r>
        <w:rPr>
          <w:rFonts w:ascii="Book Antiqua" w:hAnsi="Book Antiqua"/>
          <w:sz w:val="19"/>
          <w:szCs w:val="19"/>
        </w:rPr>
        <w:t xml:space="preserve"> </w:t>
      </w:r>
      <w:r w:rsidRPr="009E4431">
        <w:rPr>
          <w:rFonts w:ascii="Book Antiqua" w:hAnsi="Book Antiqua"/>
          <w:sz w:val="19"/>
          <w:szCs w:val="19"/>
        </w:rPr>
        <w:t>12.594, de 18 de janeiro de 2012), que deverá ser instruída,</w:t>
      </w:r>
      <w:r>
        <w:rPr>
          <w:rFonts w:ascii="Book Antiqua" w:hAnsi="Book Antiqua"/>
          <w:sz w:val="19"/>
          <w:szCs w:val="19"/>
        </w:rPr>
        <w:t xml:space="preserve"> </w:t>
      </w:r>
      <w:r w:rsidRPr="009E4431">
        <w:rPr>
          <w:rFonts w:ascii="Book Antiqua" w:hAnsi="Book Antiqua"/>
          <w:sz w:val="19"/>
          <w:szCs w:val="19"/>
        </w:rPr>
        <w:t>obrigatoriamente, com os seguintes documentos, além de outros</w:t>
      </w:r>
      <w:r>
        <w:rPr>
          <w:rFonts w:ascii="Book Antiqua" w:hAnsi="Book Antiqua"/>
          <w:sz w:val="19"/>
          <w:szCs w:val="19"/>
        </w:rPr>
        <w:t xml:space="preserve"> </w:t>
      </w:r>
      <w:r w:rsidRPr="009E4431">
        <w:rPr>
          <w:rFonts w:ascii="Book Antiqua" w:hAnsi="Book Antiqua"/>
          <w:sz w:val="19"/>
          <w:szCs w:val="19"/>
        </w:rPr>
        <w:t>considerados pertinentes pela autoridade judicial: (Alterado pela Resolução</w:t>
      </w:r>
      <w:r>
        <w:rPr>
          <w:rFonts w:ascii="Book Antiqua" w:hAnsi="Book Antiqua"/>
          <w:sz w:val="19"/>
          <w:szCs w:val="19"/>
        </w:rPr>
        <w:t xml:space="preserve"> </w:t>
      </w:r>
      <w:r w:rsidRPr="009E4431">
        <w:rPr>
          <w:rFonts w:ascii="Book Antiqua" w:hAnsi="Book Antiqua"/>
          <w:sz w:val="19"/>
          <w:szCs w:val="19"/>
        </w:rPr>
        <w:t>nº 191, 25.04.2014)</w:t>
      </w:r>
    </w:p>
    <w:p w14:paraId="56B744A8" w14:textId="1A065531"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I – </w:t>
      </w:r>
      <w:proofErr w:type="gramStart"/>
      <w:r w:rsidRPr="009E4431">
        <w:rPr>
          <w:rFonts w:ascii="Book Antiqua" w:hAnsi="Book Antiqua"/>
          <w:sz w:val="19"/>
          <w:szCs w:val="19"/>
        </w:rPr>
        <w:t>documentos</w:t>
      </w:r>
      <w:proofErr w:type="gramEnd"/>
      <w:r w:rsidRPr="009E4431">
        <w:rPr>
          <w:rFonts w:ascii="Book Antiqua" w:hAnsi="Book Antiqua"/>
          <w:sz w:val="19"/>
          <w:szCs w:val="19"/>
        </w:rPr>
        <w:t xml:space="preserve"> de caráter pessoal do adolescente existentes no</w:t>
      </w:r>
      <w:r>
        <w:rPr>
          <w:rFonts w:ascii="Book Antiqua" w:hAnsi="Book Antiqua"/>
          <w:sz w:val="19"/>
          <w:szCs w:val="19"/>
        </w:rPr>
        <w:t xml:space="preserve"> </w:t>
      </w:r>
      <w:r w:rsidRPr="009E4431">
        <w:rPr>
          <w:rFonts w:ascii="Book Antiqua" w:hAnsi="Book Antiqua"/>
          <w:sz w:val="19"/>
          <w:szCs w:val="19"/>
        </w:rPr>
        <w:t>processo de conhecimento, especialmente os que comprovem sua idade;</w:t>
      </w:r>
    </w:p>
    <w:p w14:paraId="1781AA12" w14:textId="3C274392"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II – </w:t>
      </w:r>
      <w:proofErr w:type="gramStart"/>
      <w:r w:rsidRPr="009E4431">
        <w:rPr>
          <w:rFonts w:ascii="Book Antiqua" w:hAnsi="Book Antiqua"/>
          <w:sz w:val="19"/>
          <w:szCs w:val="19"/>
        </w:rPr>
        <w:t>cópia</w:t>
      </w:r>
      <w:proofErr w:type="gramEnd"/>
      <w:r w:rsidRPr="009E4431">
        <w:rPr>
          <w:rFonts w:ascii="Book Antiqua" w:hAnsi="Book Antiqua"/>
          <w:sz w:val="19"/>
          <w:szCs w:val="19"/>
        </w:rPr>
        <w:t xml:space="preserve"> do termo que propõe a remissão como forma de</w:t>
      </w:r>
      <w:r>
        <w:rPr>
          <w:rFonts w:ascii="Book Antiqua" w:hAnsi="Book Antiqua"/>
          <w:sz w:val="19"/>
          <w:szCs w:val="19"/>
        </w:rPr>
        <w:t xml:space="preserve"> </w:t>
      </w:r>
      <w:r w:rsidRPr="009E4431">
        <w:rPr>
          <w:rFonts w:ascii="Book Antiqua" w:hAnsi="Book Antiqua"/>
          <w:sz w:val="19"/>
          <w:szCs w:val="19"/>
        </w:rPr>
        <w:t>suspensão do processo cumulada com medida socioeducativa em meio</w:t>
      </w:r>
      <w:r>
        <w:rPr>
          <w:rFonts w:ascii="Book Antiqua" w:hAnsi="Book Antiqua"/>
          <w:sz w:val="19"/>
          <w:szCs w:val="19"/>
        </w:rPr>
        <w:t xml:space="preserve"> </w:t>
      </w:r>
      <w:r w:rsidRPr="009E4431">
        <w:rPr>
          <w:rFonts w:ascii="Book Antiqua" w:hAnsi="Book Antiqua"/>
          <w:sz w:val="19"/>
          <w:szCs w:val="19"/>
        </w:rPr>
        <w:t>aberto; ou cópia da representação;</w:t>
      </w:r>
    </w:p>
    <w:p w14:paraId="5A8A0881" w14:textId="4957FF38"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III – cópia da certidão de antecedentes;</w:t>
      </w:r>
    </w:p>
    <w:p w14:paraId="631E5AB3" w14:textId="09AF408B"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IV – </w:t>
      </w:r>
      <w:proofErr w:type="gramStart"/>
      <w:r w:rsidRPr="009E4431">
        <w:rPr>
          <w:rFonts w:ascii="Book Antiqua" w:hAnsi="Book Antiqua"/>
          <w:sz w:val="19"/>
          <w:szCs w:val="19"/>
        </w:rPr>
        <w:t>cópia</w:t>
      </w:r>
      <w:proofErr w:type="gramEnd"/>
      <w:r w:rsidRPr="009E4431">
        <w:rPr>
          <w:rFonts w:ascii="Book Antiqua" w:hAnsi="Book Antiqua"/>
          <w:sz w:val="19"/>
          <w:szCs w:val="19"/>
        </w:rPr>
        <w:t xml:space="preserve"> da sentença que aplicou a respectiva medida</w:t>
      </w:r>
      <w:r>
        <w:rPr>
          <w:rFonts w:ascii="Book Antiqua" w:hAnsi="Book Antiqua"/>
          <w:sz w:val="19"/>
          <w:szCs w:val="19"/>
        </w:rPr>
        <w:t xml:space="preserve"> </w:t>
      </w:r>
      <w:r w:rsidRPr="009E4431">
        <w:rPr>
          <w:rFonts w:ascii="Book Antiqua" w:hAnsi="Book Antiqua"/>
          <w:sz w:val="19"/>
          <w:szCs w:val="19"/>
        </w:rPr>
        <w:t>socioeducativa ou da sentença que homologou a remissão cumulada com</w:t>
      </w:r>
      <w:r>
        <w:rPr>
          <w:rFonts w:ascii="Book Antiqua" w:hAnsi="Book Antiqua"/>
          <w:sz w:val="19"/>
          <w:szCs w:val="19"/>
        </w:rPr>
        <w:t xml:space="preserve"> </w:t>
      </w:r>
      <w:r w:rsidRPr="009E4431">
        <w:rPr>
          <w:rFonts w:ascii="Book Antiqua" w:hAnsi="Book Antiqua"/>
          <w:sz w:val="19"/>
          <w:szCs w:val="19"/>
        </w:rPr>
        <w:t>medida socioeducativa em meio aberto;</w:t>
      </w:r>
    </w:p>
    <w:p w14:paraId="3F26A825" w14:textId="2B7D4190"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xml:space="preserve">V – </w:t>
      </w:r>
      <w:proofErr w:type="gramStart"/>
      <w:r w:rsidRPr="009E4431">
        <w:rPr>
          <w:rFonts w:ascii="Book Antiqua" w:hAnsi="Book Antiqua"/>
          <w:sz w:val="19"/>
          <w:szCs w:val="19"/>
        </w:rPr>
        <w:t>cópia</w:t>
      </w:r>
      <w:proofErr w:type="gramEnd"/>
      <w:r w:rsidRPr="009E4431">
        <w:rPr>
          <w:rFonts w:ascii="Book Antiqua" w:hAnsi="Book Antiqua"/>
          <w:sz w:val="19"/>
          <w:szCs w:val="19"/>
        </w:rPr>
        <w:t xml:space="preserve"> de estudos técnicos realizados durante a fase de</w:t>
      </w:r>
      <w:r>
        <w:rPr>
          <w:rFonts w:ascii="Book Antiqua" w:hAnsi="Book Antiqua"/>
          <w:sz w:val="19"/>
          <w:szCs w:val="19"/>
        </w:rPr>
        <w:t xml:space="preserve"> </w:t>
      </w:r>
      <w:r w:rsidRPr="009E4431">
        <w:rPr>
          <w:rFonts w:ascii="Book Antiqua" w:hAnsi="Book Antiqua"/>
          <w:sz w:val="19"/>
          <w:szCs w:val="19"/>
        </w:rPr>
        <w:t>conhecimento.</w:t>
      </w:r>
    </w:p>
    <w:p w14:paraId="4665C405" w14:textId="5B7223F4"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10. Transitada em julgado a decisão de que tratam os artigos</w:t>
      </w:r>
      <w:r>
        <w:rPr>
          <w:rFonts w:ascii="Book Antiqua" w:hAnsi="Book Antiqua"/>
          <w:sz w:val="19"/>
          <w:szCs w:val="19"/>
        </w:rPr>
        <w:t xml:space="preserve"> </w:t>
      </w:r>
      <w:r w:rsidRPr="009E4431">
        <w:rPr>
          <w:rFonts w:ascii="Book Antiqua" w:hAnsi="Book Antiqua"/>
          <w:sz w:val="19"/>
          <w:szCs w:val="19"/>
        </w:rPr>
        <w:t>7º e 8º, deverá o juízo do processo de conhecimento expedir guia de</w:t>
      </w:r>
      <w:r>
        <w:rPr>
          <w:rFonts w:ascii="Book Antiqua" w:hAnsi="Book Antiqua"/>
          <w:sz w:val="19"/>
          <w:szCs w:val="19"/>
        </w:rPr>
        <w:t xml:space="preserve"> </w:t>
      </w:r>
      <w:r w:rsidRPr="009E4431">
        <w:rPr>
          <w:rFonts w:ascii="Book Antiqua" w:hAnsi="Book Antiqua"/>
          <w:sz w:val="19"/>
          <w:szCs w:val="19"/>
        </w:rPr>
        <w:t xml:space="preserve">execução definitiva, que conterá os documentos arrolados </w:t>
      </w:r>
      <w:r w:rsidRPr="009E4431">
        <w:rPr>
          <w:rFonts w:ascii="Book Antiqua" w:hAnsi="Book Antiqua"/>
          <w:sz w:val="19"/>
          <w:szCs w:val="19"/>
        </w:rPr>
        <w:lastRenderedPageBreak/>
        <w:t>no art. 9º,</w:t>
      </w:r>
      <w:r>
        <w:rPr>
          <w:rFonts w:ascii="Book Antiqua" w:hAnsi="Book Antiqua"/>
          <w:sz w:val="19"/>
          <w:szCs w:val="19"/>
        </w:rPr>
        <w:t xml:space="preserve"> </w:t>
      </w:r>
      <w:r w:rsidRPr="009E4431">
        <w:rPr>
          <w:rFonts w:ascii="Book Antiqua" w:hAnsi="Book Antiqua"/>
          <w:sz w:val="19"/>
          <w:szCs w:val="19"/>
        </w:rPr>
        <w:t>acrescidos da certidão do trânsito em julgado e, se houver, de cópia do</w:t>
      </w:r>
      <w:r>
        <w:rPr>
          <w:rFonts w:ascii="Book Antiqua" w:hAnsi="Book Antiqua"/>
          <w:sz w:val="19"/>
          <w:szCs w:val="19"/>
        </w:rPr>
        <w:t xml:space="preserve"> </w:t>
      </w:r>
      <w:r w:rsidRPr="009E4431">
        <w:rPr>
          <w:rFonts w:ascii="Book Antiqua" w:hAnsi="Book Antiqua"/>
          <w:sz w:val="19"/>
          <w:szCs w:val="19"/>
        </w:rPr>
        <w:t>acórdão. (Redação dada pela Resolução nº 326, de 26.6.2020)</w:t>
      </w:r>
    </w:p>
    <w:p w14:paraId="7E4B7C17" w14:textId="2E2E0EAB"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1º A guia de execução provisória, quando existente, será</w:t>
      </w:r>
      <w:r>
        <w:rPr>
          <w:rFonts w:ascii="Book Antiqua" w:hAnsi="Book Antiqua"/>
          <w:sz w:val="19"/>
          <w:szCs w:val="19"/>
        </w:rPr>
        <w:t xml:space="preserve"> </w:t>
      </w:r>
      <w:r w:rsidRPr="009E4431">
        <w:rPr>
          <w:rFonts w:ascii="Book Antiqua" w:hAnsi="Book Antiqua"/>
          <w:sz w:val="19"/>
          <w:szCs w:val="19"/>
        </w:rPr>
        <w:t>convertida em guia de execução definitiva, mediante simples comunicação do</w:t>
      </w:r>
      <w:r>
        <w:rPr>
          <w:rFonts w:ascii="Book Antiqua" w:hAnsi="Book Antiqua"/>
          <w:sz w:val="19"/>
          <w:szCs w:val="19"/>
        </w:rPr>
        <w:t xml:space="preserve"> </w:t>
      </w:r>
      <w:r w:rsidRPr="009E4431">
        <w:rPr>
          <w:rFonts w:ascii="Book Antiqua" w:hAnsi="Book Antiqua"/>
          <w:sz w:val="19"/>
          <w:szCs w:val="19"/>
        </w:rPr>
        <w:t>trânsito em julgado pelo juízo do conhecimento, acompanhada dos</w:t>
      </w:r>
      <w:r>
        <w:rPr>
          <w:rFonts w:ascii="Book Antiqua" w:hAnsi="Book Antiqua"/>
          <w:sz w:val="19"/>
          <w:szCs w:val="19"/>
        </w:rPr>
        <w:t xml:space="preserve"> </w:t>
      </w:r>
      <w:r w:rsidRPr="009E4431">
        <w:rPr>
          <w:rFonts w:ascii="Book Antiqua" w:hAnsi="Book Antiqua"/>
          <w:sz w:val="19"/>
          <w:szCs w:val="19"/>
        </w:rPr>
        <w:t>documentos supramencionados, devendo o juiz da execução atualizar a</w:t>
      </w:r>
      <w:r>
        <w:rPr>
          <w:rFonts w:ascii="Book Antiqua" w:hAnsi="Book Antiqua"/>
          <w:sz w:val="19"/>
          <w:szCs w:val="19"/>
        </w:rPr>
        <w:t xml:space="preserve"> </w:t>
      </w:r>
      <w:r w:rsidRPr="009E4431">
        <w:rPr>
          <w:rFonts w:ascii="Book Antiqua" w:hAnsi="Book Antiqua"/>
          <w:sz w:val="19"/>
          <w:szCs w:val="19"/>
        </w:rPr>
        <w:t>informação no sistema CNACL, reimprimindo a guia. (Alterado pela Resolução</w:t>
      </w:r>
      <w:r>
        <w:rPr>
          <w:rFonts w:ascii="Book Antiqua" w:hAnsi="Book Antiqua"/>
          <w:sz w:val="19"/>
          <w:szCs w:val="19"/>
        </w:rPr>
        <w:t xml:space="preserve"> </w:t>
      </w:r>
      <w:r w:rsidRPr="009E4431">
        <w:rPr>
          <w:rFonts w:ascii="Book Antiqua" w:hAnsi="Book Antiqua"/>
          <w:sz w:val="19"/>
          <w:szCs w:val="19"/>
        </w:rPr>
        <w:t>nº 191, 25.04.2014)</w:t>
      </w:r>
    </w:p>
    <w:p w14:paraId="4FE6F69D" w14:textId="565BF7AF"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2º Compete ao juízo da execução comunicar ao órgão gestor da</w:t>
      </w:r>
      <w:r>
        <w:rPr>
          <w:rFonts w:ascii="Book Antiqua" w:hAnsi="Book Antiqua"/>
          <w:sz w:val="19"/>
          <w:szCs w:val="19"/>
        </w:rPr>
        <w:t xml:space="preserve"> </w:t>
      </w:r>
      <w:r w:rsidRPr="009E4431">
        <w:rPr>
          <w:rFonts w:ascii="Book Antiqua" w:hAnsi="Book Antiqua"/>
          <w:sz w:val="19"/>
          <w:szCs w:val="19"/>
        </w:rPr>
        <w:t>medida socioeducativa aplicada toda e qualquer alteração processual ocorrida</w:t>
      </w:r>
      <w:r>
        <w:rPr>
          <w:rFonts w:ascii="Book Antiqua" w:hAnsi="Book Antiqua"/>
          <w:sz w:val="19"/>
          <w:szCs w:val="19"/>
        </w:rPr>
        <w:t xml:space="preserve"> </w:t>
      </w:r>
      <w:r w:rsidRPr="009E4431">
        <w:rPr>
          <w:rFonts w:ascii="Book Antiqua" w:hAnsi="Book Antiqua"/>
          <w:sz w:val="19"/>
          <w:szCs w:val="19"/>
        </w:rPr>
        <w:t>em relação ao adolescente.</w:t>
      </w:r>
    </w:p>
    <w:p w14:paraId="2604F74C"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CAPÍTULO III</w:t>
      </w:r>
    </w:p>
    <w:p w14:paraId="278FDD7A"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DA EXECUÇÃO DA MEDIDA SOCIOEDUCATIVA EM MEIO ABERTO OU COM</w:t>
      </w:r>
    </w:p>
    <w:p w14:paraId="55305401"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RESTRIÇÃO DE LIBERDADE</w:t>
      </w:r>
    </w:p>
    <w:p w14:paraId="3A139D87"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(Redação dada pela Resolução nº 326, de 26.6.2020)</w:t>
      </w:r>
    </w:p>
    <w:p w14:paraId="255083E0" w14:textId="38199169"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11. A execução da medida socioeducativa deverá ser</w:t>
      </w:r>
      <w:r>
        <w:rPr>
          <w:rFonts w:ascii="Book Antiqua" w:hAnsi="Book Antiqua"/>
          <w:sz w:val="19"/>
          <w:szCs w:val="19"/>
        </w:rPr>
        <w:t xml:space="preserve"> </w:t>
      </w:r>
      <w:r w:rsidRPr="009E4431">
        <w:rPr>
          <w:rFonts w:ascii="Book Antiqua" w:hAnsi="Book Antiqua"/>
          <w:sz w:val="19"/>
          <w:szCs w:val="19"/>
        </w:rPr>
        <w:t>processada em autos próprios, formados pela guia de execução e documentos</w:t>
      </w:r>
      <w:r>
        <w:rPr>
          <w:rFonts w:ascii="Book Antiqua" w:hAnsi="Book Antiqua"/>
          <w:sz w:val="19"/>
          <w:szCs w:val="19"/>
        </w:rPr>
        <w:t xml:space="preserve"> </w:t>
      </w:r>
      <w:r w:rsidRPr="009E4431">
        <w:rPr>
          <w:rFonts w:ascii="Book Antiqua" w:hAnsi="Book Antiqua"/>
          <w:sz w:val="19"/>
          <w:szCs w:val="19"/>
        </w:rPr>
        <w:t>que a acompanham, obrigatoriamente, ainda que o juízo da execução seja o</w:t>
      </w:r>
      <w:r>
        <w:rPr>
          <w:rFonts w:ascii="Book Antiqua" w:hAnsi="Book Antiqua"/>
          <w:sz w:val="19"/>
          <w:szCs w:val="19"/>
        </w:rPr>
        <w:t xml:space="preserve"> </w:t>
      </w:r>
      <w:r w:rsidRPr="009E4431">
        <w:rPr>
          <w:rFonts w:ascii="Book Antiqua" w:hAnsi="Book Antiqua"/>
          <w:sz w:val="19"/>
          <w:szCs w:val="19"/>
        </w:rPr>
        <w:t>mesmo do processo de conhecimento.</w:t>
      </w:r>
    </w:p>
    <w:p w14:paraId="5391C566" w14:textId="4D79733A"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1º É vedado o processamento da execução por carta</w:t>
      </w:r>
      <w:r>
        <w:rPr>
          <w:rFonts w:ascii="Book Antiqua" w:hAnsi="Book Antiqua"/>
          <w:sz w:val="19"/>
          <w:szCs w:val="19"/>
        </w:rPr>
        <w:t xml:space="preserve"> </w:t>
      </w:r>
      <w:r w:rsidRPr="009E4431">
        <w:rPr>
          <w:rFonts w:ascii="Book Antiqua" w:hAnsi="Book Antiqua"/>
          <w:sz w:val="19"/>
          <w:szCs w:val="19"/>
        </w:rPr>
        <w:t>precatória.</w:t>
      </w:r>
    </w:p>
    <w:p w14:paraId="6A33A725" w14:textId="6C177F76"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2º Cada adolescente, independentemente do número e do tipo</w:t>
      </w:r>
      <w:r>
        <w:rPr>
          <w:rFonts w:ascii="Book Antiqua" w:hAnsi="Book Antiqua"/>
          <w:sz w:val="19"/>
          <w:szCs w:val="19"/>
        </w:rPr>
        <w:t xml:space="preserve"> </w:t>
      </w:r>
      <w:r w:rsidRPr="009E4431">
        <w:rPr>
          <w:rFonts w:ascii="Book Antiqua" w:hAnsi="Book Antiqua"/>
          <w:sz w:val="19"/>
          <w:szCs w:val="19"/>
        </w:rPr>
        <w:t>das medidas a serem executadas, deverá ter reunidas as guias de execução</w:t>
      </w:r>
      <w:r>
        <w:rPr>
          <w:rFonts w:ascii="Book Antiqua" w:hAnsi="Book Antiqua"/>
          <w:sz w:val="19"/>
          <w:szCs w:val="19"/>
        </w:rPr>
        <w:t xml:space="preserve"> </w:t>
      </w:r>
      <w:r w:rsidRPr="009E4431">
        <w:rPr>
          <w:rFonts w:ascii="Book Antiqua" w:hAnsi="Book Antiqua"/>
          <w:sz w:val="19"/>
          <w:szCs w:val="19"/>
        </w:rPr>
        <w:t>definitivas, em autos únicos, observado o disposto no art. 45 da Lei nº</w:t>
      </w:r>
      <w:r>
        <w:rPr>
          <w:rFonts w:ascii="Book Antiqua" w:hAnsi="Book Antiqua"/>
          <w:sz w:val="19"/>
          <w:szCs w:val="19"/>
        </w:rPr>
        <w:t xml:space="preserve"> </w:t>
      </w:r>
      <w:r w:rsidRPr="009E4431">
        <w:rPr>
          <w:rFonts w:ascii="Book Antiqua" w:hAnsi="Book Antiqua"/>
          <w:sz w:val="19"/>
          <w:szCs w:val="19"/>
        </w:rPr>
        <w:t>12.594, de 18 de janeiro de 2012.</w:t>
      </w:r>
    </w:p>
    <w:p w14:paraId="2139D635" w14:textId="208C48AE"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3º Unificados os processos de execução pelo juiz da execução,</w:t>
      </w:r>
      <w:r>
        <w:rPr>
          <w:rFonts w:ascii="Book Antiqua" w:hAnsi="Book Antiqua"/>
          <w:sz w:val="19"/>
          <w:szCs w:val="19"/>
        </w:rPr>
        <w:t xml:space="preserve"> </w:t>
      </w:r>
      <w:r w:rsidRPr="009E4431">
        <w:rPr>
          <w:rFonts w:ascii="Book Antiqua" w:hAnsi="Book Antiqua"/>
          <w:sz w:val="19"/>
          <w:szCs w:val="19"/>
        </w:rPr>
        <w:t>deverá ser expedida obrigatoriamente por meio do CNACL, nova Guia</w:t>
      </w:r>
      <w:r>
        <w:rPr>
          <w:rFonts w:ascii="Book Antiqua" w:hAnsi="Book Antiqua"/>
          <w:sz w:val="19"/>
          <w:szCs w:val="19"/>
        </w:rPr>
        <w:t xml:space="preserve"> </w:t>
      </w:r>
      <w:r w:rsidRPr="009E4431">
        <w:rPr>
          <w:rFonts w:ascii="Book Antiqua" w:hAnsi="Book Antiqua"/>
          <w:sz w:val="19"/>
          <w:szCs w:val="19"/>
        </w:rPr>
        <w:t>unificadora das medidas, devendo ser arquivados definitivamente os autos</w:t>
      </w:r>
      <w:r>
        <w:rPr>
          <w:rFonts w:ascii="Book Antiqua" w:hAnsi="Book Antiqua"/>
          <w:sz w:val="19"/>
          <w:szCs w:val="19"/>
        </w:rPr>
        <w:t xml:space="preserve"> </w:t>
      </w:r>
      <w:r w:rsidRPr="009E4431">
        <w:rPr>
          <w:rFonts w:ascii="Book Antiqua" w:hAnsi="Book Antiqua"/>
          <w:sz w:val="19"/>
          <w:szCs w:val="19"/>
        </w:rPr>
        <w:t>unificados. (Alterado pela Resolução nº 191, 25.04.2014)</w:t>
      </w:r>
    </w:p>
    <w:p w14:paraId="6D059131" w14:textId="1A700A34"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4º Quando da expedição da guia de execução definitiva, o</w:t>
      </w:r>
      <w:r>
        <w:rPr>
          <w:rFonts w:ascii="Book Antiqua" w:hAnsi="Book Antiqua"/>
          <w:sz w:val="19"/>
          <w:szCs w:val="19"/>
        </w:rPr>
        <w:t xml:space="preserve"> </w:t>
      </w:r>
      <w:r w:rsidRPr="009E4431">
        <w:rPr>
          <w:rFonts w:ascii="Book Antiqua" w:hAnsi="Book Antiqua"/>
          <w:sz w:val="19"/>
          <w:szCs w:val="19"/>
        </w:rPr>
        <w:t>processo de conhecimento deverá ser arquivado.</w:t>
      </w:r>
    </w:p>
    <w:p w14:paraId="7A661D1B" w14:textId="663F023A"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12. Em caso de transferência do adolescente ou de modificação</w:t>
      </w:r>
      <w:r>
        <w:rPr>
          <w:rFonts w:ascii="Book Antiqua" w:hAnsi="Book Antiqua"/>
          <w:sz w:val="19"/>
          <w:szCs w:val="19"/>
        </w:rPr>
        <w:t xml:space="preserve"> </w:t>
      </w:r>
      <w:r w:rsidRPr="009E4431">
        <w:rPr>
          <w:rFonts w:ascii="Book Antiqua" w:hAnsi="Book Antiqua"/>
          <w:sz w:val="19"/>
          <w:szCs w:val="19"/>
        </w:rPr>
        <w:t>do programa para outra comarca ou estado da federação, deverão ser</w:t>
      </w:r>
      <w:r>
        <w:rPr>
          <w:rFonts w:ascii="Book Antiqua" w:hAnsi="Book Antiqua"/>
          <w:sz w:val="19"/>
          <w:szCs w:val="19"/>
        </w:rPr>
        <w:t xml:space="preserve"> </w:t>
      </w:r>
      <w:r w:rsidRPr="009E4431">
        <w:rPr>
          <w:rFonts w:ascii="Book Antiqua" w:hAnsi="Book Antiqua"/>
          <w:sz w:val="19"/>
          <w:szCs w:val="19"/>
        </w:rPr>
        <w:t>remetidos os autos da execução ao novo juízo responsável pela execução, no</w:t>
      </w:r>
      <w:r>
        <w:rPr>
          <w:rFonts w:ascii="Book Antiqua" w:hAnsi="Book Antiqua"/>
          <w:sz w:val="19"/>
          <w:szCs w:val="19"/>
        </w:rPr>
        <w:t xml:space="preserve"> </w:t>
      </w:r>
      <w:r w:rsidRPr="009E4431">
        <w:rPr>
          <w:rFonts w:ascii="Book Antiqua" w:hAnsi="Book Antiqua"/>
          <w:sz w:val="19"/>
          <w:szCs w:val="19"/>
        </w:rPr>
        <w:t>prazo de 72 (setenta duas) horas.</w:t>
      </w:r>
    </w:p>
    <w:p w14:paraId="6292F342" w14:textId="778BBFDB"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13. O acompanhamento da execução das medidas</w:t>
      </w:r>
      <w:r>
        <w:rPr>
          <w:rFonts w:ascii="Book Antiqua" w:hAnsi="Book Antiqua"/>
          <w:sz w:val="19"/>
          <w:szCs w:val="19"/>
        </w:rPr>
        <w:t xml:space="preserve"> </w:t>
      </w:r>
      <w:r w:rsidRPr="009E4431">
        <w:rPr>
          <w:rFonts w:ascii="Book Antiqua" w:hAnsi="Book Antiqua"/>
          <w:sz w:val="19"/>
          <w:szCs w:val="19"/>
        </w:rPr>
        <w:t>socioeducativas e seus incidentes caberá ao juízo do local onde está sediada</w:t>
      </w:r>
      <w:r>
        <w:rPr>
          <w:rFonts w:ascii="Book Antiqua" w:hAnsi="Book Antiqua"/>
          <w:sz w:val="19"/>
          <w:szCs w:val="19"/>
        </w:rPr>
        <w:t xml:space="preserve"> </w:t>
      </w:r>
      <w:r w:rsidRPr="009E4431">
        <w:rPr>
          <w:rFonts w:ascii="Book Antiqua" w:hAnsi="Book Antiqua"/>
          <w:sz w:val="19"/>
          <w:szCs w:val="19"/>
        </w:rPr>
        <w:t>a unidade ou serviço de cumprimento, salvo se houver disposição em</w:t>
      </w:r>
      <w:r>
        <w:rPr>
          <w:rFonts w:ascii="Book Antiqua" w:hAnsi="Book Antiqua"/>
          <w:sz w:val="19"/>
          <w:szCs w:val="19"/>
        </w:rPr>
        <w:t xml:space="preserve"> </w:t>
      </w:r>
      <w:r w:rsidRPr="009E4431">
        <w:rPr>
          <w:rFonts w:ascii="Book Antiqua" w:hAnsi="Book Antiqua"/>
          <w:sz w:val="19"/>
          <w:szCs w:val="19"/>
        </w:rPr>
        <w:t>contrário em lei de organização judiciária local.</w:t>
      </w:r>
    </w:p>
    <w:p w14:paraId="7069EBF5" w14:textId="399F3125"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1º O juízo do processo de conhecimento informará ao juízo da</w:t>
      </w:r>
      <w:r>
        <w:rPr>
          <w:rFonts w:ascii="Book Antiqua" w:hAnsi="Book Antiqua"/>
          <w:sz w:val="19"/>
          <w:szCs w:val="19"/>
        </w:rPr>
        <w:t xml:space="preserve"> </w:t>
      </w:r>
      <w:r w:rsidRPr="009E4431">
        <w:rPr>
          <w:rFonts w:ascii="Book Antiqua" w:hAnsi="Book Antiqua"/>
          <w:sz w:val="19"/>
          <w:szCs w:val="19"/>
        </w:rPr>
        <w:t>execução, em 24 (vinte e quatro) horas, toda e qualquer decisão que interfira</w:t>
      </w:r>
      <w:r>
        <w:rPr>
          <w:rFonts w:ascii="Book Antiqua" w:hAnsi="Book Antiqua"/>
          <w:sz w:val="19"/>
          <w:szCs w:val="19"/>
        </w:rPr>
        <w:t xml:space="preserve"> </w:t>
      </w:r>
      <w:r w:rsidRPr="009E4431">
        <w:rPr>
          <w:rFonts w:ascii="Book Antiqua" w:hAnsi="Book Antiqua"/>
          <w:sz w:val="19"/>
          <w:szCs w:val="19"/>
        </w:rPr>
        <w:t>na privação de liberdade do adolescente, ou altere o cumprimento da medida</w:t>
      </w:r>
      <w:r>
        <w:rPr>
          <w:rFonts w:ascii="Book Antiqua" w:hAnsi="Book Antiqua"/>
          <w:sz w:val="19"/>
          <w:szCs w:val="19"/>
        </w:rPr>
        <w:t xml:space="preserve"> </w:t>
      </w:r>
      <w:r w:rsidRPr="009E4431">
        <w:rPr>
          <w:rFonts w:ascii="Book Antiqua" w:hAnsi="Book Antiqua"/>
          <w:sz w:val="19"/>
          <w:szCs w:val="19"/>
        </w:rPr>
        <w:t>aplicada provisória ou definitivamente.</w:t>
      </w:r>
    </w:p>
    <w:p w14:paraId="4C97419E" w14:textId="53676FD6"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2º O juízo do processo de conhecimento ou do local onde residem</w:t>
      </w:r>
      <w:r>
        <w:rPr>
          <w:rFonts w:ascii="Book Antiqua" w:hAnsi="Book Antiqua"/>
          <w:sz w:val="19"/>
          <w:szCs w:val="19"/>
        </w:rPr>
        <w:t xml:space="preserve"> </w:t>
      </w:r>
      <w:r w:rsidRPr="009E4431">
        <w:rPr>
          <w:rFonts w:ascii="Book Antiqua" w:hAnsi="Book Antiqua"/>
          <w:sz w:val="19"/>
          <w:szCs w:val="19"/>
        </w:rPr>
        <w:t>os genitores ou responsável pelo adolescente prestará ao juízo da execução</w:t>
      </w:r>
      <w:r>
        <w:rPr>
          <w:rFonts w:ascii="Book Antiqua" w:hAnsi="Book Antiqua"/>
          <w:sz w:val="19"/>
          <w:szCs w:val="19"/>
        </w:rPr>
        <w:t xml:space="preserve"> </w:t>
      </w:r>
      <w:r w:rsidRPr="009E4431">
        <w:rPr>
          <w:rFonts w:ascii="Book Antiqua" w:hAnsi="Book Antiqua"/>
          <w:sz w:val="19"/>
          <w:szCs w:val="19"/>
        </w:rPr>
        <w:t>todo auxílio necessário ao seu processo de reintegração familiar e social.</w:t>
      </w:r>
    </w:p>
    <w:p w14:paraId="344FEA22" w14:textId="2EEB20CB"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3º Após a liberação do adolescente, o acompanhamento da</w:t>
      </w:r>
      <w:r>
        <w:rPr>
          <w:rFonts w:ascii="Book Antiqua" w:hAnsi="Book Antiqua"/>
          <w:sz w:val="19"/>
          <w:szCs w:val="19"/>
        </w:rPr>
        <w:t xml:space="preserve"> </w:t>
      </w:r>
      <w:r w:rsidRPr="009E4431">
        <w:rPr>
          <w:rFonts w:ascii="Book Antiqua" w:hAnsi="Book Antiqua"/>
          <w:sz w:val="19"/>
          <w:szCs w:val="19"/>
        </w:rPr>
        <w:t>execução de medida em meio aberto eventualmente aplicada em substituição</w:t>
      </w:r>
      <w:r>
        <w:rPr>
          <w:rFonts w:ascii="Book Antiqua" w:hAnsi="Book Antiqua"/>
          <w:sz w:val="19"/>
          <w:szCs w:val="19"/>
        </w:rPr>
        <w:t xml:space="preserve"> </w:t>
      </w:r>
      <w:r w:rsidRPr="009E4431">
        <w:rPr>
          <w:rFonts w:ascii="Book Antiqua" w:hAnsi="Book Antiqua"/>
          <w:sz w:val="19"/>
          <w:szCs w:val="19"/>
        </w:rPr>
        <w:t>à medida privativa de liberdade deve, preferencialmente, ficar a cargo do</w:t>
      </w:r>
      <w:r>
        <w:rPr>
          <w:rFonts w:ascii="Book Antiqua" w:hAnsi="Book Antiqua"/>
          <w:sz w:val="19"/>
          <w:szCs w:val="19"/>
        </w:rPr>
        <w:t xml:space="preserve"> </w:t>
      </w:r>
      <w:r w:rsidRPr="009E4431">
        <w:rPr>
          <w:rFonts w:ascii="Book Antiqua" w:hAnsi="Book Antiqua"/>
          <w:sz w:val="19"/>
          <w:szCs w:val="19"/>
        </w:rPr>
        <w:t>juízo do local do domicílio dos pais ou responsável, ao qual serão</w:t>
      </w:r>
      <w:r>
        <w:rPr>
          <w:rFonts w:ascii="Book Antiqua" w:hAnsi="Book Antiqua"/>
          <w:sz w:val="19"/>
          <w:szCs w:val="19"/>
        </w:rPr>
        <w:t xml:space="preserve"> </w:t>
      </w:r>
      <w:r w:rsidRPr="009E4431">
        <w:rPr>
          <w:rFonts w:ascii="Book Antiqua" w:hAnsi="Book Antiqua"/>
          <w:sz w:val="19"/>
          <w:szCs w:val="19"/>
        </w:rPr>
        <w:t>encaminhados os autos de execução da medida de que trata esta Resolução.</w:t>
      </w:r>
    </w:p>
    <w:p w14:paraId="40CCFC40" w14:textId="7D491467"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lastRenderedPageBreak/>
        <w:t>§ 4º Quando o adolescente em acolhimento institucional ou familiar</w:t>
      </w:r>
      <w:r>
        <w:rPr>
          <w:rFonts w:ascii="Book Antiqua" w:hAnsi="Book Antiqua"/>
          <w:sz w:val="19"/>
          <w:szCs w:val="19"/>
        </w:rPr>
        <w:t xml:space="preserve"> </w:t>
      </w:r>
      <w:proofErr w:type="gramStart"/>
      <w:r w:rsidRPr="009E4431">
        <w:rPr>
          <w:rFonts w:ascii="Book Antiqua" w:hAnsi="Book Antiqua"/>
          <w:sz w:val="19"/>
          <w:szCs w:val="19"/>
        </w:rPr>
        <w:t>encontrar-se</w:t>
      </w:r>
      <w:proofErr w:type="gramEnd"/>
      <w:r w:rsidRPr="009E4431">
        <w:rPr>
          <w:rFonts w:ascii="Book Antiqua" w:hAnsi="Book Antiqua"/>
          <w:sz w:val="19"/>
          <w:szCs w:val="19"/>
        </w:rPr>
        <w:t xml:space="preserve"> em local diverso do domicílio dos pais ou responsáveis, as</w:t>
      </w:r>
      <w:r>
        <w:rPr>
          <w:rFonts w:ascii="Book Antiqua" w:hAnsi="Book Antiqua"/>
          <w:sz w:val="19"/>
          <w:szCs w:val="19"/>
        </w:rPr>
        <w:t xml:space="preserve"> </w:t>
      </w:r>
      <w:r w:rsidRPr="009E4431">
        <w:rPr>
          <w:rFonts w:ascii="Book Antiqua" w:hAnsi="Book Antiqua"/>
          <w:sz w:val="19"/>
          <w:szCs w:val="19"/>
        </w:rPr>
        <w:t>medidas socioeducativas em meio aberto serão preferencialmente</w:t>
      </w:r>
      <w:r>
        <w:rPr>
          <w:rFonts w:ascii="Book Antiqua" w:hAnsi="Book Antiqua"/>
          <w:sz w:val="19"/>
          <w:szCs w:val="19"/>
        </w:rPr>
        <w:t xml:space="preserve"> </w:t>
      </w:r>
      <w:r w:rsidRPr="009E4431">
        <w:rPr>
          <w:rFonts w:ascii="Book Antiqua" w:hAnsi="Book Antiqua"/>
          <w:sz w:val="19"/>
          <w:szCs w:val="19"/>
        </w:rPr>
        <w:t>executadas perante o juízo onde ele estiver acolhido.</w:t>
      </w:r>
    </w:p>
    <w:p w14:paraId="7B74A9C9" w14:textId="6B8D4338"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A30F20">
        <w:rPr>
          <w:rFonts w:ascii="Book Antiqua" w:hAnsi="Book Antiqua"/>
          <w:b/>
          <w:bCs/>
          <w:sz w:val="19"/>
          <w:szCs w:val="19"/>
          <w:highlight w:val="magenta"/>
        </w:rPr>
        <w:t>Art. 14</w:t>
      </w:r>
      <w:r w:rsidRPr="009E4431">
        <w:rPr>
          <w:rFonts w:ascii="Book Antiqua" w:hAnsi="Book Antiqua"/>
          <w:sz w:val="19"/>
          <w:szCs w:val="19"/>
        </w:rPr>
        <w:t>. Para efeito da reavaliação prevista no art. 42 da Lei nº</w:t>
      </w:r>
      <w:r>
        <w:rPr>
          <w:rFonts w:ascii="Book Antiqua" w:hAnsi="Book Antiqua"/>
          <w:sz w:val="19"/>
          <w:szCs w:val="19"/>
        </w:rPr>
        <w:t xml:space="preserve"> </w:t>
      </w:r>
      <w:r w:rsidRPr="009E4431">
        <w:rPr>
          <w:rFonts w:ascii="Book Antiqua" w:hAnsi="Book Antiqua"/>
          <w:sz w:val="19"/>
          <w:szCs w:val="19"/>
        </w:rPr>
        <w:t>12.594, de 18 de janeiro de 2012, a contagem do prazo será feita a partir da</w:t>
      </w:r>
      <w:r>
        <w:rPr>
          <w:rFonts w:ascii="Book Antiqua" w:hAnsi="Book Antiqua"/>
          <w:sz w:val="19"/>
          <w:szCs w:val="19"/>
        </w:rPr>
        <w:t xml:space="preserve"> </w:t>
      </w:r>
      <w:r w:rsidRPr="009E4431">
        <w:rPr>
          <w:rFonts w:ascii="Book Antiqua" w:hAnsi="Book Antiqua"/>
          <w:sz w:val="19"/>
          <w:szCs w:val="19"/>
        </w:rPr>
        <w:t>data da apreensão do adolescente, considerando-se, ainda, eventual tempo</w:t>
      </w:r>
      <w:r>
        <w:rPr>
          <w:rFonts w:ascii="Book Antiqua" w:hAnsi="Book Antiqua"/>
          <w:sz w:val="19"/>
          <w:szCs w:val="19"/>
        </w:rPr>
        <w:t xml:space="preserve"> </w:t>
      </w:r>
      <w:r w:rsidRPr="009E4431">
        <w:rPr>
          <w:rFonts w:ascii="Book Antiqua" w:hAnsi="Book Antiqua"/>
          <w:sz w:val="19"/>
          <w:szCs w:val="19"/>
        </w:rPr>
        <w:t>de prisão cautelar que não se tenha convertido em pena privativa de liberdade</w:t>
      </w:r>
      <w:r>
        <w:rPr>
          <w:rFonts w:ascii="Book Antiqua" w:hAnsi="Book Antiqua"/>
          <w:sz w:val="19"/>
          <w:szCs w:val="19"/>
        </w:rPr>
        <w:t xml:space="preserve"> </w:t>
      </w:r>
      <w:r w:rsidRPr="009E4431">
        <w:rPr>
          <w:rFonts w:ascii="Book Antiqua" w:hAnsi="Book Antiqua"/>
          <w:sz w:val="19"/>
          <w:szCs w:val="19"/>
        </w:rPr>
        <w:t>(§ 2º do art. 46 da Lei nº 12.594, de 18 de janeiro de 2012).</w:t>
      </w:r>
    </w:p>
    <w:p w14:paraId="7A7509A2" w14:textId="6D887B21"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A30F20">
        <w:rPr>
          <w:rFonts w:ascii="Book Antiqua" w:hAnsi="Book Antiqua"/>
          <w:b/>
          <w:bCs/>
          <w:sz w:val="19"/>
          <w:szCs w:val="19"/>
          <w:highlight w:val="magenta"/>
        </w:rPr>
        <w:t>Parágrafo único</w:t>
      </w:r>
      <w:r w:rsidRPr="009E4431">
        <w:rPr>
          <w:rFonts w:ascii="Book Antiqua" w:hAnsi="Book Antiqua"/>
          <w:sz w:val="19"/>
          <w:szCs w:val="19"/>
        </w:rPr>
        <w:t xml:space="preserve">. </w:t>
      </w:r>
      <w:r w:rsidRPr="00A30F20">
        <w:rPr>
          <w:rFonts w:ascii="Book Antiqua" w:hAnsi="Book Antiqua"/>
          <w:b/>
          <w:bCs/>
          <w:sz w:val="19"/>
          <w:szCs w:val="19"/>
        </w:rPr>
        <w:t>Independentemente do escoamento do prazo previsto no caput, a reavaliação pode ser processada imediatamente após a remessa do relatório enviado pela unidade de internação ou semiliberdade, ou serviço que execute a medida socioeducativa de liberdade assistida</w:t>
      </w:r>
      <w:r w:rsidRPr="009E4431">
        <w:rPr>
          <w:rFonts w:ascii="Book Antiqua" w:hAnsi="Book Antiqua"/>
          <w:sz w:val="19"/>
          <w:szCs w:val="19"/>
        </w:rPr>
        <w:t>.</w:t>
      </w:r>
      <w:r w:rsidR="00402C6B">
        <w:rPr>
          <w:rFonts w:ascii="Book Antiqua" w:hAnsi="Book Antiqua"/>
          <w:sz w:val="19"/>
          <w:szCs w:val="19"/>
        </w:rPr>
        <w:t xml:space="preserve"> </w:t>
      </w:r>
      <w:r w:rsidR="00402C6B" w:rsidRPr="00402C6B">
        <w:rPr>
          <w:rFonts w:ascii="Book Antiqua" w:hAnsi="Book Antiqua"/>
          <w:b/>
          <w:bCs/>
          <w:color w:val="FF0000"/>
          <w:sz w:val="16"/>
          <w:szCs w:val="16"/>
          <w:u w:val="single"/>
        </w:rPr>
        <w:t>(</w:t>
      </w:r>
      <w:r w:rsidR="00402C6B">
        <w:rPr>
          <w:rFonts w:ascii="Book Antiqua" w:hAnsi="Book Antiqua"/>
          <w:b/>
          <w:bCs/>
          <w:color w:val="FF0000"/>
          <w:sz w:val="16"/>
          <w:szCs w:val="16"/>
          <w:u w:val="single"/>
        </w:rPr>
        <w:t>DPEAC-2017</w:t>
      </w:r>
      <w:r w:rsidR="00402C6B" w:rsidRPr="00402C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30F20" w14:paraId="236D91C2" w14:textId="77777777" w:rsidTr="00A30F20">
        <w:tc>
          <w:tcPr>
            <w:tcW w:w="8494" w:type="dxa"/>
            <w:shd w:val="clear" w:color="auto" w:fill="CCFFFF"/>
          </w:tcPr>
          <w:p w14:paraId="47B5C5AE" w14:textId="2C8E577C" w:rsidR="00A30F20" w:rsidRPr="00A30F20" w:rsidRDefault="00A30F20" w:rsidP="00A30F2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30F20">
              <w:rPr>
                <w:rFonts w:ascii="Book Antiqua" w:hAnsi="Book Antiqua"/>
                <w:b/>
                <w:bCs/>
                <w:sz w:val="19"/>
                <w:szCs w:val="19"/>
                <w:highlight w:val="yellow"/>
              </w:rPr>
              <w:t>DPEAC-2017-CESPE</w:t>
            </w:r>
            <w:r>
              <w:rPr>
                <w:rFonts w:ascii="Book Antiqua" w:hAnsi="Book Antiqua"/>
                <w:b/>
                <w:bCs/>
                <w:sz w:val="19"/>
                <w:szCs w:val="19"/>
              </w:rPr>
              <w:t>)</w:t>
            </w:r>
            <w:r>
              <w:rPr>
                <w:rFonts w:ascii="Book Antiqua" w:hAnsi="Book Antiqua"/>
                <w:sz w:val="19"/>
                <w:szCs w:val="19"/>
              </w:rPr>
              <w:t xml:space="preserve">: </w:t>
            </w:r>
            <w:r w:rsidRPr="00A30F20">
              <w:rPr>
                <w:rFonts w:ascii="Book Antiqua" w:hAnsi="Book Antiqua"/>
                <w:sz w:val="19"/>
                <w:szCs w:val="19"/>
              </w:rPr>
              <w:t>João, aos dezessete anos de idade, foi apreendido em flagrante de ato infracional descrito como crime de homicídio, razão pela qual lhe foi aplicada medida de internação provisória e, depois, medida socioeducativa de internação em estabelecimento educacional. Ambas as medidas devem ser reavaliadas, no máximo, a cada seis meses.</w:t>
            </w:r>
            <w:r>
              <w:rPr>
                <w:rFonts w:ascii="Book Antiqua" w:hAnsi="Book Antiqua"/>
                <w:sz w:val="19"/>
                <w:szCs w:val="19"/>
              </w:rPr>
              <w:t xml:space="preserve"> </w:t>
            </w:r>
            <w:r w:rsidRPr="00A30F20">
              <w:rPr>
                <w:rFonts w:ascii="Book Antiqua" w:hAnsi="Book Antiqua"/>
                <w:sz w:val="19"/>
                <w:szCs w:val="19"/>
              </w:rPr>
              <w:t>Nessa situação hipotética,</w:t>
            </w:r>
            <w:r>
              <w:rPr>
                <w:rFonts w:ascii="Book Antiqua" w:hAnsi="Book Antiqua"/>
                <w:sz w:val="19"/>
                <w:szCs w:val="19"/>
              </w:rPr>
              <w:t xml:space="preserve"> </w:t>
            </w:r>
            <w:r w:rsidRPr="00A30F20">
              <w:rPr>
                <w:rFonts w:ascii="Book Antiqua" w:hAnsi="Book Antiqua"/>
                <w:sz w:val="19"/>
                <w:szCs w:val="19"/>
              </w:rPr>
              <w:t>o prazo para a reavaliação das medidas aplicadas deve ser contado a partir da data da apreensão de João, podendo a reavaliação ser processada logo após o recebimento do relatório enviado pela unidade de internação, independentemente do escoamento do prazo.</w:t>
            </w:r>
            <w:r>
              <w:rPr>
                <w:rFonts w:ascii="Book Antiqua" w:hAnsi="Book Antiqua"/>
                <w:sz w:val="19"/>
                <w:szCs w:val="19"/>
              </w:rPr>
              <w:t xml:space="preserve"> </w:t>
            </w:r>
            <w:r>
              <w:rPr>
                <w:rFonts w:ascii="Book Antiqua" w:hAnsi="Book Antiqua"/>
                <w:b/>
                <w:bCs/>
                <w:sz w:val="19"/>
                <w:szCs w:val="19"/>
              </w:rPr>
              <w:t>BL: art. 14, § único, Res. 165.</w:t>
            </w:r>
          </w:p>
        </w:tc>
      </w:tr>
    </w:tbl>
    <w:p w14:paraId="77A0C021" w14:textId="264793F9"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15. A internação decorrente do descumprimento reiterado e</w:t>
      </w:r>
      <w:r>
        <w:rPr>
          <w:rFonts w:ascii="Book Antiqua" w:hAnsi="Book Antiqua"/>
          <w:sz w:val="19"/>
          <w:szCs w:val="19"/>
        </w:rPr>
        <w:t xml:space="preserve"> </w:t>
      </w:r>
      <w:r w:rsidRPr="009E4431">
        <w:rPr>
          <w:rFonts w:ascii="Book Antiqua" w:hAnsi="Book Antiqua"/>
          <w:sz w:val="19"/>
          <w:szCs w:val="19"/>
        </w:rPr>
        <w:t>injustificável de medida anteriormente imposta, conhecida como</w:t>
      </w:r>
      <w:r>
        <w:rPr>
          <w:rFonts w:ascii="Book Antiqua" w:hAnsi="Book Antiqua"/>
          <w:sz w:val="19"/>
          <w:szCs w:val="19"/>
        </w:rPr>
        <w:t xml:space="preserve"> </w:t>
      </w:r>
      <w:r w:rsidRPr="009E4431">
        <w:rPr>
          <w:rFonts w:ascii="Book Antiqua" w:hAnsi="Book Antiqua"/>
          <w:sz w:val="19"/>
          <w:szCs w:val="19"/>
        </w:rPr>
        <w:t>internação sanção, está sujeita aos princípios da brevidade e da</w:t>
      </w:r>
      <w:r>
        <w:rPr>
          <w:rFonts w:ascii="Book Antiqua" w:hAnsi="Book Antiqua"/>
          <w:sz w:val="19"/>
          <w:szCs w:val="19"/>
        </w:rPr>
        <w:t xml:space="preserve"> </w:t>
      </w:r>
      <w:r w:rsidRPr="009E4431">
        <w:rPr>
          <w:rFonts w:ascii="Book Antiqua" w:hAnsi="Book Antiqua"/>
          <w:sz w:val="19"/>
          <w:szCs w:val="19"/>
        </w:rPr>
        <w:t>excepcionalidade, devendo ser avaliada a possibilidade de substituição da</w:t>
      </w:r>
      <w:r>
        <w:rPr>
          <w:rFonts w:ascii="Book Antiqua" w:hAnsi="Book Antiqua"/>
          <w:sz w:val="19"/>
          <w:szCs w:val="19"/>
        </w:rPr>
        <w:t xml:space="preserve"> </w:t>
      </w:r>
      <w:r w:rsidRPr="009E4431">
        <w:rPr>
          <w:rFonts w:ascii="Book Antiqua" w:hAnsi="Book Antiqua"/>
          <w:sz w:val="19"/>
          <w:szCs w:val="19"/>
        </w:rPr>
        <w:t>medida originalmente aplicada por medida menos gravosa, nos limites do</w:t>
      </w:r>
      <w:r>
        <w:rPr>
          <w:rFonts w:ascii="Book Antiqua" w:hAnsi="Book Antiqua"/>
          <w:sz w:val="19"/>
          <w:szCs w:val="19"/>
        </w:rPr>
        <w:t xml:space="preserve"> </w:t>
      </w:r>
      <w:r w:rsidRPr="009E4431">
        <w:rPr>
          <w:rFonts w:ascii="Book Antiqua" w:hAnsi="Book Antiqua"/>
          <w:sz w:val="19"/>
          <w:szCs w:val="19"/>
        </w:rPr>
        <w:t>previsto no § 2º do art. 122 do Estatuto da Criança e da Juventude.</w:t>
      </w:r>
    </w:p>
    <w:p w14:paraId="2263BE85" w14:textId="04FCDB3D"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1º Sem prejuízo da intervenção da defesa técnica, nos moldes do</w:t>
      </w:r>
      <w:r>
        <w:rPr>
          <w:rFonts w:ascii="Book Antiqua" w:hAnsi="Book Antiqua"/>
          <w:sz w:val="19"/>
          <w:szCs w:val="19"/>
        </w:rPr>
        <w:t xml:space="preserve"> </w:t>
      </w:r>
      <w:r w:rsidRPr="009E4431">
        <w:rPr>
          <w:rFonts w:ascii="Book Antiqua" w:hAnsi="Book Antiqua"/>
          <w:sz w:val="19"/>
          <w:szCs w:val="19"/>
        </w:rPr>
        <w:t>previsto no § 2º do art. 13 desta Resolução, e da realização de outras</w:t>
      </w:r>
      <w:r>
        <w:rPr>
          <w:rFonts w:ascii="Book Antiqua" w:hAnsi="Book Antiqua"/>
          <w:sz w:val="19"/>
          <w:szCs w:val="19"/>
        </w:rPr>
        <w:t xml:space="preserve"> </w:t>
      </w:r>
      <w:r w:rsidRPr="009E4431">
        <w:rPr>
          <w:rFonts w:ascii="Book Antiqua" w:hAnsi="Book Antiqua"/>
          <w:sz w:val="19"/>
          <w:szCs w:val="19"/>
        </w:rPr>
        <w:t>diligências que se fizerem necessárias, a oitiva do adolescente é obrigatória,</w:t>
      </w:r>
      <w:r>
        <w:rPr>
          <w:rFonts w:ascii="Book Antiqua" w:hAnsi="Book Antiqua"/>
          <w:sz w:val="19"/>
          <w:szCs w:val="19"/>
        </w:rPr>
        <w:t xml:space="preserve"> </w:t>
      </w:r>
      <w:r w:rsidRPr="009E4431">
        <w:rPr>
          <w:rFonts w:ascii="Book Antiqua" w:hAnsi="Book Antiqua"/>
          <w:sz w:val="19"/>
          <w:szCs w:val="19"/>
        </w:rPr>
        <w:t>conforme o disposto pelo inciso II do § 4º do art. 43 da Lei nº 12.594, de 18</w:t>
      </w:r>
      <w:r>
        <w:rPr>
          <w:rFonts w:ascii="Book Antiqua" w:hAnsi="Book Antiqua"/>
          <w:sz w:val="19"/>
          <w:szCs w:val="19"/>
        </w:rPr>
        <w:t xml:space="preserve"> </w:t>
      </w:r>
      <w:r w:rsidRPr="009E4431">
        <w:rPr>
          <w:rFonts w:ascii="Book Antiqua" w:hAnsi="Book Antiqua"/>
          <w:sz w:val="19"/>
          <w:szCs w:val="19"/>
        </w:rPr>
        <w:t>de janeiro de 2012;</w:t>
      </w:r>
    </w:p>
    <w:p w14:paraId="743A09B7" w14:textId="41EC979B"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2º É vedada a privação de liberdade do adolescente antes da</w:t>
      </w:r>
      <w:r>
        <w:rPr>
          <w:rFonts w:ascii="Book Antiqua" w:hAnsi="Book Antiqua"/>
          <w:sz w:val="19"/>
          <w:szCs w:val="19"/>
        </w:rPr>
        <w:t xml:space="preserve"> </w:t>
      </w:r>
      <w:r w:rsidRPr="009E4431">
        <w:rPr>
          <w:rFonts w:ascii="Book Antiqua" w:hAnsi="Book Antiqua"/>
          <w:sz w:val="19"/>
          <w:szCs w:val="19"/>
        </w:rPr>
        <w:t>decisão que aprecia a aplicação da medida prevista no inciso III do art. 122</w:t>
      </w:r>
      <w:r>
        <w:rPr>
          <w:rFonts w:ascii="Book Antiqua" w:hAnsi="Book Antiqua"/>
          <w:sz w:val="19"/>
          <w:szCs w:val="19"/>
        </w:rPr>
        <w:t xml:space="preserve"> </w:t>
      </w:r>
      <w:r w:rsidRPr="009E4431">
        <w:rPr>
          <w:rFonts w:ascii="Book Antiqua" w:hAnsi="Book Antiqua"/>
          <w:sz w:val="19"/>
          <w:szCs w:val="19"/>
        </w:rPr>
        <w:t>da Lei 8.069/90, de 13 de julho de 1990 (Estatuto da Criança e do</w:t>
      </w:r>
      <w:r>
        <w:rPr>
          <w:rFonts w:ascii="Book Antiqua" w:hAnsi="Book Antiqua"/>
          <w:sz w:val="19"/>
          <w:szCs w:val="19"/>
        </w:rPr>
        <w:t xml:space="preserve"> </w:t>
      </w:r>
      <w:r w:rsidRPr="009E4431">
        <w:rPr>
          <w:rFonts w:ascii="Book Antiqua" w:hAnsi="Book Antiqua"/>
          <w:sz w:val="19"/>
          <w:szCs w:val="19"/>
        </w:rPr>
        <w:t>Adolescente), caso em que deverá ser imediatamente conduzido à audiência</w:t>
      </w:r>
      <w:r>
        <w:rPr>
          <w:rFonts w:ascii="Book Antiqua" w:hAnsi="Book Antiqua"/>
          <w:sz w:val="19"/>
          <w:szCs w:val="19"/>
        </w:rPr>
        <w:t xml:space="preserve"> </w:t>
      </w:r>
      <w:r w:rsidRPr="009E4431">
        <w:rPr>
          <w:rFonts w:ascii="Book Antiqua" w:hAnsi="Book Antiqua"/>
          <w:sz w:val="19"/>
          <w:szCs w:val="19"/>
        </w:rPr>
        <w:t>especial, com intimação do Ministério Público e da defesa técnica; na</w:t>
      </w:r>
      <w:r>
        <w:rPr>
          <w:rFonts w:ascii="Book Antiqua" w:hAnsi="Book Antiqua"/>
          <w:sz w:val="19"/>
          <w:szCs w:val="19"/>
        </w:rPr>
        <w:t xml:space="preserve"> </w:t>
      </w:r>
      <w:r w:rsidRPr="009E4431">
        <w:rPr>
          <w:rFonts w:ascii="Book Antiqua" w:hAnsi="Book Antiqua"/>
          <w:sz w:val="19"/>
          <w:szCs w:val="19"/>
        </w:rPr>
        <w:t>audiência se tomarão as declarações do adolescente e o juiz decidirá acerca</w:t>
      </w:r>
      <w:r>
        <w:rPr>
          <w:rFonts w:ascii="Book Antiqua" w:hAnsi="Book Antiqua"/>
          <w:sz w:val="19"/>
          <w:szCs w:val="19"/>
        </w:rPr>
        <w:t xml:space="preserve"> </w:t>
      </w:r>
      <w:r w:rsidRPr="009E4431">
        <w:rPr>
          <w:rFonts w:ascii="Book Antiqua" w:hAnsi="Book Antiqua"/>
          <w:sz w:val="19"/>
          <w:szCs w:val="19"/>
        </w:rPr>
        <w:t>do cabimento da internação-sanção e de seu prazo.</w:t>
      </w:r>
    </w:p>
    <w:p w14:paraId="719394E8"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CAPÍTULO IV</w:t>
      </w:r>
    </w:p>
    <w:p w14:paraId="45C489FB"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DA INTERNAÇÃO PROVISÓRIA</w:t>
      </w:r>
    </w:p>
    <w:p w14:paraId="1FEE4C36"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(Renumerado pela Resolução nº 326, de 26.6.2020)</w:t>
      </w:r>
    </w:p>
    <w:p w14:paraId="1E0EC384" w14:textId="699BF4CE" w:rsidR="009E4431" w:rsidRPr="00402C6B" w:rsidRDefault="009E4431" w:rsidP="004D1EB5">
      <w:pPr>
        <w:spacing w:before="100" w:beforeAutospacing="1" w:after="100" w:afterAutospacing="1" w:line="240" w:lineRule="auto"/>
        <w:ind w:firstLine="567"/>
        <w:jc w:val="both"/>
        <w:rPr>
          <w:rFonts w:ascii="Book Antiqua" w:hAnsi="Book Antiqua"/>
          <w:b/>
          <w:bCs/>
          <w:sz w:val="19"/>
          <w:szCs w:val="19"/>
          <w:u w:val="single"/>
        </w:rPr>
      </w:pPr>
      <w:r w:rsidRPr="004D1EB5">
        <w:rPr>
          <w:rFonts w:ascii="Book Antiqua" w:hAnsi="Book Antiqua"/>
          <w:b/>
          <w:bCs/>
          <w:sz w:val="19"/>
          <w:szCs w:val="19"/>
          <w:highlight w:val="magenta"/>
        </w:rPr>
        <w:t>Art. 16</w:t>
      </w:r>
      <w:r w:rsidRPr="009E4431">
        <w:rPr>
          <w:rFonts w:ascii="Book Antiqua" w:hAnsi="Book Antiqua"/>
          <w:sz w:val="19"/>
          <w:szCs w:val="19"/>
        </w:rPr>
        <w:t xml:space="preserve">. No caso de </w:t>
      </w:r>
      <w:r w:rsidRPr="004D1EB5">
        <w:rPr>
          <w:rFonts w:ascii="Book Antiqua" w:hAnsi="Book Antiqua"/>
          <w:b/>
          <w:bCs/>
          <w:caps/>
          <w:sz w:val="19"/>
          <w:szCs w:val="19"/>
          <w:shd w:val="clear" w:color="auto" w:fill="F7CAAC" w:themeFill="accent2" w:themeFillTint="66"/>
        </w:rPr>
        <w:t>internação provisória</w:t>
      </w:r>
      <w:r w:rsidRPr="009E4431">
        <w:rPr>
          <w:rFonts w:ascii="Book Antiqua" w:hAnsi="Book Antiqua"/>
          <w:sz w:val="19"/>
          <w:szCs w:val="19"/>
        </w:rPr>
        <w:t xml:space="preserve">, o </w:t>
      </w:r>
      <w:r w:rsidRPr="004D1EB5">
        <w:rPr>
          <w:rFonts w:ascii="Book Antiqua" w:hAnsi="Book Antiqua"/>
          <w:b/>
          <w:bCs/>
          <w:sz w:val="19"/>
          <w:szCs w:val="19"/>
          <w:highlight w:val="yellow"/>
        </w:rPr>
        <w:t>juízo responsável pela unidade</w:t>
      </w:r>
      <w:r w:rsidRPr="009E4431">
        <w:rPr>
          <w:rFonts w:ascii="Book Antiqua" w:hAnsi="Book Antiqua"/>
          <w:sz w:val="19"/>
          <w:szCs w:val="19"/>
        </w:rPr>
        <w:t xml:space="preserve"> </w:t>
      </w:r>
      <w:r w:rsidRPr="004D1EB5">
        <w:rPr>
          <w:rFonts w:ascii="Book Antiqua" w:hAnsi="Book Antiqua"/>
          <w:b/>
          <w:bCs/>
          <w:caps/>
          <w:sz w:val="19"/>
          <w:szCs w:val="19"/>
          <w:highlight w:val="green"/>
        </w:rPr>
        <w:t>deverá zelar</w:t>
      </w:r>
      <w:r w:rsidRPr="009E4431">
        <w:rPr>
          <w:rFonts w:ascii="Book Antiqua" w:hAnsi="Book Antiqua"/>
          <w:sz w:val="19"/>
          <w:szCs w:val="19"/>
        </w:rPr>
        <w:t xml:space="preserve"> </w:t>
      </w:r>
      <w:r w:rsidRPr="004D1EB5">
        <w:rPr>
          <w:rFonts w:ascii="Book Antiqua" w:hAnsi="Book Antiqua"/>
          <w:b/>
          <w:bCs/>
          <w:sz w:val="19"/>
          <w:szCs w:val="19"/>
          <w:highlight w:val="yellow"/>
        </w:rPr>
        <w:t>pela estrita observância</w:t>
      </w:r>
      <w:r w:rsidRPr="009E4431">
        <w:rPr>
          <w:rFonts w:ascii="Book Antiqua" w:hAnsi="Book Antiqua"/>
          <w:sz w:val="19"/>
          <w:szCs w:val="19"/>
        </w:rPr>
        <w:t xml:space="preserve"> do </w:t>
      </w:r>
      <w:r w:rsidRPr="004D1EB5">
        <w:rPr>
          <w:rFonts w:ascii="Book Antiqua" w:hAnsi="Book Antiqua"/>
          <w:b/>
          <w:bCs/>
          <w:sz w:val="19"/>
          <w:szCs w:val="19"/>
          <w:highlight w:val="cyan"/>
        </w:rPr>
        <w:t>prazo máximo de privação da liberdade de 45 (quarenta e cinco) dias</w:t>
      </w:r>
      <w:r w:rsidRPr="00402C6B">
        <w:rPr>
          <w:rFonts w:ascii="Book Antiqua" w:hAnsi="Book Antiqua"/>
          <w:sz w:val="16"/>
          <w:szCs w:val="16"/>
        </w:rPr>
        <w:t>.</w:t>
      </w:r>
      <w:r w:rsidR="00402C6B">
        <w:rPr>
          <w:rFonts w:ascii="Book Antiqua" w:hAnsi="Book Antiqua"/>
          <w:sz w:val="16"/>
          <w:szCs w:val="16"/>
        </w:rPr>
        <w:t xml:space="preserve"> </w:t>
      </w:r>
      <w:r w:rsidR="00402C6B" w:rsidRPr="00402C6B">
        <w:rPr>
          <w:rFonts w:ascii="Book Antiqua" w:hAnsi="Book Antiqua"/>
          <w:b/>
          <w:bCs/>
          <w:color w:val="FF0000"/>
          <w:sz w:val="16"/>
          <w:szCs w:val="16"/>
          <w:u w:val="single"/>
        </w:rPr>
        <w:t>(</w:t>
      </w:r>
      <w:r w:rsidR="00402C6B">
        <w:rPr>
          <w:rFonts w:ascii="Book Antiqua" w:hAnsi="Book Antiqua"/>
          <w:b/>
          <w:bCs/>
          <w:color w:val="FF0000"/>
          <w:sz w:val="16"/>
          <w:szCs w:val="16"/>
          <w:u w:val="single"/>
        </w:rPr>
        <w:t>MPSC</w:t>
      </w:r>
      <w:r w:rsidR="00402C6B" w:rsidRPr="00402C6B">
        <w:rPr>
          <w:rFonts w:ascii="Book Antiqua" w:hAnsi="Book Antiqua"/>
          <w:b/>
          <w:bCs/>
          <w:color w:val="FF0000"/>
          <w:sz w:val="16"/>
          <w:szCs w:val="16"/>
          <w:u w:val="single"/>
        </w:rPr>
        <w:t>-20</w:t>
      </w:r>
      <w:r w:rsidR="00402C6B">
        <w:rPr>
          <w:rFonts w:ascii="Book Antiqua" w:hAnsi="Book Antiqua"/>
          <w:b/>
          <w:bCs/>
          <w:color w:val="FF0000"/>
          <w:sz w:val="16"/>
          <w:szCs w:val="16"/>
          <w:u w:val="single"/>
        </w:rPr>
        <w:t>19</w:t>
      </w:r>
      <w:r w:rsidR="00402C6B" w:rsidRPr="00402C6B">
        <w:rPr>
          <w:rFonts w:ascii="Book Antiqua" w:hAnsi="Book Antiqua"/>
          <w:b/>
          <w:bCs/>
          <w:color w:val="FF0000"/>
          <w:sz w:val="16"/>
          <w:szCs w:val="16"/>
          <w:u w:val="single"/>
        </w:rPr>
        <w:t>)</w:t>
      </w:r>
      <w:r w:rsidR="00402C6B" w:rsidRPr="00402C6B">
        <w:rPr>
          <w:rFonts w:ascii="Book Antiqua" w:hAnsi="Book Antiqua"/>
          <w:sz w:val="16"/>
          <w:szCs w:val="16"/>
        </w:rPr>
        <w:t xml:space="preserve"> </w:t>
      </w:r>
      <w:r w:rsidR="00402C6B" w:rsidRPr="00402C6B">
        <w:rPr>
          <w:rFonts w:ascii="Book Antiqua" w:hAnsi="Book Antiqua"/>
          <w:b/>
          <w:bCs/>
          <w:color w:val="FF0000"/>
          <w:sz w:val="16"/>
          <w:szCs w:val="16"/>
          <w:u w:val="single"/>
        </w:rPr>
        <w:t>(TJES-2023)</w:t>
      </w:r>
    </w:p>
    <w:p w14:paraId="4B3ADB4A" w14:textId="7599A49D"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1º É de responsabilidade do juízo que decretou a internação</w:t>
      </w:r>
      <w:r>
        <w:rPr>
          <w:rFonts w:ascii="Book Antiqua" w:hAnsi="Book Antiqua"/>
          <w:sz w:val="19"/>
          <w:szCs w:val="19"/>
        </w:rPr>
        <w:t xml:space="preserve"> </w:t>
      </w:r>
      <w:r w:rsidRPr="009E4431">
        <w:rPr>
          <w:rFonts w:ascii="Book Antiqua" w:hAnsi="Book Antiqua"/>
          <w:sz w:val="19"/>
          <w:szCs w:val="19"/>
        </w:rPr>
        <w:t>provisória eventual excesso de prazo, nos termos do que dispõe o § 1º do</w:t>
      </w:r>
      <w:r>
        <w:rPr>
          <w:rFonts w:ascii="Book Antiqua" w:hAnsi="Book Antiqua"/>
          <w:sz w:val="19"/>
          <w:szCs w:val="19"/>
        </w:rPr>
        <w:t xml:space="preserve"> </w:t>
      </w:r>
      <w:r w:rsidRPr="009E4431">
        <w:rPr>
          <w:rFonts w:ascii="Book Antiqua" w:hAnsi="Book Antiqua"/>
          <w:sz w:val="19"/>
          <w:szCs w:val="19"/>
        </w:rPr>
        <w:t>art. 45 da Lei nº 12.594, de 18 de janeiro de 2012, facultando aos Tribunais</w:t>
      </w:r>
      <w:r>
        <w:rPr>
          <w:rFonts w:ascii="Book Antiqua" w:hAnsi="Book Antiqua"/>
          <w:sz w:val="19"/>
          <w:szCs w:val="19"/>
        </w:rPr>
        <w:t xml:space="preserve"> </w:t>
      </w:r>
      <w:r w:rsidRPr="009E4431">
        <w:rPr>
          <w:rFonts w:ascii="Book Antiqua" w:hAnsi="Book Antiqua"/>
          <w:sz w:val="19"/>
          <w:szCs w:val="19"/>
        </w:rPr>
        <w:t>de Justiça editar regulamentação para as providências do caput.</w:t>
      </w:r>
    </w:p>
    <w:p w14:paraId="1936B4A0" w14:textId="36C48189"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402C6B">
        <w:rPr>
          <w:rFonts w:ascii="Book Antiqua" w:hAnsi="Book Antiqua"/>
          <w:b/>
          <w:bCs/>
          <w:sz w:val="19"/>
          <w:szCs w:val="19"/>
          <w:highlight w:val="magenta"/>
        </w:rPr>
        <w:t>§ 2º</w:t>
      </w:r>
      <w:r w:rsidRPr="00402C6B">
        <w:rPr>
          <w:rFonts w:ascii="Book Antiqua" w:hAnsi="Book Antiqua"/>
          <w:b/>
          <w:bCs/>
          <w:sz w:val="19"/>
          <w:szCs w:val="19"/>
        </w:rPr>
        <w:t xml:space="preserve"> O prazo referido no caput deste artigo deve ser contado a partir da data em que for efetivada a apreensão do adolescente, e não admite prorrogação</w:t>
      </w:r>
      <w:r w:rsidRPr="009E4431">
        <w:rPr>
          <w:rFonts w:ascii="Book Antiqua" w:hAnsi="Book Antiqua"/>
          <w:sz w:val="19"/>
          <w:szCs w:val="19"/>
        </w:rPr>
        <w:t>.</w:t>
      </w:r>
      <w:r w:rsidR="00402C6B">
        <w:rPr>
          <w:rFonts w:ascii="Book Antiqua" w:hAnsi="Book Antiqua"/>
          <w:sz w:val="19"/>
          <w:szCs w:val="19"/>
        </w:rPr>
        <w:t xml:space="preserve"> </w:t>
      </w:r>
      <w:r w:rsidR="00402C6B" w:rsidRPr="00402C6B">
        <w:rPr>
          <w:rFonts w:ascii="Book Antiqua" w:hAnsi="Book Antiqua"/>
          <w:b/>
          <w:bCs/>
          <w:color w:val="FF0000"/>
          <w:sz w:val="16"/>
          <w:szCs w:val="16"/>
          <w:u w:val="single"/>
        </w:rPr>
        <w:t>(TJES-2023)</w:t>
      </w:r>
    </w:p>
    <w:p w14:paraId="23048FF3" w14:textId="6BB6744D"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3º Liberado o jovem por qualquer motivo, antes de expirado o</w:t>
      </w:r>
      <w:r>
        <w:rPr>
          <w:rFonts w:ascii="Book Antiqua" w:hAnsi="Book Antiqua"/>
          <w:sz w:val="19"/>
          <w:szCs w:val="19"/>
        </w:rPr>
        <w:t xml:space="preserve"> </w:t>
      </w:r>
      <w:r w:rsidRPr="009E4431">
        <w:rPr>
          <w:rFonts w:ascii="Book Antiqua" w:hAnsi="Book Antiqua"/>
          <w:sz w:val="19"/>
          <w:szCs w:val="19"/>
        </w:rPr>
        <w:t>prazo referido no caput, a renovação da internação provisória não poderá</w:t>
      </w:r>
      <w:r>
        <w:rPr>
          <w:rFonts w:ascii="Book Antiqua" w:hAnsi="Book Antiqua"/>
          <w:sz w:val="19"/>
          <w:szCs w:val="19"/>
        </w:rPr>
        <w:t xml:space="preserve"> </w:t>
      </w:r>
      <w:r w:rsidRPr="009E4431">
        <w:rPr>
          <w:rFonts w:ascii="Book Antiqua" w:hAnsi="Book Antiqua"/>
          <w:sz w:val="19"/>
          <w:szCs w:val="19"/>
        </w:rPr>
        <w:t>ultrapassar o período que faltar ao alcance do prazo máximo legal.</w:t>
      </w:r>
    </w:p>
    <w:p w14:paraId="211E89A8"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lastRenderedPageBreak/>
        <w:t>CAPÍTULO V</w:t>
      </w:r>
    </w:p>
    <w:p w14:paraId="2B93A9B2"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DA LIBERAÇÃO DO ADOLESCENTE OU DESLIGAMENTO DOS PROGRAMAS</w:t>
      </w:r>
    </w:p>
    <w:p w14:paraId="5AE1DAAE"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DE ATENDIMENTO</w:t>
      </w:r>
    </w:p>
    <w:p w14:paraId="258F3292"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(Renumerado pela Resolução nº 326, de 26.6.2020)</w:t>
      </w:r>
    </w:p>
    <w:p w14:paraId="4A964FAB" w14:textId="4E3ECCF9"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4D1EB5">
        <w:rPr>
          <w:rFonts w:ascii="Book Antiqua" w:hAnsi="Book Antiqua"/>
          <w:b/>
          <w:bCs/>
          <w:sz w:val="19"/>
          <w:szCs w:val="19"/>
          <w:highlight w:val="magenta"/>
        </w:rPr>
        <w:t>Art. 17</w:t>
      </w:r>
      <w:r w:rsidRPr="009E4431">
        <w:rPr>
          <w:rFonts w:ascii="Book Antiqua" w:hAnsi="Book Antiqua"/>
          <w:sz w:val="19"/>
          <w:szCs w:val="19"/>
        </w:rPr>
        <w:t>. Findo o prazo de 45 (quarenta e cinco) dias da internação</w:t>
      </w:r>
      <w:r>
        <w:rPr>
          <w:rFonts w:ascii="Book Antiqua" w:hAnsi="Book Antiqua"/>
          <w:sz w:val="19"/>
          <w:szCs w:val="19"/>
        </w:rPr>
        <w:t xml:space="preserve"> </w:t>
      </w:r>
      <w:r w:rsidRPr="009E4431">
        <w:rPr>
          <w:rFonts w:ascii="Book Antiqua" w:hAnsi="Book Antiqua"/>
          <w:sz w:val="19"/>
          <w:szCs w:val="19"/>
        </w:rPr>
        <w:t>provisória ou determinada a liberação, por qualquer motivo, antes de</w:t>
      </w:r>
      <w:r>
        <w:rPr>
          <w:rFonts w:ascii="Book Antiqua" w:hAnsi="Book Antiqua"/>
          <w:sz w:val="19"/>
          <w:szCs w:val="19"/>
        </w:rPr>
        <w:t xml:space="preserve"> </w:t>
      </w:r>
      <w:r w:rsidRPr="009E4431">
        <w:rPr>
          <w:rFonts w:ascii="Book Antiqua" w:hAnsi="Book Antiqua"/>
          <w:sz w:val="19"/>
          <w:szCs w:val="19"/>
        </w:rPr>
        <w:t>expirado o prazo referido, deverá ser imediatamente remetida cópia da</w:t>
      </w:r>
      <w:r>
        <w:rPr>
          <w:rFonts w:ascii="Book Antiqua" w:hAnsi="Book Antiqua"/>
          <w:sz w:val="19"/>
          <w:szCs w:val="19"/>
        </w:rPr>
        <w:t xml:space="preserve"> </w:t>
      </w:r>
      <w:r w:rsidRPr="009E4431">
        <w:rPr>
          <w:rFonts w:ascii="Book Antiqua" w:hAnsi="Book Antiqua"/>
          <w:sz w:val="19"/>
          <w:szCs w:val="19"/>
        </w:rPr>
        <w:t>decisão, preferencialmente por meio eletrônico ou oficial de justiça, ao gestor</w:t>
      </w:r>
      <w:r>
        <w:rPr>
          <w:rFonts w:ascii="Book Antiqua" w:hAnsi="Book Antiqua"/>
          <w:sz w:val="19"/>
          <w:szCs w:val="19"/>
        </w:rPr>
        <w:t xml:space="preserve"> </w:t>
      </w:r>
      <w:r w:rsidRPr="009E4431">
        <w:rPr>
          <w:rFonts w:ascii="Book Antiqua" w:hAnsi="Book Antiqua"/>
          <w:sz w:val="19"/>
          <w:szCs w:val="19"/>
        </w:rPr>
        <w:t>da unidade de atendimento e ao juízo responsável pela fiscalização da</w:t>
      </w:r>
      <w:r>
        <w:rPr>
          <w:rFonts w:ascii="Book Antiqua" w:hAnsi="Book Antiqua"/>
          <w:sz w:val="19"/>
          <w:szCs w:val="19"/>
        </w:rPr>
        <w:t xml:space="preserve"> </w:t>
      </w:r>
      <w:r w:rsidRPr="009E4431">
        <w:rPr>
          <w:rFonts w:ascii="Book Antiqua" w:hAnsi="Book Antiqua"/>
          <w:sz w:val="19"/>
          <w:szCs w:val="19"/>
        </w:rPr>
        <w:t>unidade, preferencialmente por meio eletrônico, devendo o magistrado do</w:t>
      </w:r>
      <w:r>
        <w:rPr>
          <w:rFonts w:ascii="Book Antiqua" w:hAnsi="Book Antiqua"/>
          <w:sz w:val="19"/>
          <w:szCs w:val="19"/>
        </w:rPr>
        <w:t xml:space="preserve"> </w:t>
      </w:r>
      <w:r w:rsidRPr="009E4431">
        <w:rPr>
          <w:rFonts w:ascii="Book Antiqua" w:hAnsi="Book Antiqua"/>
          <w:sz w:val="19"/>
          <w:szCs w:val="19"/>
        </w:rPr>
        <w:t>processo de conhecimento providenciar a imediata baixa da Guia no sistema</w:t>
      </w:r>
      <w:r>
        <w:rPr>
          <w:rFonts w:ascii="Book Antiqua" w:hAnsi="Book Antiqua"/>
          <w:sz w:val="19"/>
          <w:szCs w:val="19"/>
        </w:rPr>
        <w:t xml:space="preserve"> </w:t>
      </w:r>
      <w:r w:rsidRPr="009E4431">
        <w:rPr>
          <w:rFonts w:ascii="Book Antiqua" w:hAnsi="Book Antiqua"/>
          <w:sz w:val="19"/>
          <w:szCs w:val="19"/>
        </w:rPr>
        <w:t>CNACL. (Alterado pela Resolução nº 191, 25.04.2014)</w:t>
      </w:r>
    </w:p>
    <w:p w14:paraId="069916F4" w14:textId="72FDA88D"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4D1EB5">
        <w:rPr>
          <w:rFonts w:ascii="Book Antiqua" w:hAnsi="Book Antiqua"/>
          <w:sz w:val="19"/>
          <w:szCs w:val="19"/>
        </w:rPr>
        <w:t>Art. 18</w:t>
      </w:r>
      <w:r w:rsidRPr="009E4431">
        <w:rPr>
          <w:rFonts w:ascii="Book Antiqua" w:hAnsi="Book Antiqua"/>
          <w:sz w:val="19"/>
          <w:szCs w:val="19"/>
        </w:rPr>
        <w:t>. A decisão que extinguir a medida socioeducativa de</w:t>
      </w:r>
      <w:r>
        <w:rPr>
          <w:rFonts w:ascii="Book Antiqua" w:hAnsi="Book Antiqua"/>
          <w:sz w:val="19"/>
          <w:szCs w:val="19"/>
        </w:rPr>
        <w:t xml:space="preserve"> </w:t>
      </w:r>
      <w:r w:rsidRPr="009E4431">
        <w:rPr>
          <w:rFonts w:ascii="Book Antiqua" w:hAnsi="Book Antiqua"/>
          <w:sz w:val="19"/>
          <w:szCs w:val="19"/>
        </w:rPr>
        <w:t>internação ou semiliberdade deverá ser, na mesma data, comunicada ao</w:t>
      </w:r>
      <w:r>
        <w:rPr>
          <w:rFonts w:ascii="Book Antiqua" w:hAnsi="Book Antiqua"/>
          <w:sz w:val="19"/>
          <w:szCs w:val="19"/>
        </w:rPr>
        <w:t xml:space="preserve"> </w:t>
      </w:r>
      <w:r w:rsidRPr="009E4431">
        <w:rPr>
          <w:rFonts w:ascii="Book Antiqua" w:hAnsi="Book Antiqua"/>
          <w:sz w:val="19"/>
          <w:szCs w:val="19"/>
        </w:rPr>
        <w:t>gestor da unidade para liberação imediata do adolescente, devendo o</w:t>
      </w:r>
      <w:r>
        <w:rPr>
          <w:rFonts w:ascii="Book Antiqua" w:hAnsi="Book Antiqua"/>
          <w:sz w:val="19"/>
          <w:szCs w:val="19"/>
        </w:rPr>
        <w:t xml:space="preserve"> </w:t>
      </w:r>
      <w:r w:rsidRPr="009E4431">
        <w:rPr>
          <w:rFonts w:ascii="Book Antiqua" w:hAnsi="Book Antiqua"/>
          <w:sz w:val="19"/>
          <w:szCs w:val="19"/>
        </w:rPr>
        <w:t>magistrado do processo de execução providenciar a imediata baixa da Guia</w:t>
      </w:r>
      <w:r>
        <w:rPr>
          <w:rFonts w:ascii="Book Antiqua" w:hAnsi="Book Antiqua"/>
          <w:sz w:val="19"/>
          <w:szCs w:val="19"/>
        </w:rPr>
        <w:t xml:space="preserve"> </w:t>
      </w:r>
      <w:r w:rsidRPr="009E4431">
        <w:rPr>
          <w:rFonts w:ascii="Book Antiqua" w:hAnsi="Book Antiqua"/>
          <w:sz w:val="19"/>
          <w:szCs w:val="19"/>
        </w:rPr>
        <w:t>no sistema CNACL. (Alterado pela Resolução nº 191, 25.04.2014)</w:t>
      </w:r>
    </w:p>
    <w:p w14:paraId="6F151B48" w14:textId="5586E719"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4D1EB5">
        <w:rPr>
          <w:rFonts w:ascii="Book Antiqua" w:hAnsi="Book Antiqua"/>
          <w:b/>
          <w:bCs/>
          <w:sz w:val="19"/>
          <w:szCs w:val="19"/>
          <w:highlight w:val="magenta"/>
        </w:rPr>
        <w:t>Art. 19</w:t>
      </w:r>
      <w:r w:rsidRPr="009E4431">
        <w:rPr>
          <w:rFonts w:ascii="Book Antiqua" w:hAnsi="Book Antiqua"/>
          <w:sz w:val="19"/>
          <w:szCs w:val="19"/>
        </w:rPr>
        <w:t xml:space="preserve">. </w:t>
      </w:r>
      <w:r w:rsidRPr="00402C6B">
        <w:rPr>
          <w:rFonts w:ascii="Book Antiqua" w:hAnsi="Book Antiqua"/>
          <w:b/>
          <w:bCs/>
          <w:sz w:val="19"/>
          <w:szCs w:val="19"/>
        </w:rPr>
        <w:t xml:space="preserve">A liberação quando completados os 21 (vinte e um) anos </w:t>
      </w:r>
      <w:r w:rsidRPr="00402C6B">
        <w:rPr>
          <w:rFonts w:ascii="Book Antiqua" w:hAnsi="Book Antiqua"/>
          <w:b/>
          <w:bCs/>
          <w:caps/>
          <w:sz w:val="19"/>
          <w:szCs w:val="19"/>
          <w:highlight w:val="green"/>
        </w:rPr>
        <w:t>independe</w:t>
      </w:r>
      <w:r w:rsidRPr="00402C6B">
        <w:rPr>
          <w:rFonts w:ascii="Book Antiqua" w:hAnsi="Book Antiqua"/>
          <w:b/>
          <w:bCs/>
          <w:sz w:val="19"/>
          <w:szCs w:val="19"/>
        </w:rPr>
        <w:t xml:space="preserve"> de decisão judicial, nos termos do § 5º do art. 121 do Estatuto da Criança e do Adolescente</w:t>
      </w:r>
      <w:r w:rsidRPr="009E4431">
        <w:rPr>
          <w:rFonts w:ascii="Book Antiqua" w:hAnsi="Book Antiqua"/>
          <w:sz w:val="19"/>
          <w:szCs w:val="19"/>
        </w:rPr>
        <w:t>.</w:t>
      </w:r>
      <w:r w:rsidR="00402C6B">
        <w:rPr>
          <w:rFonts w:ascii="Book Antiqua" w:hAnsi="Book Antiqua"/>
          <w:sz w:val="19"/>
          <w:szCs w:val="19"/>
        </w:rPr>
        <w:t xml:space="preserve"> </w:t>
      </w:r>
      <w:r w:rsidR="00402C6B" w:rsidRPr="00402C6B">
        <w:rPr>
          <w:rFonts w:ascii="Book Antiqua" w:hAnsi="Book Antiqua"/>
          <w:b/>
          <w:bCs/>
          <w:color w:val="FF0000"/>
          <w:sz w:val="16"/>
          <w:szCs w:val="16"/>
          <w:u w:val="single"/>
        </w:rPr>
        <w:t>(</w:t>
      </w:r>
      <w:r w:rsidR="00402C6B">
        <w:rPr>
          <w:rFonts w:ascii="Book Antiqua" w:hAnsi="Book Antiqua"/>
          <w:b/>
          <w:bCs/>
          <w:color w:val="FF0000"/>
          <w:sz w:val="16"/>
          <w:szCs w:val="16"/>
          <w:u w:val="single"/>
        </w:rPr>
        <w:t>MPSC-2019</w:t>
      </w:r>
      <w:r w:rsidR="00402C6B" w:rsidRPr="00402C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4D1EB5" w14:paraId="4ABB8505" w14:textId="77777777" w:rsidTr="004D1EB5">
        <w:tc>
          <w:tcPr>
            <w:tcW w:w="8494" w:type="dxa"/>
            <w:shd w:val="clear" w:color="auto" w:fill="CCFFFF"/>
          </w:tcPr>
          <w:p w14:paraId="0E576B49" w14:textId="46147768" w:rsidR="004D1EB5" w:rsidRPr="004D1EB5" w:rsidRDefault="004D1EB5" w:rsidP="004D1EB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4D1EB5">
              <w:rPr>
                <w:rFonts w:ascii="Book Antiqua" w:hAnsi="Book Antiqua"/>
                <w:b/>
                <w:bCs/>
                <w:sz w:val="19"/>
                <w:szCs w:val="19"/>
                <w:highlight w:val="yellow"/>
              </w:rPr>
              <w:t>MPSC-2019</w:t>
            </w:r>
            <w:r>
              <w:rPr>
                <w:rFonts w:ascii="Book Antiqua" w:hAnsi="Book Antiqua"/>
                <w:b/>
                <w:bCs/>
                <w:sz w:val="19"/>
                <w:szCs w:val="19"/>
              </w:rPr>
              <w:t>)</w:t>
            </w:r>
            <w:r>
              <w:rPr>
                <w:rFonts w:ascii="Book Antiqua" w:hAnsi="Book Antiqua"/>
                <w:sz w:val="19"/>
                <w:szCs w:val="19"/>
              </w:rPr>
              <w:t xml:space="preserve">: </w:t>
            </w:r>
            <w:r w:rsidRPr="004D1EB5">
              <w:rPr>
                <w:rFonts w:ascii="Book Antiqua" w:hAnsi="Book Antiqua"/>
                <w:sz w:val="19"/>
                <w:szCs w:val="19"/>
              </w:rPr>
              <w:t>De acordo com a Resolução 165/12, do CNJ, a liberação do adolescente internado quando completados os 21 anos independe de decisão judicial. No caso da internação provisória, liberado o jovem por qualquer motivo, antes de expirado o prazo máximo de privação de liberdade de 45 dias, a renovação da internação provisória não poderá ultrapassar o período que faltar ao alcance do prazo máximo legal.</w:t>
            </w:r>
            <w:r>
              <w:rPr>
                <w:rFonts w:ascii="Book Antiqua" w:hAnsi="Book Antiqua"/>
                <w:sz w:val="19"/>
                <w:szCs w:val="19"/>
              </w:rPr>
              <w:t xml:space="preserve"> </w:t>
            </w:r>
            <w:r>
              <w:rPr>
                <w:rFonts w:ascii="Book Antiqua" w:hAnsi="Book Antiqua"/>
                <w:b/>
                <w:bCs/>
                <w:sz w:val="19"/>
                <w:szCs w:val="19"/>
              </w:rPr>
              <w:t xml:space="preserve">BL: art. 16, </w:t>
            </w:r>
            <w:r>
              <w:rPr>
                <w:rFonts w:ascii="Book Antiqua" w:hAnsi="Book Antiqua"/>
                <w:b/>
                <w:bCs/>
                <w:i/>
                <w:iCs/>
                <w:sz w:val="19"/>
                <w:szCs w:val="19"/>
              </w:rPr>
              <w:t>caput</w:t>
            </w:r>
            <w:r>
              <w:rPr>
                <w:rFonts w:ascii="Book Antiqua" w:hAnsi="Book Antiqua"/>
                <w:b/>
                <w:bCs/>
                <w:sz w:val="19"/>
                <w:szCs w:val="19"/>
              </w:rPr>
              <w:t xml:space="preserve"> e art. 19, Res. 165, CNJ.</w:t>
            </w:r>
          </w:p>
        </w:tc>
      </w:tr>
    </w:tbl>
    <w:p w14:paraId="17C495C4"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CAPÍTULO VI</w:t>
      </w:r>
    </w:p>
    <w:p w14:paraId="6BB23660"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DAS DISPOSIÇÕES FINAIS E TRANSITÓRIAS</w:t>
      </w:r>
    </w:p>
    <w:p w14:paraId="2EDCE73A" w14:textId="77777777"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(Redação dada pela Resolução nº 326, de 26.6.2020)</w:t>
      </w:r>
    </w:p>
    <w:p w14:paraId="728D5DDE" w14:textId="769F610F"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20. O adolescente em cumprimento de medida socioeducativa</w:t>
      </w:r>
      <w:r>
        <w:rPr>
          <w:rFonts w:ascii="Book Antiqua" w:hAnsi="Book Antiqua"/>
          <w:sz w:val="19"/>
          <w:szCs w:val="19"/>
        </w:rPr>
        <w:t xml:space="preserve"> </w:t>
      </w:r>
      <w:r w:rsidRPr="009E4431">
        <w:rPr>
          <w:rFonts w:ascii="Book Antiqua" w:hAnsi="Book Antiqua"/>
          <w:sz w:val="19"/>
          <w:szCs w:val="19"/>
        </w:rPr>
        <w:t>não pode ser transferido para hospital de custódia, salvo se responder por</w:t>
      </w:r>
      <w:r>
        <w:rPr>
          <w:rFonts w:ascii="Book Antiqua" w:hAnsi="Book Antiqua"/>
          <w:sz w:val="19"/>
          <w:szCs w:val="19"/>
        </w:rPr>
        <w:t xml:space="preserve"> </w:t>
      </w:r>
      <w:r w:rsidRPr="009E4431">
        <w:rPr>
          <w:rFonts w:ascii="Book Antiqua" w:hAnsi="Book Antiqua"/>
          <w:sz w:val="19"/>
          <w:szCs w:val="19"/>
        </w:rPr>
        <w:t>infração penal praticada após os 18 (dezoitos) anos e por decisão do juízo</w:t>
      </w:r>
      <w:r>
        <w:rPr>
          <w:rFonts w:ascii="Book Antiqua" w:hAnsi="Book Antiqua"/>
          <w:sz w:val="19"/>
          <w:szCs w:val="19"/>
        </w:rPr>
        <w:t xml:space="preserve"> </w:t>
      </w:r>
      <w:r w:rsidRPr="009E4431">
        <w:rPr>
          <w:rFonts w:ascii="Book Antiqua" w:hAnsi="Book Antiqua"/>
          <w:sz w:val="19"/>
          <w:szCs w:val="19"/>
        </w:rPr>
        <w:t>criminal competente.</w:t>
      </w:r>
    </w:p>
    <w:p w14:paraId="639D0829" w14:textId="53967AB7"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21. Cabe ao Poder Judiciário, sem prejuízo das competências</w:t>
      </w:r>
      <w:r>
        <w:rPr>
          <w:rFonts w:ascii="Book Antiqua" w:hAnsi="Book Antiqua"/>
          <w:sz w:val="19"/>
          <w:szCs w:val="19"/>
        </w:rPr>
        <w:t xml:space="preserve"> </w:t>
      </w:r>
      <w:r w:rsidRPr="009E4431">
        <w:rPr>
          <w:rFonts w:ascii="Book Antiqua" w:hAnsi="Book Antiqua"/>
          <w:sz w:val="19"/>
          <w:szCs w:val="19"/>
        </w:rPr>
        <w:t>do Ministério Público, fiscalizar a execução dos programas socioeducativos em</w:t>
      </w:r>
      <w:r>
        <w:rPr>
          <w:rFonts w:ascii="Book Antiqua" w:hAnsi="Book Antiqua"/>
          <w:sz w:val="19"/>
          <w:szCs w:val="19"/>
        </w:rPr>
        <w:t xml:space="preserve"> </w:t>
      </w:r>
      <w:r w:rsidRPr="009E4431">
        <w:rPr>
          <w:rFonts w:ascii="Book Antiqua" w:hAnsi="Book Antiqua"/>
          <w:sz w:val="19"/>
          <w:szCs w:val="19"/>
        </w:rPr>
        <w:t>meio aberto e aqueles correspondentes às medidas privativas de liberdade,</w:t>
      </w:r>
      <w:r>
        <w:rPr>
          <w:rFonts w:ascii="Book Antiqua" w:hAnsi="Book Antiqua"/>
          <w:sz w:val="19"/>
          <w:szCs w:val="19"/>
        </w:rPr>
        <w:t xml:space="preserve"> </w:t>
      </w:r>
      <w:r w:rsidRPr="009E4431">
        <w:rPr>
          <w:rFonts w:ascii="Book Antiqua" w:hAnsi="Book Antiqua"/>
          <w:sz w:val="19"/>
          <w:szCs w:val="19"/>
        </w:rPr>
        <w:t>zelar pelo efetivo respeito às normas e princípios aplicáveis à modalidade de</w:t>
      </w:r>
      <w:r>
        <w:rPr>
          <w:rFonts w:ascii="Book Antiqua" w:hAnsi="Book Antiqua"/>
          <w:sz w:val="19"/>
          <w:szCs w:val="19"/>
        </w:rPr>
        <w:t xml:space="preserve"> </w:t>
      </w:r>
      <w:r w:rsidRPr="009E4431">
        <w:rPr>
          <w:rFonts w:ascii="Book Antiqua" w:hAnsi="Book Antiqua"/>
          <w:sz w:val="19"/>
          <w:szCs w:val="19"/>
        </w:rPr>
        <w:t>atendimento prestado e pela qualidade e eficácia das atividades</w:t>
      </w:r>
      <w:r>
        <w:rPr>
          <w:rFonts w:ascii="Book Antiqua" w:hAnsi="Book Antiqua"/>
          <w:sz w:val="19"/>
          <w:szCs w:val="19"/>
        </w:rPr>
        <w:t xml:space="preserve"> </w:t>
      </w:r>
      <w:r w:rsidRPr="009E4431">
        <w:rPr>
          <w:rFonts w:ascii="Book Antiqua" w:hAnsi="Book Antiqua"/>
          <w:sz w:val="19"/>
          <w:szCs w:val="19"/>
        </w:rPr>
        <w:t xml:space="preserve">desenvolvidas, observado o disposto nos </w:t>
      </w:r>
      <w:proofErr w:type="spellStart"/>
      <w:r w:rsidRPr="009E4431">
        <w:rPr>
          <w:rFonts w:ascii="Book Antiqua" w:hAnsi="Book Antiqua"/>
          <w:sz w:val="19"/>
          <w:szCs w:val="19"/>
        </w:rPr>
        <w:t>arts</w:t>
      </w:r>
      <w:proofErr w:type="spellEnd"/>
      <w:r w:rsidRPr="009E4431">
        <w:rPr>
          <w:rFonts w:ascii="Book Antiqua" w:hAnsi="Book Antiqua"/>
          <w:sz w:val="19"/>
          <w:szCs w:val="19"/>
        </w:rPr>
        <w:t>. 90, § 3º, incisos I e II, e 95 da</w:t>
      </w:r>
      <w:r>
        <w:rPr>
          <w:rFonts w:ascii="Book Antiqua" w:hAnsi="Book Antiqua"/>
          <w:sz w:val="19"/>
          <w:szCs w:val="19"/>
        </w:rPr>
        <w:t xml:space="preserve"> </w:t>
      </w:r>
      <w:r w:rsidRPr="009E4431">
        <w:rPr>
          <w:rFonts w:ascii="Book Antiqua" w:hAnsi="Book Antiqua"/>
          <w:sz w:val="19"/>
          <w:szCs w:val="19"/>
        </w:rPr>
        <w:t>Lei Federal nº 8.069/90, de 13 de julho de 1990 (Estatuto da Criança e do</w:t>
      </w:r>
      <w:r>
        <w:rPr>
          <w:rFonts w:ascii="Book Antiqua" w:hAnsi="Book Antiqua"/>
          <w:sz w:val="19"/>
          <w:szCs w:val="19"/>
        </w:rPr>
        <w:t xml:space="preserve"> </w:t>
      </w:r>
      <w:r w:rsidRPr="009E4431">
        <w:rPr>
          <w:rFonts w:ascii="Book Antiqua" w:hAnsi="Book Antiqua"/>
          <w:sz w:val="19"/>
          <w:szCs w:val="19"/>
        </w:rPr>
        <w:t>Adolescente) e o disposto na Lei nº 12.594, de 18 de janeiro de 2012</w:t>
      </w:r>
      <w:r>
        <w:rPr>
          <w:rFonts w:ascii="Book Antiqua" w:hAnsi="Book Antiqua"/>
          <w:sz w:val="19"/>
          <w:szCs w:val="19"/>
        </w:rPr>
        <w:t>.</w:t>
      </w:r>
    </w:p>
    <w:p w14:paraId="3636AE5D" w14:textId="4C0949C3"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1º A fiscalização dos programas correspondentes às medidas</w:t>
      </w:r>
      <w:r>
        <w:rPr>
          <w:rFonts w:ascii="Book Antiqua" w:hAnsi="Book Antiqua"/>
          <w:sz w:val="19"/>
          <w:szCs w:val="19"/>
        </w:rPr>
        <w:t xml:space="preserve"> </w:t>
      </w:r>
      <w:r w:rsidRPr="009E4431">
        <w:rPr>
          <w:rFonts w:ascii="Book Antiqua" w:hAnsi="Book Antiqua"/>
          <w:sz w:val="19"/>
          <w:szCs w:val="19"/>
        </w:rPr>
        <w:t>privativas de liberdade importa na realização de visitas às unidades de</w:t>
      </w:r>
      <w:r>
        <w:rPr>
          <w:rFonts w:ascii="Book Antiqua" w:hAnsi="Book Antiqua"/>
          <w:sz w:val="19"/>
          <w:szCs w:val="19"/>
        </w:rPr>
        <w:t xml:space="preserve"> </w:t>
      </w:r>
      <w:r w:rsidRPr="009E4431">
        <w:rPr>
          <w:rFonts w:ascii="Book Antiqua" w:hAnsi="Book Antiqua"/>
          <w:sz w:val="19"/>
          <w:szCs w:val="19"/>
        </w:rPr>
        <w:t>internação e semiliberdade, que deverão ocorrer nos termos do que</w:t>
      </w:r>
      <w:r>
        <w:rPr>
          <w:rFonts w:ascii="Book Antiqua" w:hAnsi="Book Antiqua"/>
          <w:sz w:val="19"/>
          <w:szCs w:val="19"/>
        </w:rPr>
        <w:t xml:space="preserve"> </w:t>
      </w:r>
      <w:r w:rsidRPr="009E4431">
        <w:rPr>
          <w:rFonts w:ascii="Book Antiqua" w:hAnsi="Book Antiqua"/>
          <w:sz w:val="19"/>
          <w:szCs w:val="19"/>
        </w:rPr>
        <w:t>disciplinar este Conselho Nacional de Justiça.</w:t>
      </w:r>
    </w:p>
    <w:p w14:paraId="4EEE8FA1" w14:textId="6AAA79BF" w:rsid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2º O juiz deverá verificar, na fiscalização, se os estabelecimentos</w:t>
      </w:r>
      <w:r>
        <w:rPr>
          <w:rFonts w:ascii="Book Antiqua" w:hAnsi="Book Antiqua"/>
          <w:sz w:val="19"/>
          <w:szCs w:val="19"/>
        </w:rPr>
        <w:t xml:space="preserve"> </w:t>
      </w:r>
      <w:r w:rsidRPr="009E4431">
        <w:rPr>
          <w:rFonts w:ascii="Book Antiqua" w:hAnsi="Book Antiqua"/>
          <w:sz w:val="19"/>
          <w:szCs w:val="19"/>
        </w:rPr>
        <w:t>de internação e semiliberdade possuem regimento disciplinar (art. 71 da Lei</w:t>
      </w:r>
      <w:r>
        <w:rPr>
          <w:rFonts w:ascii="Book Antiqua" w:hAnsi="Book Antiqua"/>
          <w:sz w:val="19"/>
          <w:szCs w:val="19"/>
        </w:rPr>
        <w:t xml:space="preserve"> </w:t>
      </w:r>
      <w:r w:rsidRPr="009E4431">
        <w:rPr>
          <w:rFonts w:ascii="Book Antiqua" w:hAnsi="Book Antiqua"/>
          <w:sz w:val="19"/>
          <w:szCs w:val="19"/>
        </w:rPr>
        <w:t>nº 12.594, de 18 de janeiro de 2012) e se este é de conhecimento dos</w:t>
      </w:r>
      <w:r>
        <w:rPr>
          <w:rFonts w:ascii="Book Antiqua" w:hAnsi="Book Antiqua"/>
          <w:sz w:val="19"/>
          <w:szCs w:val="19"/>
        </w:rPr>
        <w:t xml:space="preserve"> </w:t>
      </w:r>
      <w:r w:rsidRPr="009E4431">
        <w:rPr>
          <w:rFonts w:ascii="Book Antiqua" w:hAnsi="Book Antiqua"/>
          <w:sz w:val="19"/>
          <w:szCs w:val="19"/>
        </w:rPr>
        <w:t>internos, de seus pais ou responsáveis e do defensor, e se garante ampla</w:t>
      </w:r>
      <w:r>
        <w:rPr>
          <w:rFonts w:ascii="Book Antiqua" w:hAnsi="Book Antiqua"/>
          <w:sz w:val="19"/>
          <w:szCs w:val="19"/>
        </w:rPr>
        <w:t xml:space="preserve"> </w:t>
      </w:r>
      <w:r w:rsidRPr="009E4431">
        <w:rPr>
          <w:rFonts w:ascii="Book Antiqua" w:hAnsi="Book Antiqua"/>
          <w:sz w:val="19"/>
          <w:szCs w:val="19"/>
        </w:rPr>
        <w:t>defesa ao adolescente.</w:t>
      </w:r>
    </w:p>
    <w:p w14:paraId="316EC123" w14:textId="12EA19A1"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 3º A revisão prevista no art. 48 da Lei n. 12.594/12 deverá ser</w:t>
      </w:r>
      <w:r>
        <w:rPr>
          <w:rFonts w:ascii="Book Antiqua" w:hAnsi="Book Antiqua"/>
          <w:sz w:val="19"/>
          <w:szCs w:val="19"/>
        </w:rPr>
        <w:t xml:space="preserve"> </w:t>
      </w:r>
      <w:r w:rsidRPr="009E4431">
        <w:rPr>
          <w:rFonts w:ascii="Book Antiqua" w:hAnsi="Book Antiqua"/>
          <w:sz w:val="19"/>
          <w:szCs w:val="19"/>
        </w:rPr>
        <w:t>processada nos próprios autos da execução.</w:t>
      </w:r>
    </w:p>
    <w:p w14:paraId="36EB04FC" w14:textId="47AEBD30"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lastRenderedPageBreak/>
        <w:t>§ 4º A regulamentação da visita íntima, na forma do art. 68 e</w:t>
      </w:r>
      <w:r>
        <w:rPr>
          <w:rFonts w:ascii="Book Antiqua" w:hAnsi="Book Antiqua"/>
          <w:sz w:val="19"/>
          <w:szCs w:val="19"/>
        </w:rPr>
        <w:t xml:space="preserve"> </w:t>
      </w:r>
      <w:r w:rsidRPr="009E4431">
        <w:rPr>
          <w:rFonts w:ascii="Book Antiqua" w:hAnsi="Book Antiqua"/>
          <w:sz w:val="19"/>
          <w:szCs w:val="19"/>
        </w:rPr>
        <w:t>parágrafo único da Lei nº 12.594, de 18 de janeiro de 2012, é de</w:t>
      </w:r>
      <w:r>
        <w:rPr>
          <w:rFonts w:ascii="Book Antiqua" w:hAnsi="Book Antiqua"/>
          <w:sz w:val="19"/>
          <w:szCs w:val="19"/>
        </w:rPr>
        <w:t xml:space="preserve"> </w:t>
      </w:r>
      <w:r w:rsidRPr="009E4431">
        <w:rPr>
          <w:rFonts w:ascii="Book Antiqua" w:hAnsi="Book Antiqua"/>
          <w:sz w:val="19"/>
          <w:szCs w:val="19"/>
        </w:rPr>
        <w:t>responsabilidade do gestor do sistema socioeducativo que deverá zelar para</w:t>
      </w:r>
      <w:r>
        <w:rPr>
          <w:rFonts w:ascii="Book Antiqua" w:hAnsi="Book Antiqua"/>
          <w:sz w:val="19"/>
          <w:szCs w:val="19"/>
        </w:rPr>
        <w:t xml:space="preserve"> </w:t>
      </w:r>
      <w:r w:rsidRPr="009E4431">
        <w:rPr>
          <w:rFonts w:ascii="Book Antiqua" w:hAnsi="Book Antiqua"/>
          <w:sz w:val="19"/>
          <w:szCs w:val="19"/>
        </w:rPr>
        <w:t>que ocorra em ambiente sadio e separado dos demais internos, garantida a</w:t>
      </w:r>
      <w:r>
        <w:rPr>
          <w:rFonts w:ascii="Book Antiqua" w:hAnsi="Book Antiqua"/>
          <w:sz w:val="19"/>
          <w:szCs w:val="19"/>
        </w:rPr>
        <w:t xml:space="preserve"> </w:t>
      </w:r>
      <w:r w:rsidRPr="009E4431">
        <w:rPr>
          <w:rFonts w:ascii="Book Antiqua" w:hAnsi="Book Antiqua"/>
          <w:sz w:val="19"/>
          <w:szCs w:val="19"/>
        </w:rPr>
        <w:t>privacidade, bem como seja precedida de orientação quanto à</w:t>
      </w:r>
      <w:r>
        <w:rPr>
          <w:rFonts w:ascii="Book Antiqua" w:hAnsi="Book Antiqua"/>
          <w:sz w:val="19"/>
          <w:szCs w:val="19"/>
        </w:rPr>
        <w:t xml:space="preserve"> </w:t>
      </w:r>
      <w:r w:rsidRPr="009E4431">
        <w:rPr>
          <w:rFonts w:ascii="Book Antiqua" w:hAnsi="Book Antiqua"/>
          <w:sz w:val="19"/>
          <w:szCs w:val="19"/>
        </w:rPr>
        <w:t>paternidade/maternidade responsável e doenças sexualmente transmissíveis,</w:t>
      </w:r>
      <w:r>
        <w:rPr>
          <w:rFonts w:ascii="Book Antiqua" w:hAnsi="Book Antiqua"/>
          <w:sz w:val="19"/>
          <w:szCs w:val="19"/>
        </w:rPr>
        <w:t xml:space="preserve"> </w:t>
      </w:r>
      <w:r w:rsidRPr="009E4431">
        <w:rPr>
          <w:rFonts w:ascii="Book Antiqua" w:hAnsi="Book Antiqua"/>
          <w:sz w:val="19"/>
          <w:szCs w:val="19"/>
        </w:rPr>
        <w:t>propiciando-se os meios contraceptivos necessários, caso solicitados.</w:t>
      </w:r>
    </w:p>
    <w:p w14:paraId="407591E4" w14:textId="31F71270"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22. Para o exercício das garantias individuais e processuais dos</w:t>
      </w:r>
      <w:r>
        <w:rPr>
          <w:rFonts w:ascii="Book Antiqua" w:hAnsi="Book Antiqua"/>
          <w:sz w:val="19"/>
          <w:szCs w:val="19"/>
        </w:rPr>
        <w:t xml:space="preserve"> </w:t>
      </w:r>
      <w:r w:rsidRPr="009E4431">
        <w:rPr>
          <w:rFonts w:ascii="Book Antiqua" w:hAnsi="Book Antiqua"/>
          <w:sz w:val="19"/>
          <w:szCs w:val="19"/>
        </w:rPr>
        <w:t>adolescentes durante o processo de execução das medidas socioeducativas,</w:t>
      </w:r>
      <w:r>
        <w:rPr>
          <w:rFonts w:ascii="Book Antiqua" w:hAnsi="Book Antiqua"/>
          <w:sz w:val="19"/>
          <w:szCs w:val="19"/>
        </w:rPr>
        <w:t xml:space="preserve"> </w:t>
      </w:r>
      <w:r w:rsidRPr="009E4431">
        <w:rPr>
          <w:rFonts w:ascii="Book Antiqua" w:hAnsi="Book Antiqua"/>
          <w:sz w:val="19"/>
          <w:szCs w:val="19"/>
        </w:rPr>
        <w:t>mormente as privativas de liberdade, deverá ser assegurada a realização de</w:t>
      </w:r>
      <w:r>
        <w:rPr>
          <w:rFonts w:ascii="Book Antiqua" w:hAnsi="Book Antiqua"/>
          <w:sz w:val="19"/>
          <w:szCs w:val="19"/>
        </w:rPr>
        <w:t xml:space="preserve"> </w:t>
      </w:r>
      <w:r w:rsidRPr="009E4431">
        <w:rPr>
          <w:rFonts w:ascii="Book Antiqua" w:hAnsi="Book Antiqua"/>
          <w:sz w:val="19"/>
          <w:szCs w:val="19"/>
        </w:rPr>
        <w:t xml:space="preserve">entrevista pessoal com os </w:t>
      </w:r>
      <w:proofErr w:type="spellStart"/>
      <w:r w:rsidRPr="009E4431">
        <w:rPr>
          <w:rFonts w:ascii="Book Antiqua" w:hAnsi="Book Antiqua"/>
          <w:sz w:val="19"/>
          <w:szCs w:val="19"/>
        </w:rPr>
        <w:t>socioeducandos</w:t>
      </w:r>
      <w:proofErr w:type="spellEnd"/>
      <w:r w:rsidRPr="009E4431">
        <w:rPr>
          <w:rFonts w:ascii="Book Antiqua" w:hAnsi="Book Antiqua"/>
          <w:sz w:val="19"/>
          <w:szCs w:val="19"/>
        </w:rPr>
        <w:t>, na forma prevista do § 11. do art.</w:t>
      </w:r>
      <w:r>
        <w:rPr>
          <w:rFonts w:ascii="Book Antiqua" w:hAnsi="Book Antiqua"/>
          <w:sz w:val="19"/>
          <w:szCs w:val="19"/>
        </w:rPr>
        <w:t xml:space="preserve"> </w:t>
      </w:r>
      <w:r w:rsidRPr="009E4431">
        <w:rPr>
          <w:rFonts w:ascii="Book Antiqua" w:hAnsi="Book Antiqua"/>
          <w:sz w:val="19"/>
          <w:szCs w:val="19"/>
        </w:rPr>
        <w:t>4º da Lei Complementar nº 80/94, com a nova redação implementada pela</w:t>
      </w:r>
      <w:r>
        <w:rPr>
          <w:rFonts w:ascii="Book Antiqua" w:hAnsi="Book Antiqua"/>
          <w:sz w:val="19"/>
          <w:szCs w:val="19"/>
        </w:rPr>
        <w:t xml:space="preserve"> </w:t>
      </w:r>
      <w:r w:rsidRPr="009E4431">
        <w:rPr>
          <w:rFonts w:ascii="Book Antiqua" w:hAnsi="Book Antiqua"/>
          <w:sz w:val="19"/>
          <w:szCs w:val="19"/>
        </w:rPr>
        <w:t xml:space="preserve">Lei Complementar nº 132/2009, sem prejuízo do disposto nos </w:t>
      </w:r>
      <w:proofErr w:type="spellStart"/>
      <w:r w:rsidRPr="009E4431">
        <w:rPr>
          <w:rFonts w:ascii="Book Antiqua" w:hAnsi="Book Antiqua"/>
          <w:sz w:val="19"/>
          <w:szCs w:val="19"/>
        </w:rPr>
        <w:t>arts</w:t>
      </w:r>
      <w:proofErr w:type="spellEnd"/>
      <w:r w:rsidRPr="009E4431">
        <w:rPr>
          <w:rFonts w:ascii="Book Antiqua" w:hAnsi="Book Antiqua"/>
          <w:sz w:val="19"/>
          <w:szCs w:val="19"/>
        </w:rPr>
        <w:t>. 1º e 2º</w:t>
      </w:r>
      <w:r>
        <w:rPr>
          <w:rFonts w:ascii="Book Antiqua" w:hAnsi="Book Antiqua"/>
          <w:sz w:val="19"/>
          <w:szCs w:val="19"/>
        </w:rPr>
        <w:t xml:space="preserve"> </w:t>
      </w:r>
      <w:r w:rsidRPr="009E4431">
        <w:rPr>
          <w:rFonts w:ascii="Book Antiqua" w:hAnsi="Book Antiqua"/>
          <w:sz w:val="19"/>
          <w:szCs w:val="19"/>
        </w:rPr>
        <w:t>da Resolução nº 77 do CNJ.</w:t>
      </w:r>
    </w:p>
    <w:p w14:paraId="34795735" w14:textId="335F7D63"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23. Os Tribunais de Justiça dos Estados e do Distrito Federal</w:t>
      </w:r>
      <w:r>
        <w:rPr>
          <w:rFonts w:ascii="Book Antiqua" w:hAnsi="Book Antiqua"/>
          <w:sz w:val="19"/>
          <w:szCs w:val="19"/>
        </w:rPr>
        <w:t xml:space="preserve"> </w:t>
      </w:r>
      <w:r w:rsidRPr="009E4431">
        <w:rPr>
          <w:rFonts w:ascii="Book Antiqua" w:hAnsi="Book Antiqua"/>
          <w:sz w:val="19"/>
          <w:szCs w:val="19"/>
        </w:rPr>
        <w:t>promoverão, no prazo máximo de um ano contado da publicação desta</w:t>
      </w:r>
      <w:r>
        <w:rPr>
          <w:rFonts w:ascii="Book Antiqua" w:hAnsi="Book Antiqua"/>
          <w:sz w:val="19"/>
          <w:szCs w:val="19"/>
        </w:rPr>
        <w:t xml:space="preserve"> </w:t>
      </w:r>
      <w:r w:rsidRPr="009E4431">
        <w:rPr>
          <w:rFonts w:ascii="Book Antiqua" w:hAnsi="Book Antiqua"/>
          <w:sz w:val="19"/>
          <w:szCs w:val="19"/>
        </w:rPr>
        <w:t>Resolução, cursos de atualização e qualificação funcional para magistrados e</w:t>
      </w:r>
      <w:r>
        <w:rPr>
          <w:rFonts w:ascii="Book Antiqua" w:hAnsi="Book Antiqua"/>
          <w:sz w:val="19"/>
          <w:szCs w:val="19"/>
        </w:rPr>
        <w:t xml:space="preserve"> </w:t>
      </w:r>
      <w:r w:rsidRPr="009E4431">
        <w:rPr>
          <w:rFonts w:ascii="Book Antiqua" w:hAnsi="Book Antiqua"/>
          <w:sz w:val="19"/>
          <w:szCs w:val="19"/>
        </w:rPr>
        <w:t>servidores com atuação em matéria socioeducativa, devendo o currículo</w:t>
      </w:r>
      <w:r>
        <w:rPr>
          <w:rFonts w:ascii="Book Antiqua" w:hAnsi="Book Antiqua"/>
          <w:sz w:val="19"/>
          <w:szCs w:val="19"/>
        </w:rPr>
        <w:t xml:space="preserve"> </w:t>
      </w:r>
      <w:r w:rsidRPr="009E4431">
        <w:rPr>
          <w:rFonts w:ascii="Book Antiqua" w:hAnsi="Book Antiqua"/>
          <w:sz w:val="19"/>
          <w:szCs w:val="19"/>
        </w:rPr>
        <w:t>incluir os princípios e normas internacionais aplicáveis. (Redação dada pela</w:t>
      </w:r>
      <w:r>
        <w:rPr>
          <w:rFonts w:ascii="Book Antiqua" w:hAnsi="Book Antiqua"/>
          <w:sz w:val="19"/>
          <w:szCs w:val="19"/>
        </w:rPr>
        <w:t xml:space="preserve"> </w:t>
      </w:r>
      <w:r w:rsidRPr="009E4431">
        <w:rPr>
          <w:rFonts w:ascii="Book Antiqua" w:hAnsi="Book Antiqua"/>
          <w:sz w:val="19"/>
          <w:szCs w:val="19"/>
        </w:rPr>
        <w:t>Resolução nº 326, de 26.6.2020)</w:t>
      </w:r>
    </w:p>
    <w:p w14:paraId="59E410E9" w14:textId="37028851"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Parágrafo único. No prazo previsto no caput, os Tribunais de Justiça</w:t>
      </w:r>
      <w:r>
        <w:rPr>
          <w:rFonts w:ascii="Book Antiqua" w:hAnsi="Book Antiqua"/>
          <w:sz w:val="19"/>
          <w:szCs w:val="19"/>
        </w:rPr>
        <w:t xml:space="preserve"> </w:t>
      </w:r>
      <w:r w:rsidRPr="009E4431">
        <w:rPr>
          <w:rFonts w:ascii="Book Antiqua" w:hAnsi="Book Antiqua"/>
          <w:sz w:val="19"/>
          <w:szCs w:val="19"/>
        </w:rPr>
        <w:t>dos Estados e do Distrito Federal realizarão estudos relativos à necessidade</w:t>
      </w:r>
      <w:r>
        <w:rPr>
          <w:rFonts w:ascii="Book Antiqua" w:hAnsi="Book Antiqua"/>
          <w:sz w:val="19"/>
          <w:szCs w:val="19"/>
        </w:rPr>
        <w:t xml:space="preserve"> </w:t>
      </w:r>
      <w:r w:rsidRPr="009E4431">
        <w:rPr>
          <w:rFonts w:ascii="Book Antiqua" w:hAnsi="Book Antiqua"/>
          <w:sz w:val="19"/>
          <w:szCs w:val="19"/>
        </w:rPr>
        <w:t>da criação e/ou especialização de varas de execução de medidas</w:t>
      </w:r>
      <w:r>
        <w:rPr>
          <w:rFonts w:ascii="Book Antiqua" w:hAnsi="Book Antiqua"/>
          <w:sz w:val="19"/>
          <w:szCs w:val="19"/>
        </w:rPr>
        <w:t xml:space="preserve"> </w:t>
      </w:r>
      <w:r w:rsidRPr="009E4431">
        <w:rPr>
          <w:rFonts w:ascii="Book Antiqua" w:hAnsi="Book Antiqua"/>
          <w:sz w:val="19"/>
          <w:szCs w:val="19"/>
        </w:rPr>
        <w:t>socioeducativas, notadamente nas comarcas onde estiverem situadas as</w:t>
      </w:r>
      <w:r>
        <w:rPr>
          <w:rFonts w:ascii="Book Antiqua" w:hAnsi="Book Antiqua"/>
          <w:sz w:val="19"/>
          <w:szCs w:val="19"/>
        </w:rPr>
        <w:t xml:space="preserve"> </w:t>
      </w:r>
      <w:r w:rsidRPr="009E4431">
        <w:rPr>
          <w:rFonts w:ascii="Book Antiqua" w:hAnsi="Book Antiqua"/>
          <w:sz w:val="19"/>
          <w:szCs w:val="19"/>
        </w:rPr>
        <w:t>unidades de internação, enviando o competente relatório ao Conselho</w:t>
      </w:r>
      <w:r>
        <w:rPr>
          <w:rFonts w:ascii="Book Antiqua" w:hAnsi="Book Antiqua"/>
          <w:sz w:val="19"/>
          <w:szCs w:val="19"/>
        </w:rPr>
        <w:t xml:space="preserve"> </w:t>
      </w:r>
      <w:r w:rsidRPr="009E4431">
        <w:rPr>
          <w:rFonts w:ascii="Book Antiqua" w:hAnsi="Book Antiqua"/>
          <w:sz w:val="19"/>
          <w:szCs w:val="19"/>
        </w:rPr>
        <w:t>Nacional de Justiça. (Redação dada pela Resolução nº 326, de 26.6.2020)</w:t>
      </w:r>
    </w:p>
    <w:p w14:paraId="017107E9" w14:textId="6F991437"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24. Os Tribunais de Justiça dos Estados e do Distrito Federal</w:t>
      </w:r>
      <w:r>
        <w:rPr>
          <w:rFonts w:ascii="Book Antiqua" w:hAnsi="Book Antiqua"/>
          <w:sz w:val="19"/>
          <w:szCs w:val="19"/>
        </w:rPr>
        <w:t xml:space="preserve"> </w:t>
      </w:r>
      <w:r w:rsidRPr="009E4431">
        <w:rPr>
          <w:rFonts w:ascii="Book Antiqua" w:hAnsi="Book Antiqua"/>
          <w:sz w:val="19"/>
          <w:szCs w:val="19"/>
        </w:rPr>
        <w:t>editarão ato normativo definindo os mecanismos de controle de prazos das</w:t>
      </w:r>
      <w:r>
        <w:rPr>
          <w:rFonts w:ascii="Book Antiqua" w:hAnsi="Book Antiqua"/>
          <w:sz w:val="19"/>
          <w:szCs w:val="19"/>
        </w:rPr>
        <w:t xml:space="preserve"> </w:t>
      </w:r>
      <w:r w:rsidRPr="009E4431">
        <w:rPr>
          <w:rFonts w:ascii="Book Antiqua" w:hAnsi="Book Antiqua"/>
          <w:sz w:val="19"/>
          <w:szCs w:val="19"/>
        </w:rPr>
        <w:t>medidas socioeducativas, bem como de revisão, comunicando à Corregedoria</w:t>
      </w:r>
      <w:r>
        <w:rPr>
          <w:rFonts w:ascii="Book Antiqua" w:hAnsi="Book Antiqua"/>
          <w:sz w:val="19"/>
          <w:szCs w:val="19"/>
        </w:rPr>
        <w:t xml:space="preserve"> </w:t>
      </w:r>
      <w:r w:rsidRPr="009E4431">
        <w:rPr>
          <w:rFonts w:ascii="Book Antiqua" w:hAnsi="Book Antiqua"/>
          <w:sz w:val="19"/>
          <w:szCs w:val="19"/>
        </w:rPr>
        <w:t>Nacional de Justiça o seu teor, no prazo de 180 (cento e oitenta) dias.</w:t>
      </w:r>
    </w:p>
    <w:p w14:paraId="22084A0A" w14:textId="77777777" w:rsidR="00944524"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25. Cada Tribunal de Justiça dos Estados e do Distrito Federal</w:t>
      </w:r>
      <w:r>
        <w:rPr>
          <w:rFonts w:ascii="Book Antiqua" w:hAnsi="Book Antiqua"/>
          <w:sz w:val="19"/>
          <w:szCs w:val="19"/>
        </w:rPr>
        <w:t xml:space="preserve"> </w:t>
      </w:r>
      <w:r w:rsidRPr="009E4431">
        <w:rPr>
          <w:rFonts w:ascii="Book Antiqua" w:hAnsi="Book Antiqua"/>
          <w:sz w:val="19"/>
          <w:szCs w:val="19"/>
        </w:rPr>
        <w:t>regulamentará, no prazo de cento e oitenta dias, comunicando à Corregedoria</w:t>
      </w:r>
      <w:r>
        <w:rPr>
          <w:rFonts w:ascii="Book Antiqua" w:hAnsi="Book Antiqua"/>
          <w:sz w:val="19"/>
          <w:szCs w:val="19"/>
        </w:rPr>
        <w:t xml:space="preserve"> </w:t>
      </w:r>
      <w:r w:rsidRPr="009E4431">
        <w:rPr>
          <w:rFonts w:ascii="Book Antiqua" w:hAnsi="Book Antiqua"/>
          <w:sz w:val="19"/>
          <w:szCs w:val="19"/>
        </w:rPr>
        <w:t>Nacional de Justiça, a forma e prazo de remessa da guia de execução, não</w:t>
      </w:r>
      <w:r>
        <w:rPr>
          <w:rFonts w:ascii="Book Antiqua" w:hAnsi="Book Antiqua"/>
          <w:sz w:val="19"/>
          <w:szCs w:val="19"/>
        </w:rPr>
        <w:t xml:space="preserve"> </w:t>
      </w:r>
      <w:r w:rsidRPr="009E4431">
        <w:rPr>
          <w:rFonts w:ascii="Book Antiqua" w:hAnsi="Book Antiqua"/>
          <w:sz w:val="19"/>
          <w:szCs w:val="19"/>
        </w:rPr>
        <w:t>podendo ultrapassar o prazo de dois dias úteis. (Redação dada pela Resolução</w:t>
      </w:r>
      <w:r>
        <w:rPr>
          <w:rFonts w:ascii="Book Antiqua" w:hAnsi="Book Antiqua"/>
          <w:sz w:val="19"/>
          <w:szCs w:val="19"/>
        </w:rPr>
        <w:t xml:space="preserve"> </w:t>
      </w:r>
      <w:r w:rsidRPr="009E4431">
        <w:rPr>
          <w:rFonts w:ascii="Book Antiqua" w:hAnsi="Book Antiqua"/>
          <w:sz w:val="19"/>
          <w:szCs w:val="19"/>
        </w:rPr>
        <w:t>nº 326, de 26.6.2020)</w:t>
      </w:r>
    </w:p>
    <w:p w14:paraId="13CCCDC7" w14:textId="1C7610BA"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r w:rsidRPr="009E4431">
        <w:rPr>
          <w:rFonts w:ascii="Book Antiqua" w:hAnsi="Book Antiqua"/>
          <w:sz w:val="19"/>
          <w:szCs w:val="19"/>
        </w:rPr>
        <w:t>Art. 26. Esta Resolução entra em vigor do prazo de 90 (noventa)</w:t>
      </w:r>
      <w:r w:rsidR="00944524">
        <w:rPr>
          <w:rFonts w:ascii="Book Antiqua" w:hAnsi="Book Antiqua"/>
          <w:sz w:val="19"/>
          <w:szCs w:val="19"/>
        </w:rPr>
        <w:t xml:space="preserve"> </w:t>
      </w:r>
      <w:r w:rsidRPr="009E4431">
        <w:rPr>
          <w:rFonts w:ascii="Book Antiqua" w:hAnsi="Book Antiqua"/>
          <w:sz w:val="19"/>
          <w:szCs w:val="19"/>
        </w:rPr>
        <w:t>dias, contados de sua publicação.</w:t>
      </w:r>
    </w:p>
    <w:p w14:paraId="32FF140D" w14:textId="77777777" w:rsidR="009E4431" w:rsidRPr="009E4431" w:rsidRDefault="009E4431" w:rsidP="004D1EB5">
      <w:pPr>
        <w:spacing w:before="100" w:beforeAutospacing="1" w:after="100" w:afterAutospacing="1" w:line="240" w:lineRule="auto"/>
        <w:ind w:firstLine="567"/>
        <w:jc w:val="both"/>
        <w:rPr>
          <w:rFonts w:ascii="Book Antiqua" w:hAnsi="Book Antiqua"/>
          <w:sz w:val="19"/>
          <w:szCs w:val="19"/>
        </w:rPr>
      </w:pPr>
    </w:p>
    <w:p w14:paraId="290D8FB8" w14:textId="7EB0F882" w:rsidR="009E4431" w:rsidRPr="009E4431" w:rsidRDefault="009E4431" w:rsidP="004D1EB5">
      <w:pPr>
        <w:spacing w:before="100" w:beforeAutospacing="1" w:after="100" w:afterAutospacing="1" w:line="240" w:lineRule="auto"/>
        <w:jc w:val="center"/>
        <w:rPr>
          <w:rFonts w:ascii="Book Antiqua" w:hAnsi="Book Antiqua"/>
          <w:sz w:val="19"/>
          <w:szCs w:val="19"/>
        </w:rPr>
      </w:pPr>
      <w:r w:rsidRPr="009E4431">
        <w:rPr>
          <w:rFonts w:ascii="Book Antiqua" w:hAnsi="Book Antiqua"/>
          <w:sz w:val="19"/>
          <w:szCs w:val="19"/>
        </w:rPr>
        <w:t>Ministro AYRES BRITTO</w:t>
      </w:r>
    </w:p>
    <w:sectPr w:rsidR="009E4431" w:rsidRPr="009E4431" w:rsidSect="009803AD">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780"/>
    <w:rsid w:val="0013694B"/>
    <w:rsid w:val="00402C6B"/>
    <w:rsid w:val="004D1EB5"/>
    <w:rsid w:val="0061064E"/>
    <w:rsid w:val="007E7DD9"/>
    <w:rsid w:val="00944524"/>
    <w:rsid w:val="009803AD"/>
    <w:rsid w:val="009C3780"/>
    <w:rsid w:val="009E4431"/>
    <w:rsid w:val="00A30F20"/>
    <w:rsid w:val="00C53931"/>
    <w:rsid w:val="00CD7D91"/>
    <w:rsid w:val="00CF3A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3644"/>
  <w15:chartTrackingRefBased/>
  <w15:docId w15:val="{F10231BC-9977-4AEA-99E7-7CFAEB89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D1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3323</Words>
  <Characters>17950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10</cp:revision>
  <dcterms:created xsi:type="dcterms:W3CDTF">2021-01-28T17:48:00Z</dcterms:created>
  <dcterms:modified xsi:type="dcterms:W3CDTF">2024-04-06T17:01:00Z</dcterms:modified>
</cp:coreProperties>
</file>