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23AC" w14:textId="45A0D03A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4032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FA23DB">
        <w:rPr>
          <w:rFonts w:ascii="Book Antiqua" w:hAnsi="Book Antiqua"/>
          <w:b/>
          <w:bCs/>
          <w:color w:val="FF0000"/>
          <w:sz w:val="19"/>
          <w:szCs w:val="19"/>
        </w:rPr>
        <w:t>19/07/2025</w:t>
      </w:r>
      <w:r w:rsidRPr="004032D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4790B1D7" w14:textId="0ACAD50E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4032D7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15034DB7" w14:textId="77777777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4032D7">
        <w:rPr>
          <w:rFonts w:ascii="Book Antiqua" w:hAnsi="Book Antiqua"/>
          <w:b/>
          <w:bCs/>
          <w:sz w:val="19"/>
          <w:szCs w:val="19"/>
        </w:rPr>
        <w:t>RECOMENDAÇÃO Nº 53, DE 28 DE MARÇO DE 2017.</w:t>
      </w:r>
    </w:p>
    <w:p w14:paraId="045117B2" w14:textId="2D72AED1" w:rsidR="004032D7" w:rsidRPr="004032D7" w:rsidRDefault="004032D7" w:rsidP="004032D7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Recomenda a garantia do acesso das pessoas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 às dependências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Público brasileiro.</w:t>
      </w:r>
    </w:p>
    <w:p w14:paraId="5B863578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competência fixada no artigo 130-A, §2°, I, da Constituição Federal, e com fundamento no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artigo 147, inciso IV, de seu Regimento Interno do Conselho Nacional do Ministério Público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 xml:space="preserve">– RICNMP, nos autos da Proposição </w:t>
      </w:r>
      <w:proofErr w:type="spellStart"/>
      <w:r w:rsidRPr="004032D7">
        <w:rPr>
          <w:rFonts w:ascii="Book Antiqua" w:hAnsi="Book Antiqua"/>
          <w:sz w:val="19"/>
          <w:szCs w:val="19"/>
        </w:rPr>
        <w:t>n.°</w:t>
      </w:r>
      <w:proofErr w:type="spellEnd"/>
      <w:r w:rsidRPr="004032D7">
        <w:rPr>
          <w:rFonts w:ascii="Book Antiqua" w:hAnsi="Book Antiqua"/>
          <w:sz w:val="19"/>
          <w:szCs w:val="19"/>
        </w:rPr>
        <w:t xml:space="preserve"> 1.00074/2017-00, julgada na 6ª Sessão Ordinária,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realizada em 28 de março de 2017;</w:t>
      </w:r>
    </w:p>
    <w:p w14:paraId="41E1641A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é função institucional do Ministério Público zelar pelo efetivo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respeito dos Poderes Públicos e dos serviços de relevância pública aos direitos assegurados na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Constituição Federal, promovendo as medidas necessárias à sua garantia, conforme exposto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em seu art. 129, II;</w:t>
      </w:r>
    </w:p>
    <w:p w14:paraId="17E8A49C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o Brasil é signatário da Convenção Americana sobre Direitos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Humanos (Pacto de São José da Costa Rica), promulgada pelo Decreto n.º 678/1992, que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reconhece o propósito de consolidar, dentro do quadro das instituições democráticas, um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regime de liberdade pessoal e de justiça social, fundado no respeito aos direitos essenciais do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homem;</w:t>
      </w:r>
    </w:p>
    <w:p w14:paraId="1DB24E81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o princípio constitucional da dignidade da pessoa humana (art. 1º, III,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CRFB), que situa a pessoa como centro das preocupações estatais, bem como a meta de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erradicação da pobreza e da marginalização imposta à República brasileira pela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Federal (art. 3º, III);</w:t>
      </w:r>
    </w:p>
    <w:p w14:paraId="1B29CBE8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a população em situação de rua é grupo social de extrema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vulnerabilidade que, conforme apontado pela Pesquisa Nacional sobre População em Situação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Rua (realizada entre agosto de 2007 e março de 2008), carece de direitos sociais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integrantes do mínimo existencial, tais como os direitos à saúde, à educação, à assistência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social, à moradia, à alimentação e à segurança;</w:t>
      </w:r>
    </w:p>
    <w:p w14:paraId="5D21ED7F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a pessoa em situação de rua é juridicamente caracterizada –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conforme o parágrafo único do art. 1º do Decreto n.º 7.053/2009, que instituiu a Política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 xml:space="preserve">Nacional para as pessoas em situação de rua – como “indivíduo pertencente </w:t>
      </w:r>
      <w:proofErr w:type="spellStart"/>
      <w:r w:rsidRPr="004032D7">
        <w:rPr>
          <w:rFonts w:ascii="Book Antiqua" w:hAnsi="Book Antiqua"/>
          <w:sz w:val="19"/>
          <w:szCs w:val="19"/>
        </w:rPr>
        <w:t>a</w:t>
      </w:r>
      <w:proofErr w:type="spellEnd"/>
      <w:r w:rsidRPr="004032D7">
        <w:rPr>
          <w:rFonts w:ascii="Book Antiqua" w:hAnsi="Book Antiqua"/>
          <w:sz w:val="19"/>
          <w:szCs w:val="19"/>
        </w:rPr>
        <w:t xml:space="preserve"> grupo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populacional heterogêneo que possui em comum a pobreza extrema, vínculos familiares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interrompidos ou fragilizados e a inexistência de moradia convencional regular, utilizando 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logradouros públicos e as áreas degradadas como espaço de moradia e de sustento, de forma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temporária ou permanente, bem como as unidades de acolhimento para pernoite temporário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ou como moradia provisória”;</w:t>
      </w:r>
    </w:p>
    <w:p w14:paraId="15B76314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o impedimento de acesso aos prédios públicos acentua 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discriminação já sofrida pelas pessoas em situação de rua, salientando que estes ambientes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devem ser a porta de entrada para o restabelecimento de sua dignidade e acesso à Justiça de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forma efetiva;</w:t>
      </w:r>
    </w:p>
    <w:p w14:paraId="446EB34E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 o impedimento de acesso aos prédios públicos às pessoas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 vai de encontro aos valores democráticos, bem como restringe o acesso dessa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população à resolução de seus interesses sociais.</w:t>
      </w:r>
    </w:p>
    <w:p w14:paraId="21137F3E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 que, nos termos do art. 31 da Lei Orgânica da Assistência Social,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incumbe ao Ministério Público zelar pelo efetivo respeito aos direitos e garantias legais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assegurados às pessoas em situação de vulnerabilidade social, notadamente, às pessoas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rua;</w:t>
      </w:r>
    </w:p>
    <w:p w14:paraId="26723D99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Considerando, por fim, que o Ministério Público tem o dever institucional de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defender a ordem jurídica e de zelar pelo efetivo respeito dos Poderes Públicos e dos serviços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relevância pública destinados à efetivação dos direitos assegurados às pessoas em situação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rua pela Lei e pela Constituição Federal, observados os princípios, as diretrizes e os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objetivos da Política Nacional para a População em Situação de Rua, instituída pelo Decreto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 xml:space="preserve">Federal n.º 7.053, de 23 de dezembro de 2009, RECOMENDA: </w:t>
      </w:r>
    </w:p>
    <w:p w14:paraId="41770155" w14:textId="07718CEC" w:rsidR="004032D7" w:rsidRPr="00EB5F8C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Art. 1º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Os ramos do Ministério Público da União e dos Estados devem garantir o direito de acesso da população em situação de rua às dependências do Ministério Público, </w:t>
      </w:r>
      <w:r w:rsidRPr="004032D7">
        <w:rPr>
          <w:rFonts w:ascii="Book Antiqua" w:hAnsi="Book Antiqua"/>
          <w:b/>
          <w:bCs/>
          <w:sz w:val="19"/>
          <w:szCs w:val="19"/>
          <w:highlight w:val="cyan"/>
        </w:rPr>
        <w:t>sem qualquer formalidade discriminatória</w:t>
      </w:r>
      <w:r w:rsidRPr="00EB5F8C">
        <w:rPr>
          <w:rFonts w:ascii="Book Antiqua" w:hAnsi="Book Antiqua"/>
          <w:sz w:val="18"/>
          <w:szCs w:val="18"/>
        </w:rPr>
        <w:t>.</w:t>
      </w:r>
      <w:r w:rsidR="00EB5F8C">
        <w:rPr>
          <w:rFonts w:ascii="Book Antiqua" w:hAnsi="Book Antiqua"/>
          <w:sz w:val="18"/>
          <w:szCs w:val="18"/>
        </w:rPr>
        <w:t xml:space="preserve"> 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EB5F8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  <w:r w:rsidRPr="00EB5F8C">
        <w:rPr>
          <w:rFonts w:ascii="Book Antiqua" w:hAnsi="Book Antiqua"/>
          <w:sz w:val="18"/>
          <w:szCs w:val="18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</w:p>
    <w:p w14:paraId="74DC8C76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Parágrafo único. Para os fins desta Recomendação, considera-se população em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situação de rua o grupo populacional heterogêneo que possui em comum a pobreza extrema, os vínculos familiares interrompidos ou fragilizados e a inexistência de moradia convencional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regular, e que utiliza os logradouros públicos e as áreas degradadas como espaço de moradia e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de sustento, de forma temporária ou permanente, bem como as unidades de acolhimento para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pernoite temporário ou como moradia provisória.</w:t>
      </w:r>
    </w:p>
    <w:p w14:paraId="482B6558" w14:textId="3F2DCFBE" w:rsidR="004032D7" w:rsidRPr="00FA23DB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4032D7"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A situação de asseio ou vestimenta não condizentes com as eventualmente exigidas por órgãos do Ministério Público </w:t>
      </w:r>
      <w:r w:rsidRPr="004032D7">
        <w:rPr>
          <w:rFonts w:ascii="Book Antiqua" w:hAnsi="Book Antiqua"/>
          <w:b/>
          <w:bCs/>
          <w:caps/>
          <w:sz w:val="19"/>
          <w:szCs w:val="19"/>
          <w:highlight w:val="green"/>
        </w:rPr>
        <w:t>não constituirá óbice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ao exercício do direito previsto no artigo anterior pela população em situação de rua</w:t>
      </w:r>
      <w:r w:rsidRPr="00EB5F8C">
        <w:rPr>
          <w:rFonts w:ascii="Book Antiqua" w:hAnsi="Book Antiqua"/>
          <w:sz w:val="16"/>
          <w:szCs w:val="16"/>
        </w:rPr>
        <w:t>.</w:t>
      </w:r>
      <w:r w:rsidR="00EB5F8C">
        <w:rPr>
          <w:rFonts w:ascii="Book Antiqua" w:hAnsi="Book Antiqua"/>
          <w:sz w:val="16"/>
          <w:szCs w:val="16"/>
        </w:rPr>
        <w:t xml:space="preserve"> 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EB5F8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  <w:r w:rsidRPr="00EB5F8C">
        <w:rPr>
          <w:rFonts w:ascii="Book Antiqua" w:hAnsi="Book Antiqua"/>
          <w:sz w:val="16"/>
          <w:szCs w:val="16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FA23D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0" w:name="_Hlk203825458"/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C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32D7" w14:paraId="7DD2706E" w14:textId="77777777" w:rsidTr="004032D7">
        <w:tc>
          <w:tcPr>
            <w:tcW w:w="8494" w:type="dxa"/>
            <w:shd w:val="clear" w:color="auto" w:fill="CCFFFF"/>
          </w:tcPr>
          <w:p w14:paraId="2CB383C2" w14:textId="6BDC6BFE" w:rsidR="004032D7" w:rsidRPr="004032D7" w:rsidRDefault="004032D7" w:rsidP="004032D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4032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MPSP-2022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4032D7">
              <w:rPr>
                <w:rFonts w:ascii="Book Antiqua" w:hAnsi="Book Antiqua"/>
                <w:sz w:val="19"/>
                <w:szCs w:val="19"/>
              </w:rPr>
              <w:t>É correto afirmar, nos termos da Recomendação n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4032D7">
              <w:rPr>
                <w:rFonts w:ascii="Book Antiqua" w:hAnsi="Book Antiqua"/>
                <w:sz w:val="19"/>
                <w:szCs w:val="19"/>
              </w:rPr>
              <w:t xml:space="preserve"> 53, do Conselho Nacional do Ministério Público, a qual garante o acesso das pessoas em situação de rua às dependências da instituição,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4032D7">
              <w:rPr>
                <w:rFonts w:ascii="Book Antiqua" w:hAnsi="Book Antiqua"/>
                <w:sz w:val="19"/>
                <w:szCs w:val="19"/>
              </w:rPr>
              <w:t>será assegurado à população de rua o livre acesso às dependências do Ministério Público, independentemente da situação de asseio ou vestimenta.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2º, Recomendação 53/17.</w:t>
            </w:r>
          </w:p>
        </w:tc>
      </w:tr>
    </w:tbl>
    <w:p w14:paraId="78F67B91" w14:textId="76DC2A29" w:rsidR="004032D7" w:rsidRPr="00FA23DB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Se as normas de segurança interna exigirem a exibição de documento pessoal para acesso às dependências do Ministério Público, </w:t>
      </w:r>
      <w:r w:rsidRPr="0033737E">
        <w:rPr>
          <w:rFonts w:ascii="Book Antiqua" w:hAnsi="Book Antiqua"/>
          <w:b/>
          <w:bCs/>
          <w:caps/>
          <w:sz w:val="19"/>
          <w:szCs w:val="19"/>
          <w:highlight w:val="green"/>
        </w:rPr>
        <w:t>será concedida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3737E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autorização especial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para o ingresso de pessoas em situação rua, sem que lhe sejam impostas situações de constrangimento ou humilhação</w:t>
      </w:r>
      <w:r w:rsidRPr="00EB5F8C">
        <w:rPr>
          <w:rFonts w:ascii="Book Antiqua" w:hAnsi="Book Antiqua"/>
          <w:b/>
          <w:bCs/>
          <w:sz w:val="18"/>
          <w:szCs w:val="18"/>
        </w:rPr>
        <w:t>.</w:t>
      </w:r>
      <w:r w:rsidR="0033737E">
        <w:rPr>
          <w:rFonts w:ascii="Book Antiqua" w:hAnsi="Book Antiqua"/>
          <w:b/>
          <w:bCs/>
          <w:sz w:val="18"/>
          <w:szCs w:val="18"/>
        </w:rPr>
        <w:t xml:space="preserve"> </w:t>
      </w:r>
      <w:r w:rsidR="0033737E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r w:rsidRPr="00EB5F8C">
        <w:rPr>
          <w:rFonts w:ascii="Book Antiqua" w:hAnsi="Book Antiqua"/>
          <w:b/>
          <w:bCs/>
          <w:sz w:val="18"/>
          <w:szCs w:val="18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FA23D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C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966CB8A" w14:textId="5B553B33" w:rsidR="004032D7" w:rsidRP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. A autorização especial </w:t>
      </w:r>
      <w:r w:rsidRPr="0033737E">
        <w:rPr>
          <w:rFonts w:ascii="Book Antiqua" w:hAnsi="Book Antiqua"/>
          <w:b/>
          <w:bCs/>
          <w:caps/>
          <w:sz w:val="19"/>
          <w:szCs w:val="19"/>
          <w:highlight w:val="green"/>
        </w:rPr>
        <w:t>não dispensará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a identificação da pessoa em situação de rua, como o registro fotográfico e o fornecimento de informações pessoais, quando possível.</w:t>
      </w:r>
      <w:r w:rsidR="0033737E">
        <w:rPr>
          <w:rFonts w:ascii="Book Antiqua" w:hAnsi="Book Antiqua"/>
          <w:b/>
          <w:bCs/>
          <w:sz w:val="19"/>
          <w:szCs w:val="19"/>
        </w:rPr>
        <w:t xml:space="preserve"> </w:t>
      </w:r>
      <w:r w:rsidR="0033737E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</w:p>
    <w:p w14:paraId="217FB1A8" w14:textId="1F8E9C7C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B5F8C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EB5F8C">
        <w:rPr>
          <w:rFonts w:ascii="Book Antiqua" w:hAnsi="Book Antiqua"/>
          <w:b/>
          <w:bCs/>
          <w:sz w:val="19"/>
          <w:szCs w:val="19"/>
        </w:rPr>
        <w:t xml:space="preserve"> A garantia de amplo acesso às dependências do Ministério Público não impede que a Unidade Ministerial adote mecanismos próprios de Segurança Institucional, como o atendimento da pessoa em situação de rua em ambiente adequado e o seu acompanhamento por agente de segurança ou colaborador devidamente capacitado</w:t>
      </w:r>
      <w:r w:rsidRPr="004032D7">
        <w:rPr>
          <w:rFonts w:ascii="Book Antiqua" w:hAnsi="Book Antiqua"/>
          <w:sz w:val="19"/>
          <w:szCs w:val="19"/>
        </w:rPr>
        <w:t>.</w:t>
      </w:r>
      <w:r w:rsidR="00AB2198">
        <w:rPr>
          <w:rFonts w:ascii="Book Antiqua" w:hAnsi="Book Antiqua"/>
          <w:sz w:val="19"/>
          <w:szCs w:val="19"/>
        </w:rPr>
        <w:t xml:space="preserve"> </w:t>
      </w:r>
      <w:r w:rsidR="00AB2198"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r w:rsidR="00EB5F8C">
        <w:rPr>
          <w:rFonts w:ascii="Book Antiqua" w:hAnsi="Book Antiqua"/>
          <w:sz w:val="19"/>
          <w:szCs w:val="19"/>
        </w:rPr>
        <w:t xml:space="preserve"> 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EB5F8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EB5F8C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</w:p>
    <w:p w14:paraId="568DAB05" w14:textId="7D78CF35" w:rsidR="004032D7" w:rsidRPr="00FA23DB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4032D7">
        <w:rPr>
          <w:rFonts w:ascii="Book Antiqua" w:hAnsi="Book Antiqua"/>
          <w:b/>
          <w:bCs/>
          <w:sz w:val="19"/>
          <w:szCs w:val="19"/>
          <w:highlight w:val="magenta"/>
        </w:rPr>
        <w:t>Art. 5º</w:t>
      </w:r>
      <w:r w:rsidRPr="004032D7">
        <w:rPr>
          <w:rFonts w:ascii="Book Antiqua" w:hAnsi="Book Antiqua"/>
          <w:b/>
          <w:bCs/>
          <w:sz w:val="19"/>
          <w:szCs w:val="19"/>
        </w:rPr>
        <w:t xml:space="preserve"> Caso a pessoa em situação de rua não possua documentos de identificação pessoal, o servidor ou colaborador responsável pelo acesso às dependências do Ministério Público a encaminhará, após a realização do atendimento, à unidade da assistência social local, para que sejam tomadas providências para sua confecção</w:t>
      </w:r>
      <w:r w:rsidRPr="00EB5F8C">
        <w:rPr>
          <w:rFonts w:ascii="Book Antiqua" w:hAnsi="Book Antiqua"/>
          <w:sz w:val="18"/>
          <w:szCs w:val="18"/>
        </w:rPr>
        <w:t xml:space="preserve">. </w:t>
      </w:r>
      <w:r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FA23D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C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FA23D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A23DB" w:rsidRPr="00EB5F8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0FDEA45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Art. 6º Recomenda-se que as Unidades Ministeriais providenciem capacitação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contínua dos membros, servidores e colaboradores, visando a sua conscientização para o</w:t>
      </w:r>
      <w:r>
        <w:rPr>
          <w:rFonts w:ascii="Book Antiqua" w:hAnsi="Book Antiqua"/>
          <w:sz w:val="19"/>
          <w:szCs w:val="19"/>
        </w:rPr>
        <w:t xml:space="preserve"> </w:t>
      </w:r>
      <w:r w:rsidRPr="004032D7">
        <w:rPr>
          <w:rFonts w:ascii="Book Antiqua" w:hAnsi="Book Antiqua"/>
          <w:sz w:val="19"/>
          <w:szCs w:val="19"/>
        </w:rPr>
        <w:t>atendimento humanizado e consequente não discriminação das pessoas em situação de rua.</w:t>
      </w:r>
    </w:p>
    <w:p w14:paraId="49565084" w14:textId="77777777" w:rsid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Art. 7º Esta Recomendação entra em vigor na data da sua publicação.</w:t>
      </w:r>
    </w:p>
    <w:p w14:paraId="1F299CBF" w14:textId="171CDCFB" w:rsidR="004032D7" w:rsidRPr="004032D7" w:rsidRDefault="004032D7" w:rsidP="00403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Brasília-DF, 28 de março de 2017.</w:t>
      </w:r>
    </w:p>
    <w:p w14:paraId="4B4D8F97" w14:textId="77777777" w:rsidR="004032D7" w:rsidRDefault="004032D7" w:rsidP="004032D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A6F07C8" w14:textId="0F5BAECC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RODRIGO JANOT MONTEIRO DE BARROS</w:t>
      </w:r>
    </w:p>
    <w:p w14:paraId="05808A85" w14:textId="308A4692" w:rsidR="004032D7" w:rsidRPr="004032D7" w:rsidRDefault="004032D7" w:rsidP="00403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4032D7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4032D7" w:rsidRPr="004032D7" w:rsidSect="004032D7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D1"/>
    <w:rsid w:val="002E7490"/>
    <w:rsid w:val="0033737E"/>
    <w:rsid w:val="004032D7"/>
    <w:rsid w:val="005B0FD1"/>
    <w:rsid w:val="00665C67"/>
    <w:rsid w:val="00696DD8"/>
    <w:rsid w:val="00861471"/>
    <w:rsid w:val="00A76A4A"/>
    <w:rsid w:val="00AB2198"/>
    <w:rsid w:val="00BB7FE6"/>
    <w:rsid w:val="00D346F6"/>
    <w:rsid w:val="00EB5F8C"/>
    <w:rsid w:val="00FA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F6423"/>
  <w15:chartTrackingRefBased/>
  <w15:docId w15:val="{489DDC42-364D-4965-9FE6-B6FE3135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3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1070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6</cp:revision>
  <dcterms:created xsi:type="dcterms:W3CDTF">2023-05-08T20:32:00Z</dcterms:created>
  <dcterms:modified xsi:type="dcterms:W3CDTF">2025-07-19T16:58:00Z</dcterms:modified>
</cp:coreProperties>
</file>