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776AC" w14:textId="7C9245BF" w:rsidR="00FE7F88" w:rsidRPr="00FE7F88" w:rsidRDefault="00FE7F88" w:rsidP="00FE7F88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FE7F88">
        <w:rPr>
          <w:rFonts w:ascii="Book Antiqua" w:hAnsi="Book Antiqua"/>
          <w:b/>
          <w:bCs/>
          <w:color w:val="FF0000"/>
          <w:sz w:val="19"/>
          <w:szCs w:val="19"/>
        </w:rPr>
        <w:t>(Atualização em 13/08/2024: questões de concurso)</w:t>
      </w:r>
    </w:p>
    <w:p w14:paraId="0345D81C" w14:textId="776E4EF1" w:rsidR="00FE7F88" w:rsidRPr="00FE7F88" w:rsidRDefault="00FE7F88" w:rsidP="00FE7F88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FE7F88">
        <w:rPr>
          <w:rFonts w:ascii="Book Antiqua" w:hAnsi="Book Antiqua"/>
          <w:b/>
          <w:bCs/>
          <w:sz w:val="19"/>
          <w:szCs w:val="19"/>
        </w:rPr>
        <w:t>CONSELHO NACIONAL DO MINISTÉRIO PÚBLICO</w:t>
      </w:r>
    </w:p>
    <w:p w14:paraId="29806F7B" w14:textId="77777777" w:rsidR="00FE7F88" w:rsidRPr="00FE7F88" w:rsidRDefault="00FE7F88" w:rsidP="00FE7F88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FE7F88">
        <w:rPr>
          <w:rFonts w:ascii="Book Antiqua" w:hAnsi="Book Antiqua"/>
          <w:b/>
          <w:bCs/>
          <w:sz w:val="19"/>
          <w:szCs w:val="19"/>
        </w:rPr>
        <w:t>RECOMENDAÇÃO Nº 61, DE 25 DE JULHO DE 2017.</w:t>
      </w:r>
    </w:p>
    <w:p w14:paraId="7B0FC865" w14:textId="43FC6A53" w:rsidR="00FE7F88" w:rsidRPr="00FE7F88" w:rsidRDefault="00FE7F88" w:rsidP="00FE7F88">
      <w:pPr>
        <w:spacing w:before="100" w:beforeAutospacing="1" w:after="100" w:afterAutospacing="1" w:line="240" w:lineRule="auto"/>
        <w:ind w:left="1843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Recomenda às unidades e aos ramos do Ministério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Público brasileiro a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realização de encontros com os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 xml:space="preserve">movimentos sociais. </w:t>
      </w:r>
    </w:p>
    <w:p w14:paraId="512BFCC1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O CONSELHO NACIONAL DO MINISTÉRIO PÚBLICO, no exercício da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competência fixada no art. 130-A, § 2°, inciso I, da Constituição Federal, e com fundamento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no art. 147, inciso IV, do seu Regimento Interno, e na decisão plenária proferida nos autos da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Proposição nº 1.00230/2017-70, julgada na 13ª Sessão Ordinária, realizada no dia 25 de julho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 xml:space="preserve">de 2017; </w:t>
      </w:r>
    </w:p>
    <w:p w14:paraId="3E265332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Considerando que todo poder emana do povo, que o exerce por meio de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representantes eleitos ou diretamente, nos termos do art. 1°, parágrafo único, da Constituição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Federal;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25133CF3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Considerando que os movimentos sociais são expressões da cidadania e do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pluralismo político, princípios fundamentais da República Federativa do Brasil e fundamentos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do Estado Democrático de Direito, nos termos do art. 1º, inciso II e V, da Constituição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Federal;</w:t>
      </w:r>
    </w:p>
    <w:p w14:paraId="16195D81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Considerando que constituem objetivos fundamentais da República Federativa do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Brasil a construção de uma sociedade livre, justa e solidária; a erradicação da pobreza e da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marginalização e a redução das desigualdades sociais e regionais; e a promoção o bem de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todos, sem preconceitos de origem, raça, sexo, cor, idade e quaisquer outras formas de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discriminação, conforme art. 3°, incisos I a IV, da Constituição Federal;</w:t>
      </w:r>
    </w:p>
    <w:p w14:paraId="2B2D881B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Considerando que a Constituição de 1988 consagra como direito fundamental, em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seu art. 5, inciso XVII, a livre associação para fins lícitos, vedada a de caráter paramilitar,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tendo todas as pessoas o direito de associar-se livremente com fins ideológicos, religiosos,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políticos, econômicos, trabalhistas, sociais, culturais, desportivos ou de qualquer outra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natureza, conforme art. 16, 1, da Convenção Americana de Direitos Humanos (Pacto de São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José da Costa Rica), promulgada pelo Decreto nº 678, de 6 de novembro de 1992;</w:t>
      </w:r>
    </w:p>
    <w:p w14:paraId="464EB933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Considerando que as manifestações populares organizadas em movimentos são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instrumentos legítimos de pleito social, sendo os respectivos integrantes titulares do direito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deferido a todos de receber dos órgãos públicos informações de seu interesse particular,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coletivo ou geral (art. 5º, inciso XXXIII, CF/88);</w:t>
      </w:r>
    </w:p>
    <w:p w14:paraId="4C59B950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Considerando que a evolução histórica da organização social levou o Ministério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Público brasileiro, enquanto instituição, ao exercício de funções para além da persecução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penal, mas de igual importância, como a defesa dos bens relacionados aos direitos e interesse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coletivos, especialmente das comunidades indígenas, da família, da criança, do adolescente e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do idoso (art. 5º, inciso III, alínea e, LC nº 75/93), da mesma forma à proteção, prevenção e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reparação dos danos causados ao meio ambiente, ao consumidor, aos bens e direitos de valor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artístico, estético, histórico, turístico e paisagístico, e a outros interesses difusos, coletivos e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individuais indisponíveis e homogêneos (art. 25, inciso IV, alínea a, Lei nº 8.625/93);</w:t>
      </w:r>
    </w:p>
    <w:p w14:paraId="749491D9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Considerando que o Conselho Nacional do Ministério Público, por meio da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realização de três edições do “Encontro Nacional do Ministério Público e os Movimentos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Sociais em Defesa dos Direitos Fundamentais”, entre os anos de 2013 e 2015, pode atestar 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anseio de vários segmentos da população por uma maior aproximação com o Ministério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 xml:space="preserve">Público, não só em busca do atendimento de suas </w:t>
      </w:r>
      <w:proofErr w:type="gramStart"/>
      <w:r w:rsidRPr="00FE7F88">
        <w:rPr>
          <w:rFonts w:ascii="Book Antiqua" w:hAnsi="Book Antiqua"/>
          <w:sz w:val="19"/>
          <w:szCs w:val="19"/>
        </w:rPr>
        <w:t>demandas</w:t>
      </w:r>
      <w:proofErr w:type="gramEnd"/>
      <w:r w:rsidRPr="00FE7F88">
        <w:rPr>
          <w:rFonts w:ascii="Book Antiqua" w:hAnsi="Book Antiqua"/>
          <w:sz w:val="19"/>
          <w:szCs w:val="19"/>
        </w:rPr>
        <w:t xml:space="preserve"> mas, também, para auxiliar 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Órgão no cumprimento de sua missão constitucional;</w:t>
      </w:r>
    </w:p>
    <w:p w14:paraId="0B2AB379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Considerando a realização, no âmbito do Conselho Nacional do Ministério Público,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na data de 5 a 9 de junho de 2017, do 4º Encontro Nacional Ministério Público e Movimentos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Sociais, e que os Movimentos Sociais, em que pese demonstrarem satisfação com o evento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nacional, manifestaram, em oportunidades anteriores, o interesse na realização de eventos de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abrangência local, mais próximos de seus interesses e campos de atuação;</w:t>
      </w:r>
    </w:p>
    <w:p w14:paraId="364C74F8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lastRenderedPageBreak/>
        <w:t>Considerando que as previsões contidas no Mapa Estratégico Nacional do Ministério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Público orientam no sentido de ampliar a atuação extrajudicial como forma de pacificação de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conflitos e facilitar o diálogo do cidadão;</w:t>
      </w:r>
    </w:p>
    <w:p w14:paraId="7D68C6C5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Considerando que as previsões contidas no Mapa Estratégico do Conselho Nacional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do Ministério Público visam facilitar o acesso da sociedade às informações do Ministério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Público e consolidar a representatividade do Conselho junto ao Ministério Público e à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sociedade;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585D2CA3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Considerando que incumbe ao Ministério Público, enquanto instituição permanente,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essencial à função jurisdicional do Estado, a defesa da ordem jurídica, do regime democrático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e dos interesses sociais e individuais indisponíveis (art. 127, caput, da Constituição Federal),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01B588D1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 xml:space="preserve">RECOMENDA: </w:t>
      </w:r>
    </w:p>
    <w:p w14:paraId="366AFA0C" w14:textId="644A6921" w:rsidR="00FE7F88" w:rsidRP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FE7F88">
        <w:rPr>
          <w:rFonts w:ascii="Book Antiqua" w:hAnsi="Book Antiqua"/>
          <w:b/>
          <w:bCs/>
          <w:sz w:val="19"/>
          <w:szCs w:val="19"/>
          <w:highlight w:val="magenta"/>
        </w:rPr>
        <w:t>Art. 1º</w:t>
      </w:r>
      <w:r w:rsidRPr="00FE7F88">
        <w:rPr>
          <w:rFonts w:ascii="Book Antiqua" w:hAnsi="Book Antiqua"/>
          <w:b/>
          <w:bCs/>
          <w:sz w:val="19"/>
          <w:szCs w:val="19"/>
        </w:rPr>
        <w:t xml:space="preserve"> A promoção de encontros com os movimentos sociais pelas unidades e ramos</w:t>
      </w:r>
      <w:r w:rsidRPr="00FE7F88">
        <w:rPr>
          <w:rFonts w:ascii="Book Antiqua" w:hAnsi="Book Antiqua"/>
          <w:b/>
          <w:bCs/>
          <w:sz w:val="19"/>
          <w:szCs w:val="19"/>
        </w:rPr>
        <w:t xml:space="preserve"> </w:t>
      </w:r>
      <w:r w:rsidRPr="00FE7F88">
        <w:rPr>
          <w:rFonts w:ascii="Book Antiqua" w:hAnsi="Book Antiqua"/>
          <w:b/>
          <w:bCs/>
          <w:sz w:val="19"/>
          <w:szCs w:val="19"/>
        </w:rPr>
        <w:t>do Ministério Público Brasileiro, com objetivo de, notadamente</w:t>
      </w:r>
      <w:r w:rsidRPr="00FE7F88">
        <w:rPr>
          <w:rFonts w:ascii="Book Antiqua" w:hAnsi="Book Antiqua"/>
          <w:sz w:val="16"/>
          <w:szCs w:val="16"/>
        </w:rPr>
        <w:t>:</w:t>
      </w:r>
      <w:r w:rsidRPr="00FE7F88">
        <w:rPr>
          <w:rFonts w:ascii="Book Antiqua" w:hAnsi="Book Antiqua"/>
          <w:sz w:val="16"/>
          <w:szCs w:val="16"/>
        </w:rPr>
        <w:t xml:space="preserve"> </w:t>
      </w:r>
      <w:r w:rsidRPr="00FE7F8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(MPMG-2022)</w:t>
      </w:r>
    </w:p>
    <w:p w14:paraId="6661D519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FE7F88">
        <w:rPr>
          <w:rFonts w:ascii="Book Antiqua" w:hAnsi="Book Antiqua"/>
          <w:sz w:val="19"/>
          <w:szCs w:val="19"/>
        </w:rPr>
        <w:t>aproximar</w:t>
      </w:r>
      <w:proofErr w:type="gramEnd"/>
      <w:r w:rsidRPr="00FE7F88">
        <w:rPr>
          <w:rFonts w:ascii="Book Antiqua" w:hAnsi="Book Antiqua"/>
          <w:sz w:val="19"/>
          <w:szCs w:val="19"/>
        </w:rPr>
        <w:t xml:space="preserve"> os membros do Ministério Público das demandas da sociedade por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meio do diálogo aberto, informal, leal e transparente;</w:t>
      </w:r>
    </w:p>
    <w:p w14:paraId="71A7BC13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FE7F88">
        <w:rPr>
          <w:rFonts w:ascii="Book Antiqua" w:hAnsi="Book Antiqua"/>
          <w:sz w:val="19"/>
          <w:szCs w:val="19"/>
        </w:rPr>
        <w:t>identificar</w:t>
      </w:r>
      <w:proofErr w:type="gramEnd"/>
      <w:r w:rsidRPr="00FE7F88">
        <w:rPr>
          <w:rFonts w:ascii="Book Antiqua" w:hAnsi="Book Antiqua"/>
          <w:sz w:val="19"/>
          <w:szCs w:val="19"/>
        </w:rPr>
        <w:t xml:space="preserve"> demandas e tendências na defesa dos Direitos Fundamentais;</w:t>
      </w:r>
    </w:p>
    <w:p w14:paraId="26C8CB42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III – auxiliar os membros do Ministério Público a tomar conhecimento de eventuais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ameaças a Direitos Fundamentais;</w:t>
      </w:r>
    </w:p>
    <w:p w14:paraId="78ACA825" w14:textId="05A8020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b/>
          <w:bCs/>
          <w:sz w:val="19"/>
          <w:szCs w:val="19"/>
        </w:rPr>
        <w:t xml:space="preserve">IV – </w:t>
      </w:r>
      <w:proofErr w:type="gramStart"/>
      <w:r w:rsidRPr="00FE7F88">
        <w:rPr>
          <w:rFonts w:ascii="Book Antiqua" w:hAnsi="Book Antiqua"/>
          <w:b/>
          <w:bCs/>
          <w:sz w:val="19"/>
          <w:szCs w:val="19"/>
        </w:rPr>
        <w:t>contribuir</w:t>
      </w:r>
      <w:proofErr w:type="gramEnd"/>
      <w:r w:rsidRPr="00FE7F88">
        <w:rPr>
          <w:rFonts w:ascii="Book Antiqua" w:hAnsi="Book Antiqua"/>
          <w:b/>
          <w:bCs/>
          <w:sz w:val="19"/>
          <w:szCs w:val="19"/>
        </w:rPr>
        <w:t xml:space="preserve"> para o aprofundamento da democracia e da participação social,</w:t>
      </w:r>
      <w:r w:rsidRPr="00FE7F88">
        <w:rPr>
          <w:rFonts w:ascii="Book Antiqua" w:hAnsi="Book Antiqua"/>
          <w:b/>
          <w:bCs/>
          <w:sz w:val="19"/>
          <w:szCs w:val="19"/>
        </w:rPr>
        <w:t xml:space="preserve"> </w:t>
      </w:r>
      <w:r w:rsidRPr="00FE7F88">
        <w:rPr>
          <w:rFonts w:ascii="Book Antiqua" w:hAnsi="Book Antiqua"/>
          <w:b/>
          <w:bCs/>
          <w:sz w:val="19"/>
          <w:szCs w:val="19"/>
        </w:rPr>
        <w:t>capacitação das lideranças dos movimentos sociais sobre os serviços prestados pelo MP na</w:t>
      </w:r>
      <w:r w:rsidRPr="00FE7F88">
        <w:rPr>
          <w:rFonts w:ascii="Book Antiqua" w:hAnsi="Book Antiqua"/>
          <w:b/>
          <w:bCs/>
          <w:sz w:val="19"/>
          <w:szCs w:val="19"/>
        </w:rPr>
        <w:t xml:space="preserve"> </w:t>
      </w:r>
      <w:r w:rsidRPr="00FE7F88">
        <w:rPr>
          <w:rFonts w:ascii="Book Antiqua" w:hAnsi="Book Antiqua"/>
          <w:b/>
          <w:bCs/>
          <w:sz w:val="19"/>
          <w:szCs w:val="19"/>
        </w:rPr>
        <w:t>defesa dos direitos e sobre o modo de acessá-los</w:t>
      </w:r>
      <w:r w:rsidRPr="00FE7F88">
        <w:rPr>
          <w:rFonts w:ascii="Book Antiqua" w:hAnsi="Book Antiqua"/>
          <w:sz w:val="19"/>
          <w:szCs w:val="19"/>
        </w:rPr>
        <w:t>;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(MPMG-2022)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E7F88" w14:paraId="6C849C33" w14:textId="77777777" w:rsidTr="00FE7F88">
        <w:tc>
          <w:tcPr>
            <w:tcW w:w="8494" w:type="dxa"/>
            <w:shd w:val="clear" w:color="auto" w:fill="CCFFFF"/>
          </w:tcPr>
          <w:p w14:paraId="67957A60" w14:textId="2D78A0F5" w:rsidR="00FE7F88" w:rsidRPr="00FE7F88" w:rsidRDefault="00FE7F88" w:rsidP="00FE7F88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FE7F88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MPMG-2022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Assinale a alternativa correta: </w:t>
            </w:r>
            <w:r w:rsidRPr="00FE7F88">
              <w:rPr>
                <w:rFonts w:ascii="Book Antiqua" w:hAnsi="Book Antiqua"/>
                <w:sz w:val="19"/>
                <w:szCs w:val="19"/>
              </w:rPr>
              <w:t>A Recomendação 61/2017, do Conselho Nacional do Ministério Público, trata da promoção de encontros com os movimentos sociais pelas unidades e ramos do Ministério Público, com o objetivo, dentre outros, de contribuir para o aprofundamento da democracia e da participação social e capacitação das lideranças dos movimentos sociais sobre os serviços prestados pelo MP na defesa dos direitos e sobre o modo de acessá-los.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1º, IV, Recomendação 61/17, CNMP.</w:t>
            </w:r>
          </w:p>
        </w:tc>
      </w:tr>
    </w:tbl>
    <w:p w14:paraId="4DE6AD59" w14:textId="19628616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 xml:space="preserve">V – </w:t>
      </w:r>
      <w:proofErr w:type="gramStart"/>
      <w:r w:rsidRPr="00FE7F88">
        <w:rPr>
          <w:rFonts w:ascii="Book Antiqua" w:hAnsi="Book Antiqua"/>
          <w:sz w:val="19"/>
          <w:szCs w:val="19"/>
        </w:rPr>
        <w:t>estabelecer</w:t>
      </w:r>
      <w:proofErr w:type="gramEnd"/>
      <w:r w:rsidRPr="00FE7F88">
        <w:rPr>
          <w:rFonts w:ascii="Book Antiqua" w:hAnsi="Book Antiqua"/>
          <w:sz w:val="19"/>
          <w:szCs w:val="19"/>
        </w:rPr>
        <w:t xml:space="preserve"> as metas institucionais em temas de reconhecida relevância social,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reunindo-se esforços orçamentários e estruturais, tais como comissões, grupos de trabalho,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forças-tarefa e outros, a fim de garantir o alcance de resultados.</w:t>
      </w:r>
    </w:p>
    <w:p w14:paraId="620581E9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Art. 2º Os encontros com os movimentos sociais a que se referem esta recomendação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não dependem de forma predeterminada, cabendo a cada unidade ou ramo do Ministério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Público, observada a efetividade, realizá-los de acordo com sua capacidade administrativa e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financeira, da forma que lhes for conveniente e no momento que lhes for oportuno.</w:t>
      </w:r>
    </w:p>
    <w:p w14:paraId="15B11653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Parágrafo único. Para efeitos desta recomendação, considera-se movimento social,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toda manifestação coletiva e organizada da sociedade civil para fins lícitos, com o fito de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obter visibilidade e conferir voz política a demandas objetivamente identificáveis, tais como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preservação do meio ambiente, moradia, reforma agrária, defesa dos direitos de minorias,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proteção do consumidor, proteção do trabalhador, acesso à justiça, combate à corrupção,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fomento e qualificação da prestação de serviços públicos essenciais, defesa dos direitos da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pessoa com deficiência, atenção aos idosos, preservação da infância e juventude, combate ao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racismo e a violência doméstica, resguarda à educação e à saúde, entre outras.</w:t>
      </w:r>
    </w:p>
    <w:p w14:paraId="4A452FB8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Art. 3º Os encontros com movimentos sociais promovidos pelas unidades do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Ministério Público devem prezar pela laicidade do Estado, pelo direito à liberdade de crença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religiosa, pelo tratamento igualitário às pessoas, independente do gênero, da orientação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sexual, da convicção política ou opção partidária.</w:t>
      </w:r>
    </w:p>
    <w:p w14:paraId="48F08EA8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lastRenderedPageBreak/>
        <w:t>Art. 4º Sempre que possível, a realização dos encontros com movimentos sociais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deve ser precedida de orientação aos membros e servidores, sobre estratégias de comunicação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que auxiliem a fomentar o debate aberto, transparente, colaborativo e livre de qualquer forma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de discriminação.</w:t>
      </w:r>
    </w:p>
    <w:p w14:paraId="20A9C544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Art. 5º Os encontros promovidos pelas unidades e ramos do Ministério Público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brasileiro devem ser realizados em locais que disponham de acessibilidade arquitetônica e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urbanística para viabilizar a participação de pessoas com deficiência e/ou mobilidade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reduzida.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276B0639" w14:textId="77777777" w:rsid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Art. 6º Os movimentos sociais poderão ser convidados a participar da elaboração do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Planejamento Estratégico do Ministério Público Brasileiro, nos termos previstos na norma de</w:t>
      </w:r>
      <w:r>
        <w:rPr>
          <w:rFonts w:ascii="Book Antiqua" w:hAnsi="Book Antiqua"/>
          <w:sz w:val="19"/>
          <w:szCs w:val="19"/>
        </w:rPr>
        <w:t xml:space="preserve"> </w:t>
      </w:r>
      <w:r w:rsidRPr="00FE7F88">
        <w:rPr>
          <w:rFonts w:ascii="Book Antiqua" w:hAnsi="Book Antiqua"/>
          <w:sz w:val="19"/>
          <w:szCs w:val="19"/>
        </w:rPr>
        <w:t>regência.</w:t>
      </w:r>
    </w:p>
    <w:p w14:paraId="026F9FB2" w14:textId="73127DA5" w:rsidR="00FE7F88" w:rsidRPr="00FE7F88" w:rsidRDefault="00FE7F88" w:rsidP="00FE7F8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Art. 7º Esta Recomendação entra em vigor na data de sua publicação.</w:t>
      </w:r>
    </w:p>
    <w:p w14:paraId="0F4E12CF" w14:textId="4FDA861B" w:rsidR="00FE7F88" w:rsidRPr="00FE7F88" w:rsidRDefault="00FE7F88" w:rsidP="00FE7F8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Brasília-DF, 25 de julho de 2017.</w:t>
      </w:r>
    </w:p>
    <w:p w14:paraId="413449F2" w14:textId="0D57AC01" w:rsidR="00FE7F88" w:rsidRPr="00FE7F88" w:rsidRDefault="00FE7F88" w:rsidP="00FE7F8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RODRIGO JANOT MONTEIRO DE BARROS</w:t>
      </w:r>
    </w:p>
    <w:p w14:paraId="1BFF8A92" w14:textId="0E05A2FB" w:rsidR="00FE7F88" w:rsidRPr="00FE7F88" w:rsidRDefault="00FE7F88" w:rsidP="00FE7F8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E7F88">
        <w:rPr>
          <w:rFonts w:ascii="Book Antiqua" w:hAnsi="Book Antiqua"/>
          <w:sz w:val="19"/>
          <w:szCs w:val="19"/>
        </w:rPr>
        <w:t>Presidente do Conselho Nacional do Ministério Público</w:t>
      </w:r>
    </w:p>
    <w:sectPr w:rsidR="00FE7F88" w:rsidRPr="00FE7F88" w:rsidSect="00FE7F88"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93A"/>
    <w:rsid w:val="0038793A"/>
    <w:rsid w:val="00696DD8"/>
    <w:rsid w:val="00BB7FE6"/>
    <w:rsid w:val="00D346F6"/>
    <w:rsid w:val="00FE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CBF00"/>
  <w15:chartTrackingRefBased/>
  <w15:docId w15:val="{285BCC65-F81E-4EB5-B9C5-CA78378B2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E7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1315</Words>
  <Characters>7102</Characters>
  <Application>Microsoft Office Word</Application>
  <DocSecurity>0</DocSecurity>
  <Lines>59</Lines>
  <Paragraphs>16</Paragraphs>
  <ScaleCrop>false</ScaleCrop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2024-08-13T18:11:00Z</dcterms:created>
  <dcterms:modified xsi:type="dcterms:W3CDTF">2024-08-13T18:19:00Z</dcterms:modified>
</cp:coreProperties>
</file>