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BDB29" w14:textId="3297834E" w:rsidR="00A97FA0" w:rsidRPr="00A97FA0" w:rsidRDefault="00A97FA0" w:rsidP="00A97FA0">
      <w:pPr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A97FA0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DF5987">
        <w:rPr>
          <w:rFonts w:ascii="Book Antiqua" w:hAnsi="Book Antiqua"/>
          <w:b/>
          <w:bCs/>
          <w:color w:val="FF0000"/>
          <w:sz w:val="19"/>
          <w:szCs w:val="19"/>
        </w:rPr>
        <w:t>07/05</w:t>
      </w:r>
      <w:r w:rsidRPr="00A97FA0">
        <w:rPr>
          <w:rFonts w:ascii="Book Antiqua" w:hAnsi="Book Antiqua"/>
          <w:b/>
          <w:bCs/>
          <w:color w:val="FF0000"/>
          <w:sz w:val="19"/>
          <w:szCs w:val="19"/>
        </w:rPr>
        <w:t>/2021: questões de concurso)</w:t>
      </w:r>
    </w:p>
    <w:p w14:paraId="4409B7FF" w14:textId="6F5CFB26" w:rsidR="00A97FA0" w:rsidRPr="00A97FA0" w:rsidRDefault="00A97FA0" w:rsidP="00A97FA0">
      <w:pPr>
        <w:jc w:val="center"/>
        <w:rPr>
          <w:rFonts w:ascii="Book Antiqua" w:hAnsi="Book Antiqua"/>
          <w:b/>
          <w:bCs/>
          <w:sz w:val="19"/>
          <w:szCs w:val="19"/>
        </w:rPr>
      </w:pPr>
      <w:r w:rsidRPr="00A97FA0">
        <w:rPr>
          <w:rFonts w:ascii="Book Antiqua" w:hAnsi="Book Antiqua"/>
          <w:b/>
          <w:bCs/>
          <w:sz w:val="19"/>
          <w:szCs w:val="19"/>
        </w:rPr>
        <w:t>CONSELHO NACIONAL DO MINISTÉRIO PÚBLICO</w:t>
      </w:r>
    </w:p>
    <w:p w14:paraId="1256DC2B" w14:textId="77777777" w:rsidR="00DF5987" w:rsidRPr="00DF5987" w:rsidRDefault="00DF5987" w:rsidP="00DF5987">
      <w:pPr>
        <w:ind w:left="2127"/>
        <w:jc w:val="both"/>
        <w:rPr>
          <w:rFonts w:ascii="Book Antiqua" w:hAnsi="Book Antiqua"/>
          <w:b/>
          <w:bCs/>
          <w:sz w:val="19"/>
          <w:szCs w:val="19"/>
        </w:rPr>
      </w:pPr>
      <w:r w:rsidRPr="00DF5987">
        <w:rPr>
          <w:rFonts w:ascii="Book Antiqua" w:hAnsi="Book Antiqua"/>
          <w:b/>
          <w:bCs/>
          <w:sz w:val="19"/>
          <w:szCs w:val="19"/>
        </w:rPr>
        <w:t>RESOLUÇÃO Nº 36, DE 6 DE ABRIL DE 2009.</w:t>
      </w:r>
    </w:p>
    <w:p w14:paraId="65B9D476" w14:textId="511076BA" w:rsidR="00DF5987" w:rsidRDefault="00DF5987" w:rsidP="00DF5987">
      <w:pPr>
        <w:ind w:left="212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Dispõe sobre o pedido e a utilização das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interceptações telefônicas, no âmbito do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Público, nos termos da Lei n° 9.296, de 24 de julho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de 1996.</w:t>
      </w:r>
      <w:r w:rsidRPr="00DF5987">
        <w:rPr>
          <w:rFonts w:ascii="Book Antiqua" w:hAnsi="Book Antiqua"/>
          <w:sz w:val="19"/>
          <w:szCs w:val="19"/>
        </w:rPr>
        <w:cr/>
      </w:r>
    </w:p>
    <w:p w14:paraId="5A29572C" w14:textId="77777777" w:rsidR="00DF5987" w:rsidRDefault="00DF5987" w:rsidP="00A97FA0">
      <w:pPr>
        <w:ind w:firstLine="567"/>
        <w:jc w:val="both"/>
        <w:rPr>
          <w:rFonts w:ascii="Book Antiqua" w:hAnsi="Book Antiqua"/>
          <w:sz w:val="19"/>
          <w:szCs w:val="19"/>
        </w:rPr>
      </w:pPr>
    </w:p>
    <w:p w14:paraId="18B7011B" w14:textId="3DB37BCF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O CONSELHO NACIONAL DO MINISTÉRIO PÚBLICO, no exercício da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competência fixada no artigo 130-A, parágrafo 2°, inciso II, da Constituição Federal e com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arrimo no artigo 19 do Regimento Interno, em conformidade com a decisão plenária de 06 de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abril de 2009;</w:t>
      </w:r>
    </w:p>
    <w:p w14:paraId="27C44C29" w14:textId="7D82DB59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Considerando o que dispõe o inciso XII do artigo 5° da Constituição Federal, que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afirma ser inviolável o sigilo da correspondência e das comunicações telegráficas, de dados e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das comunicações telefônicas, salvo se houver ordem judicial, nas hipóteses e na forma que a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lei estabelecer para fins de investigação criminal ou instrução processual;</w:t>
      </w:r>
    </w:p>
    <w:p w14:paraId="1B0D7AD6" w14:textId="6A75F869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Considerando o que dispõe a Lei n° 9.296, de 24 de julho de 1996, que regulamenta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o artigo 5°, inciso XII, parte final, da Constituição Federal;</w:t>
      </w:r>
    </w:p>
    <w:p w14:paraId="28979B30" w14:textId="5FAD7F1B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Considerando a necessidade de estabelecer a uniformização, a padronização e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requisitos rígidos na utilização dos dados referentes às autorizações de interceptações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 xml:space="preserve">telefônicas em todo o Ministério Público; </w:t>
      </w:r>
    </w:p>
    <w:p w14:paraId="568A2549" w14:textId="1A1C78EE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Considerando a imposição do segredo de justiça e da preservação do sigilo das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investigações realizadas e das informações disponibilizadas pelas autorizações, para a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efetividade da prova e da instrução processual;</w:t>
      </w:r>
    </w:p>
    <w:p w14:paraId="0DF7B5E0" w14:textId="6D236728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Considerando que o Conselho Nacional de Justiça, através da Resolução n° 59, de 9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de agosto de 2008, disciplinou a matéria aos órgãos jurisdicionais do Poder Judiciário, sendo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necessária a adequação do Ministério Público às disposições da Constituição Federal e da Lei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n° 9.296/96, RESOLVE:</w:t>
      </w:r>
    </w:p>
    <w:p w14:paraId="0418F57D" w14:textId="5070FD46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Art. 1° O membro do Ministério Público, ao requerer ao juiz competente da ação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principal, na investigação criminal ou na instrução processual penal, medida cautelar, de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caráter sigiloso em matéria criminal, que tenha por objeto a interceptação de comunicação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telefônica, de telemática ou de informática e, ao acompanhar o procedimento de interceptação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feito pela autoridade policial, nos termos do artigo 6°, da Lei n° 9.296/96, deverá observar 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que dispõe esta Resolução.</w:t>
      </w:r>
    </w:p>
    <w:p w14:paraId="28C06D33" w14:textId="280775B3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Art. 2° Os requerimentos de interceptação telefônica, telemática ou de informática,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formulados por membro do Ministério Público em investigação criminal ou durante a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instrução processual penal, deverão ser encaminhados ao Setor de Distribuição da respectiva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Comarca ou Subseção Judiciária, em envelope lacrado, que deverá conter o pedido e os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documentos necessários.</w:t>
      </w:r>
    </w:p>
    <w:p w14:paraId="297ECBC3" w14:textId="088299C5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§ 1° Na parte exterior do envelope lacrado, deverá ser colada folha de rosto que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identifique o Ministério Público como requerente, a Comarca ou Subseção Judiciária de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origem e a informação de que se trata de medida cautelar sigilosa.</w:t>
      </w:r>
    </w:p>
    <w:p w14:paraId="5E8E5FE7" w14:textId="09745AC3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§ 2° Na parte exterior do envelope lacrado, é vedada a indicação do nome do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requerido, da natureza da medida cautelar ou qualquer outra anotação que possa quebrar 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necessário sigilo.</w:t>
      </w:r>
    </w:p>
    <w:p w14:paraId="73F7F843" w14:textId="30657ED1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Art. 3° O membro do Ministério Público deverá anexar ao envelope descrito no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artigo 2°, outro envelope menor, também lacrado, contendo em seu interior apenas o número e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o ano do procedimento investigatório.</w:t>
      </w:r>
    </w:p>
    <w:p w14:paraId="4B472946" w14:textId="2E7A4505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Art. 4° O pedido feito ao juízo competente da ação principal, por membro do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Ministério Público em procedimento de investigação criminal ou na instrução do processo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penal, deverá conter, no mínimo:</w:t>
      </w:r>
    </w:p>
    <w:p w14:paraId="04074869" w14:textId="77777777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I – a fundamentação do pedido e a documentação necessária;</w:t>
      </w:r>
    </w:p>
    <w:p w14:paraId="109111CD" w14:textId="7621DC32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lastRenderedPageBreak/>
        <w:t>II - a indicação dos números dos telefones a serem interceptados, e/ou o nome do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usuário, a identificação do e-mail, se possível, no caso de quebra de sigilo de informática e de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telemática, ou, ainda, outro elemento identificador no caso de interceptação de dados;</w:t>
      </w:r>
    </w:p>
    <w:p w14:paraId="28648FF5" w14:textId="77777777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III – o prazo necessário da interceptação requerida;</w:t>
      </w:r>
    </w:p>
    <w:p w14:paraId="34F38378" w14:textId="77777777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IV – a indicação dos titulares dos referidos números;</w:t>
      </w:r>
    </w:p>
    <w:p w14:paraId="7E9A98E7" w14:textId="77777777" w:rsid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V – os nomes dos membros do Ministério Público, também responsáveis pela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 xml:space="preserve">investigação criminal, e dos servidores que terão acesso às informações. </w:t>
      </w:r>
    </w:p>
    <w:p w14:paraId="2AB9267D" w14:textId="570044C2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§ 1° O membro do Ministério Público poderá, excepcionalmente, formular o pedido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de interceptação verbalmente, desde que presentes os requisitos acima, que deverá ser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reduzido a termo.</w:t>
      </w:r>
    </w:p>
    <w:p w14:paraId="37E98265" w14:textId="78C9AC7D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§ 2° O membro do Ministério Público responsável pela investigação criminal, pelo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pedido durante a instrução processual penal ou pelo acompanhamento do procedimento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requerido pela autoridade policial, poderá requisitar os serviços e os técnicos especializados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às concessionárias de serviço público, nos termos do artigo 129, incisos VI, VIII e IX, da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Constituição Federal.</w:t>
      </w:r>
    </w:p>
    <w:p w14:paraId="00F802CA" w14:textId="200E0909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§ 3º Em situações excepcionais, quando houver risco imediato à investigação, o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cumprimento do disposto no inciso IV poderá se dar tão logo seja possível a obtenção da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informação. (Incluído pela Resolução n° 51, de 9 de março de 2010)</w:t>
      </w:r>
    </w:p>
    <w:p w14:paraId="7C676923" w14:textId="2F3CEE84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Art. 5° O membro do Ministério Público, ao formular, em razão do procedimento de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investigação criminal ou na instrução do processo penal, pedido de prorrogação do prazo,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deverá apresentar ao Juiz competente ou ao servidor que for indicado os áudios (CD/DVD)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com o inteiro teor das comunicações interceptadas, indicando neles os trechos das conversas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relevantes à apreciação do pedido de prorrogação e o relatório circunstanciado das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investigações que está a proceder, com o seu resultado. (Redação dada pela Resolução n° 51,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de 9 de março de 2010)</w:t>
      </w:r>
    </w:p>
    <w:p w14:paraId="54417F40" w14:textId="4D6F03AA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5D005B">
        <w:rPr>
          <w:rFonts w:ascii="Book Antiqua" w:hAnsi="Book Antiqua"/>
          <w:b/>
          <w:bCs/>
          <w:sz w:val="19"/>
          <w:szCs w:val="19"/>
          <w:highlight w:val="magenta"/>
        </w:rPr>
        <w:t>Art. 6°</w:t>
      </w:r>
      <w:r w:rsidRPr="00DF5987">
        <w:rPr>
          <w:rFonts w:ascii="Book Antiqua" w:hAnsi="Book Antiqua"/>
          <w:sz w:val="19"/>
          <w:szCs w:val="19"/>
        </w:rPr>
        <w:t xml:space="preserve"> O membro do Ministério Público deverá acompanhar o procedimento de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interceptação telefônica feito em inquérito policial, quando, necessariamente, deverá ser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cientificado, nos termos do artigo 6° da Lei n° 9.296/96, devendo manifestar-se,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expressamente, sobre a legalidade do pedido. (Redação dada pela Resolução n° 51, de 9 de</w:t>
      </w:r>
      <w:r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março de 2010)</w:t>
      </w:r>
    </w:p>
    <w:p w14:paraId="2A62BC13" w14:textId="3D4298E2" w:rsidR="00DF5987" w:rsidRPr="005D005B" w:rsidRDefault="00DF5987" w:rsidP="00DF5987">
      <w:pPr>
        <w:ind w:firstLine="567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5D005B">
        <w:rPr>
          <w:rFonts w:ascii="Book Antiqua" w:hAnsi="Book Antiqua"/>
          <w:b/>
          <w:bCs/>
          <w:sz w:val="19"/>
          <w:szCs w:val="19"/>
          <w:highlight w:val="magenta"/>
        </w:rPr>
        <w:t>Parágrafo único</w:t>
      </w:r>
      <w:r w:rsidRPr="00DF5987">
        <w:rPr>
          <w:rFonts w:ascii="Book Antiqua" w:hAnsi="Book Antiqua"/>
          <w:sz w:val="19"/>
          <w:szCs w:val="19"/>
        </w:rPr>
        <w:t>. Nos inquéritos policiais, em que houver quebra de sigilo de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 xml:space="preserve">comunicações, deferida na forma da lei, </w:t>
      </w:r>
      <w:r w:rsidRPr="005D005B">
        <w:rPr>
          <w:rFonts w:ascii="Book Antiqua" w:hAnsi="Book Antiqua"/>
          <w:b/>
          <w:bCs/>
          <w:sz w:val="19"/>
          <w:szCs w:val="19"/>
          <w:highlight w:val="cyan"/>
        </w:rPr>
        <w:t>necessariamente</w:t>
      </w:r>
      <w:r w:rsidRPr="00DF5987">
        <w:rPr>
          <w:rFonts w:ascii="Book Antiqua" w:hAnsi="Book Antiqua"/>
          <w:sz w:val="19"/>
          <w:szCs w:val="19"/>
        </w:rPr>
        <w:t xml:space="preserve">, o </w:t>
      </w:r>
      <w:r w:rsidRPr="005D005B">
        <w:rPr>
          <w:rFonts w:ascii="Book Antiqua" w:hAnsi="Book Antiqua"/>
          <w:b/>
          <w:bCs/>
          <w:sz w:val="19"/>
          <w:szCs w:val="19"/>
          <w:highlight w:val="yellow"/>
        </w:rPr>
        <w:t>membro do Ministério Público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5D005B">
        <w:rPr>
          <w:rFonts w:ascii="Book Antiqua" w:hAnsi="Book Antiqua"/>
          <w:b/>
          <w:bCs/>
          <w:caps/>
          <w:sz w:val="19"/>
          <w:szCs w:val="19"/>
          <w:highlight w:val="green"/>
        </w:rPr>
        <w:t>deverá manter</w:t>
      </w:r>
      <w:r w:rsidRPr="00DF5987">
        <w:rPr>
          <w:rFonts w:ascii="Book Antiqua" w:hAnsi="Book Antiqua"/>
          <w:sz w:val="19"/>
          <w:szCs w:val="19"/>
        </w:rPr>
        <w:t xml:space="preserve"> o controle sobre o prazo para sua conclusão, devendo, esgotado o prazo legal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do inquérito policial, requisitar da autoridade policial responsável a remessa imediata dos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autos ao juízo competente.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="005D005B" w:rsidRPr="005D005B">
        <w:rPr>
          <w:rFonts w:ascii="Book Antiqua" w:hAnsi="Book Antiqua"/>
          <w:b/>
          <w:bCs/>
          <w:color w:val="FF0000"/>
          <w:sz w:val="19"/>
          <w:szCs w:val="19"/>
          <w:u w:val="single"/>
        </w:rPr>
        <w:t>(MPRS-2016)</w:t>
      </w:r>
    </w:p>
    <w:p w14:paraId="2A757A5C" w14:textId="77777777" w:rsidR="005D005B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Art. 7° O membro do Ministério Público ou o servidor que indicar poderá retirar os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autos em carga, mediante recibo, desde que acondicionados, pelo Cartório ou Secretaria do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Poder Judiciário, em envelopes duplos, onde, no envelope externo não constará nenhuma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indicação do caráter sigiloso ou do teor do documento e, no envelope interno, constará a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indicação do nome do destinatário, a indicação de sigilo ou segredo de justiça.</w:t>
      </w:r>
    </w:p>
    <w:p w14:paraId="59D7A786" w14:textId="7925FB00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Parágrafo único. Os autos acima referidos serão devolvidos, pessoalmente, pelo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membro do Ministério Público responsável pela investigação ou pelo acompanhamento da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medida deferida, ou pelo servidor por ele indicado, expressamente autorizado, ao Juiz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competente ou ao servidor por esta autoridade indicado, adotando-se as cautelas referidas no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caput deste artigo.</w:t>
      </w:r>
    </w:p>
    <w:p w14:paraId="54E8D0A7" w14:textId="4399211A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Art. 8° No recebimento, movimentação, guarda dos autos e documentos sigilosos,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quando recebidos em carga, mediante recibo, o membro do Ministério Público deverá tomar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as medidas cabíveis para que o acesso aos dados atenda às cautelas necessárias à segurança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das informações e ao sigilo legal.</w:t>
      </w:r>
    </w:p>
    <w:p w14:paraId="59439059" w14:textId="5B4492E7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§ 1° Havendo violação do sigilo, requisitará o Ministério Público as medidas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destinadas à sua apuração, e, caso o fato tenha ocorrido no âmbito do Ministério Público,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comunicará à respectiva Corregedoria-Geral e ao Procurador-Geral. (Redação dada pela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Resolução n° 51, de 9 de março de 2010)</w:t>
      </w:r>
    </w:p>
    <w:p w14:paraId="05E366CC" w14:textId="577139BE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lastRenderedPageBreak/>
        <w:t>§ 2° É defeso ao membro do Ministério Público ou a qualquer servidor fornecer,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direta ou indiretamente, a terceiros ou a órgãos de comunicação social, elementos contidos em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processos ou investigações criminais, tais como gravações, transcrições e respectivas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diligências, que tenham o caráter sigiloso, sob pena de responsabilização nos termos da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legislação pertinente.</w:t>
      </w:r>
    </w:p>
    <w:p w14:paraId="77454281" w14:textId="2F3A770C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§ 3° É defeso ao membro do Ministério Público ou a qualquer servidor da Instituição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realizar interceptações de comunicações telefônicas, de informática ou telemática, ou quebrar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o segredo da Justiça, sem autorização judicial ou com objetivos não autorizados em lei, sob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pena de responsabilidade criminal, nos termos da legislação vigente.</w:t>
      </w:r>
    </w:p>
    <w:p w14:paraId="11803B20" w14:textId="31206BDE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Art. 9° Cumprida a medida solicitada, no prazo assinalado ou prorrogado, o membro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do Ministério Público, nos procedimentos de investigação criminal que está promovendo,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encaminhará ao Juiz competente para a causa o resultado da interceptação, acompanhado de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relatório circunstanciado, que deverá conter o resumo das diligências e procedimentos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adotados, com as medidas judiciais consequentes a este meio de prova.</w:t>
      </w:r>
    </w:p>
    <w:p w14:paraId="12E07178" w14:textId="71B5D158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§ 1° O membro do Ministério Público, nos pedidos feitos nos procedimentos de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investigação criminal, durante a instrução processual penal e no acompanhamento do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inquérito policial, deverá requerer ao Juiz competente a inutilização da gravação que não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interessar à prova.</w:t>
      </w:r>
    </w:p>
    <w:p w14:paraId="58506AA6" w14:textId="48159AB2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§ 2° O membro do Ministério Público acompanhará a instauração do incidente de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 xml:space="preserve">inutilização da gravação que não interessar à prova. </w:t>
      </w:r>
    </w:p>
    <w:p w14:paraId="199F1473" w14:textId="27E0B72F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Art. 10. O membro do Ministério Público responsável pela investigação criminal ou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instrução penal comunicará, mensalmente, à Corregedoria-Geral, preferencialmente, pela via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eletrônica, em caráter sigiloso, a quantidade de interceptações em andamento, bem como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aquelas iniciadas e findas no período, além do número de linhas telefônicas interceptadas e de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investigados que tiveram seus sigilos telefônico, telemático ou informático quebrados.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(Redação dada pela Resolução n° 51, de 9 de março de 2010)</w:t>
      </w:r>
    </w:p>
    <w:p w14:paraId="1CA08B54" w14:textId="07B29A17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Art. 11. O membro do Ministério Público que, nos termos do artigo 6°, da Lei n°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9.296/96, for cientificado do deferimento de quebra de sigilo telefônico, telemático ou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informático em sede de inquérito policial, deverá exercer o controle externo da legalidade do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procedimento, nos termos do artigo 129, inciso VII, da Constituição Federal, e do artigo 4°,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inciso VIII, da Resolução n° 20/CNMP.</w:t>
      </w:r>
    </w:p>
    <w:p w14:paraId="4F793AA2" w14:textId="7A3D4CF1" w:rsidR="00DF5987" w:rsidRPr="00DF5987" w:rsidRDefault="00DF5987" w:rsidP="005D005B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§ 1º No exercício do controle externo da legalidade do procedimento, o membro do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Ministério Público poderá fazer uso do poder requisitório previsto na Constituição Federal.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(Parágrafo único renumerado como § 1° pela Resolução n° 51, de 9 de março de 2010)</w:t>
      </w:r>
    </w:p>
    <w:p w14:paraId="346B663C" w14:textId="2F7A5F6B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§ 2º O membro do Ministério Público responsável pela investigação criminal ou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instrução penal deverá, no exercício do controle externo da atividade policial, adotar as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providências necessárias quando constatar a omissão da autoridade policial em efetuar a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comunicação de que dispõe o artigo 6º da Lei nº 9.296/96. (Incluído pela Resolução n° 51, de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9 de março de 2010)</w:t>
      </w:r>
    </w:p>
    <w:p w14:paraId="5C69ECED" w14:textId="30050C41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 xml:space="preserve">Art. 12 As </w:t>
      </w:r>
      <w:proofErr w:type="spellStart"/>
      <w:r w:rsidRPr="00DF5987">
        <w:rPr>
          <w:rFonts w:ascii="Book Antiqua" w:hAnsi="Book Antiqua"/>
          <w:sz w:val="19"/>
          <w:szCs w:val="19"/>
        </w:rPr>
        <w:t>Corregedorias-Gerais</w:t>
      </w:r>
      <w:proofErr w:type="spellEnd"/>
      <w:r w:rsidRPr="00DF5987">
        <w:rPr>
          <w:rFonts w:ascii="Book Antiqua" w:hAnsi="Book Antiqua"/>
          <w:sz w:val="19"/>
          <w:szCs w:val="19"/>
        </w:rPr>
        <w:t xml:space="preserve"> dos Ministérios Públicos comunicarão à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Corregedoria Nacional do Ministério Público, até o dia 25 do mês seguinte de referência, os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dados enviados pelos membros do Ministério Público. (Redação dada pela Resolução n° 51,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de 9 de março de 2010)</w:t>
      </w:r>
    </w:p>
    <w:p w14:paraId="03AF7EEF" w14:textId="476E3E75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Parágrafo único. A Corregedoria Nacional manterá cadastro nacional, com as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cautelas determinadas pelo sigilo, do número de interceptações telefônicas, telemáticas e de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informática requeridas ou acompanhadas pelo Ministério Público, nos termos do que dispõe o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 xml:space="preserve">artigo 6° da Lei n° 9.296/96. </w:t>
      </w:r>
    </w:p>
    <w:p w14:paraId="4AF670D9" w14:textId="2F06DF88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Art. 13. A Corregedoria Nacional do Ministério Público exercerá o acompanhamento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administrativo do cumprimento da presente Resolução, podendo desenvolver estudos,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programas e convênios, conjuntamente, com a Corregedoria Nacional de Justiça, visando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estabelecer rotinas e procedimentos inteiramente informatizados que permitam o efetivo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controle da matéria.</w:t>
      </w:r>
    </w:p>
    <w:p w14:paraId="3EC44954" w14:textId="2AB6DB6C" w:rsidR="00DF5987" w:rsidRP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Parágrafo único. A Corregedoria Nacional do Ministério Público, no prazo de 120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(cento e vinte) dias, avaliará a eficácia das medidas adotadas pela presente Resolução,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sugerindo ao Plenário a adoção de providências para o seu aperfeiçoamento e cumprimento.</w:t>
      </w:r>
    </w:p>
    <w:p w14:paraId="5FF53884" w14:textId="2FF3FC71" w:rsid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lastRenderedPageBreak/>
        <w:t>Art. 14. Esta Resolução entra em vigor na data de sua publicação, revogando-se as</w:t>
      </w:r>
      <w:r w:rsidR="005D005B">
        <w:rPr>
          <w:rFonts w:ascii="Book Antiqua" w:hAnsi="Book Antiqua"/>
          <w:sz w:val="19"/>
          <w:szCs w:val="19"/>
        </w:rPr>
        <w:t xml:space="preserve"> </w:t>
      </w:r>
      <w:r w:rsidRPr="00DF5987">
        <w:rPr>
          <w:rFonts w:ascii="Book Antiqua" w:hAnsi="Book Antiqua"/>
          <w:sz w:val="19"/>
          <w:szCs w:val="19"/>
        </w:rPr>
        <w:t>disposições que a contrariam.</w:t>
      </w:r>
    </w:p>
    <w:p w14:paraId="5D861BBC" w14:textId="43B8C453" w:rsidR="00DF5987" w:rsidRPr="00DF5987" w:rsidRDefault="00DF5987" w:rsidP="00DF5987">
      <w:pPr>
        <w:ind w:firstLine="567"/>
        <w:jc w:val="center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ANTONIO FERNANDO BARROS E SILVA DE SOUZA</w:t>
      </w:r>
    </w:p>
    <w:p w14:paraId="2E36278B" w14:textId="7CE2D7D4" w:rsidR="00DF5987" w:rsidRDefault="00DF5987" w:rsidP="00DF5987">
      <w:pPr>
        <w:ind w:firstLine="567"/>
        <w:jc w:val="center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t>Presidente do Conselho Nacional do Ministério Público</w:t>
      </w:r>
    </w:p>
    <w:p w14:paraId="51403803" w14:textId="77777777" w:rsid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</w:p>
    <w:p w14:paraId="5F71A21D" w14:textId="1158972A" w:rsid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cr/>
      </w:r>
    </w:p>
    <w:p w14:paraId="1AE62572" w14:textId="64C1CE41" w:rsidR="00DF5987" w:rsidRDefault="00DF5987" w:rsidP="00DF598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DF5987">
        <w:rPr>
          <w:rFonts w:ascii="Book Antiqua" w:hAnsi="Book Antiqua"/>
          <w:sz w:val="19"/>
          <w:szCs w:val="19"/>
        </w:rPr>
        <w:cr/>
      </w:r>
    </w:p>
    <w:p w14:paraId="500D4A8A" w14:textId="02394972" w:rsidR="00DF5987" w:rsidRDefault="00DF5987" w:rsidP="00A97FA0">
      <w:pPr>
        <w:ind w:firstLine="567"/>
        <w:jc w:val="both"/>
        <w:rPr>
          <w:rFonts w:ascii="Book Antiqua" w:hAnsi="Book Antiqua"/>
          <w:sz w:val="19"/>
          <w:szCs w:val="19"/>
        </w:rPr>
      </w:pPr>
    </w:p>
    <w:p w14:paraId="0CA1B43D" w14:textId="5EB0169C" w:rsidR="00A97FA0" w:rsidRPr="00A97FA0" w:rsidRDefault="00A97FA0" w:rsidP="00A97FA0">
      <w:pPr>
        <w:jc w:val="center"/>
        <w:rPr>
          <w:rFonts w:ascii="Book Antiqua" w:hAnsi="Book Antiqua"/>
          <w:sz w:val="19"/>
          <w:szCs w:val="19"/>
        </w:rPr>
      </w:pPr>
    </w:p>
    <w:sectPr w:rsidR="00A97FA0" w:rsidRPr="00A97FA0" w:rsidSect="00A97FA0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65"/>
    <w:rsid w:val="00280F65"/>
    <w:rsid w:val="005D005B"/>
    <w:rsid w:val="00A97FA0"/>
    <w:rsid w:val="00DF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5E5C6"/>
  <w15:chartTrackingRefBased/>
  <w15:docId w15:val="{62826B37-D026-41A2-B80F-2A6CD5194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1854</Words>
  <Characters>10015</Characters>
  <Application>Microsoft Office Word</Application>
  <DocSecurity>0</DocSecurity>
  <Lines>83</Lines>
  <Paragraphs>23</Paragraphs>
  <ScaleCrop>false</ScaleCrop>
  <Company/>
  <LinksUpToDate>false</LinksUpToDate>
  <CharactersWithSpaces>11846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4</cp:revision>
  <dcterms:created xsi:type="dcterms:W3CDTF">2021-02-12T16:05:00Z</dcterms:created>
  <dcterms:modified xsi:type="dcterms:W3CDTF">2021-05-07T21:47:00Z</dcterms:modified>
</cp:coreProperties>
</file>