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00404" w14:textId="77777777" w:rsidR="00EF527D" w:rsidRPr="00EF527D" w:rsidRDefault="00EF527D" w:rsidP="00EF527D">
      <w:pPr>
        <w:spacing w:before="300" w:after="300" w:line="240" w:lineRule="auto"/>
        <w:jc w:val="center"/>
        <w:rPr>
          <w:rFonts w:ascii="Book Antiqua" w:eastAsia="Times New Roman" w:hAnsi="Book Antiqua" w:cs="Times New Roman"/>
          <w:color w:val="000000"/>
          <w:sz w:val="19"/>
          <w:szCs w:val="19"/>
          <w:lang w:eastAsia="pt-BR"/>
        </w:rPr>
      </w:pPr>
      <w:r w:rsidRPr="00EF527D">
        <w:rPr>
          <w:rFonts w:ascii="Book Antiqua" w:eastAsia="Times New Roman" w:hAnsi="Book Antiqua" w:cs="Arial"/>
          <w:b/>
          <w:bCs/>
          <w:color w:val="000080"/>
          <w:sz w:val="19"/>
          <w:szCs w:val="19"/>
          <w:lang w:eastAsia="pt-BR"/>
        </w:rPr>
        <w:fldChar w:fldCharType="begin"/>
      </w:r>
      <w:r w:rsidRPr="00EF527D">
        <w:rPr>
          <w:rFonts w:ascii="Book Antiqua" w:eastAsia="Times New Roman" w:hAnsi="Book Antiqua" w:cs="Arial"/>
          <w:b/>
          <w:bCs/>
          <w:color w:val="000080"/>
          <w:sz w:val="19"/>
          <w:szCs w:val="19"/>
          <w:lang w:eastAsia="pt-BR"/>
        </w:rPr>
        <w:instrText xml:space="preserve"> HYPERLINK "http://legislacao.planalto.gov.br/legisla/legislacao.nsf/Viw_Identificacao/lei%2014.198-2021?OpenDocument" </w:instrText>
      </w:r>
      <w:r w:rsidRPr="00EF527D">
        <w:rPr>
          <w:rFonts w:ascii="Book Antiqua" w:eastAsia="Times New Roman" w:hAnsi="Book Antiqua" w:cs="Arial"/>
          <w:b/>
          <w:bCs/>
          <w:color w:val="000080"/>
          <w:sz w:val="19"/>
          <w:szCs w:val="19"/>
          <w:lang w:eastAsia="pt-BR"/>
        </w:rPr>
        <w:fldChar w:fldCharType="separate"/>
      </w:r>
      <w:r w:rsidRPr="00EF527D">
        <w:rPr>
          <w:rFonts w:ascii="Book Antiqua" w:eastAsia="Times New Roman" w:hAnsi="Book Antiqua" w:cs="Arial"/>
          <w:b/>
          <w:bCs/>
          <w:color w:val="000080"/>
          <w:sz w:val="19"/>
          <w:szCs w:val="19"/>
          <w:u w:val="single"/>
          <w:lang w:eastAsia="pt-BR"/>
        </w:rPr>
        <w:t>LEI Nº 14.198, DE 2 DE SETEMBRO DE 2021</w:t>
      </w:r>
      <w:r w:rsidRPr="00EF527D">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EF527D" w:rsidRPr="00EF527D" w14:paraId="5BF57213" w14:textId="77777777" w:rsidTr="00EF527D">
        <w:trPr>
          <w:tblCellSpacing w:w="0" w:type="dxa"/>
        </w:trPr>
        <w:tc>
          <w:tcPr>
            <w:tcW w:w="1417" w:type="pct"/>
            <w:vAlign w:val="center"/>
            <w:hideMark/>
          </w:tcPr>
          <w:p w14:paraId="68F6CA4B" w14:textId="77777777" w:rsidR="00EF527D" w:rsidRPr="00EF527D" w:rsidRDefault="00EF527D" w:rsidP="00EF527D">
            <w:pPr>
              <w:spacing w:after="0" w:line="240" w:lineRule="auto"/>
              <w:jc w:val="both"/>
              <w:rPr>
                <w:rFonts w:ascii="Book Antiqua" w:eastAsia="Times New Roman" w:hAnsi="Book Antiqua" w:cs="Times New Roman"/>
                <w:sz w:val="18"/>
                <w:szCs w:val="18"/>
                <w:lang w:eastAsia="pt-BR"/>
              </w:rPr>
            </w:pPr>
            <w:r w:rsidRPr="00EF527D">
              <w:rPr>
                <w:rFonts w:ascii="Book Antiqua" w:eastAsia="Times New Roman" w:hAnsi="Book Antiqua" w:cs="Times New Roman"/>
                <w:sz w:val="18"/>
                <w:szCs w:val="18"/>
                <w:lang w:eastAsia="pt-BR"/>
              </w:rPr>
              <w:t> </w:t>
            </w:r>
          </w:p>
        </w:tc>
        <w:tc>
          <w:tcPr>
            <w:tcW w:w="3583" w:type="pct"/>
            <w:vAlign w:val="center"/>
            <w:hideMark/>
          </w:tcPr>
          <w:p w14:paraId="5EBB8BF7" w14:textId="77777777" w:rsidR="00EF527D" w:rsidRPr="00EF527D" w:rsidRDefault="00EF527D" w:rsidP="00EF527D">
            <w:pPr>
              <w:spacing w:before="100" w:beforeAutospacing="1" w:after="100" w:afterAutospacing="1" w:line="240" w:lineRule="auto"/>
              <w:jc w:val="both"/>
              <w:rPr>
                <w:rFonts w:ascii="Book Antiqua" w:eastAsia="Times New Roman" w:hAnsi="Book Antiqua" w:cs="Times New Roman"/>
                <w:sz w:val="18"/>
                <w:szCs w:val="18"/>
                <w:lang w:eastAsia="pt-BR"/>
              </w:rPr>
            </w:pPr>
            <w:r w:rsidRPr="00EF527D">
              <w:rPr>
                <w:rFonts w:ascii="Book Antiqua" w:eastAsia="Times New Roman" w:hAnsi="Book Antiqua" w:cs="Arial"/>
                <w:color w:val="800000"/>
                <w:sz w:val="18"/>
                <w:szCs w:val="18"/>
                <w:lang w:eastAsia="pt-BR"/>
              </w:rPr>
              <w:t>Dispõe sobre videochamadas entre pacientes internados em serviços de saúde impossibilitados de receber visitas e seus familiares.</w:t>
            </w:r>
          </w:p>
        </w:tc>
      </w:tr>
    </w:tbl>
    <w:p w14:paraId="72261997" w14:textId="77777777" w:rsidR="00EF527D" w:rsidRPr="00EF527D" w:rsidRDefault="00EF527D" w:rsidP="00EF527D">
      <w:pPr>
        <w:spacing w:before="225" w:after="225" w:line="240" w:lineRule="auto"/>
        <w:ind w:firstLine="570"/>
        <w:jc w:val="both"/>
        <w:rPr>
          <w:rFonts w:ascii="Book Antiqua" w:eastAsia="Times New Roman" w:hAnsi="Book Antiqua" w:cs="Times New Roman"/>
          <w:color w:val="000000"/>
          <w:sz w:val="19"/>
          <w:szCs w:val="19"/>
          <w:lang w:eastAsia="pt-BR"/>
        </w:rPr>
      </w:pPr>
      <w:r w:rsidRPr="00EF527D">
        <w:rPr>
          <w:rFonts w:ascii="Book Antiqua" w:eastAsia="Times New Roman" w:hAnsi="Book Antiqua" w:cs="Arial"/>
          <w:b/>
          <w:bCs/>
          <w:color w:val="000000"/>
          <w:sz w:val="19"/>
          <w:szCs w:val="19"/>
          <w:lang w:eastAsia="pt-BR"/>
        </w:rPr>
        <w:t>O PRESIDENTE DA REPÚBLICA </w:t>
      </w:r>
      <w:r w:rsidRPr="00EF527D">
        <w:rPr>
          <w:rFonts w:ascii="Book Antiqua" w:eastAsia="Times New Roman" w:hAnsi="Book Antiqua" w:cs="Arial"/>
          <w:color w:val="000000"/>
          <w:sz w:val="19"/>
          <w:szCs w:val="19"/>
          <w:lang w:eastAsia="pt-BR"/>
        </w:rPr>
        <w:t>Faço saber que o Congresso Nacional decreta e eu sanciono a seguinte Lei:</w:t>
      </w:r>
    </w:p>
    <w:p w14:paraId="3AB0BC21" w14:textId="77777777" w:rsidR="00EF527D" w:rsidRPr="00EF527D" w:rsidRDefault="00EF527D" w:rsidP="00EF527D">
      <w:pPr>
        <w:spacing w:before="225" w:after="225" w:line="240" w:lineRule="auto"/>
        <w:ind w:firstLine="570"/>
        <w:jc w:val="both"/>
        <w:rPr>
          <w:rFonts w:ascii="Book Antiqua" w:eastAsia="Times New Roman" w:hAnsi="Book Antiqua" w:cs="Times New Roman"/>
          <w:color w:val="000000"/>
          <w:sz w:val="19"/>
          <w:szCs w:val="19"/>
          <w:lang w:eastAsia="pt-BR"/>
        </w:rPr>
      </w:pPr>
      <w:bookmarkStart w:id="0" w:name="art1"/>
      <w:bookmarkEnd w:id="0"/>
      <w:r w:rsidRPr="00EF527D">
        <w:rPr>
          <w:rFonts w:ascii="Book Antiqua" w:eastAsia="Times New Roman" w:hAnsi="Book Antiqua" w:cs="Arial"/>
          <w:color w:val="000000"/>
          <w:sz w:val="19"/>
          <w:szCs w:val="19"/>
          <w:lang w:eastAsia="pt-BR"/>
        </w:rPr>
        <w:t>Art. 1º  Esta Lei dispõe sobre videochamadas entre pacientes internados em serviços de saúde impossibilitados de receber visitas e seus familiares.</w:t>
      </w:r>
    </w:p>
    <w:p w14:paraId="292E04A6" w14:textId="77777777" w:rsidR="00EF527D" w:rsidRPr="00EF527D" w:rsidRDefault="00EF527D" w:rsidP="00EF527D">
      <w:pPr>
        <w:spacing w:before="225" w:after="225" w:line="240" w:lineRule="auto"/>
        <w:ind w:firstLine="570"/>
        <w:jc w:val="both"/>
        <w:rPr>
          <w:rFonts w:ascii="Book Antiqua" w:eastAsia="Times New Roman" w:hAnsi="Book Antiqua" w:cs="Times New Roman"/>
          <w:color w:val="000000"/>
          <w:sz w:val="19"/>
          <w:szCs w:val="19"/>
          <w:lang w:eastAsia="pt-BR"/>
        </w:rPr>
      </w:pPr>
      <w:bookmarkStart w:id="1" w:name="art2"/>
      <w:bookmarkEnd w:id="1"/>
      <w:r w:rsidRPr="00EF527D">
        <w:rPr>
          <w:rFonts w:ascii="Book Antiqua" w:eastAsia="Times New Roman" w:hAnsi="Book Antiqua" w:cs="Arial"/>
          <w:color w:val="000000"/>
          <w:sz w:val="19"/>
          <w:szCs w:val="19"/>
          <w:lang w:eastAsia="pt-BR"/>
        </w:rPr>
        <w:t>Art. 2º Os serviços de saúde propiciarão, no mínimo, 1 (uma) videochamada diária aos pacientes internados em enfermarias, apartamentos e unidade de terapia intensiva, respeitadas as observações médicas sobre o momento adequado.</w:t>
      </w:r>
    </w:p>
    <w:p w14:paraId="657512CB" w14:textId="77777777" w:rsidR="00EF527D" w:rsidRPr="00EF527D" w:rsidRDefault="00EF527D" w:rsidP="00EF527D">
      <w:pPr>
        <w:spacing w:before="225" w:after="225" w:line="240" w:lineRule="auto"/>
        <w:ind w:firstLine="570"/>
        <w:jc w:val="both"/>
        <w:rPr>
          <w:rFonts w:ascii="Book Antiqua" w:eastAsia="Times New Roman" w:hAnsi="Book Antiqua" w:cs="Times New Roman"/>
          <w:color w:val="000000"/>
          <w:sz w:val="19"/>
          <w:szCs w:val="19"/>
          <w:lang w:eastAsia="pt-BR"/>
        </w:rPr>
      </w:pPr>
      <w:bookmarkStart w:id="2" w:name="art2§1"/>
      <w:bookmarkEnd w:id="2"/>
      <w:r w:rsidRPr="00EF527D">
        <w:rPr>
          <w:rFonts w:ascii="Book Antiqua" w:eastAsia="Times New Roman" w:hAnsi="Book Antiqua" w:cs="Arial"/>
          <w:color w:val="000000"/>
          <w:sz w:val="19"/>
          <w:szCs w:val="19"/>
          <w:lang w:eastAsia="pt-BR"/>
        </w:rPr>
        <w:t>§ 1º A realização das videochamadas deverá ser previamente autorizada pelo profissional responsável pelo acompanhamento do paciente.</w:t>
      </w:r>
    </w:p>
    <w:p w14:paraId="575EE251" w14:textId="77777777" w:rsidR="00EF527D" w:rsidRPr="00EF527D" w:rsidRDefault="00EF527D" w:rsidP="00EF527D">
      <w:pPr>
        <w:spacing w:before="225" w:after="225" w:line="240" w:lineRule="auto"/>
        <w:ind w:firstLine="570"/>
        <w:jc w:val="both"/>
        <w:rPr>
          <w:rFonts w:ascii="Book Antiqua" w:eastAsia="Times New Roman" w:hAnsi="Book Antiqua" w:cs="Times New Roman"/>
          <w:color w:val="000000"/>
          <w:sz w:val="19"/>
          <w:szCs w:val="19"/>
          <w:lang w:eastAsia="pt-BR"/>
        </w:rPr>
      </w:pPr>
      <w:bookmarkStart w:id="3" w:name="art2§2"/>
      <w:bookmarkEnd w:id="3"/>
      <w:r w:rsidRPr="00EF527D">
        <w:rPr>
          <w:rFonts w:ascii="Book Antiqua" w:eastAsia="Times New Roman" w:hAnsi="Book Antiqua" w:cs="Arial"/>
          <w:color w:val="000000"/>
          <w:sz w:val="19"/>
          <w:szCs w:val="19"/>
          <w:lang w:eastAsia="pt-BR"/>
        </w:rPr>
        <w:t>§ 2º Eventual contraindicação das videochamadas por parte do profissional de saúde assistente deverá ser justificada e anotada no prontuário.</w:t>
      </w:r>
    </w:p>
    <w:p w14:paraId="6E1D1ED4" w14:textId="77777777" w:rsidR="00EF527D" w:rsidRPr="00EF527D" w:rsidRDefault="00EF527D" w:rsidP="00EF527D">
      <w:pPr>
        <w:spacing w:before="225" w:after="225" w:line="240" w:lineRule="auto"/>
        <w:ind w:firstLine="570"/>
        <w:jc w:val="both"/>
        <w:rPr>
          <w:rFonts w:ascii="Book Antiqua" w:eastAsia="Times New Roman" w:hAnsi="Book Antiqua" w:cs="Times New Roman"/>
          <w:color w:val="000000"/>
          <w:sz w:val="19"/>
          <w:szCs w:val="19"/>
          <w:lang w:eastAsia="pt-BR"/>
        </w:rPr>
      </w:pPr>
      <w:bookmarkStart w:id="4" w:name="art2§3"/>
      <w:bookmarkEnd w:id="4"/>
      <w:r w:rsidRPr="00EF527D">
        <w:rPr>
          <w:rFonts w:ascii="Book Antiqua" w:eastAsia="Times New Roman" w:hAnsi="Book Antiqua" w:cs="Arial"/>
          <w:color w:val="000000"/>
          <w:sz w:val="19"/>
          <w:szCs w:val="19"/>
          <w:lang w:eastAsia="pt-BR"/>
        </w:rPr>
        <w:t>§ 3º As videochamadas serão realizadas respeitando-se os protocolos sanitários e de segurança com relação aos equipamentos utilizados.</w:t>
      </w:r>
    </w:p>
    <w:p w14:paraId="6E34B050" w14:textId="77777777" w:rsidR="00EF527D" w:rsidRPr="00EF527D" w:rsidRDefault="00EF527D" w:rsidP="00EF527D">
      <w:pPr>
        <w:spacing w:before="225" w:after="225" w:line="240" w:lineRule="auto"/>
        <w:ind w:firstLine="570"/>
        <w:jc w:val="both"/>
        <w:rPr>
          <w:rFonts w:ascii="Book Antiqua" w:eastAsia="Times New Roman" w:hAnsi="Book Antiqua" w:cs="Times New Roman"/>
          <w:color w:val="000000"/>
          <w:sz w:val="19"/>
          <w:szCs w:val="19"/>
          <w:lang w:eastAsia="pt-BR"/>
        </w:rPr>
      </w:pPr>
      <w:bookmarkStart w:id="5" w:name="art2§4"/>
      <w:bookmarkEnd w:id="5"/>
      <w:r w:rsidRPr="00EF527D">
        <w:rPr>
          <w:rFonts w:ascii="Book Antiqua" w:eastAsia="Times New Roman" w:hAnsi="Book Antiqua" w:cs="Arial"/>
          <w:color w:val="000000"/>
          <w:sz w:val="19"/>
          <w:szCs w:val="19"/>
          <w:lang w:eastAsia="pt-BR"/>
        </w:rPr>
        <w:t>§ 4º As videochamadas serão realizadas mesmo no caso de pacientes inconscientes, desde que previamente autorizadas pelo próprio paciente enquanto gozava de capacidade de se expressar de forma autônoma, ainda que oralmente, ou por familiar.</w:t>
      </w:r>
    </w:p>
    <w:p w14:paraId="765CCC4B" w14:textId="77777777" w:rsidR="00EF527D" w:rsidRPr="00EF527D" w:rsidRDefault="00EF527D" w:rsidP="00EF527D">
      <w:pPr>
        <w:spacing w:before="225" w:after="225" w:line="240" w:lineRule="auto"/>
        <w:ind w:firstLine="570"/>
        <w:jc w:val="both"/>
        <w:rPr>
          <w:rFonts w:ascii="Book Antiqua" w:eastAsia="Times New Roman" w:hAnsi="Book Antiqua" w:cs="Times New Roman"/>
          <w:color w:val="000000"/>
          <w:sz w:val="19"/>
          <w:szCs w:val="19"/>
          <w:lang w:eastAsia="pt-BR"/>
        </w:rPr>
      </w:pPr>
      <w:bookmarkStart w:id="6" w:name="art2§5"/>
      <w:bookmarkEnd w:id="6"/>
      <w:r w:rsidRPr="00EF527D">
        <w:rPr>
          <w:rFonts w:ascii="Book Antiqua" w:eastAsia="Times New Roman" w:hAnsi="Book Antiqua" w:cs="Arial"/>
          <w:color w:val="000000"/>
          <w:sz w:val="19"/>
          <w:szCs w:val="19"/>
          <w:lang w:eastAsia="pt-BR"/>
        </w:rPr>
        <w:t>§ 5º O serviço de saúde zelará pela confidencialidade dos dados e das imagens produzidas durante a videochamada e exigirá firma do paciente, dos familiares e dos profissionais de saúde em termo de responsabilidade, vedada a divulgação de imagens por qualquer meio que possa expor pacientes ou o serviço de saúde.</w:t>
      </w:r>
    </w:p>
    <w:p w14:paraId="6116545A" w14:textId="77777777" w:rsidR="00EF527D" w:rsidRPr="00EF527D" w:rsidRDefault="00EF527D" w:rsidP="00EF527D">
      <w:pPr>
        <w:spacing w:before="225" w:after="225" w:line="240" w:lineRule="auto"/>
        <w:ind w:firstLine="570"/>
        <w:jc w:val="both"/>
        <w:rPr>
          <w:rFonts w:ascii="Book Antiqua" w:eastAsia="Times New Roman" w:hAnsi="Book Antiqua" w:cs="Times New Roman"/>
          <w:color w:val="000000"/>
          <w:sz w:val="19"/>
          <w:szCs w:val="19"/>
          <w:lang w:eastAsia="pt-BR"/>
        </w:rPr>
      </w:pPr>
      <w:bookmarkStart w:id="7" w:name="art3"/>
      <w:bookmarkEnd w:id="7"/>
      <w:r w:rsidRPr="00EF527D">
        <w:rPr>
          <w:rFonts w:ascii="Book Antiqua" w:eastAsia="Times New Roman" w:hAnsi="Book Antiqua" w:cs="Arial"/>
          <w:color w:val="000000"/>
          <w:sz w:val="19"/>
          <w:szCs w:val="19"/>
          <w:lang w:eastAsia="pt-BR"/>
        </w:rPr>
        <w:t>Art. 3º Os serviços de saúde são responsáveis pela operacionalização e pelo apoio logístico para o cumprimento do estabelecido nesta Lei.</w:t>
      </w:r>
    </w:p>
    <w:p w14:paraId="30AEEB52" w14:textId="77777777" w:rsidR="00EF527D" w:rsidRPr="00EF527D" w:rsidRDefault="00EF527D" w:rsidP="00EF527D">
      <w:pPr>
        <w:spacing w:before="225" w:after="225" w:line="240" w:lineRule="auto"/>
        <w:ind w:firstLine="570"/>
        <w:rPr>
          <w:rFonts w:ascii="Book Antiqua" w:eastAsia="Times New Roman" w:hAnsi="Book Antiqua" w:cs="Times New Roman"/>
          <w:color w:val="000000"/>
          <w:sz w:val="19"/>
          <w:szCs w:val="19"/>
          <w:lang w:eastAsia="pt-BR"/>
        </w:rPr>
      </w:pPr>
      <w:bookmarkStart w:id="8" w:name="art4"/>
      <w:bookmarkEnd w:id="8"/>
      <w:r w:rsidRPr="00EF527D">
        <w:rPr>
          <w:rFonts w:ascii="Book Antiqua" w:eastAsia="Times New Roman" w:hAnsi="Book Antiqua" w:cs="Arial"/>
          <w:color w:val="000000"/>
          <w:sz w:val="19"/>
          <w:szCs w:val="19"/>
          <w:lang w:eastAsia="pt-BR"/>
        </w:rPr>
        <w:t>Art. 4º Esta Lei entra em vigor na data de sua publicação.</w:t>
      </w:r>
    </w:p>
    <w:p w14:paraId="41866E79" w14:textId="77777777" w:rsidR="00EF527D" w:rsidRPr="00EF527D" w:rsidRDefault="00EF527D" w:rsidP="00EF527D">
      <w:pPr>
        <w:spacing w:before="225" w:after="225" w:line="240" w:lineRule="auto"/>
        <w:ind w:firstLine="570"/>
        <w:rPr>
          <w:rFonts w:ascii="Book Antiqua" w:eastAsia="Times New Roman" w:hAnsi="Book Antiqua" w:cs="Times New Roman"/>
          <w:color w:val="000000"/>
          <w:sz w:val="19"/>
          <w:szCs w:val="19"/>
          <w:lang w:eastAsia="pt-BR"/>
        </w:rPr>
      </w:pPr>
      <w:r w:rsidRPr="00EF527D">
        <w:rPr>
          <w:rFonts w:ascii="Book Antiqua" w:eastAsia="Times New Roman" w:hAnsi="Book Antiqua" w:cs="Arial"/>
          <w:color w:val="000000"/>
          <w:sz w:val="19"/>
          <w:szCs w:val="19"/>
          <w:lang w:eastAsia="pt-BR"/>
        </w:rPr>
        <w:t>Brasília,  2  de  setembro  de 2021; 200</w:t>
      </w:r>
      <w:r w:rsidRPr="00EF527D">
        <w:rPr>
          <w:rFonts w:ascii="Book Antiqua" w:eastAsia="Times New Roman" w:hAnsi="Book Antiqua" w:cs="Arial"/>
          <w:color w:val="000000"/>
          <w:sz w:val="19"/>
          <w:szCs w:val="19"/>
          <w:u w:val="single"/>
          <w:vertAlign w:val="superscript"/>
          <w:lang w:eastAsia="pt-BR"/>
        </w:rPr>
        <w:t>o</w:t>
      </w:r>
      <w:r w:rsidRPr="00EF527D">
        <w:rPr>
          <w:rFonts w:ascii="Book Antiqua" w:eastAsia="Times New Roman" w:hAnsi="Book Antiqua" w:cs="Arial"/>
          <w:color w:val="000000"/>
          <w:sz w:val="19"/>
          <w:szCs w:val="19"/>
          <w:lang w:eastAsia="pt-BR"/>
        </w:rPr>
        <w:t> da Independência e 133</w:t>
      </w:r>
      <w:r w:rsidRPr="00EF527D">
        <w:rPr>
          <w:rFonts w:ascii="Book Antiqua" w:eastAsia="Times New Roman" w:hAnsi="Book Antiqua" w:cs="Arial"/>
          <w:color w:val="000000"/>
          <w:sz w:val="19"/>
          <w:szCs w:val="19"/>
          <w:u w:val="single"/>
          <w:vertAlign w:val="superscript"/>
          <w:lang w:eastAsia="pt-BR"/>
        </w:rPr>
        <w:t>o</w:t>
      </w:r>
      <w:r w:rsidRPr="00EF527D">
        <w:rPr>
          <w:rFonts w:ascii="Book Antiqua" w:eastAsia="Times New Roman" w:hAnsi="Book Antiqua" w:cs="Arial"/>
          <w:color w:val="000000"/>
          <w:sz w:val="19"/>
          <w:szCs w:val="19"/>
          <w:lang w:eastAsia="pt-BR"/>
        </w:rPr>
        <w:t> da República.</w:t>
      </w:r>
    </w:p>
    <w:p w14:paraId="5D48EEF3" w14:textId="77777777" w:rsidR="00EF527D" w:rsidRPr="00EF527D" w:rsidRDefault="00EF527D" w:rsidP="00EF527D">
      <w:pPr>
        <w:spacing w:after="0" w:line="240" w:lineRule="auto"/>
        <w:jc w:val="both"/>
        <w:rPr>
          <w:rFonts w:ascii="Book Antiqua" w:eastAsia="Times New Roman" w:hAnsi="Book Antiqua" w:cs="Times New Roman"/>
          <w:color w:val="000000"/>
          <w:sz w:val="19"/>
          <w:szCs w:val="19"/>
          <w:lang w:eastAsia="pt-BR"/>
        </w:rPr>
      </w:pPr>
      <w:r w:rsidRPr="00EF527D">
        <w:rPr>
          <w:rFonts w:ascii="Book Antiqua" w:eastAsia="Times New Roman" w:hAnsi="Book Antiqua" w:cs="Arial"/>
          <w:color w:val="000000"/>
          <w:sz w:val="19"/>
          <w:szCs w:val="19"/>
          <w:lang w:eastAsia="pt-BR"/>
        </w:rPr>
        <w:t>JAIR MESSIAS BOLSONARO</w:t>
      </w:r>
    </w:p>
    <w:p w14:paraId="5203B5B2" w14:textId="77777777" w:rsidR="00EF527D" w:rsidRPr="00EF527D" w:rsidRDefault="00EF527D" w:rsidP="00EF527D">
      <w:pPr>
        <w:spacing w:after="0" w:line="240" w:lineRule="auto"/>
        <w:jc w:val="both"/>
        <w:rPr>
          <w:rFonts w:ascii="Book Antiqua" w:eastAsia="Times New Roman" w:hAnsi="Book Antiqua" w:cs="Times New Roman"/>
          <w:color w:val="000000"/>
          <w:sz w:val="19"/>
          <w:szCs w:val="19"/>
          <w:lang w:eastAsia="pt-BR"/>
        </w:rPr>
      </w:pPr>
      <w:r w:rsidRPr="00EF527D">
        <w:rPr>
          <w:rFonts w:ascii="Book Antiqua" w:eastAsia="Times New Roman" w:hAnsi="Book Antiqua" w:cs="Arial"/>
          <w:i/>
          <w:iCs/>
          <w:color w:val="000000"/>
          <w:sz w:val="19"/>
          <w:szCs w:val="19"/>
          <w:lang w:eastAsia="pt-BR"/>
        </w:rPr>
        <w:t>Marcelo Antônio Cartaxo Queiroga Lopes</w:t>
      </w:r>
    </w:p>
    <w:p w14:paraId="735E4A33" w14:textId="77777777" w:rsidR="00EF527D" w:rsidRPr="00EF527D" w:rsidRDefault="00EF527D" w:rsidP="00EF527D">
      <w:pPr>
        <w:spacing w:after="0" w:line="240" w:lineRule="auto"/>
        <w:rPr>
          <w:rFonts w:ascii="Book Antiqua" w:eastAsia="Times New Roman" w:hAnsi="Book Antiqua" w:cs="Times New Roman"/>
          <w:color w:val="000000"/>
          <w:sz w:val="19"/>
          <w:szCs w:val="19"/>
          <w:lang w:eastAsia="pt-BR"/>
        </w:rPr>
      </w:pPr>
      <w:proofErr w:type="spellStart"/>
      <w:r w:rsidRPr="00EF527D">
        <w:rPr>
          <w:rFonts w:ascii="Book Antiqua" w:eastAsia="Times New Roman" w:hAnsi="Book Antiqua" w:cs="Arial"/>
          <w:i/>
          <w:iCs/>
          <w:color w:val="000000"/>
          <w:sz w:val="19"/>
          <w:szCs w:val="19"/>
          <w:lang w:eastAsia="pt-BR"/>
        </w:rPr>
        <w:t>Damares</w:t>
      </w:r>
      <w:proofErr w:type="spellEnd"/>
      <w:r w:rsidRPr="00EF527D">
        <w:rPr>
          <w:rFonts w:ascii="Book Antiqua" w:eastAsia="Times New Roman" w:hAnsi="Book Antiqua" w:cs="Arial"/>
          <w:i/>
          <w:iCs/>
          <w:color w:val="000000"/>
          <w:sz w:val="19"/>
          <w:szCs w:val="19"/>
          <w:lang w:eastAsia="pt-BR"/>
        </w:rPr>
        <w:t xml:space="preserve"> Regina Alves</w:t>
      </w:r>
    </w:p>
    <w:p w14:paraId="7B7825E2" w14:textId="6295F4B3" w:rsidR="00512EB6" w:rsidRPr="00EF527D" w:rsidRDefault="00EF527D" w:rsidP="00EF527D">
      <w:pPr>
        <w:spacing w:before="100" w:beforeAutospacing="1" w:after="120" w:line="240" w:lineRule="auto"/>
        <w:rPr>
          <w:rFonts w:ascii="Book Antiqua" w:eastAsia="Times New Roman" w:hAnsi="Book Antiqua" w:cs="Times New Roman"/>
          <w:color w:val="000000"/>
          <w:sz w:val="19"/>
          <w:szCs w:val="19"/>
          <w:lang w:eastAsia="pt-BR"/>
        </w:rPr>
      </w:pPr>
      <w:r w:rsidRPr="00EF527D">
        <w:rPr>
          <w:rFonts w:ascii="Book Antiqua" w:eastAsia="Times New Roman" w:hAnsi="Book Antiqua" w:cs="Arial"/>
          <w:color w:val="FF0000"/>
          <w:sz w:val="19"/>
          <w:szCs w:val="19"/>
          <w:lang w:eastAsia="pt-BR"/>
        </w:rPr>
        <w:t>Este texto não substitui o publicado no DOU de 3.9.2021</w:t>
      </w:r>
    </w:p>
    <w:sectPr w:rsidR="00512EB6" w:rsidRPr="00EF527D" w:rsidSect="00EF527D">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EB6"/>
    <w:rsid w:val="00512EB6"/>
    <w:rsid w:val="00EF52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8AB08"/>
  <w15:chartTrackingRefBased/>
  <w15:docId w15:val="{2EE2636E-9DB8-46C3-968F-8A56E16D9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55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335</Words>
  <Characters>1815</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2021-09-03T15:45:00Z</dcterms:created>
  <dcterms:modified xsi:type="dcterms:W3CDTF">2021-09-03T15:46:00Z</dcterms:modified>
</cp:coreProperties>
</file>