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7BDD" w14:textId="504DEE94" w:rsidR="008B1693" w:rsidRPr="008B1693" w:rsidRDefault="008B1693" w:rsidP="008B1693">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8B1693">
        <w:rPr>
          <w:rFonts w:ascii="Book Antiqua" w:eastAsia="Times New Roman" w:hAnsi="Book Antiqua" w:cs="Arial"/>
          <w:b/>
          <w:bCs/>
          <w:caps/>
          <w:color w:val="FF0000"/>
          <w:sz w:val="19"/>
          <w:szCs w:val="19"/>
          <w:lang w:eastAsia="pt-BR"/>
        </w:rPr>
        <w:t>(</w:t>
      </w:r>
      <w:r w:rsidRPr="008B1693">
        <w:rPr>
          <w:rFonts w:ascii="Book Antiqua" w:eastAsia="Times New Roman" w:hAnsi="Book Antiqua" w:cs="Arial"/>
          <w:b/>
          <w:bCs/>
          <w:color w:val="FF0000"/>
          <w:sz w:val="19"/>
          <w:szCs w:val="19"/>
          <w:lang w:eastAsia="pt-BR"/>
        </w:rPr>
        <w:t xml:space="preserve">Atualização em </w:t>
      </w:r>
      <w:r w:rsidR="00A12B57">
        <w:rPr>
          <w:rFonts w:ascii="Book Antiqua" w:eastAsia="Times New Roman" w:hAnsi="Book Antiqua" w:cs="Arial"/>
          <w:b/>
          <w:bCs/>
          <w:color w:val="FF0000"/>
          <w:sz w:val="19"/>
          <w:szCs w:val="19"/>
          <w:lang w:eastAsia="pt-BR"/>
        </w:rPr>
        <w:t>11/06</w:t>
      </w:r>
      <w:r w:rsidR="002E79CE">
        <w:rPr>
          <w:rFonts w:ascii="Book Antiqua" w:eastAsia="Times New Roman" w:hAnsi="Book Antiqua" w:cs="Arial"/>
          <w:b/>
          <w:bCs/>
          <w:color w:val="FF0000"/>
          <w:sz w:val="19"/>
          <w:szCs w:val="19"/>
          <w:lang w:eastAsia="pt-BR"/>
        </w:rPr>
        <w:t>/2025</w:t>
      </w:r>
      <w:r w:rsidRPr="008B1693">
        <w:rPr>
          <w:rFonts w:ascii="Book Antiqua" w:eastAsia="Times New Roman" w:hAnsi="Book Antiqua" w:cs="Arial"/>
          <w:b/>
          <w:bCs/>
          <w:color w:val="FF0000"/>
          <w:sz w:val="19"/>
          <w:szCs w:val="19"/>
          <w:lang w:eastAsia="pt-BR"/>
        </w:rPr>
        <w:t>: questões de concurso)</w:t>
      </w:r>
    </w:p>
    <w:p w14:paraId="55C01862" w14:textId="0053B6EE" w:rsidR="008B1693" w:rsidRPr="008B1693" w:rsidRDefault="008B1693" w:rsidP="008B1693">
      <w:pPr>
        <w:spacing w:before="100" w:beforeAutospacing="1" w:after="100" w:afterAutospacing="1" w:line="240" w:lineRule="auto"/>
        <w:jc w:val="center"/>
        <w:rPr>
          <w:rFonts w:ascii="Book Antiqua" w:eastAsia="Times New Roman" w:hAnsi="Book Antiqua" w:cs="Arial"/>
          <w:b/>
          <w:bCs/>
          <w:caps/>
          <w:color w:val="000080"/>
          <w:sz w:val="19"/>
          <w:szCs w:val="19"/>
          <w:lang w:eastAsia="pt-BR"/>
        </w:rPr>
      </w:pPr>
      <w:hyperlink r:id="rId5" w:history="1">
        <w:r w:rsidRPr="008B1693">
          <w:rPr>
            <w:rFonts w:ascii="Book Antiqua" w:eastAsia="Times New Roman" w:hAnsi="Book Antiqua" w:cs="Arial"/>
            <w:b/>
            <w:bCs/>
            <w:caps/>
            <w:color w:val="000080"/>
            <w:sz w:val="19"/>
            <w:szCs w:val="19"/>
            <w:u w:val="single"/>
            <w:lang w:eastAsia="pt-BR"/>
          </w:rPr>
          <w:t>LEI Nº 13.979, DE 6 DE FEVEREIRO DE 2020</w:t>
        </w:r>
      </w:hyperlink>
    </w:p>
    <w:p w14:paraId="45744A48" w14:textId="77777777" w:rsidR="008B1693" w:rsidRPr="008B1693" w:rsidRDefault="008B1693" w:rsidP="008B1693">
      <w:pPr>
        <w:spacing w:before="100" w:beforeAutospacing="1" w:after="100" w:afterAutospacing="1" w:line="240" w:lineRule="auto"/>
        <w:ind w:left="2268"/>
        <w:jc w:val="both"/>
        <w:rPr>
          <w:rFonts w:ascii="Book Antiqua" w:eastAsia="Times New Roman" w:hAnsi="Book Antiqua" w:cs="Arial"/>
          <w:color w:val="800000"/>
          <w:sz w:val="19"/>
          <w:szCs w:val="19"/>
          <w:lang w:eastAsia="pt-BR"/>
        </w:rPr>
      </w:pPr>
      <w:r w:rsidRPr="008B1693">
        <w:rPr>
          <w:rFonts w:ascii="Book Antiqua" w:eastAsia="Times New Roman" w:hAnsi="Book Antiqua" w:cs="Arial"/>
          <w:color w:val="800000"/>
          <w:sz w:val="19"/>
          <w:szCs w:val="19"/>
          <w:lang w:eastAsia="pt-BR"/>
        </w:rPr>
        <w:t>Dispõe sobre as medidas para enfrentamento da emergência de saúde pública de importância internacional decorrente do coronavírus responsável pelo surto de 2019.</w:t>
      </w:r>
    </w:p>
    <w:p w14:paraId="33A8A0F3"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b/>
          <w:bCs/>
          <w:color w:val="000000"/>
          <w:sz w:val="19"/>
          <w:szCs w:val="19"/>
          <w:lang w:eastAsia="pt-BR"/>
        </w:rPr>
        <w:t>O PRESIDENTE DA REPÚBLICA </w:t>
      </w:r>
      <w:r w:rsidRPr="008B1693">
        <w:rPr>
          <w:rFonts w:ascii="Book Antiqua" w:eastAsia="Times New Roman" w:hAnsi="Book Antiqua" w:cs="Arial"/>
          <w:color w:val="000000"/>
          <w:sz w:val="19"/>
          <w:szCs w:val="19"/>
          <w:lang w:eastAsia="pt-BR"/>
        </w:rPr>
        <w:t>Faço saber que o Congresso Nacional decreta e eu sanciono a seguinte Lei:</w:t>
      </w:r>
    </w:p>
    <w:p w14:paraId="67336BE8"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0" w:name="art1"/>
      <w:bookmarkEnd w:id="0"/>
      <w:r w:rsidRPr="008B1693">
        <w:rPr>
          <w:rFonts w:ascii="Book Antiqua" w:eastAsia="Times New Roman" w:hAnsi="Book Antiqua" w:cs="Arial"/>
          <w:color w:val="000000"/>
          <w:sz w:val="19"/>
          <w:szCs w:val="19"/>
          <w:lang w:eastAsia="pt-BR"/>
        </w:rPr>
        <w:t>Art. 1</w:t>
      </w:r>
      <w:proofErr w:type="gramStart"/>
      <w:r w:rsidRPr="008B1693">
        <w:rPr>
          <w:rFonts w:ascii="Book Antiqua" w:eastAsia="Times New Roman" w:hAnsi="Book Antiqua" w:cs="Arial"/>
          <w:color w:val="000000"/>
          <w:sz w:val="19"/>
          <w:szCs w:val="19"/>
          <w:lang w:eastAsia="pt-BR"/>
        </w:rPr>
        <w:t>º  Esta</w:t>
      </w:r>
      <w:proofErr w:type="gramEnd"/>
      <w:r w:rsidRPr="008B1693">
        <w:rPr>
          <w:rFonts w:ascii="Book Antiqua" w:eastAsia="Times New Roman" w:hAnsi="Book Antiqua" w:cs="Arial"/>
          <w:color w:val="000000"/>
          <w:sz w:val="19"/>
          <w:szCs w:val="19"/>
          <w:lang w:eastAsia="pt-BR"/>
        </w:rPr>
        <w:t xml:space="preserve"> Lei dispõe sobre as medidas que poderão ser adotadas para enfrentamento da emergência de saúde pública de importância internacional decorrente do coronavírus responsável pelo surto de 2019.</w:t>
      </w:r>
    </w:p>
    <w:p w14:paraId="3ABF971F"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 w:name="art1§1"/>
      <w:bookmarkEnd w:id="1"/>
      <w:r w:rsidRPr="008B1693">
        <w:rPr>
          <w:rFonts w:ascii="Book Antiqua" w:eastAsia="Times New Roman" w:hAnsi="Book Antiqua" w:cs="Arial"/>
          <w:color w:val="000000"/>
          <w:sz w:val="19"/>
          <w:szCs w:val="19"/>
          <w:lang w:eastAsia="pt-BR"/>
        </w:rPr>
        <w:t>§ 1</w:t>
      </w:r>
      <w:proofErr w:type="gramStart"/>
      <w:r w:rsidRPr="008B1693">
        <w:rPr>
          <w:rFonts w:ascii="Book Antiqua" w:eastAsia="Times New Roman" w:hAnsi="Book Antiqua" w:cs="Arial"/>
          <w:color w:val="000000"/>
          <w:sz w:val="19"/>
          <w:szCs w:val="19"/>
          <w:lang w:eastAsia="pt-BR"/>
        </w:rPr>
        <w:t>º  As</w:t>
      </w:r>
      <w:proofErr w:type="gramEnd"/>
      <w:r w:rsidRPr="008B1693">
        <w:rPr>
          <w:rFonts w:ascii="Book Antiqua" w:eastAsia="Times New Roman" w:hAnsi="Book Antiqua" w:cs="Arial"/>
          <w:color w:val="000000"/>
          <w:sz w:val="19"/>
          <w:szCs w:val="19"/>
          <w:lang w:eastAsia="pt-BR"/>
        </w:rPr>
        <w:t xml:space="preserve"> medidas estabelecidas nesta Lei objetivam a proteção da coletividade.</w:t>
      </w:r>
    </w:p>
    <w:p w14:paraId="6315530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2" w:name="art1§2"/>
      <w:bookmarkEnd w:id="2"/>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Ato</w:t>
      </w:r>
      <w:proofErr w:type="gramEnd"/>
      <w:r w:rsidRPr="008B1693">
        <w:rPr>
          <w:rFonts w:ascii="Book Antiqua" w:eastAsia="Times New Roman" w:hAnsi="Book Antiqua" w:cs="Arial"/>
          <w:color w:val="000000"/>
          <w:sz w:val="19"/>
          <w:szCs w:val="19"/>
          <w:lang w:eastAsia="pt-BR"/>
        </w:rPr>
        <w:t xml:space="preserve"> do Ministro de Estado da Saúde disporá sobre a duração da situação de emergência de saúde pública de que trata esta Lei</w:t>
      </w:r>
      <w:r w:rsidRPr="00207F49">
        <w:rPr>
          <w:rFonts w:ascii="Book Antiqua" w:eastAsia="Times New Roman" w:hAnsi="Book Antiqua" w:cs="Arial"/>
          <w:color w:val="000000"/>
          <w:sz w:val="16"/>
          <w:szCs w:val="16"/>
          <w:lang w:eastAsia="pt-BR"/>
        </w:rPr>
        <w:t>. </w:t>
      </w:r>
      <w:hyperlink r:id="rId6" w:anchor="art1" w:history="1">
        <w:r w:rsidRPr="00207F49">
          <w:rPr>
            <w:rFonts w:ascii="Book Antiqua" w:eastAsia="Times New Roman" w:hAnsi="Book Antiqua" w:cs="Arial"/>
            <w:color w:val="000080"/>
            <w:sz w:val="16"/>
            <w:szCs w:val="16"/>
            <w:u w:val="single"/>
            <w:lang w:eastAsia="pt-BR"/>
          </w:rPr>
          <w:t>(Vide Decreto nº 10.538, de 2020)</w:t>
        </w:r>
      </w:hyperlink>
    </w:p>
    <w:p w14:paraId="44203546"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 w:name="art1§3"/>
      <w:bookmarkEnd w:id="3"/>
      <w:r w:rsidRPr="008B1693">
        <w:rPr>
          <w:rFonts w:ascii="Book Antiqua" w:eastAsia="Times New Roman" w:hAnsi="Book Antiqua" w:cs="Arial"/>
          <w:color w:val="000000"/>
          <w:sz w:val="19"/>
          <w:szCs w:val="19"/>
          <w:lang w:eastAsia="pt-BR"/>
        </w:rPr>
        <w:t>§ 3</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prazo de que trata o § 2º deste artigo não poderá ser superior ao declarado pela Organização Mundial de Saúde.</w:t>
      </w:r>
    </w:p>
    <w:p w14:paraId="22A89B91" w14:textId="77777777" w:rsidR="008B1693" w:rsidRPr="00A56FE3" w:rsidRDefault="008B1693" w:rsidP="008B1693">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bookmarkStart w:id="4" w:name="art2"/>
      <w:bookmarkEnd w:id="4"/>
      <w:r w:rsidRPr="00A56FE3">
        <w:rPr>
          <w:rFonts w:ascii="Book Antiqua" w:eastAsia="Times New Roman" w:hAnsi="Book Antiqua" w:cs="Arial"/>
          <w:b/>
          <w:bCs/>
          <w:color w:val="000000"/>
          <w:sz w:val="19"/>
          <w:szCs w:val="19"/>
          <w:highlight w:val="magenta"/>
          <w:lang w:eastAsia="pt-BR"/>
        </w:rPr>
        <w:t>Art. 2</w:t>
      </w:r>
      <w:proofErr w:type="gramStart"/>
      <w:r w:rsidRPr="00A56FE3">
        <w:rPr>
          <w:rFonts w:ascii="Book Antiqua" w:eastAsia="Times New Roman" w:hAnsi="Book Antiqua" w:cs="Arial"/>
          <w:b/>
          <w:bCs/>
          <w:color w:val="000000"/>
          <w:sz w:val="19"/>
          <w:szCs w:val="19"/>
          <w:highlight w:val="magenta"/>
          <w:lang w:eastAsia="pt-BR"/>
        </w:rPr>
        <w:t>º</w:t>
      </w:r>
      <w:r w:rsidRPr="00A56FE3">
        <w:rPr>
          <w:rFonts w:ascii="Book Antiqua" w:eastAsia="Times New Roman" w:hAnsi="Book Antiqua" w:cs="Arial"/>
          <w:b/>
          <w:bCs/>
          <w:color w:val="000000"/>
          <w:sz w:val="19"/>
          <w:szCs w:val="19"/>
          <w:lang w:eastAsia="pt-BR"/>
        </w:rPr>
        <w:t xml:space="preserve">  Para</w:t>
      </w:r>
      <w:proofErr w:type="gramEnd"/>
      <w:r w:rsidRPr="00A56FE3">
        <w:rPr>
          <w:rFonts w:ascii="Book Antiqua" w:eastAsia="Times New Roman" w:hAnsi="Book Antiqua" w:cs="Arial"/>
          <w:b/>
          <w:bCs/>
          <w:color w:val="000000"/>
          <w:sz w:val="19"/>
          <w:szCs w:val="19"/>
          <w:lang w:eastAsia="pt-BR"/>
        </w:rPr>
        <w:t xml:space="preserve"> fins do disposto nesta Lei, considera-se:</w:t>
      </w:r>
    </w:p>
    <w:p w14:paraId="3964DB0C"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5" w:name="art2i"/>
      <w:bookmarkEnd w:id="5"/>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isolamento</w:t>
      </w:r>
      <w:proofErr w:type="gramEnd"/>
      <w:r w:rsidRPr="008B1693">
        <w:rPr>
          <w:rFonts w:ascii="Book Antiqua" w:eastAsia="Times New Roman" w:hAnsi="Book Antiqua" w:cs="Arial"/>
          <w:color w:val="000000"/>
          <w:sz w:val="19"/>
          <w:szCs w:val="19"/>
          <w:lang w:eastAsia="pt-BR"/>
        </w:rPr>
        <w:t>: separação de pessoas doentes ou contaminadas, ou de bagagens, meios de transporte, mercadorias ou encomendas postais afetadas, de outros, de maneira a evitar a contaminação ou a propagação do coronavírus; e</w:t>
      </w:r>
    </w:p>
    <w:p w14:paraId="6D343F3D" w14:textId="1314EE06" w:rsidR="008B1693" w:rsidRPr="00A56FE3" w:rsidRDefault="008B1693" w:rsidP="008B1693">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bookmarkStart w:id="6" w:name="art2ii"/>
      <w:bookmarkEnd w:id="6"/>
      <w:r w:rsidRPr="00A56FE3">
        <w:rPr>
          <w:rFonts w:ascii="Book Antiqua" w:eastAsia="Times New Roman" w:hAnsi="Book Antiqua" w:cs="Arial"/>
          <w:b/>
          <w:bCs/>
          <w:color w:val="000000"/>
          <w:sz w:val="19"/>
          <w:szCs w:val="19"/>
          <w:lang w:eastAsia="pt-BR"/>
        </w:rPr>
        <w:t xml:space="preserve">II - </w:t>
      </w:r>
      <w:r w:rsidRPr="00A56FE3">
        <w:rPr>
          <w:rFonts w:ascii="Book Antiqua" w:eastAsia="Times New Roman" w:hAnsi="Book Antiqua" w:cs="Arial"/>
          <w:b/>
          <w:bCs/>
          <w:caps/>
          <w:color w:val="000000"/>
          <w:sz w:val="19"/>
          <w:szCs w:val="19"/>
          <w:shd w:val="clear" w:color="auto" w:fill="F7CAAC" w:themeFill="accent2" w:themeFillTint="66"/>
          <w:lang w:eastAsia="pt-BR"/>
        </w:rPr>
        <w:t>quarentena</w:t>
      </w:r>
      <w:r w:rsidRPr="00A56FE3">
        <w:rPr>
          <w:rFonts w:ascii="Book Antiqua" w:eastAsia="Times New Roman" w:hAnsi="Book Antiqua" w:cs="Arial"/>
          <w:b/>
          <w:bCs/>
          <w:color w:val="000000"/>
          <w:sz w:val="19"/>
          <w:szCs w:val="19"/>
          <w:lang w:eastAsia="pt-BR"/>
        </w:rPr>
        <w:t>: restrição de atividades ou separação de pessoas suspeitas de contaminação das pessoas que não estejam doentes, ou de bagagens, contêineres, animais, meios de transporte ou mercadorias suspeitos de contaminação, de maneira a evitar a possível contaminação ou a propagação do coronavírus.</w:t>
      </w:r>
      <w:r w:rsidR="00A56FE3">
        <w:rPr>
          <w:rFonts w:ascii="Book Antiqua" w:eastAsia="Times New Roman" w:hAnsi="Book Antiqua" w:cs="Arial"/>
          <w:b/>
          <w:bCs/>
          <w:color w:val="000000"/>
          <w:sz w:val="19"/>
          <w:szCs w:val="19"/>
          <w:lang w:eastAsia="pt-BR"/>
        </w:rPr>
        <w:t xml:space="preserve"> </w:t>
      </w:r>
      <w:r w:rsidR="00A56FE3" w:rsidRPr="00207F49">
        <w:rPr>
          <w:rFonts w:ascii="Book Antiqua" w:eastAsia="Times New Roman" w:hAnsi="Book Antiqua" w:cs="Arial"/>
          <w:b/>
          <w:bCs/>
          <w:color w:val="FF0000"/>
          <w:sz w:val="16"/>
          <w:szCs w:val="16"/>
          <w:u w:val="single"/>
          <w:lang w:eastAsia="pt-BR"/>
        </w:rPr>
        <w:t>(</w:t>
      </w:r>
      <w:r w:rsidR="00A56FE3">
        <w:rPr>
          <w:rFonts w:ascii="Book Antiqua" w:eastAsia="Times New Roman" w:hAnsi="Book Antiqua" w:cs="Arial"/>
          <w:b/>
          <w:bCs/>
          <w:color w:val="FF0000"/>
          <w:sz w:val="16"/>
          <w:szCs w:val="16"/>
          <w:u w:val="single"/>
          <w:lang w:eastAsia="pt-BR"/>
        </w:rPr>
        <w:t>MPSC-2023</w:t>
      </w:r>
      <w:r w:rsidR="00A56FE3" w:rsidRPr="00207F49">
        <w:rPr>
          <w:rFonts w:ascii="Book Antiqua" w:eastAsia="Times New Roman" w:hAnsi="Book Antiqua" w:cs="Arial"/>
          <w:b/>
          <w:bCs/>
          <w:color w:val="FF0000"/>
          <w:sz w:val="16"/>
          <w:szCs w:val="16"/>
          <w:u w:val="single"/>
          <w:lang w:eastAsia="pt-BR"/>
        </w:rPr>
        <w:t>)</w:t>
      </w:r>
    </w:p>
    <w:p w14:paraId="086AE5E0"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7" w:name="art2p"/>
      <w:bookmarkEnd w:id="7"/>
      <w:r w:rsidRPr="008B1693">
        <w:rPr>
          <w:rFonts w:ascii="Book Antiqua" w:eastAsia="Times New Roman" w:hAnsi="Book Antiqua" w:cs="Arial"/>
          <w:color w:val="000000"/>
          <w:sz w:val="19"/>
          <w:szCs w:val="19"/>
          <w:lang w:eastAsia="pt-BR"/>
        </w:rPr>
        <w:t>Parágrafo único.  As definições estabelecidas pelo Artigo 1 do Regulamento Sanitário Internacional, constante do </w:t>
      </w:r>
      <w:hyperlink r:id="rId7" w:anchor="anexo" w:history="1">
        <w:r w:rsidRPr="008B1693">
          <w:rPr>
            <w:rFonts w:ascii="Book Antiqua" w:eastAsia="Times New Roman" w:hAnsi="Book Antiqua" w:cs="Arial"/>
            <w:color w:val="000080"/>
            <w:sz w:val="19"/>
            <w:szCs w:val="19"/>
            <w:u w:val="single"/>
            <w:lang w:eastAsia="pt-BR"/>
          </w:rPr>
          <w:t>Anexo ao Decreto nº 10.212, de 30 de janeiro de 2020 </w:t>
        </w:r>
      </w:hyperlink>
      <w:r w:rsidRPr="008B1693">
        <w:rPr>
          <w:rFonts w:ascii="Book Antiqua" w:eastAsia="Times New Roman" w:hAnsi="Book Antiqua" w:cs="Arial"/>
          <w:color w:val="000000"/>
          <w:sz w:val="19"/>
          <w:szCs w:val="19"/>
          <w:lang w:eastAsia="pt-BR"/>
        </w:rPr>
        <w:t>, aplicam-se ao disposto nesta Lei, no que couber.</w:t>
      </w:r>
    </w:p>
    <w:p w14:paraId="08016645" w14:textId="563C6AD9" w:rsidR="008B1693" w:rsidRPr="00A56FE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u w:val="single"/>
          <w:lang w:eastAsia="pt-BR"/>
        </w:rPr>
      </w:pPr>
      <w:bookmarkStart w:id="8" w:name="art3.1"/>
      <w:bookmarkEnd w:id="8"/>
      <w:r w:rsidRPr="00512CA5">
        <w:rPr>
          <w:rFonts w:ascii="Book Antiqua" w:eastAsia="Times New Roman" w:hAnsi="Book Antiqua" w:cs="Arial"/>
          <w:b/>
          <w:bCs/>
          <w:color w:val="000000"/>
          <w:sz w:val="19"/>
          <w:szCs w:val="19"/>
          <w:highlight w:val="magenta"/>
          <w:lang w:eastAsia="pt-BR"/>
        </w:rPr>
        <w:t>Art. 3º</w:t>
      </w:r>
      <w:r w:rsidRPr="00512CA5">
        <w:rPr>
          <w:rFonts w:ascii="Book Antiqua" w:eastAsia="Times New Roman" w:hAnsi="Book Antiqua" w:cs="Arial"/>
          <w:b/>
          <w:bCs/>
          <w:color w:val="000000"/>
          <w:sz w:val="19"/>
          <w:szCs w:val="19"/>
          <w:lang w:eastAsia="pt-BR"/>
        </w:rPr>
        <w:t xml:space="preserve"> </w:t>
      </w:r>
      <w:r w:rsidRPr="008B1693">
        <w:rPr>
          <w:rFonts w:ascii="Book Antiqua" w:eastAsia="Times New Roman" w:hAnsi="Book Antiqua" w:cs="Arial"/>
          <w:color w:val="000000"/>
          <w:sz w:val="19"/>
          <w:szCs w:val="19"/>
          <w:lang w:eastAsia="pt-BR"/>
        </w:rPr>
        <w:t> </w:t>
      </w:r>
      <w:r w:rsidRPr="00512CA5">
        <w:rPr>
          <w:rFonts w:ascii="Book Antiqua" w:eastAsia="Times New Roman" w:hAnsi="Book Antiqua" w:cs="Arial"/>
          <w:b/>
          <w:bCs/>
          <w:color w:val="000000"/>
          <w:sz w:val="19"/>
          <w:szCs w:val="19"/>
          <w:lang w:eastAsia="pt-BR"/>
        </w:rPr>
        <w:t>Para enfrentamento da emergência de saúde pública de importância internacional de que trata esta Lei, as autoridades poderão adotar, no âmbito de suas competências, entre outras, as seguintes medidas</w:t>
      </w:r>
      <w:r w:rsidRPr="00207F49">
        <w:rPr>
          <w:rFonts w:ascii="Book Antiqua" w:eastAsia="Times New Roman" w:hAnsi="Book Antiqua" w:cs="Arial"/>
          <w:color w:val="000000"/>
          <w:sz w:val="16"/>
          <w:szCs w:val="16"/>
          <w:lang w:eastAsia="pt-BR"/>
        </w:rPr>
        <w:t>: </w:t>
      </w:r>
      <w:hyperlink r:id="rId8" w:anchor="art1" w:history="1">
        <w:r w:rsidRPr="00207F49">
          <w:rPr>
            <w:rFonts w:ascii="Book Antiqua" w:eastAsia="Times New Roman" w:hAnsi="Book Antiqua" w:cs="Arial"/>
            <w:color w:val="000080"/>
            <w:sz w:val="16"/>
            <w:szCs w:val="16"/>
            <w:u w:val="single"/>
            <w:lang w:eastAsia="pt-BR"/>
          </w:rPr>
          <w:t>(Redação dada pela Lei nº 14.035, de 2020)</w:t>
        </w:r>
      </w:hyperlink>
      <w:r w:rsidR="008D44B0" w:rsidRPr="00207F49">
        <w:rPr>
          <w:rFonts w:ascii="Book Antiqua" w:eastAsia="Times New Roman" w:hAnsi="Book Antiqua" w:cs="Arial"/>
          <w:color w:val="000080"/>
          <w:sz w:val="16"/>
          <w:szCs w:val="16"/>
          <w:lang w:eastAsia="pt-BR"/>
        </w:rPr>
        <w:t xml:space="preserve"> </w:t>
      </w:r>
      <w:r w:rsidR="008D44B0" w:rsidRPr="00207F49">
        <w:rPr>
          <w:rFonts w:ascii="Book Antiqua" w:eastAsia="Times New Roman" w:hAnsi="Book Antiqua" w:cs="Arial"/>
          <w:b/>
          <w:bCs/>
          <w:color w:val="FF0000"/>
          <w:sz w:val="16"/>
          <w:szCs w:val="16"/>
          <w:u w:val="single"/>
          <w:lang w:eastAsia="pt-BR"/>
        </w:rPr>
        <w:t>(TJMG-2022)</w:t>
      </w:r>
      <w:r w:rsidR="00E119AC">
        <w:rPr>
          <w:rFonts w:ascii="Book Antiqua" w:eastAsia="Times New Roman" w:hAnsi="Book Antiqua" w:cs="Arial"/>
          <w:b/>
          <w:bCs/>
          <w:color w:val="FF0000"/>
          <w:sz w:val="16"/>
          <w:szCs w:val="16"/>
          <w:lang w:eastAsia="pt-BR"/>
        </w:rPr>
        <w:t xml:space="preserve"> </w:t>
      </w:r>
      <w:r w:rsidR="00E119AC" w:rsidRPr="00BE75A1">
        <w:rPr>
          <w:rFonts w:ascii="Book Antiqua" w:hAnsi="Book Antiqua"/>
          <w:b/>
          <w:color w:val="FF0000"/>
          <w:sz w:val="16"/>
          <w:szCs w:val="16"/>
          <w:u w:val="single"/>
        </w:rPr>
        <w:t>(MP</w:t>
      </w:r>
      <w:r w:rsidR="00E119AC">
        <w:rPr>
          <w:rFonts w:ascii="Book Antiqua" w:hAnsi="Book Antiqua"/>
          <w:b/>
          <w:color w:val="FF0000"/>
          <w:sz w:val="16"/>
          <w:szCs w:val="16"/>
          <w:u w:val="single"/>
        </w:rPr>
        <w:t>GO</w:t>
      </w:r>
      <w:r w:rsidR="00E119AC" w:rsidRPr="00BE75A1">
        <w:rPr>
          <w:rFonts w:ascii="Book Antiqua" w:hAnsi="Book Antiqua"/>
          <w:b/>
          <w:color w:val="FF0000"/>
          <w:sz w:val="16"/>
          <w:szCs w:val="16"/>
          <w:u w:val="single"/>
        </w:rPr>
        <w:t>-2022)</w:t>
      </w:r>
      <w:r w:rsidR="00207F49">
        <w:rPr>
          <w:rFonts w:ascii="Book Antiqua" w:eastAsia="Times New Roman" w:hAnsi="Book Antiqua" w:cs="Arial"/>
          <w:b/>
          <w:bCs/>
          <w:color w:val="FF0000"/>
          <w:sz w:val="16"/>
          <w:szCs w:val="16"/>
          <w:lang w:eastAsia="pt-BR"/>
        </w:rPr>
        <w:t xml:space="preserve"> </w:t>
      </w:r>
      <w:r w:rsidR="00207F49">
        <w:rPr>
          <w:rFonts w:ascii="Book Antiqua" w:eastAsia="Times New Roman" w:hAnsi="Book Antiqua" w:cs="Arial"/>
          <w:b/>
          <w:bCs/>
          <w:color w:val="FF0000"/>
          <w:sz w:val="16"/>
          <w:szCs w:val="16"/>
          <w:u w:val="single"/>
          <w:lang w:eastAsia="pt-BR"/>
        </w:rPr>
        <w:t>(MPMS-2022)</w:t>
      </w:r>
      <w:r w:rsidR="005B5A76" w:rsidRPr="00207F49">
        <w:rPr>
          <w:rFonts w:ascii="Book Antiqua" w:eastAsia="Times New Roman" w:hAnsi="Book Antiqua" w:cs="Arial"/>
          <w:b/>
          <w:bCs/>
          <w:color w:val="FF0000"/>
          <w:sz w:val="16"/>
          <w:szCs w:val="16"/>
          <w:lang w:eastAsia="pt-BR"/>
        </w:rPr>
        <w:t xml:space="preserve"> </w:t>
      </w:r>
      <w:r w:rsidR="005B5A76" w:rsidRPr="00207F49">
        <w:rPr>
          <w:rFonts w:ascii="Book Antiqua" w:eastAsia="Times New Roman" w:hAnsi="Book Antiqua" w:cs="Arial"/>
          <w:b/>
          <w:bCs/>
          <w:color w:val="FF0000"/>
          <w:sz w:val="16"/>
          <w:szCs w:val="16"/>
          <w:u w:val="single"/>
          <w:lang w:eastAsia="pt-BR"/>
        </w:rPr>
        <w:t>(MPPE-2022)</w:t>
      </w:r>
      <w:r w:rsidR="008D44B0" w:rsidRPr="00207F49">
        <w:rPr>
          <w:rFonts w:ascii="Book Antiqua" w:eastAsia="Times New Roman" w:hAnsi="Book Antiqua" w:cs="Arial"/>
          <w:color w:val="000080"/>
          <w:sz w:val="16"/>
          <w:szCs w:val="16"/>
          <w:lang w:eastAsia="pt-BR"/>
        </w:rPr>
        <w:t xml:space="preserve"> </w:t>
      </w:r>
      <w:r w:rsidR="008D44B0" w:rsidRPr="00207F49">
        <w:rPr>
          <w:rFonts w:ascii="Book Antiqua" w:eastAsia="Times New Roman" w:hAnsi="Book Antiqua" w:cs="Arial"/>
          <w:b/>
          <w:bCs/>
          <w:color w:val="FF0000"/>
          <w:sz w:val="16"/>
          <w:szCs w:val="16"/>
          <w:u w:val="single"/>
          <w:lang w:eastAsia="pt-BR"/>
        </w:rPr>
        <w:t>(DPEMS-2022)</w:t>
      </w:r>
      <w:r w:rsidR="0088589A">
        <w:rPr>
          <w:rFonts w:ascii="Book Antiqua" w:eastAsia="Times New Roman" w:hAnsi="Book Antiqua" w:cs="Arial"/>
          <w:b/>
          <w:bCs/>
          <w:color w:val="FF0000"/>
          <w:sz w:val="16"/>
          <w:szCs w:val="16"/>
          <w:lang w:eastAsia="pt-BR"/>
        </w:rPr>
        <w:t xml:space="preserve"> </w:t>
      </w:r>
      <w:bookmarkStart w:id="9" w:name="_Hlk147838510"/>
      <w:r w:rsidR="00A56FE3" w:rsidRPr="00207F49">
        <w:rPr>
          <w:rFonts w:ascii="Book Antiqua" w:eastAsia="Times New Roman" w:hAnsi="Book Antiqua" w:cs="Arial"/>
          <w:b/>
          <w:bCs/>
          <w:color w:val="FF0000"/>
          <w:sz w:val="16"/>
          <w:szCs w:val="16"/>
          <w:u w:val="single"/>
          <w:lang w:eastAsia="pt-BR"/>
        </w:rPr>
        <w:t>(</w:t>
      </w:r>
      <w:r w:rsidR="00A56FE3">
        <w:rPr>
          <w:rFonts w:ascii="Book Antiqua" w:eastAsia="Times New Roman" w:hAnsi="Book Antiqua" w:cs="Arial"/>
          <w:b/>
          <w:bCs/>
          <w:color w:val="FF0000"/>
          <w:sz w:val="16"/>
          <w:szCs w:val="16"/>
          <w:u w:val="single"/>
          <w:lang w:eastAsia="pt-BR"/>
        </w:rPr>
        <w:t>MPSC-2023</w:t>
      </w:r>
      <w:r w:rsidR="00A56FE3" w:rsidRPr="00207F49">
        <w:rPr>
          <w:rFonts w:ascii="Book Antiqua" w:eastAsia="Times New Roman" w:hAnsi="Book Antiqua" w:cs="Arial"/>
          <w:b/>
          <w:bCs/>
          <w:color w:val="FF0000"/>
          <w:sz w:val="16"/>
          <w:szCs w:val="16"/>
          <w:u w:val="single"/>
          <w:lang w:eastAsia="pt-BR"/>
        </w:rPr>
        <w:t>)</w:t>
      </w:r>
      <w:bookmarkEnd w:id="9"/>
    </w:p>
    <w:p w14:paraId="38BD18C5"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0" w:name="art3i"/>
      <w:bookmarkEnd w:id="10"/>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isolamento</w:t>
      </w:r>
      <w:proofErr w:type="gramEnd"/>
      <w:r w:rsidRPr="008B1693">
        <w:rPr>
          <w:rFonts w:ascii="Book Antiqua" w:eastAsia="Times New Roman" w:hAnsi="Book Antiqua" w:cs="Arial"/>
          <w:color w:val="000000"/>
          <w:sz w:val="19"/>
          <w:szCs w:val="19"/>
          <w:lang w:eastAsia="pt-BR"/>
        </w:rPr>
        <w:t>;</w:t>
      </w:r>
    </w:p>
    <w:p w14:paraId="496BFDC8" w14:textId="345922DD"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1" w:name="art3ii"/>
      <w:bookmarkEnd w:id="11"/>
      <w:r w:rsidRPr="00A56FE3">
        <w:rPr>
          <w:rFonts w:ascii="Book Antiqua" w:eastAsia="Times New Roman" w:hAnsi="Book Antiqua" w:cs="Arial"/>
          <w:b/>
          <w:bCs/>
          <w:color w:val="000000"/>
          <w:sz w:val="19"/>
          <w:szCs w:val="19"/>
          <w:lang w:eastAsia="pt-BR"/>
        </w:rPr>
        <w:t xml:space="preserve">II - </w:t>
      </w:r>
      <w:proofErr w:type="gramStart"/>
      <w:r w:rsidRPr="00A56FE3">
        <w:rPr>
          <w:rFonts w:ascii="Book Antiqua" w:eastAsia="Times New Roman" w:hAnsi="Book Antiqua" w:cs="Arial"/>
          <w:b/>
          <w:bCs/>
          <w:color w:val="000000"/>
          <w:sz w:val="19"/>
          <w:szCs w:val="19"/>
          <w:lang w:eastAsia="pt-BR"/>
        </w:rPr>
        <w:t>quarentena</w:t>
      </w:r>
      <w:proofErr w:type="gramEnd"/>
      <w:r w:rsidRPr="008B1693">
        <w:rPr>
          <w:rFonts w:ascii="Book Antiqua" w:eastAsia="Times New Roman" w:hAnsi="Book Antiqua" w:cs="Arial"/>
          <w:color w:val="000000"/>
          <w:sz w:val="19"/>
          <w:szCs w:val="19"/>
          <w:lang w:eastAsia="pt-BR"/>
        </w:rPr>
        <w:t>;</w:t>
      </w:r>
      <w:r w:rsidR="00A56FE3">
        <w:rPr>
          <w:rFonts w:ascii="Book Antiqua" w:eastAsia="Times New Roman" w:hAnsi="Book Antiqua" w:cs="Arial"/>
          <w:color w:val="000000"/>
          <w:sz w:val="19"/>
          <w:szCs w:val="19"/>
          <w:lang w:eastAsia="pt-BR"/>
        </w:rPr>
        <w:t xml:space="preserve"> </w:t>
      </w:r>
      <w:r w:rsidR="00A56FE3" w:rsidRPr="00207F49">
        <w:rPr>
          <w:rFonts w:ascii="Book Antiqua" w:eastAsia="Times New Roman" w:hAnsi="Book Antiqua" w:cs="Arial"/>
          <w:b/>
          <w:bCs/>
          <w:color w:val="FF0000"/>
          <w:sz w:val="16"/>
          <w:szCs w:val="16"/>
          <w:u w:val="single"/>
          <w:lang w:eastAsia="pt-BR"/>
        </w:rPr>
        <w:t>(</w:t>
      </w:r>
      <w:r w:rsidR="00A56FE3">
        <w:rPr>
          <w:rFonts w:ascii="Book Antiqua" w:eastAsia="Times New Roman" w:hAnsi="Book Antiqua" w:cs="Arial"/>
          <w:b/>
          <w:bCs/>
          <w:color w:val="FF0000"/>
          <w:sz w:val="16"/>
          <w:szCs w:val="16"/>
          <w:u w:val="single"/>
          <w:lang w:eastAsia="pt-BR"/>
        </w:rPr>
        <w:t>MPSC-2023</w:t>
      </w:r>
      <w:r w:rsidR="00A56FE3" w:rsidRPr="00207F49">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56FE3" w14:paraId="785836D2" w14:textId="77777777" w:rsidTr="00A56FE3">
        <w:tc>
          <w:tcPr>
            <w:tcW w:w="8494" w:type="dxa"/>
            <w:shd w:val="clear" w:color="auto" w:fill="CCFFFF"/>
          </w:tcPr>
          <w:p w14:paraId="5F3110A3" w14:textId="174C109E" w:rsidR="00A56FE3" w:rsidRPr="00A56FE3" w:rsidRDefault="00A56FE3" w:rsidP="00A56FE3">
            <w:pPr>
              <w:spacing w:before="100" w:beforeAutospacing="1" w:after="100" w:afterAutospacing="1"/>
              <w:jc w:val="both"/>
              <w:rPr>
                <w:rFonts w:ascii="Book Antiqua" w:eastAsia="Times New Roman" w:hAnsi="Book Antiqua" w:cs="Arial"/>
                <w:b/>
                <w:bCs/>
                <w:color w:val="000000"/>
                <w:sz w:val="19"/>
                <w:szCs w:val="19"/>
                <w:lang w:eastAsia="pt-BR"/>
              </w:rPr>
            </w:pPr>
            <w:bookmarkStart w:id="12" w:name="art3iii"/>
            <w:bookmarkEnd w:id="12"/>
            <w:r>
              <w:rPr>
                <w:rFonts w:ascii="Book Antiqua" w:eastAsia="Times New Roman" w:hAnsi="Book Antiqua" w:cs="Arial"/>
                <w:b/>
                <w:bCs/>
                <w:color w:val="000000"/>
                <w:sz w:val="19"/>
                <w:szCs w:val="19"/>
                <w:lang w:eastAsia="pt-BR"/>
              </w:rPr>
              <w:t>(</w:t>
            </w:r>
            <w:r w:rsidRPr="00A56FE3">
              <w:rPr>
                <w:rFonts w:ascii="Book Antiqua" w:eastAsia="Times New Roman" w:hAnsi="Book Antiqua" w:cs="Arial"/>
                <w:b/>
                <w:bCs/>
                <w:color w:val="000000"/>
                <w:sz w:val="19"/>
                <w:szCs w:val="19"/>
                <w:highlight w:val="yellow"/>
                <w:lang w:eastAsia="pt-BR"/>
              </w:rPr>
              <w:t>MPSC-2023-CESPE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6FE3">
              <w:rPr>
                <w:rFonts w:ascii="Book Antiqua" w:eastAsia="Times New Roman" w:hAnsi="Book Antiqua" w:cs="Arial"/>
                <w:color w:val="000000"/>
                <w:sz w:val="19"/>
                <w:szCs w:val="19"/>
                <w:lang w:eastAsia="pt-BR"/>
              </w:rPr>
              <w:t>Julgue o próximo item, relativos à polícia sanitária, aos atos administrativos e ao processo administrativo</w:t>
            </w:r>
            <w:r>
              <w:rPr>
                <w:rFonts w:ascii="Book Antiqua" w:eastAsia="Times New Roman" w:hAnsi="Book Antiqua" w:cs="Arial"/>
                <w:color w:val="000000"/>
                <w:sz w:val="19"/>
                <w:szCs w:val="19"/>
                <w:lang w:eastAsia="pt-BR"/>
              </w:rPr>
              <w:t xml:space="preserve">: </w:t>
            </w:r>
            <w:r w:rsidRPr="00A56FE3">
              <w:rPr>
                <w:rFonts w:ascii="Book Antiqua" w:eastAsia="Times New Roman" w:hAnsi="Book Antiqua" w:cs="Arial"/>
                <w:color w:val="000000"/>
                <w:sz w:val="19"/>
                <w:szCs w:val="19"/>
                <w:lang w:eastAsia="pt-BR"/>
              </w:rPr>
              <w:t>No exercício do poder de polícia sanitário, podem ser determinadas, sem autorização judicial, providências como a quarentena, na forma de restrição de atividades ou separação de pessoas suspeitas de contaminação das pessoas que não estejam doentes, ou de bagagens, contêineres, animais, meios de transporte ou mercadorias suspeitos de contaminação.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II c/c art. 3º,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Lei 13979/20.</w:t>
            </w:r>
          </w:p>
        </w:tc>
      </w:tr>
    </w:tbl>
    <w:p w14:paraId="4EF3AEAF" w14:textId="5F76817D" w:rsidR="008B1693" w:rsidRPr="008D44B0"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D44B0">
        <w:rPr>
          <w:rFonts w:ascii="Book Antiqua" w:eastAsia="Times New Roman" w:hAnsi="Book Antiqua" w:cs="Arial"/>
          <w:b/>
          <w:bCs/>
          <w:color w:val="000000"/>
          <w:sz w:val="19"/>
          <w:szCs w:val="19"/>
          <w:lang w:eastAsia="pt-BR"/>
        </w:rPr>
        <w:t>III - determinação de realização compulsória de</w:t>
      </w:r>
      <w:r w:rsidRPr="008D44B0">
        <w:rPr>
          <w:rFonts w:ascii="Book Antiqua" w:eastAsia="Times New Roman" w:hAnsi="Book Antiqua" w:cs="Arial"/>
          <w:color w:val="000000"/>
          <w:sz w:val="19"/>
          <w:szCs w:val="19"/>
          <w:lang w:eastAsia="pt-BR"/>
        </w:rPr>
        <w:t>:</w:t>
      </w:r>
    </w:p>
    <w:p w14:paraId="75813EEC"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3" w:name="art3iiia"/>
      <w:bookmarkEnd w:id="13"/>
      <w:r w:rsidRPr="008B1693">
        <w:rPr>
          <w:rFonts w:ascii="Book Antiqua" w:eastAsia="Times New Roman" w:hAnsi="Book Antiqua" w:cs="Arial"/>
          <w:color w:val="000000"/>
          <w:sz w:val="19"/>
          <w:szCs w:val="19"/>
          <w:lang w:eastAsia="pt-BR"/>
        </w:rPr>
        <w:t>a) exames médicos;</w:t>
      </w:r>
    </w:p>
    <w:p w14:paraId="7A57CB48"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4" w:name="art3iiib"/>
      <w:bookmarkEnd w:id="14"/>
      <w:r w:rsidRPr="008B1693">
        <w:rPr>
          <w:rFonts w:ascii="Book Antiqua" w:eastAsia="Times New Roman" w:hAnsi="Book Antiqua" w:cs="Arial"/>
          <w:color w:val="000000"/>
          <w:sz w:val="19"/>
          <w:szCs w:val="19"/>
          <w:lang w:eastAsia="pt-BR"/>
        </w:rPr>
        <w:lastRenderedPageBreak/>
        <w:t>b) testes laboratoriais;</w:t>
      </w:r>
    </w:p>
    <w:p w14:paraId="151E8A8F"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5" w:name="art3iiic"/>
      <w:bookmarkEnd w:id="15"/>
      <w:r w:rsidRPr="008B1693">
        <w:rPr>
          <w:rFonts w:ascii="Book Antiqua" w:eastAsia="Times New Roman" w:hAnsi="Book Antiqua" w:cs="Arial"/>
          <w:color w:val="000000"/>
          <w:sz w:val="19"/>
          <w:szCs w:val="19"/>
          <w:lang w:eastAsia="pt-BR"/>
        </w:rPr>
        <w:t>c) coleta de amostras clínicas;</w:t>
      </w:r>
    </w:p>
    <w:p w14:paraId="4FB65E19" w14:textId="7BEDD856"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6" w:name="art3iiid"/>
      <w:bookmarkEnd w:id="16"/>
      <w:r w:rsidRPr="008D44B0">
        <w:rPr>
          <w:rFonts w:ascii="Book Antiqua" w:eastAsia="Times New Roman" w:hAnsi="Book Antiqua" w:cs="Arial"/>
          <w:b/>
          <w:bCs/>
          <w:color w:val="000000"/>
          <w:sz w:val="19"/>
          <w:szCs w:val="19"/>
          <w:lang w:eastAsia="pt-BR"/>
        </w:rPr>
        <w:t>d) vacinação e outras medidas profiláticas</w:t>
      </w:r>
      <w:r w:rsidRPr="008B1693">
        <w:rPr>
          <w:rFonts w:ascii="Book Antiqua" w:eastAsia="Times New Roman" w:hAnsi="Book Antiqua" w:cs="Arial"/>
          <w:color w:val="000000"/>
          <w:sz w:val="19"/>
          <w:szCs w:val="19"/>
          <w:lang w:eastAsia="pt-BR"/>
        </w:rPr>
        <w:t>; ou</w:t>
      </w:r>
      <w:r w:rsidR="00207F49" w:rsidRPr="00207F49">
        <w:rPr>
          <w:rFonts w:ascii="Book Antiqua" w:eastAsia="Times New Roman" w:hAnsi="Book Antiqua" w:cs="Arial"/>
          <w:color w:val="000000"/>
          <w:sz w:val="16"/>
          <w:szCs w:val="16"/>
          <w:lang w:eastAsia="pt-BR"/>
        </w:rPr>
        <w:t xml:space="preserve"> </w:t>
      </w:r>
      <w:r w:rsidR="00207F49" w:rsidRPr="00207F49">
        <w:rPr>
          <w:rFonts w:ascii="Book Antiqua" w:eastAsia="Times New Roman" w:hAnsi="Book Antiqua" w:cs="Arial"/>
          <w:b/>
          <w:bCs/>
          <w:color w:val="FF0000"/>
          <w:sz w:val="16"/>
          <w:szCs w:val="16"/>
          <w:u w:val="single"/>
          <w:lang w:eastAsia="pt-BR"/>
        </w:rPr>
        <w:t>(MPMS-2022)</w:t>
      </w:r>
      <w:r w:rsidR="008D44B0" w:rsidRPr="00207F49">
        <w:rPr>
          <w:rFonts w:ascii="Book Antiqua" w:eastAsia="Times New Roman" w:hAnsi="Book Antiqua" w:cs="Arial"/>
          <w:color w:val="000000"/>
          <w:sz w:val="16"/>
          <w:szCs w:val="16"/>
          <w:lang w:eastAsia="pt-BR"/>
        </w:rPr>
        <w:t xml:space="preserve"> </w:t>
      </w:r>
      <w:r w:rsidR="008D44B0" w:rsidRPr="00207F49">
        <w:rPr>
          <w:rFonts w:ascii="Book Antiqua" w:eastAsia="Times New Roman" w:hAnsi="Book Antiqua" w:cs="Arial"/>
          <w:b/>
          <w:bCs/>
          <w:color w:val="FF0000"/>
          <w:sz w:val="16"/>
          <w:szCs w:val="16"/>
          <w:u w:val="single"/>
          <w:lang w:eastAsia="pt-BR"/>
        </w:rPr>
        <w:t>(DPEMS-2022)</w:t>
      </w:r>
    </w:p>
    <w:tbl>
      <w:tblPr>
        <w:tblStyle w:val="Tabelacomgrade"/>
        <w:tblW w:w="0" w:type="auto"/>
        <w:tblLook w:val="04A0" w:firstRow="1" w:lastRow="0" w:firstColumn="1" w:lastColumn="0" w:noHBand="0" w:noVBand="1"/>
      </w:tblPr>
      <w:tblGrid>
        <w:gridCol w:w="8494"/>
      </w:tblGrid>
      <w:tr w:rsidR="00207F49" w14:paraId="24654163" w14:textId="77777777" w:rsidTr="00DD5C0A">
        <w:tc>
          <w:tcPr>
            <w:tcW w:w="8494" w:type="dxa"/>
            <w:shd w:val="clear" w:color="auto" w:fill="CCFFFF"/>
          </w:tcPr>
          <w:p w14:paraId="16CC1870" w14:textId="752368A4" w:rsidR="00207F49" w:rsidRDefault="00207F49" w:rsidP="00207F49">
            <w:pPr>
              <w:jc w:val="both"/>
              <w:rPr>
                <w:rFonts w:ascii="Book Antiqua" w:eastAsia="Times New Roman" w:hAnsi="Book Antiqua" w:cs="Arial"/>
                <w:b/>
                <w:bCs/>
                <w:color w:val="000000"/>
                <w:sz w:val="19"/>
                <w:szCs w:val="19"/>
                <w:lang w:eastAsia="pt-BR"/>
              </w:rPr>
            </w:pPr>
            <w:bookmarkStart w:id="17" w:name="art3iiie"/>
            <w:bookmarkEnd w:id="17"/>
            <w:r w:rsidRPr="008D44B0">
              <w:rPr>
                <w:rFonts w:ascii="Book Antiqua" w:eastAsia="Times New Roman" w:hAnsi="Book Antiqua" w:cs="Arial"/>
                <w:b/>
                <w:bCs/>
                <w:i/>
                <w:iCs/>
                <w:color w:val="FF0000"/>
                <w:sz w:val="19"/>
                <w:szCs w:val="19"/>
                <w:lang w:eastAsia="pt-BR"/>
              </w:rPr>
              <w:t>#</w:t>
            </w:r>
            <w:r w:rsidRPr="008D44B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STF</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MP</w:t>
            </w:r>
            <w:r>
              <w:rPr>
                <w:rFonts w:ascii="Book Antiqua" w:eastAsia="Times New Roman" w:hAnsi="Book Antiqua" w:cs="Arial"/>
                <w:b/>
                <w:bCs/>
                <w:i/>
                <w:iCs/>
                <w:color w:val="FF0000"/>
                <w:sz w:val="19"/>
                <w:szCs w:val="19"/>
                <w:highlight w:val="green"/>
                <w:lang w:eastAsia="pt-BR"/>
              </w:rPr>
              <w:t>MS</w:t>
            </w:r>
            <w:r w:rsidRPr="005B5A76">
              <w:rPr>
                <w:rFonts w:ascii="Book Antiqua" w:eastAsia="Times New Roman" w:hAnsi="Book Antiqua" w:cs="Arial"/>
                <w:b/>
                <w:bCs/>
                <w:i/>
                <w:iCs/>
                <w:color w:val="FF0000"/>
                <w:sz w:val="19"/>
                <w:szCs w:val="19"/>
                <w:highlight w:val="green"/>
                <w:lang w:eastAsia="pt-BR"/>
              </w:rPr>
              <w:t>-2022</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AOCP</w:t>
            </w:r>
            <w:r>
              <w:rPr>
                <w:rFonts w:ascii="Book Antiqua" w:eastAsia="Times New Roman" w:hAnsi="Book Antiqua" w:cs="Arial"/>
                <w:color w:val="000000"/>
                <w:sz w:val="19"/>
                <w:szCs w:val="19"/>
                <w:lang w:eastAsia="pt-BR"/>
              </w:rPr>
              <w:t xml:space="preserve">: </w:t>
            </w:r>
            <w:r w:rsidRPr="00207F49">
              <w:rPr>
                <w:rFonts w:ascii="Book Antiqua" w:eastAsia="Times New Roman" w:hAnsi="Book Antiqua" w:cs="Arial"/>
                <w:b/>
                <w:bCs/>
                <w:i/>
                <w:iCs/>
                <w:color w:val="000000"/>
                <w:sz w:val="19"/>
                <w:szCs w:val="19"/>
                <w:u w:val="single"/>
                <w:lang w:eastAsia="pt-BR"/>
              </w:rPr>
              <w:t>Notas técnicas do Ministério da Mulher e do Ministério da Saúde devem esclarecer a validade da compulsoriedade da vacinação, conforme decidiu o STF; disque denúncia não pode ser utilizado para queixas contra a obrigatoriedade da vacinação e das medidas restritivas contra a Covid</w:t>
            </w:r>
            <w:r w:rsidRPr="005B5A76">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207F49">
              <w:rPr>
                <w:rFonts w:ascii="Book Antiqua" w:eastAsia="Times New Roman" w:hAnsi="Book Antiqua" w:cs="Arial"/>
                <w:b/>
                <w:bCs/>
                <w:color w:val="000000"/>
                <w:sz w:val="19"/>
                <w:szCs w:val="19"/>
                <w:lang w:eastAsia="pt-BR"/>
              </w:rPr>
              <w:t>As notas técnicas objeto de análise, ao disseminarem informações matizadas pela dubiedade e ambivalência, no concernente à compulsoriedade da imunização, podem desinformar a população, desestimulando a vacinação contra a Covid-19.</w:t>
            </w:r>
            <w:r>
              <w:rPr>
                <w:rFonts w:ascii="Book Antiqua" w:eastAsia="Times New Roman" w:hAnsi="Book Antiqua" w:cs="Arial"/>
                <w:b/>
                <w:bCs/>
                <w:color w:val="000000"/>
                <w:sz w:val="19"/>
                <w:szCs w:val="19"/>
                <w:lang w:eastAsia="pt-BR"/>
              </w:rPr>
              <w:t xml:space="preserve"> </w:t>
            </w:r>
            <w:r w:rsidRPr="00207F49">
              <w:rPr>
                <w:rFonts w:ascii="Book Antiqua" w:eastAsia="Times New Roman" w:hAnsi="Book Antiqua" w:cs="Arial"/>
                <w:b/>
                <w:bCs/>
                <w:color w:val="000000"/>
                <w:sz w:val="19"/>
                <w:szCs w:val="19"/>
                <w:lang w:eastAsia="pt-BR"/>
              </w:rPr>
              <w:t>É vedado ao governo federal a utilização do canal de denúncias “Disque 100” do Ministério da Mulher, Família e Direitos Humanos (MMFDH) para recebimento de queixas relacionadas à vacinação contra a Covid-19, bem como para o recebimento de queixas relacionadas a restrições de direitos consideradas legítimas pelo STF.</w:t>
            </w:r>
            <w:r>
              <w:rPr>
                <w:rFonts w:ascii="Book Antiqua" w:eastAsia="Times New Roman" w:hAnsi="Book Antiqua" w:cs="Arial"/>
                <w:b/>
                <w:bCs/>
                <w:color w:val="000000"/>
                <w:sz w:val="19"/>
                <w:szCs w:val="19"/>
                <w:lang w:eastAsia="pt-BR"/>
              </w:rPr>
              <w:t xml:space="preserve"> </w:t>
            </w:r>
            <w:r w:rsidRPr="00207F49">
              <w:rPr>
                <w:rFonts w:ascii="Book Antiqua" w:eastAsia="Times New Roman" w:hAnsi="Book Antiqua" w:cs="Arial"/>
                <w:b/>
                <w:bCs/>
                <w:color w:val="000000"/>
                <w:sz w:val="19"/>
                <w:szCs w:val="19"/>
                <w:lang w:eastAsia="pt-BR"/>
              </w:rPr>
              <w:t>Resumo do caso concreto: o MMFDH produziu uma nota técnica em que se opõe ao passaporte vacinal e à obrigatoriedade de vacinação de crianças contra a Covid. O Ministério da Saúde divulgou em seu site uma nota técnica dedicada unicamente a fornecer argumentos jurídicos para sustentar que a vacinação de crianças não é obrigatória. MMFDH estava disponibilizando canal de denúncia para que a população apresentasse queixas contra a vacinação e restrições da Covid. STF considerou que essas práticas seriam ilegítimas, devendo as notas técnicas serem retificadas para que seja esclarecida a validade da compulsoriedade da vacinação. Além disso, foi proibida a utilização do disque denúncia para a finalidade com a qual estava sendo usada.</w:t>
            </w:r>
            <w:r>
              <w:rPr>
                <w:rFonts w:ascii="Book Antiqua" w:eastAsia="Times New Roman" w:hAnsi="Book Antiqua" w:cs="Arial"/>
                <w:b/>
                <w:bCs/>
                <w:color w:val="000000"/>
                <w:sz w:val="19"/>
                <w:szCs w:val="19"/>
                <w:lang w:eastAsia="pt-BR"/>
              </w:rPr>
              <w:t xml:space="preserve"> </w:t>
            </w:r>
            <w:r w:rsidRPr="00207F49">
              <w:rPr>
                <w:rFonts w:ascii="Book Antiqua" w:eastAsia="Times New Roman" w:hAnsi="Book Antiqua" w:cs="Arial"/>
                <w:color w:val="000000"/>
                <w:sz w:val="19"/>
                <w:szCs w:val="19"/>
                <w:lang w:eastAsia="pt-BR"/>
              </w:rPr>
              <w:t>STF. Plenário. ADPF 754 16ª TPI-</w:t>
            </w:r>
            <w:proofErr w:type="spellStart"/>
            <w:r w:rsidRPr="00207F49">
              <w:rPr>
                <w:rFonts w:ascii="Book Antiqua" w:eastAsia="Times New Roman" w:hAnsi="Book Antiqua" w:cs="Arial"/>
                <w:color w:val="000000"/>
                <w:sz w:val="19"/>
                <w:szCs w:val="19"/>
                <w:lang w:eastAsia="pt-BR"/>
              </w:rPr>
              <w:t>Ref</w:t>
            </w:r>
            <w:proofErr w:type="spellEnd"/>
            <w:r w:rsidRPr="00207F49">
              <w:rPr>
                <w:rFonts w:ascii="Book Antiqua" w:eastAsia="Times New Roman" w:hAnsi="Book Antiqua" w:cs="Arial"/>
                <w:color w:val="000000"/>
                <w:sz w:val="19"/>
                <w:szCs w:val="19"/>
                <w:lang w:eastAsia="pt-BR"/>
              </w:rPr>
              <w:t>/DF, Rel. Min. Ricardo Lewandowski, j</w:t>
            </w:r>
            <w:r>
              <w:rPr>
                <w:rFonts w:ascii="Book Antiqua" w:eastAsia="Times New Roman" w:hAnsi="Book Antiqua" w:cs="Arial"/>
                <w:color w:val="000000"/>
                <w:sz w:val="19"/>
                <w:szCs w:val="19"/>
                <w:lang w:eastAsia="pt-BR"/>
              </w:rPr>
              <w:t xml:space="preserve">. </w:t>
            </w:r>
            <w:r w:rsidRPr="00207F49">
              <w:rPr>
                <w:rFonts w:ascii="Book Antiqua" w:eastAsia="Times New Roman" w:hAnsi="Book Antiqua" w:cs="Arial"/>
                <w:color w:val="000000"/>
                <w:sz w:val="19"/>
                <w:szCs w:val="19"/>
                <w:lang w:eastAsia="pt-BR"/>
              </w:rPr>
              <w:t>18/3/22</w:t>
            </w:r>
            <w:r>
              <w:rPr>
                <w:rFonts w:ascii="Book Antiqua" w:eastAsia="Times New Roman" w:hAnsi="Book Antiqua" w:cs="Arial"/>
                <w:color w:val="000000"/>
                <w:sz w:val="19"/>
                <w:szCs w:val="19"/>
                <w:lang w:eastAsia="pt-BR"/>
              </w:rPr>
              <w:t xml:space="preserve"> </w:t>
            </w:r>
            <w:r w:rsidRPr="00207F49">
              <w:rPr>
                <w:rFonts w:ascii="Book Antiqua" w:eastAsia="Times New Roman" w:hAnsi="Book Antiqua" w:cs="Arial"/>
                <w:b/>
                <w:bCs/>
                <w:color w:val="000000"/>
                <w:sz w:val="19"/>
                <w:szCs w:val="19"/>
                <w:lang w:eastAsia="pt-BR"/>
              </w:rPr>
              <w:t>(Info 1047).</w:t>
            </w:r>
          </w:p>
          <w:tbl>
            <w:tblPr>
              <w:tblStyle w:val="Tabelacomgrade"/>
              <w:tblW w:w="0" w:type="auto"/>
              <w:tblLook w:val="04A0" w:firstRow="1" w:lastRow="0" w:firstColumn="1" w:lastColumn="0" w:noHBand="0" w:noVBand="1"/>
            </w:tblPr>
            <w:tblGrid>
              <w:gridCol w:w="8268"/>
            </w:tblGrid>
            <w:tr w:rsidR="00207F49" w14:paraId="52C02E91" w14:textId="77777777" w:rsidTr="00DD5C0A">
              <w:tc>
                <w:tcPr>
                  <w:tcW w:w="8268" w:type="dxa"/>
                  <w:shd w:val="clear" w:color="auto" w:fill="FFFFFF" w:themeFill="background1"/>
                </w:tcPr>
                <w:p w14:paraId="2ED23ECE" w14:textId="49E37E8B" w:rsidR="00207F49" w:rsidRPr="005B5A76" w:rsidRDefault="00207F49" w:rsidP="00DD5C0A">
                  <w:pPr>
                    <w:jc w:val="both"/>
                    <w:rPr>
                      <w:rFonts w:ascii="Book Antiqua" w:eastAsia="Times New Roman" w:hAnsi="Book Antiqua" w:cs="Arial"/>
                      <w:b/>
                      <w:bCs/>
                      <w:color w:val="000000"/>
                      <w:sz w:val="19"/>
                      <w:szCs w:val="19"/>
                      <w:lang w:eastAsia="pt-BR"/>
                    </w:rPr>
                  </w:pPr>
                  <w:r w:rsidRPr="005B5A76">
                    <w:rPr>
                      <w:rFonts w:ascii="Book Antiqua" w:eastAsia="Times New Roman" w:hAnsi="Book Antiqua" w:cs="Arial"/>
                      <w:b/>
                      <w:bCs/>
                      <w:color w:val="000000"/>
                      <w:sz w:val="18"/>
                      <w:szCs w:val="18"/>
                      <w:lang w:eastAsia="pt-BR"/>
                    </w:rPr>
                    <w:t>(</w:t>
                  </w:r>
                  <w:r w:rsidRPr="005B5A76">
                    <w:rPr>
                      <w:rFonts w:ascii="Book Antiqua" w:eastAsia="Times New Roman" w:hAnsi="Book Antiqua" w:cs="Arial"/>
                      <w:b/>
                      <w:bCs/>
                      <w:color w:val="000000"/>
                      <w:sz w:val="18"/>
                      <w:szCs w:val="18"/>
                      <w:highlight w:val="yellow"/>
                      <w:lang w:eastAsia="pt-BR"/>
                    </w:rPr>
                    <w:t>MP</w:t>
                  </w:r>
                  <w:r>
                    <w:rPr>
                      <w:rFonts w:ascii="Book Antiqua" w:eastAsia="Times New Roman" w:hAnsi="Book Antiqua" w:cs="Arial"/>
                      <w:b/>
                      <w:bCs/>
                      <w:color w:val="000000"/>
                      <w:sz w:val="18"/>
                      <w:szCs w:val="18"/>
                      <w:highlight w:val="yellow"/>
                      <w:lang w:eastAsia="pt-BR"/>
                    </w:rPr>
                    <w:t>MS-2022-AOCP</w:t>
                  </w:r>
                  <w:r w:rsidRPr="005B5A76">
                    <w:rPr>
                      <w:rFonts w:ascii="Book Antiqua" w:eastAsia="Times New Roman" w:hAnsi="Book Antiqua" w:cs="Arial"/>
                      <w:b/>
                      <w:bCs/>
                      <w:color w:val="000000"/>
                      <w:sz w:val="18"/>
                      <w:szCs w:val="18"/>
                      <w:lang w:eastAsia="pt-BR"/>
                    </w:rPr>
                    <w:t>)</w:t>
                  </w:r>
                  <w:r w:rsidRPr="005B5A76">
                    <w:rPr>
                      <w:rFonts w:ascii="Book Antiqua" w:eastAsia="Times New Roman" w:hAnsi="Book Antiqua" w:cs="Arial"/>
                      <w:color w:val="000000"/>
                      <w:sz w:val="18"/>
                      <w:szCs w:val="18"/>
                      <w:lang w:eastAsia="pt-BR"/>
                    </w:rPr>
                    <w:t xml:space="preserve">: </w:t>
                  </w:r>
                  <w:r w:rsidRPr="00207F49">
                    <w:rPr>
                      <w:rFonts w:ascii="Book Antiqua" w:eastAsia="Times New Roman" w:hAnsi="Book Antiqua" w:cs="Arial"/>
                      <w:color w:val="000000"/>
                      <w:sz w:val="18"/>
                      <w:szCs w:val="18"/>
                      <w:lang w:eastAsia="pt-BR"/>
                    </w:rPr>
                    <w:t xml:space="preserve">Quanto ao posicionamento do </w:t>
                  </w:r>
                  <w:r>
                    <w:rPr>
                      <w:rFonts w:ascii="Book Antiqua" w:eastAsia="Times New Roman" w:hAnsi="Book Antiqua" w:cs="Arial"/>
                      <w:color w:val="000000"/>
                      <w:sz w:val="18"/>
                      <w:szCs w:val="18"/>
                      <w:lang w:eastAsia="pt-BR"/>
                    </w:rPr>
                    <w:t>STF</w:t>
                  </w:r>
                  <w:r w:rsidRPr="00207F49">
                    <w:rPr>
                      <w:rFonts w:ascii="Book Antiqua" w:eastAsia="Times New Roman" w:hAnsi="Book Antiqua" w:cs="Arial"/>
                      <w:color w:val="000000"/>
                      <w:sz w:val="18"/>
                      <w:szCs w:val="18"/>
                      <w:lang w:eastAsia="pt-BR"/>
                    </w:rPr>
                    <w:t xml:space="preserve"> no que concerne à garantia dos direitos fundamentais e sociais, assinale a alternativa correta</w:t>
                  </w:r>
                  <w:r>
                    <w:rPr>
                      <w:rFonts w:ascii="Book Antiqua" w:eastAsia="Times New Roman" w:hAnsi="Book Antiqua" w:cs="Arial"/>
                      <w:color w:val="000000"/>
                      <w:sz w:val="18"/>
                      <w:szCs w:val="18"/>
                      <w:lang w:eastAsia="pt-BR"/>
                    </w:rPr>
                    <w:t xml:space="preserve">: </w:t>
                  </w:r>
                  <w:r w:rsidRPr="00207F49">
                    <w:rPr>
                      <w:rFonts w:ascii="Book Antiqua" w:eastAsia="Times New Roman" w:hAnsi="Book Antiqua" w:cs="Arial"/>
                      <w:color w:val="000000"/>
                      <w:sz w:val="18"/>
                      <w:szCs w:val="18"/>
                      <w:lang w:eastAsia="pt-BR"/>
                    </w:rPr>
                    <w:t>O “Disque 100” do MMFDH não pode ser utilizado para queixas contra a obrigatoriedade da vacinação e das medidas restritivas contra a Covid.</w:t>
                  </w:r>
                  <w:r w:rsidRPr="005B5A76">
                    <w:rPr>
                      <w:rFonts w:ascii="Book Antiqua" w:eastAsia="Times New Roman" w:hAnsi="Book Antiqua" w:cs="Arial"/>
                      <w:color w:val="000000"/>
                      <w:sz w:val="18"/>
                      <w:szCs w:val="18"/>
                      <w:lang w:eastAsia="pt-BR"/>
                    </w:rPr>
                    <w:t xml:space="preserve"> </w:t>
                  </w:r>
                  <w:r w:rsidRPr="005B5A76">
                    <w:rPr>
                      <w:rFonts w:ascii="Book Antiqua" w:eastAsia="Times New Roman" w:hAnsi="Book Antiqua" w:cs="Arial"/>
                      <w:b/>
                      <w:bCs/>
                      <w:color w:val="000000"/>
                      <w:sz w:val="18"/>
                      <w:szCs w:val="18"/>
                      <w:lang w:eastAsia="pt-BR"/>
                    </w:rPr>
                    <w:t xml:space="preserve">BL: Info </w:t>
                  </w:r>
                  <w:r>
                    <w:rPr>
                      <w:rFonts w:ascii="Book Antiqua" w:eastAsia="Times New Roman" w:hAnsi="Book Antiqua" w:cs="Arial"/>
                      <w:b/>
                      <w:bCs/>
                      <w:color w:val="000000"/>
                      <w:sz w:val="18"/>
                      <w:szCs w:val="18"/>
                      <w:lang w:eastAsia="pt-BR"/>
                    </w:rPr>
                    <w:t>1047</w:t>
                  </w:r>
                  <w:r w:rsidRPr="005B5A76">
                    <w:rPr>
                      <w:rFonts w:ascii="Book Antiqua" w:eastAsia="Times New Roman" w:hAnsi="Book Antiqua" w:cs="Arial"/>
                      <w:b/>
                      <w:bCs/>
                      <w:color w:val="000000"/>
                      <w:sz w:val="18"/>
                      <w:szCs w:val="18"/>
                      <w:lang w:eastAsia="pt-BR"/>
                    </w:rPr>
                    <w:t>, STF.</w:t>
                  </w:r>
                </w:p>
              </w:tc>
            </w:tr>
          </w:tbl>
          <w:p w14:paraId="31C74053" w14:textId="77777777" w:rsidR="00207F49" w:rsidRDefault="00207F49" w:rsidP="00DD5C0A">
            <w:pPr>
              <w:jc w:val="both"/>
              <w:rPr>
                <w:rFonts w:ascii="Book Antiqua" w:eastAsia="Times New Roman" w:hAnsi="Book Antiqua" w:cs="Arial"/>
                <w:b/>
                <w:bCs/>
                <w:color w:val="000000"/>
                <w:sz w:val="19"/>
                <w:szCs w:val="19"/>
                <w:lang w:eastAsia="pt-BR"/>
              </w:rPr>
            </w:pPr>
          </w:p>
          <w:p w14:paraId="43FB8D37" w14:textId="77777777" w:rsidR="00207F49" w:rsidRPr="008D44B0" w:rsidRDefault="00207F49" w:rsidP="00DD5C0A">
            <w:pPr>
              <w:jc w:val="both"/>
              <w:rPr>
                <w:rFonts w:ascii="Book Antiqua" w:eastAsia="Times New Roman" w:hAnsi="Book Antiqua" w:cs="Arial"/>
                <w:color w:val="000000"/>
                <w:sz w:val="19"/>
                <w:szCs w:val="19"/>
                <w:lang w:eastAsia="pt-BR"/>
              </w:rPr>
            </w:pPr>
          </w:p>
        </w:tc>
      </w:tr>
    </w:tbl>
    <w:p w14:paraId="2244D03B" w14:textId="53554E69"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e) tratamentos médicos específicos;</w:t>
      </w:r>
    </w:p>
    <w:p w14:paraId="44F53788" w14:textId="1A005F31"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8" w:name="art3iii-a"/>
      <w:bookmarkEnd w:id="18"/>
      <w:r w:rsidRPr="008D44B0">
        <w:rPr>
          <w:rFonts w:ascii="Book Antiqua" w:eastAsia="Times New Roman" w:hAnsi="Book Antiqua" w:cs="Arial"/>
          <w:b/>
          <w:bCs/>
          <w:color w:val="000000"/>
          <w:sz w:val="19"/>
          <w:szCs w:val="19"/>
          <w:lang w:eastAsia="pt-BR"/>
        </w:rPr>
        <w:t>III-A – uso obrigatório de máscaras de proteção individual</w:t>
      </w:r>
      <w:r w:rsidRPr="00207F49">
        <w:rPr>
          <w:rFonts w:ascii="Book Antiqua" w:eastAsia="Times New Roman" w:hAnsi="Book Antiqua" w:cs="Arial"/>
          <w:color w:val="000000"/>
          <w:sz w:val="16"/>
          <w:szCs w:val="16"/>
          <w:lang w:eastAsia="pt-BR"/>
        </w:rPr>
        <w:t>; </w:t>
      </w:r>
      <w:hyperlink r:id="rId9" w:anchor="art2" w:history="1">
        <w:r w:rsidRPr="00207F49">
          <w:rPr>
            <w:rFonts w:ascii="Book Antiqua" w:eastAsia="Times New Roman" w:hAnsi="Book Antiqua" w:cs="Arial"/>
            <w:color w:val="000080"/>
            <w:sz w:val="16"/>
            <w:szCs w:val="16"/>
            <w:u w:val="single"/>
            <w:lang w:eastAsia="pt-BR"/>
          </w:rPr>
          <w:t>(Incluído pela Lei nº 14.019, de 2020)</w:t>
        </w:r>
      </w:hyperlink>
      <w:r w:rsidR="008D44B0" w:rsidRPr="00207F49">
        <w:rPr>
          <w:rFonts w:ascii="Book Antiqua" w:eastAsia="Times New Roman" w:hAnsi="Book Antiqua" w:cs="Arial"/>
          <w:color w:val="000080"/>
          <w:sz w:val="16"/>
          <w:szCs w:val="16"/>
          <w:lang w:eastAsia="pt-BR"/>
        </w:rPr>
        <w:t xml:space="preserve"> </w:t>
      </w:r>
      <w:r w:rsidR="008D44B0" w:rsidRPr="00207F49">
        <w:rPr>
          <w:rFonts w:ascii="Book Antiqua" w:eastAsia="Times New Roman" w:hAnsi="Book Antiqua" w:cs="Arial"/>
          <w:b/>
          <w:bCs/>
          <w:color w:val="FF0000"/>
          <w:sz w:val="16"/>
          <w:szCs w:val="16"/>
          <w:u w:val="single"/>
          <w:lang w:eastAsia="pt-BR"/>
        </w:rPr>
        <w:t>(DPEMS-2022)</w:t>
      </w:r>
    </w:p>
    <w:p w14:paraId="0E603CEB"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9" w:name="art3iv"/>
      <w:bookmarkEnd w:id="19"/>
      <w:r w:rsidRPr="008B1693">
        <w:rPr>
          <w:rFonts w:ascii="Book Antiqua" w:eastAsia="Times New Roman" w:hAnsi="Book Antiqua" w:cs="Arial"/>
          <w:color w:val="000000"/>
          <w:sz w:val="19"/>
          <w:szCs w:val="19"/>
          <w:lang w:eastAsia="pt-BR"/>
        </w:rPr>
        <w:t xml:space="preserve">IV - </w:t>
      </w:r>
      <w:proofErr w:type="gramStart"/>
      <w:r w:rsidRPr="008B1693">
        <w:rPr>
          <w:rFonts w:ascii="Book Antiqua" w:eastAsia="Times New Roman" w:hAnsi="Book Antiqua" w:cs="Arial"/>
          <w:color w:val="000000"/>
          <w:sz w:val="19"/>
          <w:szCs w:val="19"/>
          <w:lang w:eastAsia="pt-BR"/>
        </w:rPr>
        <w:t>estudo</w:t>
      </w:r>
      <w:proofErr w:type="gramEnd"/>
      <w:r w:rsidRPr="008B1693">
        <w:rPr>
          <w:rFonts w:ascii="Book Antiqua" w:eastAsia="Times New Roman" w:hAnsi="Book Antiqua" w:cs="Arial"/>
          <w:color w:val="000000"/>
          <w:sz w:val="19"/>
          <w:szCs w:val="19"/>
          <w:lang w:eastAsia="pt-BR"/>
        </w:rPr>
        <w:t xml:space="preserve"> ou investigação epidemiológica;</w:t>
      </w:r>
    </w:p>
    <w:p w14:paraId="1D0DB50D" w14:textId="39E413CC"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bookmarkStart w:id="20" w:name="art3v"/>
      <w:bookmarkEnd w:id="20"/>
      <w:r w:rsidRPr="008D44B0">
        <w:rPr>
          <w:rFonts w:ascii="Book Antiqua" w:eastAsia="Times New Roman" w:hAnsi="Book Antiqua" w:cs="Arial"/>
          <w:b/>
          <w:bCs/>
          <w:color w:val="000000"/>
          <w:sz w:val="19"/>
          <w:szCs w:val="19"/>
          <w:lang w:eastAsia="pt-BR"/>
        </w:rPr>
        <w:t xml:space="preserve">V - </w:t>
      </w:r>
      <w:proofErr w:type="gramStart"/>
      <w:r w:rsidRPr="008D44B0">
        <w:rPr>
          <w:rFonts w:ascii="Book Antiqua" w:eastAsia="Times New Roman" w:hAnsi="Book Antiqua" w:cs="Arial"/>
          <w:b/>
          <w:bCs/>
          <w:color w:val="000000"/>
          <w:sz w:val="19"/>
          <w:szCs w:val="19"/>
          <w:lang w:eastAsia="pt-BR"/>
        </w:rPr>
        <w:t>exumação</w:t>
      </w:r>
      <w:proofErr w:type="gramEnd"/>
      <w:r w:rsidRPr="008D44B0">
        <w:rPr>
          <w:rFonts w:ascii="Book Antiqua" w:eastAsia="Times New Roman" w:hAnsi="Book Antiqua" w:cs="Arial"/>
          <w:b/>
          <w:bCs/>
          <w:color w:val="000000"/>
          <w:sz w:val="19"/>
          <w:szCs w:val="19"/>
          <w:lang w:eastAsia="pt-BR"/>
        </w:rPr>
        <w:t>, necropsia, cremação e manejo de cadáver</w:t>
      </w:r>
      <w:r w:rsidRPr="00207F49">
        <w:rPr>
          <w:rFonts w:ascii="Book Antiqua" w:eastAsia="Times New Roman" w:hAnsi="Book Antiqua" w:cs="Arial"/>
          <w:color w:val="000000"/>
          <w:sz w:val="18"/>
          <w:szCs w:val="18"/>
          <w:lang w:eastAsia="pt-BR"/>
        </w:rPr>
        <w:t>;</w:t>
      </w:r>
      <w:r w:rsidR="008D44B0" w:rsidRPr="00207F49">
        <w:rPr>
          <w:rFonts w:ascii="Book Antiqua" w:eastAsia="Times New Roman" w:hAnsi="Book Antiqua" w:cs="Arial"/>
          <w:color w:val="000000"/>
          <w:sz w:val="18"/>
          <w:szCs w:val="18"/>
          <w:lang w:eastAsia="pt-BR"/>
        </w:rPr>
        <w:t xml:space="preserve"> </w:t>
      </w:r>
      <w:r w:rsidR="008D44B0" w:rsidRPr="00207F49">
        <w:rPr>
          <w:rFonts w:ascii="Book Antiqua" w:eastAsia="Times New Roman" w:hAnsi="Book Antiqua" w:cs="Arial"/>
          <w:b/>
          <w:bCs/>
          <w:color w:val="FF0000"/>
          <w:sz w:val="16"/>
          <w:szCs w:val="16"/>
          <w:u w:val="single"/>
          <w:lang w:eastAsia="pt-BR"/>
        </w:rPr>
        <w:t>(DPEMS-2022)</w:t>
      </w:r>
    </w:p>
    <w:tbl>
      <w:tblPr>
        <w:tblStyle w:val="Tabelacomgrade"/>
        <w:tblW w:w="0" w:type="auto"/>
        <w:tblLook w:val="04A0" w:firstRow="1" w:lastRow="0" w:firstColumn="1" w:lastColumn="0" w:noHBand="0" w:noVBand="1"/>
      </w:tblPr>
      <w:tblGrid>
        <w:gridCol w:w="8494"/>
      </w:tblGrid>
      <w:tr w:rsidR="008D44B0" w14:paraId="7AD043EE" w14:textId="77777777" w:rsidTr="008D44B0">
        <w:tc>
          <w:tcPr>
            <w:tcW w:w="8494" w:type="dxa"/>
            <w:shd w:val="clear" w:color="auto" w:fill="CCFFFF"/>
          </w:tcPr>
          <w:p w14:paraId="5987FE48" w14:textId="77777777" w:rsidR="008D44B0" w:rsidRDefault="008D44B0" w:rsidP="008D44B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D44B0">
              <w:rPr>
                <w:rFonts w:ascii="Book Antiqua" w:eastAsia="Times New Roman" w:hAnsi="Book Antiqua" w:cs="Arial"/>
                <w:b/>
                <w:bCs/>
                <w:color w:val="000000"/>
                <w:sz w:val="19"/>
                <w:szCs w:val="19"/>
                <w:highlight w:val="yellow"/>
                <w:lang w:eastAsia="pt-BR"/>
              </w:rPr>
              <w:t>DPEMS-2022-FGV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D44B0">
              <w:rPr>
                <w:rFonts w:ascii="Book Antiqua" w:eastAsia="Times New Roman" w:hAnsi="Book Antiqua" w:cs="Arial"/>
                <w:color w:val="000000"/>
                <w:sz w:val="19"/>
                <w:szCs w:val="19"/>
                <w:lang w:eastAsia="pt-BR"/>
              </w:rPr>
              <w:t>A Lei nº 13.979/2020 dispõe sobre as medidas para enfrentamento da emergência de saúde pública de importância internacional decorrente do novo coronavírus.</w:t>
            </w:r>
            <w:r>
              <w:rPr>
                <w:rFonts w:ascii="Book Antiqua" w:eastAsia="Times New Roman" w:hAnsi="Book Antiqua" w:cs="Arial"/>
                <w:color w:val="000000"/>
                <w:sz w:val="19"/>
                <w:szCs w:val="19"/>
                <w:lang w:eastAsia="pt-BR"/>
              </w:rPr>
              <w:t xml:space="preserve"> </w:t>
            </w:r>
            <w:r w:rsidRPr="008D44B0">
              <w:rPr>
                <w:rFonts w:ascii="Book Antiqua" w:eastAsia="Times New Roman" w:hAnsi="Book Antiqua" w:cs="Arial"/>
                <w:color w:val="000000"/>
                <w:sz w:val="19"/>
                <w:szCs w:val="19"/>
                <w:lang w:eastAsia="pt-BR"/>
              </w:rPr>
              <w:t>No contexto de poderes administrativos, verifica-se que o citado diploma legal estabelece que as autoridades poderão adotar, no âmbito de suas competências, algumas medidas de combate à pandemia, como é o caso do(a)</w:t>
            </w:r>
            <w:r>
              <w:rPr>
                <w:rFonts w:ascii="Book Antiqua" w:eastAsia="Times New Roman" w:hAnsi="Book Antiqua" w:cs="Arial"/>
                <w:color w:val="000000"/>
                <w:sz w:val="19"/>
                <w:szCs w:val="19"/>
                <w:lang w:eastAsia="pt-BR"/>
              </w:rPr>
              <w:t xml:space="preserve"> </w:t>
            </w:r>
            <w:r w:rsidRPr="008D44B0">
              <w:rPr>
                <w:rFonts w:ascii="Book Antiqua" w:eastAsia="Times New Roman" w:hAnsi="Book Antiqua" w:cs="Arial"/>
                <w:color w:val="000000"/>
                <w:sz w:val="19"/>
                <w:szCs w:val="19"/>
                <w:lang w:eastAsia="pt-BR"/>
              </w:rPr>
              <w:t>exumação, necropsia, cremação e manejo de cadáver, como decorrência do poder de polícia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V, Lei 13.979/20.</w:t>
            </w:r>
          </w:p>
          <w:p w14:paraId="32803078" w14:textId="420C077A" w:rsidR="008D44B0" w:rsidRPr="008D44B0" w:rsidRDefault="008D44B0" w:rsidP="008D44B0">
            <w:pPr>
              <w:spacing w:before="100" w:beforeAutospacing="1" w:after="100" w:afterAutospacing="1"/>
              <w:jc w:val="both"/>
              <w:rPr>
                <w:rFonts w:ascii="Book Antiqua" w:eastAsia="Times New Roman" w:hAnsi="Book Antiqua" w:cs="Arial"/>
                <w:color w:val="000000"/>
                <w:sz w:val="19"/>
                <w:szCs w:val="19"/>
                <w:lang w:eastAsia="pt-BR"/>
              </w:rPr>
            </w:pPr>
            <w:r w:rsidRPr="008D44B0">
              <w:rPr>
                <w:rFonts w:ascii="Book Antiqua" w:eastAsia="Times New Roman" w:hAnsi="Book Antiqua" w:cs="Arial"/>
                <w:b/>
                <w:bCs/>
                <w:i/>
                <w:iCs/>
                <w:color w:val="FF0000"/>
                <w:sz w:val="19"/>
                <w:szCs w:val="19"/>
                <w:lang w:eastAsia="pt-BR"/>
              </w:rPr>
              <w:t>##</w:t>
            </w:r>
            <w:r w:rsidRPr="008D44B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A assertiva encontra-se correta, pois, </w:t>
            </w:r>
            <w:r w:rsidRPr="008D44B0">
              <w:rPr>
                <w:rFonts w:ascii="Book Antiqua" w:eastAsia="Times New Roman" w:hAnsi="Book Antiqua" w:cs="Arial"/>
                <w:color w:val="000000"/>
                <w:sz w:val="19"/>
                <w:szCs w:val="19"/>
                <w:lang w:eastAsia="pt-BR"/>
              </w:rPr>
              <w:t>de fato, ostenta amparo no exercício do poder de polícia, mais precisamente de polícia sanitária.</w:t>
            </w:r>
          </w:p>
        </w:tc>
      </w:tr>
    </w:tbl>
    <w:p w14:paraId="31E7779C" w14:textId="7DD85950"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 – restrição excepcional e temporária, por rodovias, portos ou aeroportos, de</w:t>
      </w:r>
      <w:r w:rsidRPr="00207F49">
        <w:rPr>
          <w:rFonts w:ascii="Book Antiqua" w:eastAsia="Times New Roman" w:hAnsi="Book Antiqua" w:cs="Arial"/>
          <w:color w:val="000000"/>
          <w:sz w:val="16"/>
          <w:szCs w:val="16"/>
          <w:lang w:eastAsia="pt-BR"/>
        </w:rPr>
        <w:t>: </w:t>
      </w:r>
      <w:hyperlink r:id="rId10"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17E464E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a) entrada e saída do País; e </w:t>
      </w:r>
      <w:hyperlink r:id="rId11"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FFED0F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b) locomoção interestadual e intermunicipal</w:t>
      </w:r>
      <w:r w:rsidRPr="00207F49">
        <w:rPr>
          <w:rFonts w:ascii="Book Antiqua" w:eastAsia="Times New Roman" w:hAnsi="Book Antiqua" w:cs="Arial"/>
          <w:color w:val="000000"/>
          <w:sz w:val="16"/>
          <w:szCs w:val="16"/>
          <w:lang w:eastAsia="pt-BR"/>
        </w:rPr>
        <w:t>; </w:t>
      </w:r>
      <w:hyperlink r:id="rId1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DA3B400" w14:textId="30C2F8B4"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b/>
          <w:bCs/>
          <w:color w:val="000000"/>
          <w:sz w:val="18"/>
          <w:szCs w:val="18"/>
          <w:lang w:eastAsia="pt-BR"/>
        </w:rPr>
      </w:pPr>
      <w:bookmarkStart w:id="21" w:name="art3vii"/>
      <w:bookmarkEnd w:id="21"/>
      <w:r w:rsidRPr="00512CA5">
        <w:rPr>
          <w:rFonts w:ascii="Book Antiqua" w:eastAsia="Times New Roman" w:hAnsi="Book Antiqua" w:cs="Arial"/>
          <w:b/>
          <w:bCs/>
          <w:color w:val="000000"/>
          <w:sz w:val="19"/>
          <w:szCs w:val="19"/>
          <w:lang w:eastAsia="pt-BR"/>
        </w:rPr>
        <w:lastRenderedPageBreak/>
        <w:t xml:space="preserve">VII - requisição de bens e serviços de pessoas naturais e jurídicas, hipótese em que será garantido o pagamento </w:t>
      </w:r>
      <w:r w:rsidRPr="008D44B0">
        <w:rPr>
          <w:rFonts w:ascii="Book Antiqua" w:eastAsia="Times New Roman" w:hAnsi="Book Antiqua" w:cs="Arial"/>
          <w:b/>
          <w:bCs/>
          <w:color w:val="000000"/>
          <w:sz w:val="19"/>
          <w:szCs w:val="19"/>
          <w:highlight w:val="cyan"/>
          <w:lang w:eastAsia="pt-BR"/>
        </w:rPr>
        <w:t>posterior</w:t>
      </w:r>
      <w:r w:rsidRPr="00512CA5">
        <w:rPr>
          <w:rFonts w:ascii="Book Antiqua" w:eastAsia="Times New Roman" w:hAnsi="Book Antiqua" w:cs="Arial"/>
          <w:b/>
          <w:bCs/>
          <w:color w:val="000000"/>
          <w:sz w:val="19"/>
          <w:szCs w:val="19"/>
          <w:lang w:eastAsia="pt-BR"/>
        </w:rPr>
        <w:t xml:space="preserve"> de indenização justa</w:t>
      </w:r>
      <w:r w:rsidRPr="008B1693">
        <w:rPr>
          <w:rFonts w:ascii="Book Antiqua" w:eastAsia="Times New Roman" w:hAnsi="Book Antiqua" w:cs="Arial"/>
          <w:color w:val="000000"/>
          <w:sz w:val="19"/>
          <w:szCs w:val="19"/>
          <w:lang w:eastAsia="pt-BR"/>
        </w:rPr>
        <w:t>; e</w:t>
      </w:r>
      <w:r w:rsidR="00512CA5" w:rsidRPr="00512CA5">
        <w:rPr>
          <w:rFonts w:ascii="Book Antiqua" w:eastAsia="Times New Roman" w:hAnsi="Book Antiqua" w:cs="Arial"/>
          <w:color w:val="FF0000"/>
          <w:sz w:val="19"/>
          <w:szCs w:val="19"/>
          <w:lang w:eastAsia="pt-BR"/>
        </w:rPr>
        <w:t xml:space="preserve"> </w:t>
      </w:r>
      <w:r w:rsidR="00512CA5" w:rsidRPr="00207F49">
        <w:rPr>
          <w:rFonts w:ascii="Book Antiqua" w:eastAsia="Times New Roman" w:hAnsi="Book Antiqua" w:cs="Arial"/>
          <w:b/>
          <w:bCs/>
          <w:color w:val="FF0000"/>
          <w:sz w:val="16"/>
          <w:szCs w:val="16"/>
          <w:u w:val="single"/>
          <w:lang w:eastAsia="pt-BR"/>
        </w:rPr>
        <w:t>(TJMG-2022)</w:t>
      </w:r>
      <w:r w:rsidR="005B5A76" w:rsidRPr="00207F49">
        <w:rPr>
          <w:rFonts w:ascii="Book Antiqua" w:eastAsia="Times New Roman" w:hAnsi="Book Antiqua" w:cs="Arial"/>
          <w:b/>
          <w:bCs/>
          <w:color w:val="FF0000"/>
          <w:sz w:val="16"/>
          <w:szCs w:val="16"/>
          <w:lang w:eastAsia="pt-BR"/>
        </w:rPr>
        <w:t xml:space="preserve"> </w:t>
      </w:r>
      <w:r w:rsidR="005B5A76" w:rsidRPr="00207F49">
        <w:rPr>
          <w:rFonts w:ascii="Book Antiqua" w:eastAsia="Times New Roman" w:hAnsi="Book Antiqua" w:cs="Arial"/>
          <w:b/>
          <w:bCs/>
          <w:color w:val="FF0000"/>
          <w:sz w:val="16"/>
          <w:szCs w:val="16"/>
          <w:u w:val="single"/>
          <w:lang w:eastAsia="pt-BR"/>
        </w:rPr>
        <w:t>(MPPE-2022)</w:t>
      </w:r>
      <w:r w:rsidR="008D44B0" w:rsidRPr="00207F49">
        <w:rPr>
          <w:rFonts w:ascii="Book Antiqua" w:eastAsia="Times New Roman" w:hAnsi="Book Antiqua" w:cs="Arial"/>
          <w:b/>
          <w:bCs/>
          <w:color w:val="FF0000"/>
          <w:sz w:val="16"/>
          <w:szCs w:val="16"/>
          <w:lang w:eastAsia="pt-BR"/>
        </w:rPr>
        <w:t xml:space="preserve"> </w:t>
      </w:r>
      <w:r w:rsidR="008D44B0" w:rsidRPr="00207F49">
        <w:rPr>
          <w:rFonts w:ascii="Book Antiqua" w:eastAsia="Times New Roman" w:hAnsi="Book Antiqua" w:cs="Arial"/>
          <w:b/>
          <w:bCs/>
          <w:color w:val="FF0000"/>
          <w:sz w:val="16"/>
          <w:szCs w:val="16"/>
          <w:u w:val="single"/>
          <w:lang w:eastAsia="pt-BR"/>
        </w:rPr>
        <w:t>(DPEMS-2022)</w:t>
      </w:r>
    </w:p>
    <w:p w14:paraId="6C3D5224" w14:textId="70E16571" w:rsidR="008B1693" w:rsidRPr="00E119AC"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22" w:name="art3viii.0"/>
      <w:bookmarkEnd w:id="22"/>
      <w:r w:rsidRPr="00E119AC">
        <w:rPr>
          <w:rFonts w:ascii="Book Antiqua" w:eastAsia="Times New Roman" w:hAnsi="Book Antiqua" w:cs="Arial"/>
          <w:b/>
          <w:bCs/>
          <w:color w:val="000000"/>
          <w:sz w:val="19"/>
          <w:szCs w:val="19"/>
          <w:lang w:eastAsia="pt-BR"/>
        </w:rPr>
        <w:t>VIII – autorização excepcional e temporária para a importação e distribuição de quaisquer materiais, medicamentos, equipamentos e insumos da área de saúde sujeitos à vigilância sanitária sem registro na Anvisa considerados essenciais para auxiliar no combate à pandemia do coronavírus, desde que</w:t>
      </w:r>
      <w:r w:rsidRPr="00E119AC">
        <w:rPr>
          <w:rFonts w:ascii="Book Antiqua" w:eastAsia="Times New Roman" w:hAnsi="Book Antiqua" w:cs="Arial"/>
          <w:b/>
          <w:bCs/>
          <w:color w:val="000000"/>
          <w:sz w:val="16"/>
          <w:szCs w:val="16"/>
          <w:lang w:eastAsia="pt-BR"/>
        </w:rPr>
        <w:t>:</w:t>
      </w:r>
      <w:r w:rsidR="00512CA5" w:rsidRPr="00207F49">
        <w:rPr>
          <w:rFonts w:ascii="Book Antiqua" w:eastAsia="Times New Roman" w:hAnsi="Book Antiqua" w:cs="Arial"/>
          <w:color w:val="000000"/>
          <w:sz w:val="16"/>
          <w:szCs w:val="16"/>
          <w:lang w:eastAsia="pt-BR"/>
        </w:rPr>
        <w:t xml:space="preserve"> </w:t>
      </w:r>
      <w:hyperlink r:id="rId13" w:anchor="art1" w:history="1">
        <w:r w:rsidRPr="00207F49">
          <w:rPr>
            <w:rFonts w:ascii="Book Antiqua" w:eastAsia="Times New Roman" w:hAnsi="Book Antiqua" w:cs="Arial"/>
            <w:color w:val="000080"/>
            <w:sz w:val="16"/>
            <w:szCs w:val="16"/>
            <w:u w:val="single"/>
            <w:lang w:eastAsia="pt-BR"/>
          </w:rPr>
          <w:t>(Redação dada pela Lei nº 14.006, de 2020)</w:t>
        </w:r>
      </w:hyperlink>
      <w:r w:rsidR="00E119AC">
        <w:rPr>
          <w:rFonts w:ascii="Book Antiqua" w:eastAsia="Times New Roman" w:hAnsi="Book Antiqua" w:cs="Arial"/>
          <w:color w:val="000080"/>
          <w:sz w:val="16"/>
          <w:szCs w:val="16"/>
          <w:lang w:eastAsia="pt-BR"/>
        </w:rPr>
        <w:t xml:space="preserve"> </w:t>
      </w:r>
      <w:r w:rsidR="00E119AC" w:rsidRPr="00BE75A1">
        <w:rPr>
          <w:rFonts w:ascii="Book Antiqua" w:hAnsi="Book Antiqua"/>
          <w:b/>
          <w:color w:val="FF0000"/>
          <w:sz w:val="16"/>
          <w:szCs w:val="16"/>
          <w:u w:val="single"/>
        </w:rPr>
        <w:t>(MP</w:t>
      </w:r>
      <w:r w:rsidR="00E119AC">
        <w:rPr>
          <w:rFonts w:ascii="Book Antiqua" w:hAnsi="Book Antiqua"/>
          <w:b/>
          <w:color w:val="FF0000"/>
          <w:sz w:val="16"/>
          <w:szCs w:val="16"/>
          <w:u w:val="single"/>
        </w:rPr>
        <w:t>GO</w:t>
      </w:r>
      <w:r w:rsidR="00E119AC" w:rsidRPr="00BE75A1">
        <w:rPr>
          <w:rFonts w:ascii="Book Antiqua" w:hAnsi="Book Antiqua"/>
          <w:b/>
          <w:color w:val="FF0000"/>
          <w:sz w:val="16"/>
          <w:szCs w:val="16"/>
          <w:u w:val="single"/>
        </w:rPr>
        <w:t>-2022)</w:t>
      </w:r>
    </w:p>
    <w:p w14:paraId="07852FBC" w14:textId="1E544F6F" w:rsidR="008B1693" w:rsidRPr="00E119AC"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23" w:name="art3viiia"/>
      <w:bookmarkStart w:id="24" w:name="art3viiia.0"/>
      <w:bookmarkEnd w:id="23"/>
      <w:bookmarkEnd w:id="24"/>
      <w:r w:rsidRPr="00E119AC">
        <w:rPr>
          <w:rFonts w:ascii="Book Antiqua" w:eastAsia="Times New Roman" w:hAnsi="Book Antiqua" w:cs="Arial"/>
          <w:b/>
          <w:bCs/>
          <w:color w:val="000000"/>
          <w:sz w:val="19"/>
          <w:szCs w:val="19"/>
          <w:lang w:eastAsia="pt-BR"/>
        </w:rPr>
        <w:t>a)  registrados por pelo menos 1 (uma) das seguintes autoridades sanitárias estrangeiras e autorizados à distribuição comercial em seus respectivos países</w:t>
      </w:r>
      <w:r w:rsidRPr="00207F49">
        <w:rPr>
          <w:rFonts w:ascii="Book Antiqua" w:eastAsia="Times New Roman" w:hAnsi="Book Antiqua" w:cs="Arial"/>
          <w:color w:val="000000"/>
          <w:sz w:val="16"/>
          <w:szCs w:val="16"/>
          <w:lang w:eastAsia="pt-BR"/>
        </w:rPr>
        <w:t>: </w:t>
      </w:r>
      <w:hyperlink r:id="rId14" w:anchor="art1" w:history="1">
        <w:r w:rsidRPr="00207F49">
          <w:rPr>
            <w:rFonts w:ascii="Book Antiqua" w:eastAsia="Times New Roman" w:hAnsi="Book Antiqua" w:cs="Arial"/>
            <w:color w:val="000080"/>
            <w:sz w:val="16"/>
            <w:szCs w:val="16"/>
            <w:u w:val="single"/>
            <w:lang w:eastAsia="pt-BR"/>
          </w:rPr>
          <w:t>(Redação dada pela Lei nº 14.006, de 2020)</w:t>
        </w:r>
      </w:hyperlink>
      <w:r w:rsidR="00E119AC">
        <w:rPr>
          <w:rFonts w:ascii="Book Antiqua" w:eastAsia="Times New Roman" w:hAnsi="Book Antiqua" w:cs="Arial"/>
          <w:color w:val="000080"/>
          <w:sz w:val="16"/>
          <w:szCs w:val="16"/>
          <w:lang w:eastAsia="pt-BR"/>
        </w:rPr>
        <w:t xml:space="preserve"> </w:t>
      </w:r>
      <w:r w:rsidR="00E119AC" w:rsidRPr="00BE75A1">
        <w:rPr>
          <w:rFonts w:ascii="Book Antiqua" w:hAnsi="Book Antiqua"/>
          <w:b/>
          <w:color w:val="FF0000"/>
          <w:sz w:val="16"/>
          <w:szCs w:val="16"/>
          <w:u w:val="single"/>
        </w:rPr>
        <w:t>(MP</w:t>
      </w:r>
      <w:r w:rsidR="00E119AC">
        <w:rPr>
          <w:rFonts w:ascii="Book Antiqua" w:hAnsi="Book Antiqua"/>
          <w:b/>
          <w:color w:val="FF0000"/>
          <w:sz w:val="16"/>
          <w:szCs w:val="16"/>
          <w:u w:val="single"/>
        </w:rPr>
        <w:t>GO</w:t>
      </w:r>
      <w:r w:rsidR="00E119AC" w:rsidRPr="00BE75A1">
        <w:rPr>
          <w:rFonts w:ascii="Book Antiqua" w:hAnsi="Book Antiqua"/>
          <w:b/>
          <w:color w:val="FF0000"/>
          <w:sz w:val="16"/>
          <w:szCs w:val="16"/>
          <w:u w:val="single"/>
        </w:rPr>
        <w:t>-2022)</w:t>
      </w:r>
    </w:p>
    <w:p w14:paraId="1B84EE21" w14:textId="1B03B9B8" w:rsidR="008B1693" w:rsidRPr="00E119AC"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E119AC">
        <w:rPr>
          <w:rFonts w:ascii="Book Antiqua" w:eastAsia="Times New Roman" w:hAnsi="Book Antiqua" w:cs="Arial"/>
          <w:b/>
          <w:bCs/>
          <w:color w:val="000000"/>
          <w:sz w:val="19"/>
          <w:szCs w:val="19"/>
          <w:highlight w:val="magenta"/>
          <w:lang w:eastAsia="pt-BR"/>
        </w:rPr>
        <w:t>1</w:t>
      </w:r>
      <w:r w:rsidRPr="00E119AC">
        <w:rPr>
          <w:rFonts w:ascii="Book Antiqua" w:eastAsia="Times New Roman" w:hAnsi="Book Antiqua" w:cs="Arial"/>
          <w:b/>
          <w:bCs/>
          <w:color w:val="000000"/>
          <w:sz w:val="19"/>
          <w:szCs w:val="19"/>
          <w:lang w:eastAsia="pt-BR"/>
        </w:rPr>
        <w:t xml:space="preserve">.  Food </w:t>
      </w:r>
      <w:proofErr w:type="spellStart"/>
      <w:r w:rsidRPr="00E119AC">
        <w:rPr>
          <w:rFonts w:ascii="Book Antiqua" w:eastAsia="Times New Roman" w:hAnsi="Book Antiqua" w:cs="Arial"/>
          <w:b/>
          <w:bCs/>
          <w:color w:val="000000"/>
          <w:sz w:val="19"/>
          <w:szCs w:val="19"/>
          <w:lang w:eastAsia="pt-BR"/>
        </w:rPr>
        <w:t>and</w:t>
      </w:r>
      <w:proofErr w:type="spellEnd"/>
      <w:r w:rsidRPr="00E119AC">
        <w:rPr>
          <w:rFonts w:ascii="Book Antiqua" w:eastAsia="Times New Roman" w:hAnsi="Book Antiqua" w:cs="Arial"/>
          <w:b/>
          <w:bCs/>
          <w:color w:val="000000"/>
          <w:sz w:val="19"/>
          <w:szCs w:val="19"/>
          <w:lang w:eastAsia="pt-BR"/>
        </w:rPr>
        <w:t xml:space="preserve"> </w:t>
      </w:r>
      <w:proofErr w:type="spellStart"/>
      <w:r w:rsidRPr="00E119AC">
        <w:rPr>
          <w:rFonts w:ascii="Book Antiqua" w:eastAsia="Times New Roman" w:hAnsi="Book Antiqua" w:cs="Arial"/>
          <w:b/>
          <w:bCs/>
          <w:color w:val="000000"/>
          <w:sz w:val="19"/>
          <w:szCs w:val="19"/>
          <w:lang w:eastAsia="pt-BR"/>
        </w:rPr>
        <w:t>Drug</w:t>
      </w:r>
      <w:proofErr w:type="spellEnd"/>
      <w:r w:rsidRPr="00E119AC">
        <w:rPr>
          <w:rFonts w:ascii="Book Antiqua" w:eastAsia="Times New Roman" w:hAnsi="Book Antiqua" w:cs="Arial"/>
          <w:b/>
          <w:bCs/>
          <w:color w:val="000000"/>
          <w:sz w:val="19"/>
          <w:szCs w:val="19"/>
          <w:lang w:eastAsia="pt-BR"/>
        </w:rPr>
        <w:t xml:space="preserve"> </w:t>
      </w:r>
      <w:proofErr w:type="spellStart"/>
      <w:r w:rsidRPr="00E119AC">
        <w:rPr>
          <w:rFonts w:ascii="Book Antiqua" w:eastAsia="Times New Roman" w:hAnsi="Book Antiqua" w:cs="Arial"/>
          <w:b/>
          <w:bCs/>
          <w:color w:val="000000"/>
          <w:sz w:val="19"/>
          <w:szCs w:val="19"/>
          <w:lang w:eastAsia="pt-BR"/>
        </w:rPr>
        <w:t>Administration</w:t>
      </w:r>
      <w:proofErr w:type="spellEnd"/>
      <w:r w:rsidRPr="00E119AC">
        <w:rPr>
          <w:rFonts w:ascii="Book Antiqua" w:eastAsia="Times New Roman" w:hAnsi="Book Antiqua" w:cs="Arial"/>
          <w:b/>
          <w:bCs/>
          <w:color w:val="000000"/>
          <w:sz w:val="19"/>
          <w:szCs w:val="19"/>
          <w:lang w:eastAsia="pt-BR"/>
        </w:rPr>
        <w:t xml:space="preserve"> (FDA);</w:t>
      </w:r>
      <w:r w:rsidRPr="008B1693">
        <w:rPr>
          <w:rFonts w:ascii="Book Antiqua" w:eastAsia="Times New Roman" w:hAnsi="Book Antiqua" w:cs="Arial"/>
          <w:color w:val="000000"/>
          <w:sz w:val="19"/>
          <w:szCs w:val="19"/>
          <w:lang w:eastAsia="pt-BR"/>
        </w:rPr>
        <w:t> </w:t>
      </w:r>
      <w:hyperlink r:id="rId15" w:anchor="art1" w:history="1">
        <w:r w:rsidRPr="00207F49">
          <w:rPr>
            <w:rFonts w:ascii="Book Antiqua" w:eastAsia="Times New Roman" w:hAnsi="Book Antiqua" w:cs="Arial"/>
            <w:color w:val="000080"/>
            <w:sz w:val="16"/>
            <w:szCs w:val="16"/>
            <w:u w:val="single"/>
            <w:lang w:eastAsia="pt-BR"/>
          </w:rPr>
          <w:t>(Incluído pela Lei nº 14.006, de 2020)</w:t>
        </w:r>
      </w:hyperlink>
      <w:r w:rsidR="00E119AC">
        <w:rPr>
          <w:rFonts w:ascii="Book Antiqua" w:eastAsia="Times New Roman" w:hAnsi="Book Antiqua" w:cs="Arial"/>
          <w:color w:val="000080"/>
          <w:sz w:val="16"/>
          <w:szCs w:val="16"/>
          <w:lang w:eastAsia="pt-BR"/>
        </w:rPr>
        <w:t xml:space="preserve"> </w:t>
      </w:r>
      <w:r w:rsidR="00E119AC" w:rsidRPr="00BE75A1">
        <w:rPr>
          <w:rFonts w:ascii="Book Antiqua" w:hAnsi="Book Antiqua"/>
          <w:b/>
          <w:color w:val="FF0000"/>
          <w:sz w:val="16"/>
          <w:szCs w:val="16"/>
          <w:u w:val="single"/>
        </w:rPr>
        <w:t>(MP</w:t>
      </w:r>
      <w:r w:rsidR="00E119AC">
        <w:rPr>
          <w:rFonts w:ascii="Book Antiqua" w:hAnsi="Book Antiqua"/>
          <w:b/>
          <w:color w:val="FF0000"/>
          <w:sz w:val="16"/>
          <w:szCs w:val="16"/>
          <w:u w:val="single"/>
        </w:rPr>
        <w:t>GO</w:t>
      </w:r>
      <w:r w:rsidR="00E119AC" w:rsidRPr="00BE75A1">
        <w:rPr>
          <w:rFonts w:ascii="Book Antiqua" w:hAnsi="Book Antiqua"/>
          <w:b/>
          <w:color w:val="FF0000"/>
          <w:sz w:val="16"/>
          <w:szCs w:val="16"/>
          <w:u w:val="single"/>
        </w:rPr>
        <w:t>-2022)</w:t>
      </w:r>
    </w:p>
    <w:p w14:paraId="55B02F9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2.  </w:t>
      </w:r>
      <w:proofErr w:type="spellStart"/>
      <w:r w:rsidRPr="008B1693">
        <w:rPr>
          <w:rFonts w:ascii="Book Antiqua" w:eastAsia="Times New Roman" w:hAnsi="Book Antiqua" w:cs="Arial"/>
          <w:color w:val="000000"/>
          <w:sz w:val="19"/>
          <w:szCs w:val="19"/>
          <w:lang w:eastAsia="pt-BR"/>
        </w:rPr>
        <w:t>European</w:t>
      </w:r>
      <w:proofErr w:type="spellEnd"/>
      <w:r w:rsidRPr="008B1693">
        <w:rPr>
          <w:rFonts w:ascii="Book Antiqua" w:eastAsia="Times New Roman" w:hAnsi="Book Antiqua" w:cs="Arial"/>
          <w:color w:val="000000"/>
          <w:sz w:val="19"/>
          <w:szCs w:val="19"/>
          <w:lang w:eastAsia="pt-BR"/>
        </w:rPr>
        <w:t xml:space="preserve"> Medicines </w:t>
      </w:r>
      <w:proofErr w:type="spellStart"/>
      <w:r w:rsidRPr="008B1693">
        <w:rPr>
          <w:rFonts w:ascii="Book Antiqua" w:eastAsia="Times New Roman" w:hAnsi="Book Antiqua" w:cs="Arial"/>
          <w:color w:val="000000"/>
          <w:sz w:val="19"/>
          <w:szCs w:val="19"/>
          <w:lang w:eastAsia="pt-BR"/>
        </w:rPr>
        <w:t>Agency</w:t>
      </w:r>
      <w:proofErr w:type="spellEnd"/>
      <w:r w:rsidRPr="008B1693">
        <w:rPr>
          <w:rFonts w:ascii="Book Antiqua" w:eastAsia="Times New Roman" w:hAnsi="Book Antiqua" w:cs="Arial"/>
          <w:color w:val="000000"/>
          <w:sz w:val="19"/>
          <w:szCs w:val="19"/>
          <w:lang w:eastAsia="pt-BR"/>
        </w:rPr>
        <w:t xml:space="preserve"> (EMA); </w:t>
      </w:r>
      <w:hyperlink r:id="rId16" w:anchor="art1" w:history="1">
        <w:r w:rsidRPr="00207F49">
          <w:rPr>
            <w:rFonts w:ascii="Book Antiqua" w:eastAsia="Times New Roman" w:hAnsi="Book Antiqua" w:cs="Arial"/>
            <w:color w:val="000080"/>
            <w:sz w:val="16"/>
            <w:szCs w:val="16"/>
            <w:u w:val="single"/>
            <w:lang w:eastAsia="pt-BR"/>
          </w:rPr>
          <w:t>(Incluído pela Lei nº 14.006, de 2020)</w:t>
        </w:r>
      </w:hyperlink>
    </w:p>
    <w:p w14:paraId="631FB31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3.  </w:t>
      </w:r>
      <w:proofErr w:type="spellStart"/>
      <w:r w:rsidRPr="008B1693">
        <w:rPr>
          <w:rFonts w:ascii="Book Antiqua" w:eastAsia="Times New Roman" w:hAnsi="Book Antiqua" w:cs="Arial"/>
          <w:color w:val="000000"/>
          <w:sz w:val="19"/>
          <w:szCs w:val="19"/>
          <w:lang w:eastAsia="pt-BR"/>
        </w:rPr>
        <w:t>Pharmaceuticals</w:t>
      </w:r>
      <w:proofErr w:type="spellEnd"/>
      <w:r w:rsidRPr="008B1693">
        <w:rPr>
          <w:rFonts w:ascii="Book Antiqua" w:eastAsia="Times New Roman" w:hAnsi="Book Antiqua" w:cs="Arial"/>
          <w:color w:val="000000"/>
          <w:sz w:val="19"/>
          <w:szCs w:val="19"/>
          <w:lang w:eastAsia="pt-BR"/>
        </w:rPr>
        <w:t xml:space="preserve"> </w:t>
      </w:r>
      <w:proofErr w:type="spellStart"/>
      <w:r w:rsidRPr="008B1693">
        <w:rPr>
          <w:rFonts w:ascii="Book Antiqua" w:eastAsia="Times New Roman" w:hAnsi="Book Antiqua" w:cs="Arial"/>
          <w:color w:val="000000"/>
          <w:sz w:val="19"/>
          <w:szCs w:val="19"/>
          <w:lang w:eastAsia="pt-BR"/>
        </w:rPr>
        <w:t>and</w:t>
      </w:r>
      <w:proofErr w:type="spellEnd"/>
      <w:r w:rsidRPr="008B1693">
        <w:rPr>
          <w:rFonts w:ascii="Book Antiqua" w:eastAsia="Times New Roman" w:hAnsi="Book Antiqua" w:cs="Arial"/>
          <w:color w:val="000000"/>
          <w:sz w:val="19"/>
          <w:szCs w:val="19"/>
          <w:lang w:eastAsia="pt-BR"/>
        </w:rPr>
        <w:t xml:space="preserve"> Medical Devices </w:t>
      </w:r>
      <w:proofErr w:type="spellStart"/>
      <w:r w:rsidRPr="008B1693">
        <w:rPr>
          <w:rFonts w:ascii="Book Antiqua" w:eastAsia="Times New Roman" w:hAnsi="Book Antiqua" w:cs="Arial"/>
          <w:color w:val="000000"/>
          <w:sz w:val="19"/>
          <w:szCs w:val="19"/>
          <w:lang w:eastAsia="pt-BR"/>
        </w:rPr>
        <w:t>Agency</w:t>
      </w:r>
      <w:proofErr w:type="spellEnd"/>
      <w:r w:rsidRPr="008B1693">
        <w:rPr>
          <w:rFonts w:ascii="Book Antiqua" w:eastAsia="Times New Roman" w:hAnsi="Book Antiqua" w:cs="Arial"/>
          <w:color w:val="000000"/>
          <w:sz w:val="19"/>
          <w:szCs w:val="19"/>
          <w:lang w:eastAsia="pt-BR"/>
        </w:rPr>
        <w:t xml:space="preserve"> (PMDA); </w:t>
      </w:r>
      <w:hyperlink r:id="rId17" w:anchor="art1" w:history="1">
        <w:r w:rsidRPr="00207F49">
          <w:rPr>
            <w:rFonts w:ascii="Book Antiqua" w:eastAsia="Times New Roman" w:hAnsi="Book Antiqua" w:cs="Arial"/>
            <w:color w:val="000080"/>
            <w:sz w:val="16"/>
            <w:szCs w:val="16"/>
            <w:u w:val="single"/>
            <w:lang w:eastAsia="pt-BR"/>
          </w:rPr>
          <w:t>(Incluído pela Lei nº 14.006, de 2020)</w:t>
        </w:r>
      </w:hyperlink>
    </w:p>
    <w:p w14:paraId="52273CE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4.  </w:t>
      </w:r>
      <w:proofErr w:type="spellStart"/>
      <w:r w:rsidRPr="008B1693">
        <w:rPr>
          <w:rFonts w:ascii="Book Antiqua" w:eastAsia="Times New Roman" w:hAnsi="Book Antiqua" w:cs="Arial"/>
          <w:color w:val="000000"/>
          <w:sz w:val="19"/>
          <w:szCs w:val="19"/>
          <w:lang w:eastAsia="pt-BR"/>
        </w:rPr>
        <w:t>National</w:t>
      </w:r>
      <w:proofErr w:type="spellEnd"/>
      <w:r w:rsidRPr="008B1693">
        <w:rPr>
          <w:rFonts w:ascii="Book Antiqua" w:eastAsia="Times New Roman" w:hAnsi="Book Antiqua" w:cs="Arial"/>
          <w:color w:val="000000"/>
          <w:sz w:val="19"/>
          <w:szCs w:val="19"/>
          <w:lang w:eastAsia="pt-BR"/>
        </w:rPr>
        <w:t xml:space="preserve"> Medical </w:t>
      </w:r>
      <w:proofErr w:type="spellStart"/>
      <w:r w:rsidRPr="008B1693">
        <w:rPr>
          <w:rFonts w:ascii="Book Antiqua" w:eastAsia="Times New Roman" w:hAnsi="Book Antiqua" w:cs="Arial"/>
          <w:color w:val="000000"/>
          <w:sz w:val="19"/>
          <w:szCs w:val="19"/>
          <w:lang w:eastAsia="pt-BR"/>
        </w:rPr>
        <w:t>Products</w:t>
      </w:r>
      <w:proofErr w:type="spellEnd"/>
      <w:r w:rsidRPr="008B1693">
        <w:rPr>
          <w:rFonts w:ascii="Book Antiqua" w:eastAsia="Times New Roman" w:hAnsi="Book Antiqua" w:cs="Arial"/>
          <w:color w:val="000000"/>
          <w:sz w:val="19"/>
          <w:szCs w:val="19"/>
          <w:lang w:eastAsia="pt-BR"/>
        </w:rPr>
        <w:t xml:space="preserve"> </w:t>
      </w:r>
      <w:proofErr w:type="spellStart"/>
      <w:r w:rsidRPr="008B1693">
        <w:rPr>
          <w:rFonts w:ascii="Book Antiqua" w:eastAsia="Times New Roman" w:hAnsi="Book Antiqua" w:cs="Arial"/>
          <w:color w:val="000000"/>
          <w:sz w:val="19"/>
          <w:szCs w:val="19"/>
          <w:lang w:eastAsia="pt-BR"/>
        </w:rPr>
        <w:t>Administration</w:t>
      </w:r>
      <w:proofErr w:type="spellEnd"/>
      <w:r w:rsidRPr="008B1693">
        <w:rPr>
          <w:rFonts w:ascii="Book Antiqua" w:eastAsia="Times New Roman" w:hAnsi="Book Antiqua" w:cs="Arial"/>
          <w:color w:val="000000"/>
          <w:sz w:val="19"/>
          <w:szCs w:val="19"/>
          <w:lang w:eastAsia="pt-BR"/>
        </w:rPr>
        <w:t xml:space="preserve"> (NMPA); </w:t>
      </w:r>
      <w:hyperlink r:id="rId18" w:anchor="art1" w:history="1">
        <w:r w:rsidRPr="00207F49">
          <w:rPr>
            <w:rFonts w:ascii="Book Antiqua" w:eastAsia="Times New Roman" w:hAnsi="Book Antiqua" w:cs="Arial"/>
            <w:color w:val="000080"/>
            <w:sz w:val="16"/>
            <w:szCs w:val="16"/>
            <w:u w:val="single"/>
            <w:lang w:eastAsia="pt-BR"/>
          </w:rPr>
          <w:t>(Incluído pela Lei nº 14.006, de 2020)</w:t>
        </w:r>
      </w:hyperlink>
    </w:p>
    <w:p w14:paraId="4658037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25" w:name="art3viiib.0"/>
      <w:bookmarkEnd w:id="25"/>
      <w:proofErr w:type="gramStart"/>
      <w:r w:rsidRPr="00207F49">
        <w:rPr>
          <w:rFonts w:ascii="Book Antiqua" w:eastAsia="Times New Roman" w:hAnsi="Book Antiqua" w:cs="Arial"/>
          <w:color w:val="000000"/>
          <w:sz w:val="16"/>
          <w:szCs w:val="16"/>
          <w:lang w:eastAsia="pt-BR"/>
        </w:rPr>
        <w:t>b)  (</w:t>
      </w:r>
      <w:proofErr w:type="gramEnd"/>
      <w:r w:rsidRPr="00207F49">
        <w:rPr>
          <w:rFonts w:ascii="Book Antiqua" w:eastAsia="Times New Roman" w:hAnsi="Book Antiqua" w:cs="Arial"/>
          <w:color w:val="000000"/>
          <w:sz w:val="16"/>
          <w:szCs w:val="16"/>
          <w:lang w:eastAsia="pt-BR"/>
        </w:rPr>
        <w:t> </w:t>
      </w:r>
      <w:hyperlink r:id="rId19" w:anchor="art2" w:history="1">
        <w:r w:rsidRPr="00207F49">
          <w:rPr>
            <w:rFonts w:ascii="Book Antiqua" w:eastAsia="Times New Roman" w:hAnsi="Book Antiqua" w:cs="Arial"/>
            <w:color w:val="000080"/>
            <w:sz w:val="16"/>
            <w:szCs w:val="16"/>
            <w:u w:val="single"/>
            <w:lang w:eastAsia="pt-BR"/>
          </w:rPr>
          <w:t>revogada </w:t>
        </w:r>
      </w:hyperlink>
      <w:r w:rsidRPr="00207F49">
        <w:rPr>
          <w:rFonts w:ascii="Book Antiqua" w:eastAsia="Times New Roman" w:hAnsi="Book Antiqua" w:cs="Arial"/>
          <w:color w:val="000000"/>
          <w:sz w:val="16"/>
          <w:szCs w:val="16"/>
          <w:lang w:eastAsia="pt-BR"/>
        </w:rPr>
        <w:t>). </w:t>
      </w:r>
      <w:hyperlink r:id="rId20" w:anchor="art1" w:history="1">
        <w:r w:rsidRPr="00207F49">
          <w:rPr>
            <w:rFonts w:ascii="Book Antiqua" w:eastAsia="Times New Roman" w:hAnsi="Book Antiqua" w:cs="Arial"/>
            <w:color w:val="000080"/>
            <w:sz w:val="16"/>
            <w:szCs w:val="16"/>
            <w:u w:val="single"/>
            <w:lang w:eastAsia="pt-BR"/>
          </w:rPr>
          <w:t>(Redação dada pela Lei nº 14.006, de 2020)</w:t>
        </w:r>
      </w:hyperlink>
    </w:p>
    <w:p w14:paraId="3989EA1C" w14:textId="467C9312" w:rsidR="008B1693" w:rsidRPr="0088589A"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bookmarkStart w:id="26" w:name="art3§1"/>
      <w:bookmarkEnd w:id="26"/>
      <w:r w:rsidRPr="00512CA5">
        <w:rPr>
          <w:rFonts w:ascii="Book Antiqua" w:eastAsia="Times New Roman" w:hAnsi="Book Antiqua" w:cs="Arial"/>
          <w:b/>
          <w:bCs/>
          <w:color w:val="000000"/>
          <w:sz w:val="19"/>
          <w:szCs w:val="19"/>
          <w:highlight w:val="magenta"/>
          <w:lang w:eastAsia="pt-BR"/>
        </w:rPr>
        <w:t>§ 1</w:t>
      </w:r>
      <w:proofErr w:type="gramStart"/>
      <w:r w:rsidRPr="00512CA5">
        <w:rPr>
          <w:rFonts w:ascii="Book Antiqua" w:eastAsia="Times New Roman" w:hAnsi="Book Antiqua" w:cs="Arial"/>
          <w:b/>
          <w:bCs/>
          <w:color w:val="000000"/>
          <w:sz w:val="19"/>
          <w:szCs w:val="19"/>
          <w:highlight w:val="magenta"/>
          <w:lang w:eastAsia="pt-BR"/>
        </w:rPr>
        <w:t>º</w:t>
      </w:r>
      <w:r w:rsidRPr="008B1693">
        <w:rPr>
          <w:rFonts w:ascii="Book Antiqua" w:eastAsia="Times New Roman" w:hAnsi="Book Antiqua" w:cs="Arial"/>
          <w:color w:val="000000"/>
          <w:sz w:val="19"/>
          <w:szCs w:val="19"/>
          <w:lang w:eastAsia="pt-BR"/>
        </w:rPr>
        <w:t xml:space="preserve">  </w:t>
      </w:r>
      <w:r w:rsidRPr="00512CA5">
        <w:rPr>
          <w:rFonts w:ascii="Book Antiqua" w:eastAsia="Times New Roman" w:hAnsi="Book Antiqua" w:cs="Arial"/>
          <w:b/>
          <w:bCs/>
          <w:color w:val="000000"/>
          <w:sz w:val="19"/>
          <w:szCs w:val="19"/>
          <w:lang w:eastAsia="pt-BR"/>
        </w:rPr>
        <w:t>As</w:t>
      </w:r>
      <w:proofErr w:type="gramEnd"/>
      <w:r w:rsidRPr="00512CA5">
        <w:rPr>
          <w:rFonts w:ascii="Book Antiqua" w:eastAsia="Times New Roman" w:hAnsi="Book Antiqua" w:cs="Arial"/>
          <w:b/>
          <w:bCs/>
          <w:color w:val="000000"/>
          <w:sz w:val="19"/>
          <w:szCs w:val="19"/>
          <w:lang w:eastAsia="pt-BR"/>
        </w:rPr>
        <w:t xml:space="preserve"> medidas previstas neste artigo somente poderão ser determinadas com base em evidências científicas e em análises sobre as informações estratégicas em saúde e deverão ser limitadas no tempo e no espaço ao mínimo indispensável à promoção e à preservação da saúde pública</w:t>
      </w:r>
      <w:r w:rsidRPr="00207F49">
        <w:rPr>
          <w:rFonts w:ascii="Book Antiqua" w:eastAsia="Times New Roman" w:hAnsi="Book Antiqua" w:cs="Arial"/>
          <w:color w:val="000000"/>
          <w:sz w:val="18"/>
          <w:szCs w:val="18"/>
          <w:lang w:eastAsia="pt-BR"/>
        </w:rPr>
        <w:t>.</w:t>
      </w:r>
      <w:r w:rsidR="00207F49">
        <w:rPr>
          <w:rFonts w:ascii="Book Antiqua" w:eastAsia="Times New Roman" w:hAnsi="Book Antiqua" w:cs="Arial"/>
          <w:color w:val="000000"/>
          <w:sz w:val="18"/>
          <w:szCs w:val="18"/>
          <w:lang w:eastAsia="pt-BR"/>
        </w:rPr>
        <w:t xml:space="preserve"> </w:t>
      </w:r>
      <w:r w:rsidR="00512CA5" w:rsidRPr="00207F49">
        <w:rPr>
          <w:rFonts w:ascii="Book Antiqua" w:eastAsia="Times New Roman" w:hAnsi="Book Antiqua" w:cs="Arial"/>
          <w:b/>
          <w:bCs/>
          <w:color w:val="FF0000"/>
          <w:sz w:val="16"/>
          <w:szCs w:val="16"/>
          <w:u w:val="single"/>
          <w:lang w:eastAsia="pt-BR"/>
        </w:rPr>
        <w:t>(TJMG-2022)</w:t>
      </w:r>
      <w:r w:rsidR="0088589A">
        <w:rPr>
          <w:rFonts w:ascii="Book Antiqua" w:eastAsia="Times New Roman" w:hAnsi="Book Antiqua" w:cs="Arial"/>
          <w:b/>
          <w:bCs/>
          <w:color w:val="FF0000"/>
          <w:sz w:val="16"/>
          <w:szCs w:val="16"/>
          <w:lang w:eastAsia="pt-BR"/>
        </w:rPr>
        <w:t xml:space="preserve"> </w:t>
      </w:r>
      <w:r w:rsidR="0088589A">
        <w:rPr>
          <w:rFonts w:ascii="Book Antiqua" w:hAnsi="Book Antiqua"/>
          <w:b/>
          <w:color w:val="FF0000"/>
          <w:sz w:val="16"/>
          <w:szCs w:val="16"/>
          <w:u w:val="single"/>
        </w:rPr>
        <w:t>(MPF-2022)</w:t>
      </w:r>
    </w:p>
    <w:p w14:paraId="7AE71400"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27" w:name="art3§2"/>
      <w:bookmarkEnd w:id="27"/>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Ficam</w:t>
      </w:r>
      <w:proofErr w:type="gramEnd"/>
      <w:r w:rsidRPr="008B1693">
        <w:rPr>
          <w:rFonts w:ascii="Book Antiqua" w:eastAsia="Times New Roman" w:hAnsi="Book Antiqua" w:cs="Arial"/>
          <w:color w:val="000000"/>
          <w:sz w:val="19"/>
          <w:szCs w:val="19"/>
          <w:lang w:eastAsia="pt-BR"/>
        </w:rPr>
        <w:t xml:space="preserve"> assegurados às pessoas afetadas pelas medidas previstas neste artigo:</w:t>
      </w:r>
    </w:p>
    <w:p w14:paraId="0DF7506B"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28" w:name="art3§2i"/>
      <w:bookmarkEnd w:id="28"/>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o</w:t>
      </w:r>
      <w:proofErr w:type="gramEnd"/>
      <w:r w:rsidRPr="008B1693">
        <w:rPr>
          <w:rFonts w:ascii="Book Antiqua" w:eastAsia="Times New Roman" w:hAnsi="Book Antiqua" w:cs="Arial"/>
          <w:color w:val="000000"/>
          <w:sz w:val="19"/>
          <w:szCs w:val="19"/>
          <w:lang w:eastAsia="pt-BR"/>
        </w:rPr>
        <w:t xml:space="preserve"> direito de serem informadas permanentemente sobre o seu estado de saúde e a assistência à família conforme regulamento;</w:t>
      </w:r>
    </w:p>
    <w:p w14:paraId="63D4DBA1"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29" w:name="art3§2ii"/>
      <w:bookmarkEnd w:id="29"/>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o</w:t>
      </w:r>
      <w:proofErr w:type="gramEnd"/>
      <w:r w:rsidRPr="008B1693">
        <w:rPr>
          <w:rFonts w:ascii="Book Antiqua" w:eastAsia="Times New Roman" w:hAnsi="Book Antiqua" w:cs="Arial"/>
          <w:color w:val="000000"/>
          <w:sz w:val="19"/>
          <w:szCs w:val="19"/>
          <w:lang w:eastAsia="pt-BR"/>
        </w:rPr>
        <w:t xml:space="preserve"> direito de receberem tratamento gratuito;</w:t>
      </w:r>
    </w:p>
    <w:p w14:paraId="77FAA99E"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0" w:name="art3§2iii"/>
      <w:bookmarkEnd w:id="30"/>
      <w:r w:rsidRPr="008B1693">
        <w:rPr>
          <w:rFonts w:ascii="Book Antiqua" w:eastAsia="Times New Roman" w:hAnsi="Book Antiqua" w:cs="Arial"/>
          <w:color w:val="000000"/>
          <w:sz w:val="19"/>
          <w:szCs w:val="19"/>
          <w:lang w:eastAsia="pt-BR"/>
        </w:rPr>
        <w:t>III - o pleno respeito à dignidade, aos direitos humanos e às liberdades fundamentais das pessoas, conforme preconiza o Artigo 3 do Regulamento Sanitário Internacional, constante do </w:t>
      </w:r>
      <w:hyperlink r:id="rId21" w:anchor="anexo" w:history="1">
        <w:r w:rsidRPr="008B1693">
          <w:rPr>
            <w:rFonts w:ascii="Book Antiqua" w:eastAsia="Times New Roman" w:hAnsi="Book Antiqua" w:cs="Arial"/>
            <w:color w:val="000080"/>
            <w:sz w:val="19"/>
            <w:szCs w:val="19"/>
            <w:u w:val="single"/>
            <w:lang w:eastAsia="pt-BR"/>
          </w:rPr>
          <w:t>Anexo ao Decreto nº 10.212, de 30 de janeiro de 2020 </w:t>
        </w:r>
      </w:hyperlink>
      <w:r w:rsidRPr="008B1693">
        <w:rPr>
          <w:rFonts w:ascii="Book Antiqua" w:eastAsia="Times New Roman" w:hAnsi="Book Antiqua" w:cs="Arial"/>
          <w:color w:val="000000"/>
          <w:sz w:val="19"/>
          <w:szCs w:val="19"/>
          <w:lang w:eastAsia="pt-BR"/>
        </w:rPr>
        <w:t>.</w:t>
      </w:r>
    </w:p>
    <w:p w14:paraId="664A1572"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1" w:name="art3§3"/>
      <w:bookmarkEnd w:id="31"/>
      <w:r w:rsidRPr="008B1693">
        <w:rPr>
          <w:rFonts w:ascii="Book Antiqua" w:eastAsia="Times New Roman" w:hAnsi="Book Antiqua" w:cs="Arial"/>
          <w:color w:val="000000"/>
          <w:sz w:val="19"/>
          <w:szCs w:val="19"/>
          <w:lang w:eastAsia="pt-BR"/>
        </w:rPr>
        <w:t>§ 3</w:t>
      </w:r>
      <w:proofErr w:type="gramStart"/>
      <w:r w:rsidRPr="008B1693">
        <w:rPr>
          <w:rFonts w:ascii="Book Antiqua" w:eastAsia="Times New Roman" w:hAnsi="Book Antiqua" w:cs="Arial"/>
          <w:color w:val="000000"/>
          <w:sz w:val="19"/>
          <w:szCs w:val="19"/>
          <w:lang w:eastAsia="pt-BR"/>
        </w:rPr>
        <w:t>º  Será</w:t>
      </w:r>
      <w:proofErr w:type="gramEnd"/>
      <w:r w:rsidRPr="008B1693">
        <w:rPr>
          <w:rFonts w:ascii="Book Antiqua" w:eastAsia="Times New Roman" w:hAnsi="Book Antiqua" w:cs="Arial"/>
          <w:color w:val="000000"/>
          <w:sz w:val="19"/>
          <w:szCs w:val="19"/>
          <w:lang w:eastAsia="pt-BR"/>
        </w:rPr>
        <w:t xml:space="preserve"> considerado falta justificada ao serviço público ou à atividade laboral privada o período de ausência decorrente das medidas previstas neste artigo.</w:t>
      </w:r>
    </w:p>
    <w:p w14:paraId="4325AAC7"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2" w:name="art3§4"/>
      <w:bookmarkEnd w:id="32"/>
      <w:r w:rsidRPr="008B1693">
        <w:rPr>
          <w:rFonts w:ascii="Book Antiqua" w:eastAsia="Times New Roman" w:hAnsi="Book Antiqua" w:cs="Arial"/>
          <w:color w:val="000000"/>
          <w:sz w:val="19"/>
          <w:szCs w:val="19"/>
          <w:lang w:eastAsia="pt-BR"/>
        </w:rPr>
        <w:t>§ 4</w:t>
      </w:r>
      <w:proofErr w:type="gramStart"/>
      <w:r w:rsidRPr="008B1693">
        <w:rPr>
          <w:rFonts w:ascii="Book Antiqua" w:eastAsia="Times New Roman" w:hAnsi="Book Antiqua" w:cs="Arial"/>
          <w:color w:val="000000"/>
          <w:sz w:val="19"/>
          <w:szCs w:val="19"/>
          <w:lang w:eastAsia="pt-BR"/>
        </w:rPr>
        <w:t>º  As</w:t>
      </w:r>
      <w:proofErr w:type="gramEnd"/>
      <w:r w:rsidRPr="008B1693">
        <w:rPr>
          <w:rFonts w:ascii="Book Antiqua" w:eastAsia="Times New Roman" w:hAnsi="Book Antiqua" w:cs="Arial"/>
          <w:color w:val="000000"/>
          <w:sz w:val="19"/>
          <w:szCs w:val="19"/>
          <w:lang w:eastAsia="pt-BR"/>
        </w:rPr>
        <w:t xml:space="preserve"> pessoas deverão sujeitar-se ao cumprimento das medidas previstas neste artigo, e o descumprimento delas acarretará responsabilização, nos termos previstos em lei.</w:t>
      </w:r>
    </w:p>
    <w:p w14:paraId="17157182"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3" w:name="art3§5"/>
      <w:bookmarkEnd w:id="33"/>
      <w:r w:rsidRPr="008B1693">
        <w:rPr>
          <w:rFonts w:ascii="Book Antiqua" w:eastAsia="Times New Roman" w:hAnsi="Book Antiqua" w:cs="Arial"/>
          <w:color w:val="000000"/>
          <w:sz w:val="19"/>
          <w:szCs w:val="19"/>
          <w:lang w:eastAsia="pt-BR"/>
        </w:rPr>
        <w:t>§ 5</w:t>
      </w:r>
      <w:proofErr w:type="gramStart"/>
      <w:r w:rsidRPr="008B1693">
        <w:rPr>
          <w:rFonts w:ascii="Book Antiqua" w:eastAsia="Times New Roman" w:hAnsi="Book Antiqua" w:cs="Arial"/>
          <w:color w:val="000000"/>
          <w:sz w:val="19"/>
          <w:szCs w:val="19"/>
          <w:lang w:eastAsia="pt-BR"/>
        </w:rPr>
        <w:t>º  Ato</w:t>
      </w:r>
      <w:proofErr w:type="gramEnd"/>
      <w:r w:rsidRPr="008B1693">
        <w:rPr>
          <w:rFonts w:ascii="Book Antiqua" w:eastAsia="Times New Roman" w:hAnsi="Book Antiqua" w:cs="Arial"/>
          <w:color w:val="000000"/>
          <w:sz w:val="19"/>
          <w:szCs w:val="19"/>
          <w:lang w:eastAsia="pt-BR"/>
        </w:rPr>
        <w:t xml:space="preserve"> do Ministro de Estado da Saúde:</w:t>
      </w:r>
    </w:p>
    <w:p w14:paraId="2CB03A35"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34" w:name="art3§5i"/>
      <w:bookmarkEnd w:id="34"/>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disporá</w:t>
      </w:r>
      <w:proofErr w:type="gramEnd"/>
      <w:r w:rsidRPr="008B1693">
        <w:rPr>
          <w:rFonts w:ascii="Book Antiqua" w:eastAsia="Times New Roman" w:hAnsi="Book Antiqua" w:cs="Arial"/>
          <w:color w:val="000000"/>
          <w:sz w:val="19"/>
          <w:szCs w:val="19"/>
          <w:lang w:eastAsia="pt-BR"/>
        </w:rPr>
        <w:t xml:space="preserve"> sobre as condições e os prazos aplicáveis às medidas previstas nos incisos I e II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e</w:t>
      </w:r>
    </w:p>
    <w:p w14:paraId="7FB5BCA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II – ( </w:t>
      </w:r>
      <w:hyperlink r:id="rId22" w:anchor="art2" w:history="1">
        <w:r w:rsidRPr="00207F49">
          <w:rPr>
            <w:rFonts w:ascii="Book Antiqua" w:eastAsia="Times New Roman" w:hAnsi="Book Antiqua" w:cs="Arial"/>
            <w:color w:val="000080"/>
            <w:sz w:val="16"/>
            <w:szCs w:val="16"/>
            <w:u w:val="single"/>
            <w:lang w:eastAsia="pt-BR"/>
          </w:rPr>
          <w:t>revogado </w:t>
        </w:r>
      </w:hyperlink>
      <w:r w:rsidRPr="00207F49">
        <w:rPr>
          <w:rFonts w:ascii="Book Antiqua" w:eastAsia="Times New Roman" w:hAnsi="Book Antiqua" w:cs="Arial"/>
          <w:color w:val="000000"/>
          <w:sz w:val="16"/>
          <w:szCs w:val="16"/>
          <w:lang w:eastAsia="pt-BR"/>
        </w:rPr>
        <w:t>). </w:t>
      </w:r>
      <w:hyperlink r:id="rId23" w:anchor="art1" w:history="1">
        <w:r w:rsidRPr="00207F49">
          <w:rPr>
            <w:rFonts w:ascii="Book Antiqua" w:eastAsia="Times New Roman" w:hAnsi="Book Antiqua" w:cs="Arial"/>
            <w:color w:val="000080"/>
            <w:sz w:val="16"/>
            <w:szCs w:val="16"/>
            <w:u w:val="single"/>
            <w:lang w:eastAsia="pt-BR"/>
          </w:rPr>
          <w:t>(Redação dada pela Lei nº 14.006, de 2020)</w:t>
        </w:r>
      </w:hyperlink>
    </w:p>
    <w:p w14:paraId="7A130B63" w14:textId="77777777" w:rsidR="008B1693" w:rsidRPr="00512CA5"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bookmarkStart w:id="35" w:name="art3§6.2"/>
      <w:bookmarkEnd w:id="35"/>
      <w:r w:rsidRPr="008B1693">
        <w:rPr>
          <w:rFonts w:ascii="Book Antiqua" w:eastAsia="Times New Roman" w:hAnsi="Book Antiqua" w:cs="Arial"/>
          <w:color w:val="000000"/>
          <w:sz w:val="19"/>
          <w:szCs w:val="19"/>
          <w:lang w:eastAsia="pt-BR"/>
        </w:rPr>
        <w:t>§ 6</w:t>
      </w:r>
      <w:proofErr w:type="gramStart"/>
      <w:r w:rsidRPr="008B1693">
        <w:rPr>
          <w:rFonts w:ascii="Book Antiqua" w:eastAsia="Times New Roman" w:hAnsi="Book Antiqua" w:cs="Arial"/>
          <w:color w:val="000000"/>
          <w:sz w:val="19"/>
          <w:szCs w:val="19"/>
          <w:lang w:eastAsia="pt-BR"/>
        </w:rPr>
        <w:t>º  Ato</w:t>
      </w:r>
      <w:proofErr w:type="gramEnd"/>
      <w:r w:rsidRPr="008B1693">
        <w:rPr>
          <w:rFonts w:ascii="Book Antiqua" w:eastAsia="Times New Roman" w:hAnsi="Book Antiqua" w:cs="Arial"/>
          <w:color w:val="000000"/>
          <w:sz w:val="19"/>
          <w:szCs w:val="19"/>
          <w:lang w:eastAsia="pt-BR"/>
        </w:rPr>
        <w:t xml:space="preserve"> conjunto dos Ministros de Estado da Saúde, da Justiça e Segurança Pública e da Infraestrutura disporá sobre as medidas previstas no inciso VI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observado o disposto no inciso I do § 6º-B deste artigo</w:t>
      </w:r>
      <w:r w:rsidRPr="00207F49">
        <w:rPr>
          <w:rFonts w:ascii="Book Antiqua" w:eastAsia="Times New Roman" w:hAnsi="Book Antiqua" w:cs="Arial"/>
          <w:color w:val="000000"/>
          <w:sz w:val="16"/>
          <w:szCs w:val="16"/>
          <w:lang w:eastAsia="pt-BR"/>
        </w:rPr>
        <w:t>. </w:t>
      </w:r>
      <w:hyperlink r:id="rId24"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47A8C22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bookmarkStart w:id="36" w:name="art3§6b"/>
      <w:bookmarkEnd w:id="36"/>
      <w:r w:rsidRPr="008B1693">
        <w:rPr>
          <w:rFonts w:ascii="Book Antiqua" w:eastAsia="Times New Roman" w:hAnsi="Book Antiqua" w:cs="Arial"/>
          <w:color w:val="000000"/>
          <w:sz w:val="19"/>
          <w:szCs w:val="19"/>
          <w:lang w:eastAsia="pt-BR"/>
        </w:rPr>
        <w:t>§ 6º-B.  As medidas previstas no inciso VI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deverão ser precedidas de recomendação técnica e fundamentada</w:t>
      </w:r>
      <w:r w:rsidRPr="00207F49">
        <w:rPr>
          <w:rFonts w:ascii="Book Antiqua" w:eastAsia="Times New Roman" w:hAnsi="Book Antiqua" w:cs="Arial"/>
          <w:color w:val="000000"/>
          <w:sz w:val="16"/>
          <w:szCs w:val="16"/>
          <w:lang w:eastAsia="pt-BR"/>
        </w:rPr>
        <w:t>: </w:t>
      </w:r>
      <w:hyperlink r:id="rId25"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02C8538" w14:textId="77777777" w:rsidR="008B1693" w:rsidRPr="00512CA5"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r w:rsidRPr="008B1693">
        <w:rPr>
          <w:rFonts w:ascii="Book Antiqua" w:eastAsia="Times New Roman" w:hAnsi="Book Antiqua" w:cs="Arial"/>
          <w:color w:val="000000"/>
          <w:sz w:val="19"/>
          <w:szCs w:val="19"/>
          <w:lang w:eastAsia="pt-BR"/>
        </w:rPr>
        <w:lastRenderedPageBreak/>
        <w:t>I – da Agência Nacional de Vigilância Sanitária (Anvisa), em relação à entrada e saída do País e à locomoção interestadual; ou</w:t>
      </w:r>
      <w:r w:rsidRPr="00207F49">
        <w:rPr>
          <w:rFonts w:ascii="Book Antiqua" w:eastAsia="Times New Roman" w:hAnsi="Book Antiqua" w:cs="Arial"/>
          <w:color w:val="000000"/>
          <w:sz w:val="18"/>
          <w:szCs w:val="18"/>
          <w:lang w:eastAsia="pt-BR"/>
        </w:rPr>
        <w:t> </w:t>
      </w:r>
      <w:hyperlink r:id="rId2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6FF7A4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do</w:t>
      </w:r>
      <w:proofErr w:type="gramEnd"/>
      <w:r w:rsidRPr="008B1693">
        <w:rPr>
          <w:rFonts w:ascii="Book Antiqua" w:eastAsia="Times New Roman" w:hAnsi="Book Antiqua" w:cs="Arial"/>
          <w:color w:val="000000"/>
          <w:sz w:val="19"/>
          <w:szCs w:val="19"/>
          <w:lang w:eastAsia="pt-BR"/>
        </w:rPr>
        <w:t xml:space="preserve"> respectivo órgão estadual de vigilância sanitária, em relação à locomoção intermunicipal</w:t>
      </w:r>
      <w:r w:rsidRPr="00207F49">
        <w:rPr>
          <w:rFonts w:ascii="Book Antiqua" w:eastAsia="Times New Roman" w:hAnsi="Book Antiqua" w:cs="Arial"/>
          <w:color w:val="000000"/>
          <w:sz w:val="16"/>
          <w:szCs w:val="16"/>
          <w:lang w:eastAsia="pt-BR"/>
        </w:rPr>
        <w:t>. </w:t>
      </w:r>
      <w:hyperlink r:id="rId27" w:anchor="art1" w:history="1">
        <w:r w:rsidRPr="00207F49">
          <w:rPr>
            <w:rFonts w:ascii="Book Antiqua" w:eastAsia="Times New Roman" w:hAnsi="Book Antiqua" w:cs="Arial"/>
            <w:color w:val="000080"/>
            <w:sz w:val="16"/>
            <w:szCs w:val="16"/>
            <w:u w:val="single"/>
            <w:lang w:eastAsia="pt-BR"/>
          </w:rPr>
          <w:t>(Incluído pela Lei nº 14.035, de 2020)</w:t>
        </w:r>
      </w:hyperlink>
    </w:p>
    <w:p w14:paraId="0202D3D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6º-C.  (VETADO). </w:t>
      </w:r>
      <w:hyperlink r:id="rId2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185444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6º-D.  (VETADO). </w:t>
      </w:r>
      <w:hyperlink r:id="rId29"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09956F3" w14:textId="77777777" w:rsidR="008B1693" w:rsidRPr="00512CA5" w:rsidRDefault="008B1693" w:rsidP="008B1693">
      <w:pPr>
        <w:spacing w:before="100" w:beforeAutospacing="1" w:after="100" w:afterAutospacing="1" w:line="240" w:lineRule="auto"/>
        <w:ind w:firstLine="480"/>
        <w:jc w:val="both"/>
        <w:rPr>
          <w:rFonts w:ascii="Book Antiqua" w:eastAsia="Times New Roman" w:hAnsi="Book Antiqua" w:cs="Arial"/>
          <w:b/>
          <w:bCs/>
          <w:color w:val="000000"/>
          <w:sz w:val="19"/>
          <w:szCs w:val="19"/>
          <w:lang w:eastAsia="pt-BR"/>
        </w:rPr>
      </w:pPr>
      <w:bookmarkStart w:id="37" w:name="art3§7"/>
      <w:bookmarkEnd w:id="37"/>
      <w:r w:rsidRPr="00512CA5">
        <w:rPr>
          <w:rFonts w:ascii="Book Antiqua" w:eastAsia="Times New Roman" w:hAnsi="Book Antiqua" w:cs="Arial"/>
          <w:b/>
          <w:bCs/>
          <w:color w:val="000000"/>
          <w:sz w:val="19"/>
          <w:szCs w:val="19"/>
          <w:highlight w:val="magenta"/>
          <w:lang w:eastAsia="pt-BR"/>
        </w:rPr>
        <w:t>§ 7</w:t>
      </w:r>
      <w:proofErr w:type="gramStart"/>
      <w:r w:rsidRPr="00512CA5">
        <w:rPr>
          <w:rFonts w:ascii="Book Antiqua" w:eastAsia="Times New Roman" w:hAnsi="Book Antiqua" w:cs="Arial"/>
          <w:b/>
          <w:bCs/>
          <w:color w:val="000000"/>
          <w:sz w:val="19"/>
          <w:szCs w:val="19"/>
          <w:highlight w:val="magenta"/>
          <w:lang w:eastAsia="pt-BR"/>
        </w:rPr>
        <w:t>º</w:t>
      </w:r>
      <w:r w:rsidRPr="008B1693">
        <w:rPr>
          <w:rFonts w:ascii="Book Antiqua" w:eastAsia="Times New Roman" w:hAnsi="Book Antiqua" w:cs="Arial"/>
          <w:color w:val="000000"/>
          <w:sz w:val="19"/>
          <w:szCs w:val="19"/>
          <w:lang w:eastAsia="pt-BR"/>
        </w:rPr>
        <w:t xml:space="preserve">  </w:t>
      </w:r>
      <w:r w:rsidRPr="00512CA5">
        <w:rPr>
          <w:rFonts w:ascii="Book Antiqua" w:eastAsia="Times New Roman" w:hAnsi="Book Antiqua" w:cs="Arial"/>
          <w:b/>
          <w:bCs/>
          <w:color w:val="000000"/>
          <w:sz w:val="19"/>
          <w:szCs w:val="19"/>
          <w:lang w:eastAsia="pt-BR"/>
        </w:rPr>
        <w:t>As</w:t>
      </w:r>
      <w:proofErr w:type="gramEnd"/>
      <w:r w:rsidRPr="00512CA5">
        <w:rPr>
          <w:rFonts w:ascii="Book Antiqua" w:eastAsia="Times New Roman" w:hAnsi="Book Antiqua" w:cs="Arial"/>
          <w:b/>
          <w:bCs/>
          <w:color w:val="000000"/>
          <w:sz w:val="19"/>
          <w:szCs w:val="19"/>
          <w:lang w:eastAsia="pt-BR"/>
        </w:rPr>
        <w:t xml:space="preserve"> medidas previstas neste artigo poderão ser adotadas:</w:t>
      </w:r>
    </w:p>
    <w:p w14:paraId="05A97C20"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38" w:name="art3§7i.0"/>
      <w:bookmarkEnd w:id="38"/>
      <w:r w:rsidRPr="008B1693">
        <w:rPr>
          <w:rFonts w:ascii="Book Antiqua" w:eastAsia="Times New Roman" w:hAnsi="Book Antiqua" w:cs="Arial"/>
          <w:color w:val="000000"/>
          <w:sz w:val="19"/>
          <w:szCs w:val="19"/>
          <w:lang w:eastAsia="pt-BR"/>
        </w:rPr>
        <w:t>I – pelo Ministério da Saúde, exceto a constante do inciso VIII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w:t>
      </w:r>
      <w:r w:rsidRPr="00207F49">
        <w:rPr>
          <w:rFonts w:ascii="Book Antiqua" w:eastAsia="Times New Roman" w:hAnsi="Book Antiqua" w:cs="Arial"/>
          <w:color w:val="000000"/>
          <w:sz w:val="16"/>
          <w:szCs w:val="16"/>
          <w:lang w:eastAsia="pt-BR"/>
        </w:rPr>
        <w:t>; </w:t>
      </w:r>
      <w:hyperlink r:id="rId30" w:anchor="art1" w:history="1">
        <w:r w:rsidRPr="00207F49">
          <w:rPr>
            <w:rFonts w:ascii="Book Antiqua" w:eastAsia="Times New Roman" w:hAnsi="Book Antiqua" w:cs="Arial"/>
            <w:color w:val="000080"/>
            <w:sz w:val="16"/>
            <w:szCs w:val="16"/>
            <w:u w:val="single"/>
            <w:lang w:eastAsia="pt-BR"/>
          </w:rPr>
          <w:t>(Redação dada pela Lei nº 14.006, de 2020)</w:t>
        </w:r>
      </w:hyperlink>
    </w:p>
    <w:p w14:paraId="520B94E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 – pelos gestores locais de saúde, desde que autorizados pelo Ministério da Saúde, nas hipóteses dos incisos I, II, III-A, V e VI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w:t>
      </w:r>
      <w:r w:rsidRPr="00207F49">
        <w:rPr>
          <w:rFonts w:ascii="Book Antiqua" w:eastAsia="Times New Roman" w:hAnsi="Book Antiqua" w:cs="Arial"/>
          <w:color w:val="000000"/>
          <w:sz w:val="16"/>
          <w:szCs w:val="16"/>
          <w:lang w:eastAsia="pt-BR"/>
        </w:rPr>
        <w:t>; </w:t>
      </w:r>
      <w:hyperlink r:id="rId31"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215CC52D" w14:textId="574960C9" w:rsidR="008B1693" w:rsidRPr="00566B36" w:rsidRDefault="008B1693" w:rsidP="005B5A76">
      <w:pPr>
        <w:spacing w:before="100" w:beforeAutospacing="1" w:after="100" w:afterAutospacing="1" w:line="240" w:lineRule="auto"/>
        <w:ind w:firstLine="482"/>
        <w:jc w:val="both"/>
        <w:rPr>
          <w:rFonts w:ascii="Book Antiqua" w:eastAsia="Times New Roman" w:hAnsi="Book Antiqua" w:cs="Arial"/>
          <w:color w:val="000000"/>
          <w:sz w:val="18"/>
          <w:szCs w:val="18"/>
          <w:u w:val="single"/>
          <w:lang w:eastAsia="pt-BR"/>
        </w:rPr>
      </w:pPr>
      <w:bookmarkStart w:id="39" w:name="art3§7iii"/>
      <w:bookmarkEnd w:id="39"/>
      <w:r w:rsidRPr="00512CA5">
        <w:rPr>
          <w:rFonts w:ascii="Book Antiqua" w:eastAsia="Times New Roman" w:hAnsi="Book Antiqua" w:cs="Arial"/>
          <w:b/>
          <w:bCs/>
          <w:color w:val="000000"/>
          <w:sz w:val="19"/>
          <w:szCs w:val="19"/>
          <w:lang w:eastAsia="pt-BR"/>
        </w:rPr>
        <w:t>III - pelos gestores locais de saúde, nas hipóteses dos incisos III, IV e VII do caput deste artigo</w:t>
      </w:r>
      <w:r w:rsidRPr="00207F49">
        <w:rPr>
          <w:rFonts w:ascii="Book Antiqua" w:eastAsia="Times New Roman" w:hAnsi="Book Antiqua" w:cs="Arial"/>
          <w:b/>
          <w:bCs/>
          <w:color w:val="000000"/>
          <w:sz w:val="18"/>
          <w:szCs w:val="18"/>
          <w:lang w:eastAsia="pt-BR"/>
        </w:rPr>
        <w:t>.</w:t>
      </w:r>
      <w:r w:rsidR="00512CA5" w:rsidRPr="00207F49">
        <w:rPr>
          <w:rFonts w:ascii="Book Antiqua" w:eastAsia="Times New Roman" w:hAnsi="Book Antiqua" w:cs="Arial"/>
          <w:color w:val="000000"/>
          <w:sz w:val="18"/>
          <w:szCs w:val="18"/>
          <w:lang w:eastAsia="pt-BR"/>
        </w:rPr>
        <w:t xml:space="preserve"> </w:t>
      </w:r>
      <w:r w:rsidR="00512CA5" w:rsidRPr="00207F49">
        <w:rPr>
          <w:rFonts w:ascii="Book Antiqua" w:eastAsia="Times New Roman" w:hAnsi="Book Antiqua" w:cs="Arial"/>
          <w:b/>
          <w:bCs/>
          <w:color w:val="FF0000"/>
          <w:sz w:val="16"/>
          <w:szCs w:val="16"/>
          <w:u w:val="single"/>
          <w:lang w:eastAsia="pt-BR"/>
        </w:rPr>
        <w:t>(TJMG-2022)</w:t>
      </w:r>
      <w:r w:rsidR="005B5A76" w:rsidRPr="00207F49">
        <w:rPr>
          <w:rFonts w:ascii="Book Antiqua" w:eastAsia="Times New Roman" w:hAnsi="Book Antiqua" w:cs="Arial"/>
          <w:b/>
          <w:bCs/>
          <w:color w:val="FF0000"/>
          <w:sz w:val="16"/>
          <w:szCs w:val="16"/>
          <w:lang w:eastAsia="pt-BR"/>
        </w:rPr>
        <w:t xml:space="preserve"> </w:t>
      </w:r>
      <w:r w:rsidR="005B5A76" w:rsidRPr="00207F49">
        <w:rPr>
          <w:rFonts w:ascii="Book Antiqua" w:eastAsia="Times New Roman" w:hAnsi="Book Antiqua" w:cs="Arial"/>
          <w:b/>
          <w:bCs/>
          <w:color w:val="FF0000"/>
          <w:sz w:val="16"/>
          <w:szCs w:val="16"/>
          <w:u w:val="single"/>
          <w:lang w:eastAsia="pt-BR"/>
        </w:rPr>
        <w:t>(MPPE-2022)</w:t>
      </w:r>
      <w:r w:rsidR="00566B36">
        <w:rPr>
          <w:rFonts w:ascii="Book Antiqua" w:eastAsia="Times New Roman" w:hAnsi="Book Antiqua" w:cs="Arial"/>
          <w:b/>
          <w:bCs/>
          <w:color w:val="FF0000"/>
          <w:sz w:val="16"/>
          <w:szCs w:val="16"/>
          <w:lang w:eastAsia="pt-BR"/>
        </w:rPr>
        <w:t xml:space="preserve"> </w:t>
      </w:r>
      <w:r w:rsidR="00566B36">
        <w:rPr>
          <w:rFonts w:ascii="Book Antiqua" w:eastAsia="Times New Roman" w:hAnsi="Book Antiqua" w:cs="Arial"/>
          <w:b/>
          <w:bCs/>
          <w:color w:val="FF0000"/>
          <w:sz w:val="16"/>
          <w:szCs w:val="16"/>
          <w:u w:val="single"/>
          <w:lang w:eastAsia="pt-BR"/>
        </w:rPr>
        <w:t>(MPSC-2023)</w:t>
      </w:r>
      <w:r w:rsidR="00566B36">
        <w:rPr>
          <w:rFonts w:ascii="Book Antiqua" w:eastAsia="Times New Roman" w:hAnsi="Book Antiqua" w:cs="Arial"/>
          <w:b/>
          <w:bCs/>
          <w:color w:val="FF0000"/>
          <w:sz w:val="16"/>
          <w:szCs w:val="16"/>
          <w:lang w:eastAsia="pt-BR"/>
        </w:rPr>
        <w:t xml:space="preserve"> </w:t>
      </w:r>
      <w:r w:rsidR="00566B36">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8494"/>
      </w:tblGrid>
      <w:tr w:rsidR="005B5A76" w14:paraId="0AA24923" w14:textId="77777777" w:rsidTr="00C345CC">
        <w:tc>
          <w:tcPr>
            <w:tcW w:w="8494" w:type="dxa"/>
            <w:shd w:val="clear" w:color="auto" w:fill="CCFFFF"/>
          </w:tcPr>
          <w:p w14:paraId="5630BBE0" w14:textId="1ED11942" w:rsidR="005B5A76" w:rsidRDefault="005B5A76" w:rsidP="005B5A76">
            <w:pPr>
              <w:jc w:val="both"/>
              <w:rPr>
                <w:rFonts w:ascii="Book Antiqua" w:eastAsia="Times New Roman" w:hAnsi="Book Antiqua" w:cs="Arial"/>
                <w:b/>
                <w:bCs/>
                <w:color w:val="000000"/>
                <w:sz w:val="19"/>
                <w:szCs w:val="19"/>
                <w:lang w:eastAsia="pt-BR"/>
              </w:rPr>
            </w:pPr>
            <w:bookmarkStart w:id="40" w:name="art3§7iv"/>
            <w:bookmarkEnd w:id="40"/>
            <w:r w:rsidRPr="008D44B0">
              <w:rPr>
                <w:rFonts w:ascii="Book Antiqua" w:eastAsia="Times New Roman" w:hAnsi="Book Antiqua" w:cs="Arial"/>
                <w:b/>
                <w:bCs/>
                <w:i/>
                <w:iCs/>
                <w:color w:val="FF0000"/>
                <w:sz w:val="19"/>
                <w:szCs w:val="19"/>
                <w:lang w:eastAsia="pt-BR"/>
              </w:rPr>
              <w:t>#</w:t>
            </w:r>
            <w:r w:rsidRPr="008D44B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STF</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MPPE-2022</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color w:val="000000"/>
                <w:sz w:val="19"/>
                <w:szCs w:val="19"/>
                <w:lang w:eastAsia="pt-BR"/>
              </w:rPr>
              <w:t xml:space="preserve">: </w:t>
            </w:r>
            <w:r w:rsidRPr="005B5A76">
              <w:rPr>
                <w:rFonts w:ascii="Book Antiqua" w:eastAsia="Times New Roman" w:hAnsi="Book Antiqua" w:cs="Arial"/>
                <w:b/>
                <w:bCs/>
                <w:i/>
                <w:iCs/>
                <w:color w:val="000000"/>
                <w:sz w:val="19"/>
                <w:szCs w:val="19"/>
                <w:u w:val="single"/>
                <w:lang w:eastAsia="pt-BR"/>
              </w:rPr>
              <w:t>Os entes federativos podem decretar a requisição administrativa de bens e serviços para enfrentar a Covid-19 sem necessidade de autorização do Ministério da Saúde</w:t>
            </w:r>
            <w:r w:rsidRPr="005B5A76">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5B5A76">
              <w:rPr>
                <w:rFonts w:ascii="Book Antiqua" w:eastAsia="Times New Roman" w:hAnsi="Book Antiqua" w:cs="Arial"/>
                <w:b/>
                <w:bCs/>
                <w:color w:val="000000"/>
                <w:sz w:val="19"/>
                <w:szCs w:val="19"/>
                <w:lang w:eastAsia="pt-BR"/>
              </w:rPr>
              <w:t xml:space="preserve">O art. 3º, caput, VII e § 7º, III, da Lei </w:t>
            </w:r>
            <w:r>
              <w:rPr>
                <w:rFonts w:ascii="Book Antiqua" w:eastAsia="Times New Roman" w:hAnsi="Book Antiqua" w:cs="Arial"/>
                <w:b/>
                <w:bCs/>
                <w:color w:val="000000"/>
                <w:sz w:val="19"/>
                <w:szCs w:val="19"/>
                <w:lang w:eastAsia="pt-BR"/>
              </w:rPr>
              <w:t>1</w:t>
            </w:r>
            <w:r w:rsidRPr="005B5A76">
              <w:rPr>
                <w:rFonts w:ascii="Book Antiqua" w:eastAsia="Times New Roman" w:hAnsi="Book Antiqua" w:cs="Arial"/>
                <w:b/>
                <w:bCs/>
                <w:color w:val="000000"/>
                <w:sz w:val="19"/>
                <w:szCs w:val="19"/>
                <w:lang w:eastAsia="pt-BR"/>
              </w:rPr>
              <w:t>3.979/20 autoriza que os gestores locais de saúde (secretarias estaduais e municipais, p. ex.), mesmo sem autorização do Ministério da Saúde, façam a requisição de bens e serviços.</w:t>
            </w:r>
            <w:r>
              <w:rPr>
                <w:rFonts w:ascii="Book Antiqua" w:eastAsia="Times New Roman" w:hAnsi="Book Antiqua" w:cs="Arial"/>
                <w:b/>
                <w:bCs/>
                <w:color w:val="000000"/>
                <w:sz w:val="19"/>
                <w:szCs w:val="19"/>
                <w:lang w:eastAsia="pt-BR"/>
              </w:rPr>
              <w:t xml:space="preserve"> </w:t>
            </w:r>
            <w:r w:rsidRPr="005B5A76">
              <w:rPr>
                <w:rFonts w:ascii="Book Antiqua" w:eastAsia="Times New Roman" w:hAnsi="Book Antiqua" w:cs="Arial"/>
                <w:b/>
                <w:bCs/>
                <w:color w:val="000000"/>
                <w:sz w:val="19"/>
                <w:szCs w:val="19"/>
                <w:lang w:eastAsia="pt-BR"/>
              </w:rPr>
              <w:t>O STF afirmou que esses dispositivos são constitucionais.</w:t>
            </w:r>
            <w:r>
              <w:rPr>
                <w:rFonts w:ascii="Book Antiqua" w:eastAsia="Times New Roman" w:hAnsi="Book Antiqua" w:cs="Arial"/>
                <w:b/>
                <w:bCs/>
                <w:color w:val="000000"/>
                <w:sz w:val="19"/>
                <w:szCs w:val="19"/>
                <w:lang w:eastAsia="pt-BR"/>
              </w:rPr>
              <w:t xml:space="preserve"> </w:t>
            </w:r>
            <w:r w:rsidRPr="005B5A76">
              <w:rPr>
                <w:rFonts w:ascii="Book Antiqua" w:eastAsia="Times New Roman" w:hAnsi="Book Antiqua" w:cs="Arial"/>
                <w:b/>
                <w:bCs/>
                <w:color w:val="000000"/>
                <w:sz w:val="19"/>
                <w:szCs w:val="19"/>
                <w:lang w:eastAsia="pt-BR"/>
              </w:rPr>
              <w:t>Não se exige autorização do Ministério da Saúde para que os Estados-membros, Distrito Federal e Municípios decretem a requisição administrativa prevista no art. 3º, caput, VII e § 7º, III, da Lei 13.979/20, no exercício de suas competências constitucionais.</w:t>
            </w:r>
            <w:r>
              <w:rPr>
                <w:rFonts w:ascii="Book Antiqua" w:eastAsia="Times New Roman" w:hAnsi="Book Antiqua" w:cs="Arial"/>
                <w:b/>
                <w:bCs/>
                <w:color w:val="000000"/>
                <w:sz w:val="19"/>
                <w:szCs w:val="19"/>
                <w:lang w:eastAsia="pt-BR"/>
              </w:rPr>
              <w:t xml:space="preserve"> </w:t>
            </w:r>
            <w:r w:rsidRPr="005B5A76">
              <w:rPr>
                <w:rFonts w:ascii="Book Antiqua" w:eastAsia="Times New Roman" w:hAnsi="Book Antiqua" w:cs="Arial"/>
                <w:color w:val="000000"/>
                <w:sz w:val="19"/>
                <w:szCs w:val="19"/>
                <w:lang w:eastAsia="pt-BR"/>
              </w:rPr>
              <w:t>STF. Plenário. ADI 6362/DF, Rel. Min. Ricardo Lewandowski, j</w:t>
            </w:r>
            <w:r>
              <w:rPr>
                <w:rFonts w:ascii="Book Antiqua" w:eastAsia="Times New Roman" w:hAnsi="Book Antiqua" w:cs="Arial"/>
                <w:color w:val="000000"/>
                <w:sz w:val="19"/>
                <w:szCs w:val="19"/>
                <w:lang w:eastAsia="pt-BR"/>
              </w:rPr>
              <w:t>.</w:t>
            </w:r>
            <w:r w:rsidRPr="005B5A76">
              <w:rPr>
                <w:rFonts w:ascii="Book Antiqua" w:eastAsia="Times New Roman" w:hAnsi="Book Antiqua" w:cs="Arial"/>
                <w:color w:val="000000"/>
                <w:sz w:val="19"/>
                <w:szCs w:val="19"/>
                <w:lang w:eastAsia="pt-BR"/>
              </w:rPr>
              <w:t xml:space="preserve"> 2/9/20</w:t>
            </w:r>
            <w:r w:rsidRPr="005B5A76">
              <w:rPr>
                <w:rFonts w:ascii="Book Antiqua" w:eastAsia="Times New Roman" w:hAnsi="Book Antiqua" w:cs="Arial"/>
                <w:b/>
                <w:bCs/>
                <w:color w:val="000000"/>
                <w:sz w:val="19"/>
                <w:szCs w:val="19"/>
                <w:lang w:eastAsia="pt-BR"/>
              </w:rPr>
              <w:t xml:space="preserve"> (Info 989).</w:t>
            </w:r>
          </w:p>
          <w:tbl>
            <w:tblPr>
              <w:tblStyle w:val="Tabelacomgrade"/>
              <w:tblW w:w="0" w:type="auto"/>
              <w:tblLook w:val="04A0" w:firstRow="1" w:lastRow="0" w:firstColumn="1" w:lastColumn="0" w:noHBand="0" w:noVBand="1"/>
            </w:tblPr>
            <w:tblGrid>
              <w:gridCol w:w="8268"/>
            </w:tblGrid>
            <w:tr w:rsidR="005B5A76" w14:paraId="21AC3638" w14:textId="77777777" w:rsidTr="005B5A76">
              <w:tc>
                <w:tcPr>
                  <w:tcW w:w="8268" w:type="dxa"/>
                  <w:shd w:val="clear" w:color="auto" w:fill="FFFFFF" w:themeFill="background1"/>
                </w:tcPr>
                <w:p w14:paraId="26EB085A" w14:textId="0A04A414" w:rsidR="005B5A76" w:rsidRPr="005B5A76" w:rsidRDefault="005B5A76" w:rsidP="005B5A76">
                  <w:pPr>
                    <w:jc w:val="both"/>
                    <w:rPr>
                      <w:rFonts w:ascii="Book Antiqua" w:eastAsia="Times New Roman" w:hAnsi="Book Antiqua" w:cs="Arial"/>
                      <w:b/>
                      <w:bCs/>
                      <w:color w:val="000000"/>
                      <w:sz w:val="19"/>
                      <w:szCs w:val="19"/>
                      <w:lang w:eastAsia="pt-BR"/>
                    </w:rPr>
                  </w:pPr>
                  <w:r w:rsidRPr="005B5A76">
                    <w:rPr>
                      <w:rFonts w:ascii="Book Antiqua" w:eastAsia="Times New Roman" w:hAnsi="Book Antiqua" w:cs="Arial"/>
                      <w:b/>
                      <w:bCs/>
                      <w:color w:val="000000"/>
                      <w:sz w:val="18"/>
                      <w:szCs w:val="18"/>
                      <w:lang w:eastAsia="pt-BR"/>
                    </w:rPr>
                    <w:t>(</w:t>
                  </w:r>
                  <w:r w:rsidRPr="005B5A76">
                    <w:rPr>
                      <w:rFonts w:ascii="Book Antiqua" w:eastAsia="Times New Roman" w:hAnsi="Book Antiqua" w:cs="Arial"/>
                      <w:b/>
                      <w:bCs/>
                      <w:color w:val="000000"/>
                      <w:sz w:val="18"/>
                      <w:szCs w:val="18"/>
                      <w:highlight w:val="yellow"/>
                      <w:lang w:eastAsia="pt-BR"/>
                    </w:rPr>
                    <w:t>MPPE-2022-FCC</w:t>
                  </w:r>
                  <w:r w:rsidRPr="005B5A76">
                    <w:rPr>
                      <w:rFonts w:ascii="Book Antiqua" w:eastAsia="Times New Roman" w:hAnsi="Book Antiqua" w:cs="Arial"/>
                      <w:b/>
                      <w:bCs/>
                      <w:color w:val="000000"/>
                      <w:sz w:val="18"/>
                      <w:szCs w:val="18"/>
                      <w:lang w:eastAsia="pt-BR"/>
                    </w:rPr>
                    <w:t>)</w:t>
                  </w:r>
                  <w:r w:rsidRPr="005B5A76">
                    <w:rPr>
                      <w:rFonts w:ascii="Book Antiqua" w:eastAsia="Times New Roman" w:hAnsi="Book Antiqua" w:cs="Arial"/>
                      <w:color w:val="000000"/>
                      <w:sz w:val="18"/>
                      <w:szCs w:val="18"/>
                      <w:lang w:eastAsia="pt-BR"/>
                    </w:rPr>
                    <w:t>: Considere a seguinte situaç</w:t>
                  </w:r>
                  <w:r>
                    <w:rPr>
                      <w:rFonts w:ascii="Book Antiqua" w:eastAsia="Times New Roman" w:hAnsi="Book Antiqua" w:cs="Arial"/>
                      <w:color w:val="000000"/>
                      <w:sz w:val="18"/>
                      <w:szCs w:val="18"/>
                      <w:lang w:eastAsia="pt-BR"/>
                    </w:rPr>
                    <w:t>ão</w:t>
                  </w:r>
                  <w:r w:rsidRPr="005B5A76">
                    <w:rPr>
                      <w:rFonts w:ascii="Book Antiqua" w:eastAsia="Times New Roman" w:hAnsi="Book Antiqua" w:cs="Arial"/>
                      <w:color w:val="000000"/>
                      <w:sz w:val="18"/>
                      <w:szCs w:val="18"/>
                      <w:lang w:eastAsia="pt-BR"/>
                    </w:rPr>
                    <w:t xml:space="preserve"> sob a ótica da configuração constitucional dos entes da federação brasileira e de suas relações: Estados, Distrito Federal e Municípios podem decretar a requisição administrativa de bens e serviços como medida de enfrentamento à pandemia de Covid-19, independentemente de autorização prévia do Ministério da Saúde, sob pena de invasão, pela União, das competências comuns que são atribuídas aos entes federados na seara da saúde. </w:t>
                  </w:r>
                  <w:r w:rsidRPr="005B5A76">
                    <w:rPr>
                      <w:rFonts w:ascii="Book Antiqua" w:eastAsia="Times New Roman" w:hAnsi="Book Antiqua" w:cs="Arial"/>
                      <w:b/>
                      <w:bCs/>
                      <w:color w:val="000000"/>
                      <w:sz w:val="18"/>
                      <w:szCs w:val="18"/>
                      <w:lang w:eastAsia="pt-BR"/>
                    </w:rPr>
                    <w:t>BL: Info 989, STF.</w:t>
                  </w:r>
                </w:p>
              </w:tc>
            </w:tr>
          </w:tbl>
          <w:p w14:paraId="73459EC6" w14:textId="77777777" w:rsidR="005B5A76" w:rsidRDefault="005B5A76" w:rsidP="005B5A76">
            <w:pPr>
              <w:jc w:val="both"/>
              <w:rPr>
                <w:rFonts w:ascii="Book Antiqua" w:eastAsia="Times New Roman" w:hAnsi="Book Antiqua" w:cs="Arial"/>
                <w:b/>
                <w:bCs/>
                <w:color w:val="000000"/>
                <w:sz w:val="19"/>
                <w:szCs w:val="19"/>
                <w:lang w:eastAsia="pt-BR"/>
              </w:rPr>
            </w:pPr>
          </w:p>
          <w:p w14:paraId="15C6E740" w14:textId="7BE7F93B" w:rsidR="005B5A76" w:rsidRPr="008D44B0" w:rsidRDefault="00A958D0" w:rsidP="00A958D0">
            <w:pPr>
              <w:jc w:val="both"/>
              <w:rPr>
                <w:rFonts w:ascii="Book Antiqua" w:eastAsia="Times New Roman" w:hAnsi="Book Antiqua" w:cs="Arial"/>
                <w:color w:val="000000"/>
                <w:sz w:val="19"/>
                <w:szCs w:val="19"/>
                <w:lang w:eastAsia="pt-BR"/>
              </w:rPr>
            </w:pPr>
            <w:r w:rsidRPr="008D44B0">
              <w:rPr>
                <w:rFonts w:ascii="Book Antiqua" w:eastAsia="Times New Roman" w:hAnsi="Book Antiqua" w:cs="Arial"/>
                <w:b/>
                <w:bCs/>
                <w:i/>
                <w:iCs/>
                <w:color w:val="FF0000"/>
                <w:sz w:val="19"/>
                <w:szCs w:val="19"/>
                <w:lang w:eastAsia="pt-BR"/>
              </w:rPr>
              <w:t>#</w:t>
            </w:r>
            <w:r w:rsidRPr="008D44B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5B5A76">
              <w:rPr>
                <w:rFonts w:ascii="Book Antiqua" w:eastAsia="Times New Roman" w:hAnsi="Book Antiqua" w:cs="Arial"/>
                <w:b/>
                <w:bCs/>
                <w:i/>
                <w:iCs/>
                <w:color w:val="FF0000"/>
                <w:sz w:val="19"/>
                <w:szCs w:val="19"/>
                <w:highlight w:val="green"/>
                <w:lang w:eastAsia="pt-BR"/>
              </w:rPr>
              <w:t>STF</w:t>
            </w:r>
            <w:r w:rsidR="00566B36">
              <w:rPr>
                <w:rFonts w:ascii="Book Antiqua" w:eastAsia="Times New Roman" w:hAnsi="Book Antiqua" w:cs="Arial"/>
                <w:b/>
                <w:bCs/>
                <w:i/>
                <w:iCs/>
                <w:color w:val="FF0000"/>
                <w:sz w:val="19"/>
                <w:szCs w:val="19"/>
                <w:lang w:eastAsia="pt-BR"/>
              </w:rPr>
              <w:t>: #</w:t>
            </w:r>
            <w:r w:rsidR="00566B36" w:rsidRPr="00566B36">
              <w:rPr>
                <w:rFonts w:ascii="Book Antiqua" w:eastAsia="Times New Roman" w:hAnsi="Book Antiqua" w:cs="Arial"/>
                <w:b/>
                <w:bCs/>
                <w:i/>
                <w:iCs/>
                <w:color w:val="FF0000"/>
                <w:sz w:val="19"/>
                <w:szCs w:val="19"/>
                <w:highlight w:val="green"/>
                <w:lang w:eastAsia="pt-BR"/>
              </w:rPr>
              <w:t>MPSC-2023</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PFN-2023</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A958D0">
              <w:rPr>
                <w:rFonts w:ascii="Book Antiqua" w:eastAsia="Times New Roman" w:hAnsi="Book Antiqua" w:cs="Arial"/>
                <w:b/>
                <w:bCs/>
                <w:i/>
                <w:iCs/>
                <w:color w:val="000000"/>
                <w:sz w:val="19"/>
                <w:szCs w:val="19"/>
                <w:u w:val="single"/>
                <w:lang w:eastAsia="pt-BR"/>
              </w:rPr>
              <w:t>Não é possível exigir que Estados-membros e Municípios se vinculem a autorizações e decisões de órgãos federais para tomar atitudes de combate à pandemia</w:t>
            </w:r>
            <w:r w:rsidRPr="005B5A76">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A Lei 13.979/20 previu, em seu art. 3º, um rol exemplificativo de oito medidas que podem ser adotadas pelo poder público para o combate ao coronavírus.</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O art. 3º, VI, “b”, e os §§ 6º e 7º, II, da Lei 13.979/20 estabeleceram que os Estados e Municípios somente poderia adotar algumas medidas se houvesse autorização da União.</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O STF, ao apreciar ADI contra a Lei, decidiu:</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a) suspender parcialmente, sem redução de texto, o disposto no art. 3º, VI, “b”, e §§ 6º e 7º, II, da Lei 13.979/20, a fim de excluir estados e municípios da necessidade de autorização ou de observância ao ente federal; e</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b) conferir interpretação conforme aos referidos dispositivos no sentido de que as medidas neles previstas devem ser precedidas de recomendação técnica e fundamentada, devendo ainda ser resguardada a locomoção dos produtos e serviços essenciais definidos por decreto da respectiva autoridade federativa, sempre respeitadas as definições no âmbito da competência constitucional de cada ente federativo.</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 xml:space="preserve">Assim, </w:t>
            </w:r>
            <w:r w:rsidRPr="00A958D0">
              <w:rPr>
                <w:rFonts w:ascii="Book Antiqua" w:eastAsia="Times New Roman" w:hAnsi="Book Antiqua" w:cs="Arial"/>
                <w:b/>
                <w:bCs/>
                <w:color w:val="000000"/>
                <w:sz w:val="19"/>
                <w:szCs w:val="19"/>
                <w:highlight w:val="yellow"/>
                <w:lang w:eastAsia="pt-BR"/>
              </w:rPr>
              <w:t>os Estados/DF e Municípios podem, mesmo sem autorização da União, adotar medidas como isolamento, quarentena, exumação, necropsia, cremação e manejo de cadáver e restrição à locomoção interestadual e intermunicipal em rodovias, portos ou aeroportos</w:t>
            </w:r>
            <w:r w:rsidRPr="00A958D0">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Vale ressaltar que Estados e Municípios não podem fechar fronteiras, pois sairiam de suas competências constitucionais.</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b/>
                <w:bCs/>
                <w:color w:val="000000"/>
                <w:sz w:val="19"/>
                <w:szCs w:val="19"/>
                <w:lang w:eastAsia="pt-BR"/>
              </w:rPr>
              <w:t>A adoção de medidas restritivas relativas à locomoção e ao transporte, por qualquer dos entes federativos, deve estar embasada em recomendação técnica fundamentada de órgãos da vigilância sanitária e tem de preservar o transporte de produtos e serviços essenciais, assim definidos nos decretos da autoridade federativa competente.</w:t>
            </w:r>
            <w:r>
              <w:rPr>
                <w:rFonts w:ascii="Book Antiqua" w:eastAsia="Times New Roman" w:hAnsi="Book Antiqua" w:cs="Arial"/>
                <w:b/>
                <w:bCs/>
                <w:color w:val="000000"/>
                <w:sz w:val="19"/>
                <w:szCs w:val="19"/>
                <w:lang w:eastAsia="pt-BR"/>
              </w:rPr>
              <w:t xml:space="preserve"> </w:t>
            </w:r>
            <w:r w:rsidRPr="00A958D0">
              <w:rPr>
                <w:rFonts w:ascii="Book Antiqua" w:eastAsia="Times New Roman" w:hAnsi="Book Antiqua" w:cs="Arial"/>
                <w:color w:val="000000"/>
                <w:sz w:val="19"/>
                <w:szCs w:val="19"/>
                <w:lang w:eastAsia="pt-BR"/>
              </w:rPr>
              <w:t>STF. Plenário. ADI 6343 MC-</w:t>
            </w:r>
            <w:proofErr w:type="spellStart"/>
            <w:r w:rsidRPr="00A958D0">
              <w:rPr>
                <w:rFonts w:ascii="Book Antiqua" w:eastAsia="Times New Roman" w:hAnsi="Book Antiqua" w:cs="Arial"/>
                <w:color w:val="000000"/>
                <w:sz w:val="19"/>
                <w:szCs w:val="19"/>
                <w:lang w:eastAsia="pt-BR"/>
              </w:rPr>
              <w:t>Ref</w:t>
            </w:r>
            <w:proofErr w:type="spellEnd"/>
            <w:r w:rsidRPr="00A958D0">
              <w:rPr>
                <w:rFonts w:ascii="Book Antiqua" w:eastAsia="Times New Roman" w:hAnsi="Book Antiqua" w:cs="Arial"/>
                <w:color w:val="000000"/>
                <w:sz w:val="19"/>
                <w:szCs w:val="19"/>
                <w:lang w:eastAsia="pt-BR"/>
              </w:rPr>
              <w:t>/DF, rel. orig. Min. Marco Aurélio, red. p/ o ac. Min. Alexandre de Moraes, j</w:t>
            </w:r>
            <w:r>
              <w:rPr>
                <w:rFonts w:ascii="Book Antiqua" w:eastAsia="Times New Roman" w:hAnsi="Book Antiqua" w:cs="Arial"/>
                <w:color w:val="000000"/>
                <w:sz w:val="19"/>
                <w:szCs w:val="19"/>
                <w:lang w:eastAsia="pt-BR"/>
              </w:rPr>
              <w:t>.</w:t>
            </w:r>
            <w:r w:rsidRPr="00A958D0">
              <w:rPr>
                <w:rFonts w:ascii="Book Antiqua" w:eastAsia="Times New Roman" w:hAnsi="Book Antiqua" w:cs="Arial"/>
                <w:color w:val="000000"/>
                <w:sz w:val="19"/>
                <w:szCs w:val="19"/>
                <w:lang w:eastAsia="pt-BR"/>
              </w:rPr>
              <w:t xml:space="preserve"> 6/5/20</w:t>
            </w:r>
            <w:r>
              <w:rPr>
                <w:rFonts w:ascii="Book Antiqua" w:eastAsia="Times New Roman" w:hAnsi="Book Antiqua" w:cs="Arial"/>
                <w:color w:val="000000"/>
                <w:sz w:val="19"/>
                <w:szCs w:val="19"/>
                <w:lang w:eastAsia="pt-BR"/>
              </w:rPr>
              <w:t xml:space="preserve"> </w:t>
            </w:r>
            <w:r w:rsidRPr="00A958D0">
              <w:rPr>
                <w:rFonts w:ascii="Book Antiqua" w:eastAsia="Times New Roman" w:hAnsi="Book Antiqua" w:cs="Arial"/>
                <w:b/>
                <w:bCs/>
                <w:color w:val="000000"/>
                <w:sz w:val="19"/>
                <w:szCs w:val="19"/>
                <w:lang w:eastAsia="pt-BR"/>
              </w:rPr>
              <w:t>(Info 976).</w:t>
            </w:r>
          </w:p>
        </w:tc>
      </w:tr>
    </w:tbl>
    <w:p w14:paraId="038E4DAD" w14:textId="41B85F34"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IV – </w:t>
      </w:r>
      <w:proofErr w:type="gramStart"/>
      <w:r w:rsidRPr="008B1693">
        <w:rPr>
          <w:rFonts w:ascii="Book Antiqua" w:eastAsia="Times New Roman" w:hAnsi="Book Antiqua" w:cs="Arial"/>
          <w:color w:val="000000"/>
          <w:sz w:val="19"/>
          <w:szCs w:val="19"/>
          <w:lang w:eastAsia="pt-BR"/>
        </w:rPr>
        <w:t>pela</w:t>
      </w:r>
      <w:proofErr w:type="gramEnd"/>
      <w:r w:rsidRPr="008B1693">
        <w:rPr>
          <w:rFonts w:ascii="Book Antiqua" w:eastAsia="Times New Roman" w:hAnsi="Book Antiqua" w:cs="Arial"/>
          <w:color w:val="000000"/>
          <w:sz w:val="19"/>
          <w:szCs w:val="19"/>
          <w:lang w:eastAsia="pt-BR"/>
        </w:rPr>
        <w:t xml:space="preserve"> Anvisa, na hipótese do inciso VIII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w:t>
      </w:r>
      <w:r w:rsidRPr="00207F49">
        <w:rPr>
          <w:rFonts w:ascii="Book Antiqua" w:eastAsia="Times New Roman" w:hAnsi="Book Antiqua" w:cs="Arial"/>
          <w:color w:val="000000"/>
          <w:sz w:val="16"/>
          <w:szCs w:val="16"/>
          <w:lang w:eastAsia="pt-BR"/>
        </w:rPr>
        <w:t>. </w:t>
      </w:r>
      <w:hyperlink r:id="rId32" w:anchor="art1" w:history="1">
        <w:r w:rsidRPr="00207F49">
          <w:rPr>
            <w:rFonts w:ascii="Book Antiqua" w:eastAsia="Times New Roman" w:hAnsi="Book Antiqua" w:cs="Arial"/>
            <w:color w:val="000080"/>
            <w:sz w:val="16"/>
            <w:szCs w:val="16"/>
            <w:u w:val="single"/>
            <w:lang w:eastAsia="pt-BR"/>
          </w:rPr>
          <w:t>(Incluído pela Lei nº 14.006, de 2020)</w:t>
        </w:r>
      </w:hyperlink>
      <w:r w:rsidR="00512CA5" w:rsidRPr="00207F49">
        <w:rPr>
          <w:rFonts w:ascii="Book Antiqua" w:eastAsia="Times New Roman" w:hAnsi="Book Antiqua" w:cs="Arial"/>
          <w:color w:val="000080"/>
          <w:sz w:val="16"/>
          <w:szCs w:val="16"/>
          <w:lang w:eastAsia="pt-BR"/>
        </w:rPr>
        <w:t xml:space="preserve"> </w:t>
      </w:r>
    </w:p>
    <w:p w14:paraId="05468A57" w14:textId="1C2F61E2" w:rsidR="008B1693" w:rsidRPr="00E119AC"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r w:rsidRPr="00E119AC">
        <w:rPr>
          <w:rFonts w:ascii="Book Antiqua" w:eastAsia="Times New Roman" w:hAnsi="Book Antiqua" w:cs="Arial"/>
          <w:b/>
          <w:bCs/>
          <w:color w:val="000000"/>
          <w:sz w:val="19"/>
          <w:szCs w:val="19"/>
          <w:highlight w:val="magenta"/>
          <w:lang w:eastAsia="pt-BR"/>
        </w:rPr>
        <w:lastRenderedPageBreak/>
        <w:t>§ 7º-A</w:t>
      </w:r>
      <w:r w:rsidRPr="00E119AC">
        <w:rPr>
          <w:rFonts w:ascii="Book Antiqua" w:eastAsia="Times New Roman" w:hAnsi="Book Antiqua" w:cs="Arial"/>
          <w:b/>
          <w:bCs/>
          <w:color w:val="000000"/>
          <w:sz w:val="19"/>
          <w:szCs w:val="19"/>
          <w:lang w:eastAsia="pt-BR"/>
        </w:rPr>
        <w:t>. A autorização de que trata o inciso VIII do caput deste artigo deverá ser concedida pela Anvisa em até 72 (setenta e duas) horas após a submissão do pedido à Agência, dispensada a autorização de qualquer outro órgão da administração pública direta ou indireta para os produtos que especifica, sendo concedida automaticamente caso esgotado o prazo sem manifestação</w:t>
      </w:r>
      <w:r w:rsidRPr="008B1693">
        <w:rPr>
          <w:rFonts w:ascii="Book Antiqua" w:eastAsia="Times New Roman" w:hAnsi="Book Antiqua" w:cs="Arial"/>
          <w:color w:val="000000"/>
          <w:sz w:val="19"/>
          <w:szCs w:val="19"/>
          <w:lang w:eastAsia="pt-BR"/>
        </w:rPr>
        <w:t>.</w:t>
      </w:r>
      <w:r w:rsidR="00E119AC">
        <w:rPr>
          <w:rFonts w:ascii="Book Antiqua" w:eastAsia="Times New Roman" w:hAnsi="Book Antiqua" w:cs="Arial"/>
          <w:color w:val="000000"/>
          <w:sz w:val="19"/>
          <w:szCs w:val="19"/>
          <w:lang w:eastAsia="pt-BR"/>
        </w:rPr>
        <w:t xml:space="preserve"> </w:t>
      </w:r>
      <w:hyperlink r:id="rId33" w:anchor="derrubadaveto" w:history="1">
        <w:r w:rsidRPr="00207F49">
          <w:rPr>
            <w:rFonts w:ascii="Book Antiqua" w:eastAsia="Times New Roman" w:hAnsi="Book Antiqua" w:cs="Arial"/>
            <w:color w:val="000080"/>
            <w:sz w:val="18"/>
            <w:szCs w:val="18"/>
            <w:u w:val="single"/>
            <w:lang w:eastAsia="pt-BR"/>
          </w:rPr>
          <w:t>Promulgação partes vetadas</w:t>
        </w:r>
      </w:hyperlink>
      <w:r w:rsidR="00E119AC">
        <w:rPr>
          <w:rFonts w:ascii="Book Antiqua" w:eastAsia="Times New Roman" w:hAnsi="Book Antiqua" w:cs="Arial"/>
          <w:color w:val="000080"/>
          <w:sz w:val="18"/>
          <w:szCs w:val="18"/>
          <w:lang w:eastAsia="pt-BR"/>
        </w:rPr>
        <w:t xml:space="preserve"> </w:t>
      </w:r>
      <w:r w:rsidR="00E119AC" w:rsidRPr="00BE75A1">
        <w:rPr>
          <w:rFonts w:ascii="Book Antiqua" w:hAnsi="Book Antiqua"/>
          <w:b/>
          <w:color w:val="FF0000"/>
          <w:sz w:val="16"/>
          <w:szCs w:val="16"/>
          <w:u w:val="single"/>
        </w:rPr>
        <w:t>(MP</w:t>
      </w:r>
      <w:r w:rsidR="00E119AC">
        <w:rPr>
          <w:rFonts w:ascii="Book Antiqua" w:hAnsi="Book Antiqua"/>
          <w:b/>
          <w:color w:val="FF0000"/>
          <w:sz w:val="16"/>
          <w:szCs w:val="16"/>
          <w:u w:val="single"/>
        </w:rPr>
        <w:t>GO</w:t>
      </w:r>
      <w:r w:rsidR="00E119AC" w:rsidRPr="00BE75A1">
        <w:rPr>
          <w:rFonts w:ascii="Book Antiqua" w:hAnsi="Book Antiqua"/>
          <w:b/>
          <w:color w:val="FF0000"/>
          <w:sz w:val="16"/>
          <w:szCs w:val="16"/>
          <w:u w:val="single"/>
        </w:rPr>
        <w:t>-2022)</w:t>
      </w:r>
    </w:p>
    <w:p w14:paraId="7E35F0B0"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41" w:name="art3§7b"/>
      <w:bookmarkEnd w:id="41"/>
      <w:r w:rsidRPr="008B1693">
        <w:rPr>
          <w:rFonts w:ascii="Book Antiqua" w:eastAsia="Times New Roman" w:hAnsi="Book Antiqua" w:cs="Arial"/>
          <w:color w:val="000000"/>
          <w:sz w:val="19"/>
          <w:szCs w:val="19"/>
          <w:lang w:eastAsia="pt-BR"/>
        </w:rPr>
        <w:t>§ 7º-B.  O médico que prescrever ou ministrar medicamento cuja importação ou distribuição tenha sido autorizada na forma do inciso VIII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deverá informar ao paciente ou ao seu representante legal que o produto ainda não tem registro na Anvisa e foi liberado por ter sido registrado por autoridade sanitária estrangeira</w:t>
      </w:r>
      <w:r w:rsidRPr="00512CA5">
        <w:rPr>
          <w:rFonts w:ascii="Book Antiqua" w:eastAsia="Times New Roman" w:hAnsi="Book Antiqua" w:cs="Arial"/>
          <w:color w:val="000000"/>
          <w:sz w:val="18"/>
          <w:szCs w:val="18"/>
          <w:lang w:eastAsia="pt-BR"/>
        </w:rPr>
        <w:t>. </w:t>
      </w:r>
      <w:hyperlink r:id="rId34" w:anchor="art1" w:history="1">
        <w:r w:rsidRPr="00207F49">
          <w:rPr>
            <w:rFonts w:ascii="Book Antiqua" w:eastAsia="Times New Roman" w:hAnsi="Book Antiqua" w:cs="Arial"/>
            <w:color w:val="000080"/>
            <w:sz w:val="16"/>
            <w:szCs w:val="16"/>
            <w:u w:val="single"/>
            <w:lang w:eastAsia="pt-BR"/>
          </w:rPr>
          <w:t>(Incluído pela Lei nº 14.006, de 2020)</w:t>
        </w:r>
      </w:hyperlink>
    </w:p>
    <w:p w14:paraId="765F7BE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42" w:name="art3§7c"/>
      <w:bookmarkEnd w:id="42"/>
      <w:r w:rsidRPr="008B1693">
        <w:rPr>
          <w:rFonts w:ascii="Book Antiqua" w:eastAsia="Times New Roman" w:hAnsi="Book Antiqua" w:cs="Arial"/>
          <w:color w:val="000000"/>
          <w:sz w:val="19"/>
          <w:szCs w:val="19"/>
          <w:lang w:eastAsia="pt-BR"/>
        </w:rPr>
        <w:t>§ 7º-C Os serviços públicos e atividades essenciais, cujo funcionamento deverá ser resguardado quando adotadas as medidas previstas neste artigo, incluem os relacionados ao atendimento a mulheres em situação de violência doméstica e familiar, nos termos da </w:t>
      </w:r>
      <w:hyperlink r:id="rId35" w:history="1">
        <w:r w:rsidRPr="008B1693">
          <w:rPr>
            <w:rFonts w:ascii="Book Antiqua" w:eastAsia="Times New Roman" w:hAnsi="Book Antiqua" w:cs="Arial"/>
            <w:color w:val="000080"/>
            <w:sz w:val="19"/>
            <w:szCs w:val="19"/>
            <w:u w:val="single"/>
            <w:lang w:eastAsia="pt-BR"/>
          </w:rPr>
          <w:t>Lei nº 11.340, de 7 de agosto de 2006 </w:t>
        </w:r>
      </w:hyperlink>
      <w:r w:rsidRPr="008B1693">
        <w:rPr>
          <w:rFonts w:ascii="Book Antiqua" w:eastAsia="Times New Roman" w:hAnsi="Book Antiqua" w:cs="Arial"/>
          <w:color w:val="000000"/>
          <w:sz w:val="19"/>
          <w:szCs w:val="19"/>
          <w:lang w:eastAsia="pt-BR"/>
        </w:rPr>
        <w:t>, a crianças, a adolescentes, a pessoas idosas e a pessoas com deficiência vítimas de crimes tipificados na </w:t>
      </w:r>
      <w:hyperlink r:id="rId36" w:history="1">
        <w:r w:rsidRPr="008B1693">
          <w:rPr>
            <w:rFonts w:ascii="Book Antiqua" w:eastAsia="Times New Roman" w:hAnsi="Book Antiqua" w:cs="Arial"/>
            <w:color w:val="000080"/>
            <w:sz w:val="19"/>
            <w:szCs w:val="19"/>
            <w:u w:val="single"/>
            <w:lang w:eastAsia="pt-BR"/>
          </w:rPr>
          <w:t>Lei nº 8.069, de 13 de julho de 1990 </w:t>
        </w:r>
      </w:hyperlink>
      <w:r w:rsidRPr="008B1693">
        <w:rPr>
          <w:rFonts w:ascii="Book Antiqua" w:eastAsia="Times New Roman" w:hAnsi="Book Antiqua" w:cs="Arial"/>
          <w:color w:val="000000"/>
          <w:sz w:val="19"/>
          <w:szCs w:val="19"/>
          <w:lang w:eastAsia="pt-BR"/>
        </w:rPr>
        <w:t>(Estatuto da Criança e do Adolescente), na </w:t>
      </w:r>
      <w:hyperlink r:id="rId37" w:history="1">
        <w:r w:rsidRPr="008B1693">
          <w:rPr>
            <w:rFonts w:ascii="Book Antiqua" w:eastAsia="Times New Roman" w:hAnsi="Book Antiqua" w:cs="Arial"/>
            <w:color w:val="000080"/>
            <w:sz w:val="19"/>
            <w:szCs w:val="19"/>
            <w:u w:val="single"/>
            <w:lang w:eastAsia="pt-BR"/>
          </w:rPr>
          <w:t>Lei nº 10.741, de 1º de outubro de 2003 </w:t>
        </w:r>
      </w:hyperlink>
      <w:r w:rsidRPr="008B1693">
        <w:rPr>
          <w:rFonts w:ascii="Book Antiqua" w:eastAsia="Times New Roman" w:hAnsi="Book Antiqua" w:cs="Arial"/>
          <w:color w:val="000000"/>
          <w:sz w:val="19"/>
          <w:szCs w:val="19"/>
          <w:lang w:eastAsia="pt-BR"/>
        </w:rPr>
        <w:t>(Estatuto do Idoso), na </w:t>
      </w:r>
      <w:hyperlink r:id="rId38" w:history="1">
        <w:r w:rsidRPr="008B1693">
          <w:rPr>
            <w:rFonts w:ascii="Book Antiqua" w:eastAsia="Times New Roman" w:hAnsi="Book Antiqua" w:cs="Arial"/>
            <w:color w:val="000080"/>
            <w:sz w:val="19"/>
            <w:szCs w:val="19"/>
            <w:u w:val="single"/>
            <w:lang w:eastAsia="pt-BR"/>
          </w:rPr>
          <w:t>Lei nº 13.146, de 6 de julho de 2015 </w:t>
        </w:r>
      </w:hyperlink>
      <w:r w:rsidRPr="008B1693">
        <w:rPr>
          <w:rFonts w:ascii="Book Antiqua" w:eastAsia="Times New Roman" w:hAnsi="Book Antiqua" w:cs="Arial"/>
          <w:color w:val="000000"/>
          <w:sz w:val="19"/>
          <w:szCs w:val="19"/>
          <w:lang w:eastAsia="pt-BR"/>
        </w:rPr>
        <w:t>(Estatuto da Pessoa com Deficiência), e no </w:t>
      </w:r>
      <w:hyperlink r:id="rId39" w:history="1">
        <w:r w:rsidRPr="008B1693">
          <w:rPr>
            <w:rFonts w:ascii="Book Antiqua" w:eastAsia="Times New Roman" w:hAnsi="Book Antiqua" w:cs="Arial"/>
            <w:color w:val="000080"/>
            <w:sz w:val="19"/>
            <w:szCs w:val="19"/>
            <w:u w:val="single"/>
            <w:lang w:eastAsia="pt-BR"/>
          </w:rPr>
          <w:t>Decreto-Lei nº 2.848, de 7 de dezembro de 1940 </w:t>
        </w:r>
      </w:hyperlink>
      <w:r w:rsidRPr="008B1693">
        <w:rPr>
          <w:rFonts w:ascii="Book Antiqua" w:eastAsia="Times New Roman" w:hAnsi="Book Antiqua" w:cs="Arial"/>
          <w:color w:val="000000"/>
          <w:sz w:val="19"/>
          <w:szCs w:val="19"/>
          <w:lang w:eastAsia="pt-BR"/>
        </w:rPr>
        <w:t>(Código Penal). </w:t>
      </w:r>
      <w:hyperlink r:id="rId40" w:anchor="art2" w:history="1">
        <w:r w:rsidRPr="00207F49">
          <w:rPr>
            <w:rFonts w:ascii="Book Antiqua" w:eastAsia="Times New Roman" w:hAnsi="Book Antiqua" w:cs="Arial"/>
            <w:color w:val="000080"/>
            <w:sz w:val="16"/>
            <w:szCs w:val="16"/>
            <w:u w:val="single"/>
            <w:lang w:eastAsia="pt-BR"/>
          </w:rPr>
          <w:t>(Incluído pela Lei nº 14.022, de 2020)</w:t>
        </w:r>
      </w:hyperlink>
    </w:p>
    <w:p w14:paraId="482169B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8"/>
          <w:szCs w:val="18"/>
          <w:lang w:eastAsia="pt-BR"/>
        </w:rPr>
      </w:pPr>
      <w:bookmarkStart w:id="43" w:name="art3§8"/>
      <w:bookmarkStart w:id="44" w:name="art3§8.0"/>
      <w:bookmarkEnd w:id="43"/>
      <w:bookmarkEnd w:id="44"/>
      <w:r w:rsidRPr="008B1693">
        <w:rPr>
          <w:rFonts w:ascii="Book Antiqua" w:eastAsia="Times New Roman" w:hAnsi="Book Antiqua" w:cs="Arial"/>
          <w:color w:val="000000"/>
          <w:sz w:val="19"/>
          <w:szCs w:val="19"/>
          <w:lang w:eastAsia="pt-BR"/>
        </w:rPr>
        <w:t>§ 8º  Na ausência da adoção de medidas de que trata o inciso II do § 7º deste artigo, ou até sua superveniência, prevalecerão as determinações</w:t>
      </w:r>
      <w:r w:rsidRPr="00207F49">
        <w:rPr>
          <w:rFonts w:ascii="Book Antiqua" w:eastAsia="Times New Roman" w:hAnsi="Book Antiqua" w:cs="Arial"/>
          <w:color w:val="000000"/>
          <w:sz w:val="18"/>
          <w:szCs w:val="18"/>
          <w:lang w:eastAsia="pt-BR"/>
        </w:rPr>
        <w:t>: </w:t>
      </w:r>
      <w:hyperlink r:id="rId41" w:anchor="art1" w:history="1">
        <w:r w:rsidRPr="00207F49">
          <w:rPr>
            <w:rFonts w:ascii="Book Antiqua" w:eastAsia="Times New Roman" w:hAnsi="Book Antiqua" w:cs="Arial"/>
            <w:color w:val="000080"/>
            <w:sz w:val="18"/>
            <w:szCs w:val="18"/>
            <w:u w:val="single"/>
            <w:lang w:eastAsia="pt-BR"/>
          </w:rPr>
          <w:t>(Incluído pela Lei nº 14.035, de 2020)</w:t>
        </w:r>
      </w:hyperlink>
    </w:p>
    <w:p w14:paraId="44E27E9B" w14:textId="49B827CB"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 – do Ministério da Saúde em relação aos incisos I, II, III, IV, V e VII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e</w:t>
      </w:r>
      <w:r w:rsidR="00207F49">
        <w:rPr>
          <w:rFonts w:ascii="Book Antiqua" w:eastAsia="Times New Roman" w:hAnsi="Book Antiqua" w:cs="Arial"/>
          <w:color w:val="000000"/>
          <w:sz w:val="19"/>
          <w:szCs w:val="19"/>
          <w:lang w:eastAsia="pt-BR"/>
        </w:rPr>
        <w:t xml:space="preserve"> </w:t>
      </w:r>
      <w:hyperlink r:id="rId4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01FDF5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do</w:t>
      </w:r>
      <w:proofErr w:type="gramEnd"/>
      <w:r w:rsidRPr="008B1693">
        <w:rPr>
          <w:rFonts w:ascii="Book Antiqua" w:eastAsia="Times New Roman" w:hAnsi="Book Antiqua" w:cs="Arial"/>
          <w:color w:val="000000"/>
          <w:sz w:val="19"/>
          <w:szCs w:val="19"/>
          <w:lang w:eastAsia="pt-BR"/>
        </w:rPr>
        <w:t xml:space="preserve"> ato conjunto de que trata o § 6º em relação às medidas previstas no inciso VI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w:t>
      </w:r>
      <w:r w:rsidRPr="00207F49">
        <w:rPr>
          <w:rFonts w:ascii="Book Antiqua" w:eastAsia="Times New Roman" w:hAnsi="Book Antiqua" w:cs="Arial"/>
          <w:color w:val="000000"/>
          <w:sz w:val="16"/>
          <w:szCs w:val="16"/>
          <w:lang w:eastAsia="pt-BR"/>
        </w:rPr>
        <w:t>. </w:t>
      </w:r>
      <w:hyperlink r:id="rId4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1C70C8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45" w:name="art3§9"/>
      <w:bookmarkStart w:id="46" w:name="art3§9.0"/>
      <w:bookmarkEnd w:id="45"/>
      <w:bookmarkEnd w:id="46"/>
      <w:r w:rsidRPr="008B1693">
        <w:rPr>
          <w:rFonts w:ascii="Book Antiqua" w:eastAsia="Times New Roman" w:hAnsi="Book Antiqua" w:cs="Arial"/>
          <w:color w:val="000000"/>
          <w:sz w:val="19"/>
          <w:szCs w:val="19"/>
          <w:lang w:eastAsia="pt-BR"/>
        </w:rPr>
        <w:t>§ 9</w:t>
      </w:r>
      <w:proofErr w:type="gramStart"/>
      <w:r w:rsidRPr="008B1693">
        <w:rPr>
          <w:rFonts w:ascii="Book Antiqua" w:eastAsia="Times New Roman" w:hAnsi="Book Antiqua" w:cs="Arial"/>
          <w:color w:val="000000"/>
          <w:sz w:val="19"/>
          <w:szCs w:val="19"/>
          <w:lang w:eastAsia="pt-BR"/>
        </w:rPr>
        <w:t>º  A</w:t>
      </w:r>
      <w:proofErr w:type="gramEnd"/>
      <w:r w:rsidRPr="008B1693">
        <w:rPr>
          <w:rFonts w:ascii="Book Antiqua" w:eastAsia="Times New Roman" w:hAnsi="Book Antiqua" w:cs="Arial"/>
          <w:color w:val="000000"/>
          <w:sz w:val="19"/>
          <w:szCs w:val="19"/>
          <w:lang w:eastAsia="pt-BR"/>
        </w:rPr>
        <w:t xml:space="preserve"> adoção das medidas previstas neste artigo deverá resguardar o abastecimento de produtos e o exercício e o funcionamento de serviços públicos e de atividades essenciais, assim definidos em decreto da respectiva autoridade federativa</w:t>
      </w:r>
      <w:r w:rsidRPr="00207F49">
        <w:rPr>
          <w:rFonts w:ascii="Book Antiqua" w:eastAsia="Times New Roman" w:hAnsi="Book Antiqua" w:cs="Arial"/>
          <w:color w:val="000000"/>
          <w:sz w:val="16"/>
          <w:szCs w:val="16"/>
          <w:lang w:eastAsia="pt-BR"/>
        </w:rPr>
        <w:t>. </w:t>
      </w:r>
      <w:hyperlink r:id="rId44" w:anchor="art1" w:history="1">
        <w:r w:rsidRPr="00207F49">
          <w:rPr>
            <w:rFonts w:ascii="Book Antiqua" w:eastAsia="Times New Roman" w:hAnsi="Book Antiqua" w:cs="Arial"/>
            <w:color w:val="000080"/>
            <w:sz w:val="16"/>
            <w:szCs w:val="16"/>
            <w:u w:val="single"/>
            <w:lang w:eastAsia="pt-BR"/>
          </w:rPr>
          <w:t>(Incluído pela Lei nº 14.035, de 2020)</w:t>
        </w:r>
      </w:hyperlink>
    </w:p>
    <w:p w14:paraId="6C396D2A" w14:textId="4890C676"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47" w:name="art3§10"/>
      <w:bookmarkStart w:id="48" w:name="art3§10.0"/>
      <w:bookmarkEnd w:id="47"/>
      <w:bookmarkEnd w:id="48"/>
      <w:r w:rsidRPr="008B1693">
        <w:rPr>
          <w:rFonts w:ascii="Book Antiqua" w:eastAsia="Times New Roman" w:hAnsi="Book Antiqua" w:cs="Arial"/>
          <w:color w:val="000000"/>
          <w:sz w:val="19"/>
          <w:szCs w:val="19"/>
          <w:lang w:eastAsia="pt-BR"/>
        </w:rPr>
        <w:t>§ 10.  As medidas a que se referem os incisos I, II e VI do </w:t>
      </w:r>
      <w:proofErr w:type="gramStart"/>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w:t>
      </w:r>
      <w:proofErr w:type="gramEnd"/>
      <w:r w:rsidRPr="008B1693">
        <w:rPr>
          <w:rFonts w:ascii="Book Antiqua" w:eastAsia="Times New Roman" w:hAnsi="Book Antiqua" w:cs="Arial"/>
          <w:color w:val="000000"/>
          <w:sz w:val="19"/>
          <w:szCs w:val="19"/>
          <w:lang w:eastAsia="pt-BR"/>
        </w:rPr>
        <w:t xml:space="preserve"> observado o disposto nos incisos I e II do § 6º-B deste artigo, quando afetarem a execução de serviços públicos e de atividades essenciais, inclusive os regulados, concedidos ou autorizados, somente poderão ser adotadas em ato específico e desde que haja articulação prévia com o órgão regulador ou o poder concedente ou autorizador</w:t>
      </w:r>
      <w:r w:rsidRPr="00207F49">
        <w:rPr>
          <w:rFonts w:ascii="Book Antiqua" w:eastAsia="Times New Roman" w:hAnsi="Book Antiqua" w:cs="Arial"/>
          <w:color w:val="000000"/>
          <w:sz w:val="16"/>
          <w:szCs w:val="16"/>
          <w:lang w:eastAsia="pt-BR"/>
        </w:rPr>
        <w:t>.</w:t>
      </w:r>
      <w:r w:rsidR="00512CA5" w:rsidRPr="00207F49">
        <w:rPr>
          <w:rFonts w:ascii="Book Antiqua" w:eastAsia="Times New Roman" w:hAnsi="Book Antiqua" w:cs="Arial"/>
          <w:color w:val="000000"/>
          <w:sz w:val="16"/>
          <w:szCs w:val="16"/>
          <w:lang w:eastAsia="pt-BR"/>
        </w:rPr>
        <w:t xml:space="preserve"> </w:t>
      </w:r>
      <w:hyperlink r:id="rId45"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21DCC55" w14:textId="11EFDEF3"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49" w:name="art3§11.0"/>
      <w:bookmarkEnd w:id="49"/>
      <w:r w:rsidRPr="008B1693">
        <w:rPr>
          <w:rFonts w:ascii="Book Antiqua" w:eastAsia="Times New Roman" w:hAnsi="Book Antiqua" w:cs="Arial"/>
          <w:color w:val="000000"/>
          <w:sz w:val="19"/>
          <w:szCs w:val="19"/>
          <w:lang w:eastAsia="pt-BR"/>
        </w:rPr>
        <w:t>§ 11.  É vedada a restrição à ação de trabalhadores que possa afetar o funcionamento de serviços públicos e de atividades essenciais, definidos conforme previsto no § 9</w:t>
      </w:r>
      <w:proofErr w:type="gramStart"/>
      <w:r w:rsidRPr="008B1693">
        <w:rPr>
          <w:rFonts w:ascii="Book Antiqua" w:eastAsia="Times New Roman" w:hAnsi="Book Antiqua" w:cs="Arial"/>
          <w:color w:val="000000"/>
          <w:sz w:val="19"/>
          <w:szCs w:val="19"/>
          <w:lang w:eastAsia="pt-BR"/>
        </w:rPr>
        <w:t>º  deste</w:t>
      </w:r>
      <w:proofErr w:type="gramEnd"/>
      <w:r w:rsidRPr="008B1693">
        <w:rPr>
          <w:rFonts w:ascii="Book Antiqua" w:eastAsia="Times New Roman" w:hAnsi="Book Antiqua" w:cs="Arial"/>
          <w:color w:val="000000"/>
          <w:sz w:val="19"/>
          <w:szCs w:val="19"/>
          <w:lang w:eastAsia="pt-BR"/>
        </w:rPr>
        <w:t xml:space="preserve"> artigo, e as cargas de qualquer espécie que possam acarretar desabastecimento de gêneros necessários à população</w:t>
      </w:r>
      <w:r w:rsidRPr="00207F49">
        <w:rPr>
          <w:rFonts w:ascii="Book Antiqua" w:eastAsia="Times New Roman" w:hAnsi="Book Antiqua" w:cs="Arial"/>
          <w:color w:val="000000"/>
          <w:sz w:val="16"/>
          <w:szCs w:val="16"/>
          <w:lang w:eastAsia="pt-BR"/>
        </w:rPr>
        <w:t>.</w:t>
      </w:r>
      <w:r w:rsidR="00512CA5" w:rsidRPr="00207F49">
        <w:rPr>
          <w:rFonts w:ascii="Book Antiqua" w:eastAsia="Times New Roman" w:hAnsi="Book Antiqua" w:cs="Arial"/>
          <w:color w:val="000000"/>
          <w:sz w:val="16"/>
          <w:szCs w:val="16"/>
          <w:lang w:eastAsia="pt-BR"/>
        </w:rPr>
        <w:t xml:space="preserve"> </w:t>
      </w:r>
      <w:hyperlink r:id="rId4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C34BE4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0" w:name="art3a"/>
      <w:bookmarkEnd w:id="50"/>
      <w:r w:rsidRPr="008B1693">
        <w:rPr>
          <w:rFonts w:ascii="Book Antiqua" w:eastAsia="Times New Roman" w:hAnsi="Book Antiqua" w:cs="Arial"/>
          <w:color w:val="000000"/>
          <w:sz w:val="19"/>
          <w:szCs w:val="19"/>
          <w:lang w:eastAsia="pt-BR"/>
        </w:rPr>
        <w:t>Art. 3º-A. É obrigatório manter boca e nariz cobertos por máscara de proteção individual, conforme a legislação sanitária e na forma de regulamentação estabelecida pelo Poder Executivo federal, para circulação em espaços públicos e privados acessíveis ao público, em vias públicas e em transportes públicos coletivos, bem como em: </w:t>
      </w:r>
      <w:hyperlink r:id="rId47"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48" w:history="1">
        <w:r w:rsidRPr="00207F49">
          <w:rPr>
            <w:rFonts w:ascii="Book Antiqua" w:eastAsia="Times New Roman" w:hAnsi="Book Antiqua" w:cs="Arial"/>
            <w:color w:val="000080"/>
            <w:sz w:val="16"/>
            <w:szCs w:val="16"/>
            <w:u w:val="single"/>
            <w:lang w:eastAsia="pt-BR"/>
          </w:rPr>
          <w:t>(Vide ADPF 714)</w:t>
        </w:r>
      </w:hyperlink>
    </w:p>
    <w:p w14:paraId="0E73BAA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 – veículos de transporte remunerado privado individual de passageiros por aplicativo ou por meio de táxis</w:t>
      </w:r>
      <w:r w:rsidRPr="00207F49">
        <w:rPr>
          <w:rFonts w:ascii="Book Antiqua" w:eastAsia="Times New Roman" w:hAnsi="Book Antiqua" w:cs="Arial"/>
          <w:color w:val="000000"/>
          <w:sz w:val="16"/>
          <w:szCs w:val="16"/>
          <w:lang w:eastAsia="pt-BR"/>
        </w:rPr>
        <w:t>; </w:t>
      </w:r>
      <w:hyperlink r:id="rId49"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8CD4A7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 – ônibus, aeronaves ou embarcações de uso coletivo fretados</w:t>
      </w:r>
      <w:r w:rsidRPr="00207F49">
        <w:rPr>
          <w:rFonts w:ascii="Book Antiqua" w:eastAsia="Times New Roman" w:hAnsi="Book Antiqua" w:cs="Arial"/>
          <w:color w:val="000000"/>
          <w:sz w:val="16"/>
          <w:szCs w:val="16"/>
          <w:lang w:eastAsia="pt-BR"/>
        </w:rPr>
        <w:t>; </w:t>
      </w:r>
      <w:hyperlink r:id="rId50"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6AE022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1" w:name="art3aiii"/>
      <w:bookmarkEnd w:id="51"/>
      <w:r w:rsidRPr="008B1693">
        <w:rPr>
          <w:rFonts w:ascii="Book Antiqua" w:eastAsia="Times New Roman" w:hAnsi="Book Antiqua" w:cs="Arial"/>
          <w:color w:val="000000"/>
          <w:sz w:val="19"/>
          <w:szCs w:val="19"/>
          <w:lang w:eastAsia="pt-BR"/>
        </w:rPr>
        <w:t>III - estabelecimentos comerciais e industriais, templos religiosos, estabelecimentos de ensino e demais locais fechados em que haja reunião de pessoas</w:t>
      </w:r>
      <w:r w:rsidRPr="00207F49">
        <w:rPr>
          <w:rFonts w:ascii="Book Antiqua" w:eastAsia="Times New Roman" w:hAnsi="Book Antiqua" w:cs="Arial"/>
          <w:color w:val="000000"/>
          <w:sz w:val="16"/>
          <w:szCs w:val="16"/>
          <w:lang w:eastAsia="pt-BR"/>
        </w:rPr>
        <w:t>. </w:t>
      </w:r>
      <w:hyperlink r:id="rId51"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52" w:anchor="derrubadaveto" w:history="1">
        <w:r w:rsidRPr="00207F49">
          <w:rPr>
            <w:rFonts w:ascii="Book Antiqua" w:eastAsia="Times New Roman" w:hAnsi="Book Antiqua" w:cs="Arial"/>
            <w:color w:val="000080"/>
            <w:sz w:val="16"/>
            <w:szCs w:val="16"/>
            <w:u w:val="single"/>
            <w:lang w:eastAsia="pt-BR"/>
          </w:rPr>
          <w:t>Promulgação partes vetadas </w:t>
        </w:r>
      </w:hyperlink>
      <w:hyperlink r:id="rId53" w:history="1">
        <w:r w:rsidRPr="00207F49">
          <w:rPr>
            <w:rFonts w:ascii="Book Antiqua" w:eastAsia="Times New Roman" w:hAnsi="Book Antiqua" w:cs="Arial"/>
            <w:color w:val="000080"/>
            <w:sz w:val="16"/>
            <w:szCs w:val="16"/>
            <w:u w:val="single"/>
            <w:lang w:eastAsia="pt-BR"/>
          </w:rPr>
          <w:t>(Vide ADPF 714)</w:t>
        </w:r>
      </w:hyperlink>
    </w:p>
    <w:p w14:paraId="1C9687D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2" w:name="art3a§1"/>
      <w:bookmarkEnd w:id="52"/>
      <w:r w:rsidRPr="008B1693">
        <w:rPr>
          <w:rFonts w:ascii="Book Antiqua" w:eastAsia="Times New Roman" w:hAnsi="Book Antiqua" w:cs="Arial"/>
          <w:color w:val="000000"/>
          <w:sz w:val="19"/>
          <w:szCs w:val="19"/>
          <w:lang w:eastAsia="pt-BR"/>
        </w:rPr>
        <w:lastRenderedPageBreak/>
        <w:t>§ 1º O descumprimento da obrigação prevista no caput deste artigo acarretará a imposição de multa definida e regulamentada pelo ente federado competente, devendo ser consideradas como circunstâncias agravantes na gradação da penalidade</w:t>
      </w:r>
      <w:r w:rsidRPr="00207F49">
        <w:rPr>
          <w:rFonts w:ascii="Book Antiqua" w:eastAsia="Times New Roman" w:hAnsi="Book Antiqua" w:cs="Arial"/>
          <w:color w:val="000000"/>
          <w:sz w:val="16"/>
          <w:szCs w:val="16"/>
          <w:lang w:eastAsia="pt-BR"/>
        </w:rPr>
        <w:t>: </w:t>
      </w:r>
      <w:hyperlink r:id="rId54"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55"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55E5F08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ser</w:t>
      </w:r>
      <w:proofErr w:type="gramEnd"/>
      <w:r w:rsidRPr="008B1693">
        <w:rPr>
          <w:rFonts w:ascii="Book Antiqua" w:eastAsia="Times New Roman" w:hAnsi="Book Antiqua" w:cs="Arial"/>
          <w:color w:val="000000"/>
          <w:sz w:val="19"/>
          <w:szCs w:val="19"/>
          <w:lang w:eastAsia="pt-BR"/>
        </w:rPr>
        <w:t xml:space="preserve"> o infrator reincidente</w:t>
      </w:r>
      <w:r w:rsidRPr="00207F49">
        <w:rPr>
          <w:rFonts w:ascii="Book Antiqua" w:eastAsia="Times New Roman" w:hAnsi="Book Antiqua" w:cs="Arial"/>
          <w:color w:val="000000"/>
          <w:sz w:val="16"/>
          <w:szCs w:val="16"/>
          <w:lang w:eastAsia="pt-BR"/>
        </w:rPr>
        <w:t>; </w:t>
      </w:r>
      <w:hyperlink r:id="rId56" w:anchor="art3" w:history="1">
        <w:r w:rsidRPr="00207F49">
          <w:rPr>
            <w:rFonts w:ascii="Book Antiqua" w:eastAsia="Times New Roman" w:hAnsi="Book Antiqua" w:cs="Arial"/>
            <w:color w:val="000080"/>
            <w:sz w:val="16"/>
            <w:szCs w:val="16"/>
            <w:u w:val="single"/>
            <w:lang w:eastAsia="pt-BR"/>
          </w:rPr>
          <w:t>(Incluído pela Lei nº 14.019, de 2020)</w:t>
        </w:r>
      </w:hyperlink>
    </w:p>
    <w:p w14:paraId="7148AE4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ter</w:t>
      </w:r>
      <w:proofErr w:type="gramEnd"/>
      <w:r w:rsidRPr="008B1693">
        <w:rPr>
          <w:rFonts w:ascii="Book Antiqua" w:eastAsia="Times New Roman" w:hAnsi="Book Antiqua" w:cs="Arial"/>
          <w:color w:val="000000"/>
          <w:sz w:val="19"/>
          <w:szCs w:val="19"/>
          <w:lang w:eastAsia="pt-BR"/>
        </w:rPr>
        <w:t xml:space="preserve"> a infração ocorrido em ambiente fechado</w:t>
      </w:r>
      <w:r w:rsidRPr="00207F49">
        <w:rPr>
          <w:rFonts w:ascii="Book Antiqua" w:eastAsia="Times New Roman" w:hAnsi="Book Antiqua" w:cs="Arial"/>
          <w:color w:val="000000"/>
          <w:sz w:val="16"/>
          <w:szCs w:val="16"/>
          <w:lang w:eastAsia="pt-BR"/>
        </w:rPr>
        <w:t>. </w:t>
      </w:r>
      <w:hyperlink r:id="rId57"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C52A7B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3" w:name="art3a§2"/>
      <w:bookmarkEnd w:id="53"/>
      <w:r w:rsidRPr="008B1693">
        <w:rPr>
          <w:rFonts w:ascii="Book Antiqua" w:eastAsia="Times New Roman" w:hAnsi="Book Antiqua" w:cs="Arial"/>
          <w:color w:val="000000"/>
          <w:sz w:val="19"/>
          <w:szCs w:val="19"/>
          <w:lang w:eastAsia="pt-BR"/>
        </w:rPr>
        <w:t>§ 2º A definição e a regulamentação referidas no § 1º deste artigo serão efetuadas por decreto ou por ato administrativo do respectivo Poder Executivo, que estabelecerá as autoridades responsáveis pela fiscalização da obrigação prevista no caput e pelo recolhimento da multa prevista no § 1º deste artigo </w:t>
      </w:r>
      <w:hyperlink r:id="rId58"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59"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59F9141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3º (VETADO). </w:t>
      </w:r>
      <w:hyperlink r:id="rId60"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3846C7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4º (VETADO). </w:t>
      </w:r>
      <w:hyperlink r:id="rId61"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A417D8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5º (VETADO). </w:t>
      </w:r>
      <w:hyperlink r:id="rId62"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D79604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4" w:name="art3a§6"/>
      <w:bookmarkEnd w:id="54"/>
      <w:r w:rsidRPr="008B1693">
        <w:rPr>
          <w:rFonts w:ascii="Book Antiqua" w:eastAsia="Times New Roman" w:hAnsi="Book Antiqua" w:cs="Arial"/>
          <w:color w:val="000000"/>
          <w:sz w:val="19"/>
          <w:szCs w:val="19"/>
          <w:lang w:eastAsia="pt-BR"/>
        </w:rPr>
        <w:t>§ 6º Em nenhuma hipótese será exigível a cobrança da multa pelo descumprimento da obrigação prevista no caput deste artigo às populações vulneráveis economicamente</w:t>
      </w:r>
      <w:r w:rsidRPr="00207F49">
        <w:rPr>
          <w:rFonts w:ascii="Book Antiqua" w:eastAsia="Times New Roman" w:hAnsi="Book Antiqua" w:cs="Arial"/>
          <w:color w:val="000000"/>
          <w:sz w:val="16"/>
          <w:szCs w:val="16"/>
          <w:lang w:eastAsia="pt-BR"/>
        </w:rPr>
        <w:t>. </w:t>
      </w:r>
      <w:hyperlink r:id="rId63"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64"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446FABD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7º A obrigação prevista no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será dispensada no caso de pessoas com transtorno do espectro autista, com deficiência intelectual, com deficiências sensoriais ou com quaisquer outras deficiências que as impeçam de fazer o uso adequado de máscara de proteção facial, conforme declaração médica, que poderá ser obtida por meio digital, bem como no caso de crianças com menos de 3 (três) anos de idade. </w:t>
      </w:r>
      <w:hyperlink r:id="rId65"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B20DA8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8º As máscaras a que se refere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podem ser artesanais ou industriais</w:t>
      </w:r>
      <w:r w:rsidRPr="00207F49">
        <w:rPr>
          <w:rFonts w:ascii="Book Antiqua" w:eastAsia="Times New Roman" w:hAnsi="Book Antiqua" w:cs="Arial"/>
          <w:color w:val="000000"/>
          <w:sz w:val="16"/>
          <w:szCs w:val="16"/>
          <w:lang w:eastAsia="pt-BR"/>
        </w:rPr>
        <w:t>. </w:t>
      </w:r>
      <w:hyperlink r:id="rId66"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66B80E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5" w:name="art3b0"/>
      <w:bookmarkEnd w:id="55"/>
      <w:r w:rsidRPr="008B1693">
        <w:rPr>
          <w:rFonts w:ascii="Book Antiqua" w:eastAsia="Times New Roman" w:hAnsi="Book Antiqua" w:cs="Arial"/>
          <w:color w:val="000000"/>
          <w:sz w:val="19"/>
          <w:szCs w:val="19"/>
          <w:lang w:eastAsia="pt-BR"/>
        </w:rPr>
        <w:t>Art. 3º-B. Os estabelecimentos em funcionamento durante a pandemia da Covid-19 são obrigados a fornecer gratuitamente a seus funcionários e colaboradores máscaras de proteção individual, ainda que de fabricação artesanal, sem prejuízo de outros equipamentos de proteção individual estabelecidos pelas normas de segurança e saúde do trabalho</w:t>
      </w:r>
      <w:r w:rsidRPr="00207F49">
        <w:rPr>
          <w:rFonts w:ascii="Book Antiqua" w:eastAsia="Times New Roman" w:hAnsi="Book Antiqua" w:cs="Arial"/>
          <w:color w:val="000000"/>
          <w:sz w:val="16"/>
          <w:szCs w:val="16"/>
          <w:lang w:eastAsia="pt-BR"/>
        </w:rPr>
        <w:t>. </w:t>
      </w:r>
      <w:hyperlink r:id="rId67"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68" w:anchor="derrubadaveto" w:history="1">
        <w:r w:rsidRPr="00207F49">
          <w:rPr>
            <w:rFonts w:ascii="Book Antiqua" w:eastAsia="Times New Roman" w:hAnsi="Book Antiqua" w:cs="Arial"/>
            <w:color w:val="000080"/>
            <w:sz w:val="16"/>
            <w:szCs w:val="16"/>
            <w:u w:val="single"/>
            <w:lang w:eastAsia="pt-BR"/>
          </w:rPr>
          <w:t>Promulgação partes vetadas </w:t>
        </w:r>
      </w:hyperlink>
      <w:hyperlink r:id="rId69" w:history="1">
        <w:r w:rsidRPr="00207F49">
          <w:rPr>
            <w:rFonts w:ascii="Book Antiqua" w:eastAsia="Times New Roman" w:hAnsi="Book Antiqua" w:cs="Arial"/>
            <w:color w:val="000080"/>
            <w:sz w:val="16"/>
            <w:szCs w:val="16"/>
            <w:u w:val="single"/>
            <w:lang w:eastAsia="pt-BR"/>
          </w:rPr>
          <w:t>(Vide ADPF 715)</w:t>
        </w:r>
      </w:hyperlink>
    </w:p>
    <w:p w14:paraId="653DB373" w14:textId="544A49DF"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6" w:name="art3b§1"/>
      <w:bookmarkEnd w:id="56"/>
      <w:r w:rsidRPr="008B1693">
        <w:rPr>
          <w:rFonts w:ascii="Book Antiqua" w:eastAsia="Times New Roman" w:hAnsi="Book Antiqua" w:cs="Arial"/>
          <w:color w:val="000000"/>
          <w:sz w:val="19"/>
          <w:szCs w:val="19"/>
          <w:lang w:eastAsia="pt-BR"/>
        </w:rPr>
        <w:t>§ 1º O descumprimento da obrigação prevista no caput deste artigo acarretará a imposição de multa definida e regulamentada pelos entes federados, observadas na gradação da penalidade</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70"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B1A3B3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a</w:t>
      </w:r>
      <w:proofErr w:type="gramEnd"/>
      <w:r w:rsidRPr="008B1693">
        <w:rPr>
          <w:rFonts w:ascii="Book Antiqua" w:eastAsia="Times New Roman" w:hAnsi="Book Antiqua" w:cs="Arial"/>
          <w:color w:val="000000"/>
          <w:sz w:val="19"/>
          <w:szCs w:val="19"/>
          <w:lang w:eastAsia="pt-BR"/>
        </w:rPr>
        <w:t xml:space="preserve"> reincidência do infrator</w:t>
      </w:r>
      <w:r w:rsidRPr="00207F49">
        <w:rPr>
          <w:rFonts w:ascii="Book Antiqua" w:eastAsia="Times New Roman" w:hAnsi="Book Antiqua" w:cs="Arial"/>
          <w:color w:val="000000"/>
          <w:sz w:val="16"/>
          <w:szCs w:val="16"/>
          <w:lang w:eastAsia="pt-BR"/>
        </w:rPr>
        <w:t>; </w:t>
      </w:r>
      <w:hyperlink r:id="rId71"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85D764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 - a ocorrência da infração em ambiente fechado, hipótese que será considerada como circunstância agravante</w:t>
      </w:r>
      <w:r w:rsidRPr="00207F49">
        <w:rPr>
          <w:rFonts w:ascii="Book Antiqua" w:eastAsia="Times New Roman" w:hAnsi="Book Antiqua" w:cs="Arial"/>
          <w:color w:val="000000"/>
          <w:sz w:val="16"/>
          <w:szCs w:val="16"/>
          <w:lang w:eastAsia="pt-BR"/>
        </w:rPr>
        <w:t>; </w:t>
      </w:r>
      <w:hyperlink r:id="rId72"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4906E5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III - a capacidade econômica do infrator</w:t>
      </w:r>
      <w:r w:rsidRPr="00207F49">
        <w:rPr>
          <w:rFonts w:ascii="Book Antiqua" w:eastAsia="Times New Roman" w:hAnsi="Book Antiqua" w:cs="Arial"/>
          <w:color w:val="000000"/>
          <w:sz w:val="16"/>
          <w:szCs w:val="16"/>
          <w:lang w:eastAsia="pt-BR"/>
        </w:rPr>
        <w:t>. </w:t>
      </w:r>
      <w:hyperlink r:id="rId73" w:anchor="art3" w:history="1">
        <w:r w:rsidRPr="00207F49">
          <w:rPr>
            <w:rFonts w:ascii="Book Antiqua" w:eastAsia="Times New Roman" w:hAnsi="Book Antiqua" w:cs="Arial"/>
            <w:color w:val="000080"/>
            <w:sz w:val="16"/>
            <w:szCs w:val="16"/>
            <w:u w:val="single"/>
            <w:lang w:eastAsia="pt-BR"/>
          </w:rPr>
          <w:t>(Incluído pela Lei nº 14.019, de 2020)</w:t>
        </w:r>
      </w:hyperlink>
    </w:p>
    <w:p w14:paraId="33E50D6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7" w:name="art3b§2"/>
      <w:bookmarkEnd w:id="57"/>
      <w:r w:rsidRPr="008B1693">
        <w:rPr>
          <w:rFonts w:ascii="Book Antiqua" w:eastAsia="Times New Roman" w:hAnsi="Book Antiqua" w:cs="Arial"/>
          <w:color w:val="000000"/>
          <w:sz w:val="19"/>
          <w:szCs w:val="19"/>
          <w:lang w:eastAsia="pt-BR"/>
        </w:rPr>
        <w:t>§ 2º O disposto no § 1º deste artigo será regulamentado por decreto ou por ato administrativo do respectivo Poder Executivo, que estabelecerá as autoridades responsáveis pela fiscalização da obrigação prevista no caput e pelo recolhimento da multa prevista no § 1º deste artigo. </w:t>
      </w:r>
      <w:hyperlink r:id="rId74"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75"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75407C3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3º (VETADO). </w:t>
      </w:r>
      <w:hyperlink r:id="rId76"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5EB1D1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4º (VETADO). </w:t>
      </w:r>
      <w:hyperlink r:id="rId77" w:anchor="art3" w:history="1">
        <w:r w:rsidRPr="00207F49">
          <w:rPr>
            <w:rFonts w:ascii="Book Antiqua" w:eastAsia="Times New Roman" w:hAnsi="Book Antiqua" w:cs="Arial"/>
            <w:color w:val="000080"/>
            <w:sz w:val="16"/>
            <w:szCs w:val="16"/>
            <w:u w:val="single"/>
            <w:lang w:eastAsia="pt-BR"/>
          </w:rPr>
          <w:t>(Incluído pela Lei nº 14.019, de 2020)</w:t>
        </w:r>
      </w:hyperlink>
    </w:p>
    <w:p w14:paraId="67C872D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lastRenderedPageBreak/>
        <w:t>§ 5º Os órgãos, entidades e estabelecimentos a que se refere este artigo deverão afixar cartazes informativos sobre a forma de uso correto de máscaras e o número máximo de pessoas permitidas ao mesmo tempo dentro do estabelecimento, nos termos de regulamento. </w:t>
      </w:r>
      <w:hyperlink r:id="rId78" w:anchor="art3" w:history="1">
        <w:r w:rsidRPr="00207F49">
          <w:rPr>
            <w:rFonts w:ascii="Book Antiqua" w:eastAsia="Times New Roman" w:hAnsi="Book Antiqua" w:cs="Arial"/>
            <w:color w:val="000080"/>
            <w:sz w:val="16"/>
            <w:szCs w:val="16"/>
            <w:u w:val="single"/>
            <w:lang w:eastAsia="pt-BR"/>
          </w:rPr>
          <w:t>(Incluído pela Lei nº 14.019, de 2020)</w:t>
        </w:r>
      </w:hyperlink>
    </w:p>
    <w:p w14:paraId="0FEAA0B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6º (VETADO). </w:t>
      </w:r>
      <w:hyperlink r:id="rId79" w:anchor="art3" w:history="1">
        <w:r w:rsidRPr="00207F49">
          <w:rPr>
            <w:rFonts w:ascii="Book Antiqua" w:eastAsia="Times New Roman" w:hAnsi="Book Antiqua" w:cs="Arial"/>
            <w:color w:val="000080"/>
            <w:sz w:val="16"/>
            <w:szCs w:val="16"/>
            <w:u w:val="single"/>
            <w:lang w:eastAsia="pt-BR"/>
          </w:rPr>
          <w:t>(Incluído pela Lei nº 14.019, de 2020)</w:t>
        </w:r>
      </w:hyperlink>
    </w:p>
    <w:p w14:paraId="3725251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8" w:name="art3c0"/>
      <w:bookmarkEnd w:id="58"/>
      <w:r w:rsidRPr="008B1693">
        <w:rPr>
          <w:rFonts w:ascii="Book Antiqua" w:eastAsia="Times New Roman" w:hAnsi="Book Antiqua" w:cs="Arial"/>
          <w:color w:val="000000"/>
          <w:sz w:val="19"/>
          <w:szCs w:val="19"/>
          <w:lang w:eastAsia="pt-BR"/>
        </w:rPr>
        <w:t>'Art. 3º-C. As multas previstas no § 1º do art. 3º-A e no § 1º do art. 3º-B desta Lei somente serão aplicadas na ausência de normas estaduais ou municipais que estabeleçam multa com hipótese de incidência igual ou semelhante</w:t>
      </w:r>
      <w:r w:rsidRPr="00207F49">
        <w:rPr>
          <w:rFonts w:ascii="Book Antiqua" w:eastAsia="Times New Roman" w:hAnsi="Book Antiqua" w:cs="Arial"/>
          <w:color w:val="000000"/>
          <w:sz w:val="16"/>
          <w:szCs w:val="16"/>
          <w:lang w:eastAsia="pt-BR"/>
        </w:rPr>
        <w:t>. </w:t>
      </w:r>
      <w:hyperlink r:id="rId80"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81"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270CA03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59" w:name="art3d0"/>
      <w:bookmarkEnd w:id="59"/>
      <w:r w:rsidRPr="008B1693">
        <w:rPr>
          <w:rFonts w:ascii="Book Antiqua" w:eastAsia="Times New Roman" w:hAnsi="Book Antiqua" w:cs="Arial"/>
          <w:color w:val="000000"/>
          <w:sz w:val="19"/>
          <w:szCs w:val="19"/>
          <w:lang w:eastAsia="pt-BR"/>
        </w:rPr>
        <w:t>'Art. 3º-D. Os valores recolhidos das multas previstas no § 1º do art. 3º-A e no § 1º do art. 3º-B desta Lei deverão ser utilizados obrigatoriamente em ações e serviços de saúde</w:t>
      </w:r>
      <w:r w:rsidRPr="00207F49">
        <w:rPr>
          <w:rFonts w:ascii="Book Antiqua" w:eastAsia="Times New Roman" w:hAnsi="Book Antiqua" w:cs="Arial"/>
          <w:color w:val="000000"/>
          <w:sz w:val="16"/>
          <w:szCs w:val="16"/>
          <w:lang w:eastAsia="pt-BR"/>
        </w:rPr>
        <w:t>. </w:t>
      </w:r>
      <w:hyperlink r:id="rId82"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83"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2A6A8AE3"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Parágrafo único. Os valores recolhidos deverão ser informados em portais de transparência ou, na falta destes, em outro meio de publicidade, para fins de prestação de contas.'</w:t>
      </w:r>
    </w:p>
    <w:p w14:paraId="545EEF72"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0" w:name="art3e"/>
      <w:bookmarkEnd w:id="60"/>
      <w:r w:rsidRPr="008B1693">
        <w:rPr>
          <w:rFonts w:ascii="Book Antiqua" w:eastAsia="Times New Roman" w:hAnsi="Book Antiqua" w:cs="Arial"/>
          <w:color w:val="000000"/>
          <w:sz w:val="19"/>
          <w:szCs w:val="19"/>
          <w:lang w:eastAsia="pt-BR"/>
        </w:rPr>
        <w:t>Art. 3º-E. É garantido o atendimento preferencial em estabelecimentos de saúde aos profissionais de saúde e aos profissionais da segurança pública, integrantes dos órgãos previstos no art. 144 da Constituição Federal, diagnosticados com a Covid-19, respeitados os protocolos nacionais de atendimento médico</w:t>
      </w:r>
      <w:r w:rsidRPr="00207F49">
        <w:rPr>
          <w:rFonts w:ascii="Book Antiqua" w:eastAsia="Times New Roman" w:hAnsi="Book Antiqua" w:cs="Arial"/>
          <w:color w:val="000000"/>
          <w:sz w:val="16"/>
          <w:szCs w:val="16"/>
          <w:lang w:eastAsia="pt-BR"/>
        </w:rPr>
        <w:t>. </w:t>
      </w:r>
      <w:hyperlink r:id="rId84" w:anchor="art3" w:history="1">
        <w:r w:rsidRPr="00207F49">
          <w:rPr>
            <w:rFonts w:ascii="Book Antiqua" w:eastAsia="Times New Roman" w:hAnsi="Book Antiqua" w:cs="Arial"/>
            <w:color w:val="000080"/>
            <w:sz w:val="16"/>
            <w:szCs w:val="16"/>
            <w:u w:val="single"/>
            <w:lang w:eastAsia="pt-BR"/>
          </w:rPr>
          <w:t>(Incluído pela Lei nº 14.019, de 2020)</w:t>
        </w:r>
      </w:hyperlink>
    </w:p>
    <w:p w14:paraId="5914BF1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1" w:name="art3f"/>
      <w:bookmarkEnd w:id="61"/>
      <w:r w:rsidRPr="008B1693">
        <w:rPr>
          <w:rFonts w:ascii="Book Antiqua" w:eastAsia="Times New Roman" w:hAnsi="Book Antiqua" w:cs="Arial"/>
          <w:color w:val="000000"/>
          <w:sz w:val="19"/>
          <w:szCs w:val="19"/>
          <w:lang w:eastAsia="pt-BR"/>
        </w:rPr>
        <w:t>Art. 3º-F. É obrigatório o uso de máscaras de proteção individual nos estabelecimentos prisionais e nos estabelecimentos de cumprimento de medidas socioeducativas, observado o disposto no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do art. 3º-B desta Lei</w:t>
      </w:r>
      <w:r w:rsidRPr="00207F49">
        <w:rPr>
          <w:rFonts w:ascii="Book Antiqua" w:eastAsia="Times New Roman" w:hAnsi="Book Antiqua" w:cs="Arial"/>
          <w:color w:val="000000"/>
          <w:sz w:val="16"/>
          <w:szCs w:val="16"/>
          <w:lang w:eastAsia="pt-BR"/>
        </w:rPr>
        <w:t>. </w:t>
      </w:r>
      <w:hyperlink r:id="rId85"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86" w:history="1">
        <w:r w:rsidRPr="00207F49">
          <w:rPr>
            <w:rFonts w:ascii="Book Antiqua" w:eastAsia="Times New Roman" w:hAnsi="Book Antiqua" w:cs="Arial"/>
            <w:color w:val="000080"/>
            <w:sz w:val="16"/>
            <w:szCs w:val="16"/>
            <w:u w:val="single"/>
            <w:lang w:eastAsia="pt-BR"/>
          </w:rPr>
          <w:t>(Vide ADPF 718)</w:t>
        </w:r>
      </w:hyperlink>
    </w:p>
    <w:p w14:paraId="0BF44EB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2" w:name="art3g"/>
      <w:bookmarkEnd w:id="62"/>
      <w:r w:rsidRPr="008B1693">
        <w:rPr>
          <w:rFonts w:ascii="Book Antiqua" w:eastAsia="Times New Roman" w:hAnsi="Book Antiqua" w:cs="Arial"/>
          <w:color w:val="000000"/>
          <w:sz w:val="19"/>
          <w:szCs w:val="19"/>
          <w:lang w:eastAsia="pt-BR"/>
        </w:rPr>
        <w:t>Art. 3º-G. As concessionárias e empresas de transporte público deverão atuar em colaboração com o poder público na fiscalização do cumprimento das normas de utilização obrigatória de máscaras de proteção individual, podendo inclusive vedar, nos terminais e meios de transporte por elas operados, a entrada de passageiros em desacordo com as normas estabelecidas pelo respectivo poder concedente</w:t>
      </w:r>
      <w:r w:rsidRPr="00207F49">
        <w:rPr>
          <w:rFonts w:ascii="Book Antiqua" w:eastAsia="Times New Roman" w:hAnsi="Book Antiqua" w:cs="Arial"/>
          <w:color w:val="000000"/>
          <w:sz w:val="16"/>
          <w:szCs w:val="16"/>
          <w:lang w:eastAsia="pt-BR"/>
        </w:rPr>
        <w:t>. </w:t>
      </w:r>
      <w:hyperlink r:id="rId87" w:anchor="art3" w:history="1">
        <w:r w:rsidRPr="00207F49">
          <w:rPr>
            <w:rFonts w:ascii="Book Antiqua" w:eastAsia="Times New Roman" w:hAnsi="Book Antiqua" w:cs="Arial"/>
            <w:color w:val="000080"/>
            <w:sz w:val="16"/>
            <w:szCs w:val="16"/>
            <w:u w:val="single"/>
            <w:lang w:eastAsia="pt-BR"/>
          </w:rPr>
          <w:t>(Incluído pela Lei nº 14.019, de 2020)</w:t>
        </w:r>
      </w:hyperlink>
    </w:p>
    <w:p w14:paraId="367CAF8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Parágrafo único. O poder público concedente regulamentará o disposto neste artigo, inclusive em relação ao estabelecimento de multas pelo seu descumprimento</w:t>
      </w:r>
      <w:r w:rsidRPr="00207F49">
        <w:rPr>
          <w:rFonts w:ascii="Book Antiqua" w:eastAsia="Times New Roman" w:hAnsi="Book Antiqua" w:cs="Arial"/>
          <w:color w:val="000000"/>
          <w:sz w:val="16"/>
          <w:szCs w:val="16"/>
          <w:lang w:eastAsia="pt-BR"/>
        </w:rPr>
        <w:t>. </w:t>
      </w:r>
      <w:hyperlink r:id="rId88" w:anchor="art3" w:history="1">
        <w:r w:rsidRPr="00207F49">
          <w:rPr>
            <w:rFonts w:ascii="Book Antiqua" w:eastAsia="Times New Roman" w:hAnsi="Book Antiqua" w:cs="Arial"/>
            <w:color w:val="000080"/>
            <w:sz w:val="16"/>
            <w:szCs w:val="16"/>
            <w:u w:val="single"/>
            <w:lang w:eastAsia="pt-BR"/>
          </w:rPr>
          <w:t>(Incluído pela Lei nº 14.019, de 2020)</w:t>
        </w:r>
      </w:hyperlink>
    </w:p>
    <w:p w14:paraId="6865A65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3" w:name="art3h"/>
      <w:bookmarkEnd w:id="63"/>
      <w:r w:rsidRPr="008B1693">
        <w:rPr>
          <w:rFonts w:ascii="Book Antiqua" w:eastAsia="Times New Roman" w:hAnsi="Book Antiqua" w:cs="Arial"/>
          <w:color w:val="000000"/>
          <w:sz w:val="19"/>
          <w:szCs w:val="19"/>
          <w:lang w:eastAsia="pt-BR"/>
        </w:rPr>
        <w:t>Art. 3º-H. Os órgãos e entidades públicos, por si, por suas empresas, concessionárias ou permissionárias ou por qualquer outra forma de empreendimento, bem como o setor privado de bens e serviços, deverão adotar medidas de prevenção à proliferação de doenças, como a assepsia de locais de circulação de pessoas e do interior de veículos de toda natureza usados em serviço e a disponibilização aos usuários de produtos higienizantes e saneantes</w:t>
      </w:r>
      <w:r w:rsidRPr="00207F49">
        <w:rPr>
          <w:rFonts w:ascii="Book Antiqua" w:eastAsia="Times New Roman" w:hAnsi="Book Antiqua" w:cs="Arial"/>
          <w:color w:val="000000"/>
          <w:sz w:val="16"/>
          <w:szCs w:val="16"/>
          <w:lang w:eastAsia="pt-BR"/>
        </w:rPr>
        <w:t>. </w:t>
      </w:r>
      <w:hyperlink r:id="rId89" w:anchor="art3" w:history="1">
        <w:r w:rsidRPr="00207F49">
          <w:rPr>
            <w:rFonts w:ascii="Book Antiqua" w:eastAsia="Times New Roman" w:hAnsi="Book Antiqua" w:cs="Arial"/>
            <w:color w:val="000080"/>
            <w:sz w:val="16"/>
            <w:szCs w:val="16"/>
            <w:u w:val="single"/>
            <w:lang w:eastAsia="pt-BR"/>
          </w:rPr>
          <w:t>(Incluído pela Lei nº 14.019, de 2020)</w:t>
        </w:r>
      </w:hyperlink>
    </w:p>
    <w:p w14:paraId="1EABB74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4" w:name="art3hp"/>
      <w:bookmarkEnd w:id="64"/>
      <w:r w:rsidRPr="008B1693">
        <w:rPr>
          <w:rFonts w:ascii="Book Antiqua" w:eastAsia="Times New Roman" w:hAnsi="Book Antiqua" w:cs="Arial"/>
          <w:color w:val="000000"/>
          <w:sz w:val="19"/>
          <w:szCs w:val="19"/>
          <w:lang w:eastAsia="pt-BR"/>
        </w:rPr>
        <w:t>Parágrafo único. Incorrerá em multa, a ser definida e regulamentada pelo Poder Executivo do ente federado competente, o estabelecimento autorizado a funcionar durante a pandemia da Covid-19 que deixar de disponibilizar álcool em gel a 70% (setenta por cento) em locais próximos a suas entradas, elevadores e escadas rolantes</w:t>
      </w:r>
      <w:r w:rsidRPr="00207F49">
        <w:rPr>
          <w:rFonts w:ascii="Book Antiqua" w:eastAsia="Times New Roman" w:hAnsi="Book Antiqua" w:cs="Arial"/>
          <w:color w:val="000000"/>
          <w:sz w:val="16"/>
          <w:szCs w:val="16"/>
          <w:lang w:eastAsia="pt-BR"/>
        </w:rPr>
        <w:t>. </w:t>
      </w:r>
      <w:hyperlink r:id="rId90" w:anchor="art3" w:history="1">
        <w:r w:rsidRPr="00207F49">
          <w:rPr>
            <w:rFonts w:ascii="Book Antiqua" w:eastAsia="Times New Roman" w:hAnsi="Book Antiqua" w:cs="Arial"/>
            <w:color w:val="000080"/>
            <w:sz w:val="16"/>
            <w:szCs w:val="16"/>
            <w:u w:val="single"/>
            <w:lang w:eastAsia="pt-BR"/>
          </w:rPr>
          <w:t>(Incluído pela Lei nº 14.019, de 2020) </w:t>
        </w:r>
      </w:hyperlink>
      <w:hyperlink r:id="rId91" w:anchor="derrubadaveto" w:history="1">
        <w:r w:rsidRPr="00207F49">
          <w:rPr>
            <w:rFonts w:ascii="Book Antiqua" w:eastAsia="Times New Roman" w:hAnsi="Book Antiqua" w:cs="Arial"/>
            <w:color w:val="000080"/>
            <w:sz w:val="16"/>
            <w:szCs w:val="16"/>
            <w:u w:val="single"/>
            <w:lang w:eastAsia="pt-BR"/>
          </w:rPr>
          <w:t>Promulgação partes vetadas</w:t>
        </w:r>
      </w:hyperlink>
    </w:p>
    <w:p w14:paraId="3CA28D1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Art. 3º-I. (VETADO). </w:t>
      </w:r>
      <w:hyperlink r:id="rId92" w:anchor="art3" w:history="1">
        <w:r w:rsidRPr="00207F49">
          <w:rPr>
            <w:rFonts w:ascii="Book Antiqua" w:eastAsia="Times New Roman" w:hAnsi="Book Antiqua" w:cs="Arial"/>
            <w:color w:val="000080"/>
            <w:sz w:val="16"/>
            <w:szCs w:val="16"/>
            <w:u w:val="single"/>
            <w:lang w:eastAsia="pt-BR"/>
          </w:rPr>
          <w:t>(Incluído pela Lei nº 14.019, de 2020)</w:t>
        </w:r>
      </w:hyperlink>
    </w:p>
    <w:p w14:paraId="430C4A1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5" w:name="art3j"/>
      <w:bookmarkEnd w:id="65"/>
      <w:r w:rsidRPr="008B1693">
        <w:rPr>
          <w:rFonts w:ascii="Book Antiqua" w:eastAsia="Times New Roman" w:hAnsi="Book Antiqua" w:cs="Arial"/>
          <w:color w:val="000000"/>
          <w:sz w:val="19"/>
          <w:szCs w:val="19"/>
          <w:lang w:eastAsia="pt-BR"/>
        </w:rPr>
        <w:t>Art. 3º-</w:t>
      </w:r>
      <w:proofErr w:type="gramStart"/>
      <w:r w:rsidRPr="008B1693">
        <w:rPr>
          <w:rFonts w:ascii="Book Antiqua" w:eastAsia="Times New Roman" w:hAnsi="Book Antiqua" w:cs="Arial"/>
          <w:color w:val="000000"/>
          <w:sz w:val="19"/>
          <w:szCs w:val="19"/>
          <w:lang w:eastAsia="pt-BR"/>
        </w:rPr>
        <w:t>J  Durante</w:t>
      </w:r>
      <w:proofErr w:type="gramEnd"/>
      <w:r w:rsidRPr="008B1693">
        <w:rPr>
          <w:rFonts w:ascii="Book Antiqua" w:eastAsia="Times New Roman" w:hAnsi="Book Antiqua" w:cs="Arial"/>
          <w:color w:val="000000"/>
          <w:sz w:val="19"/>
          <w:szCs w:val="19"/>
          <w:lang w:eastAsia="pt-BR"/>
        </w:rPr>
        <w:t xml:space="preserve"> a emergência de saúde pública decorrente do coronavírus responsável pelo surto de 2019, o poder público e os empregadores ou contratantes adotarão, imediatamente, medidas para preservar a saúde e a vida de todos os profissionais considerados essenciais ao controle de doenças e à manutenção da ordem pública</w:t>
      </w:r>
      <w:r w:rsidRPr="00207F49">
        <w:rPr>
          <w:rFonts w:ascii="Book Antiqua" w:eastAsia="Times New Roman" w:hAnsi="Book Antiqua" w:cs="Arial"/>
          <w:color w:val="000000"/>
          <w:sz w:val="16"/>
          <w:szCs w:val="16"/>
          <w:lang w:eastAsia="pt-BR"/>
        </w:rPr>
        <w:t>. </w:t>
      </w:r>
      <w:hyperlink r:id="rId93" w:anchor="art1" w:history="1">
        <w:r w:rsidRPr="00207F49">
          <w:rPr>
            <w:rFonts w:ascii="Book Antiqua" w:eastAsia="Times New Roman" w:hAnsi="Book Antiqua" w:cs="Arial"/>
            <w:color w:val="000080"/>
            <w:sz w:val="16"/>
            <w:szCs w:val="16"/>
            <w:u w:val="single"/>
            <w:lang w:eastAsia="pt-BR"/>
          </w:rPr>
          <w:t>(Incluído pela Lei nº 14.023, de 2020)</w:t>
        </w:r>
      </w:hyperlink>
    </w:p>
    <w:p w14:paraId="4983CCF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6" w:name="art3j§1"/>
      <w:bookmarkEnd w:id="66"/>
      <w:r w:rsidRPr="008B1693">
        <w:rPr>
          <w:rFonts w:ascii="Book Antiqua" w:eastAsia="Times New Roman" w:hAnsi="Book Antiqua" w:cs="Arial"/>
          <w:color w:val="000000"/>
          <w:sz w:val="19"/>
          <w:szCs w:val="19"/>
          <w:lang w:eastAsia="pt-BR"/>
        </w:rPr>
        <w:t>§ 1º  Para efeitos do disposto no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são considerados profissionais essenciais ao controle de doenças e à manutenção da ordem pública</w:t>
      </w:r>
      <w:r w:rsidRPr="00207F49">
        <w:rPr>
          <w:rFonts w:ascii="Book Antiqua" w:eastAsia="Times New Roman" w:hAnsi="Book Antiqua" w:cs="Arial"/>
          <w:color w:val="000000"/>
          <w:sz w:val="16"/>
          <w:szCs w:val="16"/>
          <w:lang w:eastAsia="pt-BR"/>
        </w:rPr>
        <w:t>: </w:t>
      </w:r>
      <w:hyperlink r:id="rId94" w:anchor="art1" w:history="1">
        <w:r w:rsidRPr="00207F49">
          <w:rPr>
            <w:rFonts w:ascii="Book Antiqua" w:eastAsia="Times New Roman" w:hAnsi="Book Antiqua" w:cs="Arial"/>
            <w:color w:val="000080"/>
            <w:sz w:val="16"/>
            <w:szCs w:val="16"/>
            <w:u w:val="single"/>
            <w:lang w:eastAsia="pt-BR"/>
          </w:rPr>
          <w:t>(Incluído pela Lei nº 14.023, de 2020)</w:t>
        </w:r>
      </w:hyperlink>
    </w:p>
    <w:p w14:paraId="605B13C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médicos</w:t>
      </w:r>
      <w:proofErr w:type="gramEnd"/>
      <w:r w:rsidRPr="008B1693">
        <w:rPr>
          <w:rFonts w:ascii="Book Antiqua" w:eastAsia="Times New Roman" w:hAnsi="Book Antiqua" w:cs="Arial"/>
          <w:color w:val="000000"/>
          <w:sz w:val="19"/>
          <w:szCs w:val="19"/>
          <w:lang w:eastAsia="pt-BR"/>
        </w:rPr>
        <w:t>; </w:t>
      </w:r>
      <w:hyperlink r:id="rId95" w:anchor="art1" w:history="1">
        <w:r w:rsidRPr="00207F49">
          <w:rPr>
            <w:rFonts w:ascii="Book Antiqua" w:eastAsia="Times New Roman" w:hAnsi="Book Antiqua" w:cs="Arial"/>
            <w:color w:val="000080"/>
            <w:sz w:val="16"/>
            <w:szCs w:val="16"/>
            <w:u w:val="single"/>
            <w:lang w:eastAsia="pt-BR"/>
          </w:rPr>
          <w:t>(Incluído pela Lei nº 14.023, de 2020)</w:t>
        </w:r>
      </w:hyperlink>
    </w:p>
    <w:p w14:paraId="21133A7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lastRenderedPageBreak/>
        <w:t xml:space="preserve">II - </w:t>
      </w:r>
      <w:proofErr w:type="gramStart"/>
      <w:r w:rsidRPr="008B1693">
        <w:rPr>
          <w:rFonts w:ascii="Book Antiqua" w:eastAsia="Times New Roman" w:hAnsi="Book Antiqua" w:cs="Arial"/>
          <w:color w:val="000000"/>
          <w:sz w:val="19"/>
          <w:szCs w:val="19"/>
          <w:lang w:eastAsia="pt-BR"/>
        </w:rPr>
        <w:t>enfermeiros</w:t>
      </w:r>
      <w:proofErr w:type="gramEnd"/>
      <w:r w:rsidRPr="00207F49">
        <w:rPr>
          <w:rFonts w:ascii="Book Antiqua" w:eastAsia="Times New Roman" w:hAnsi="Book Antiqua" w:cs="Arial"/>
          <w:color w:val="000000"/>
          <w:sz w:val="16"/>
          <w:szCs w:val="16"/>
          <w:lang w:eastAsia="pt-BR"/>
        </w:rPr>
        <w:t>; </w:t>
      </w:r>
      <w:hyperlink r:id="rId96"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9B6103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III - fisioterapeutas, terapeutas ocupacionais, fonoaudiólogos e profissionais envolvidos nos processos de habilitação e reabilitação; </w:t>
      </w:r>
      <w:hyperlink r:id="rId97" w:anchor="art1" w:history="1">
        <w:r w:rsidRPr="00207F49">
          <w:rPr>
            <w:rFonts w:ascii="Book Antiqua" w:eastAsia="Times New Roman" w:hAnsi="Book Antiqua" w:cs="Arial"/>
            <w:color w:val="000080"/>
            <w:sz w:val="16"/>
            <w:szCs w:val="16"/>
            <w:u w:val="single"/>
            <w:lang w:eastAsia="pt-BR"/>
          </w:rPr>
          <w:t>(Incluído pela Lei nº 14.023, de 2020)</w:t>
        </w:r>
      </w:hyperlink>
    </w:p>
    <w:p w14:paraId="5899D26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IV - </w:t>
      </w:r>
      <w:proofErr w:type="gramStart"/>
      <w:r w:rsidRPr="008B1693">
        <w:rPr>
          <w:rFonts w:ascii="Book Antiqua" w:eastAsia="Times New Roman" w:hAnsi="Book Antiqua" w:cs="Arial"/>
          <w:color w:val="000000"/>
          <w:sz w:val="19"/>
          <w:szCs w:val="19"/>
          <w:lang w:eastAsia="pt-BR"/>
        </w:rPr>
        <w:t>psicólogos</w:t>
      </w:r>
      <w:proofErr w:type="gramEnd"/>
      <w:r w:rsidRPr="00207F49">
        <w:rPr>
          <w:rFonts w:ascii="Book Antiqua" w:eastAsia="Times New Roman" w:hAnsi="Book Antiqua" w:cs="Arial"/>
          <w:color w:val="000000"/>
          <w:sz w:val="16"/>
          <w:szCs w:val="16"/>
          <w:lang w:eastAsia="pt-BR"/>
        </w:rPr>
        <w:t>; </w:t>
      </w:r>
      <w:hyperlink r:id="rId98" w:anchor="art1" w:history="1">
        <w:r w:rsidRPr="00207F49">
          <w:rPr>
            <w:rFonts w:ascii="Book Antiqua" w:eastAsia="Times New Roman" w:hAnsi="Book Antiqua" w:cs="Arial"/>
            <w:color w:val="000080"/>
            <w:sz w:val="16"/>
            <w:szCs w:val="16"/>
            <w:u w:val="single"/>
            <w:lang w:eastAsia="pt-BR"/>
          </w:rPr>
          <w:t>(Incluído pela Lei nº 14.023, de 2020)</w:t>
        </w:r>
      </w:hyperlink>
    </w:p>
    <w:p w14:paraId="202A4032"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V - </w:t>
      </w:r>
      <w:proofErr w:type="gramStart"/>
      <w:r w:rsidRPr="008B1693">
        <w:rPr>
          <w:rFonts w:ascii="Book Antiqua" w:eastAsia="Times New Roman" w:hAnsi="Book Antiqua" w:cs="Arial"/>
          <w:color w:val="000000"/>
          <w:sz w:val="19"/>
          <w:szCs w:val="19"/>
          <w:lang w:eastAsia="pt-BR"/>
        </w:rPr>
        <w:t>assistentes</w:t>
      </w:r>
      <w:proofErr w:type="gramEnd"/>
      <w:r w:rsidRPr="008B1693">
        <w:rPr>
          <w:rFonts w:ascii="Book Antiqua" w:eastAsia="Times New Roman" w:hAnsi="Book Antiqua" w:cs="Arial"/>
          <w:color w:val="000000"/>
          <w:sz w:val="19"/>
          <w:szCs w:val="19"/>
          <w:lang w:eastAsia="pt-BR"/>
        </w:rPr>
        <w:t xml:space="preserve"> sociais</w:t>
      </w:r>
      <w:r w:rsidRPr="00207F49">
        <w:rPr>
          <w:rFonts w:ascii="Book Antiqua" w:eastAsia="Times New Roman" w:hAnsi="Book Antiqua" w:cs="Arial"/>
          <w:color w:val="000000"/>
          <w:sz w:val="16"/>
          <w:szCs w:val="16"/>
          <w:lang w:eastAsia="pt-BR"/>
        </w:rPr>
        <w:t>; </w:t>
      </w:r>
      <w:hyperlink r:id="rId99"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FED722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 - policiais federais, civis, militares, penais, rodoviários e ferroviários e membros das Forças Armadas</w:t>
      </w:r>
      <w:r w:rsidRPr="00207F49">
        <w:rPr>
          <w:rFonts w:ascii="Book Antiqua" w:eastAsia="Times New Roman" w:hAnsi="Book Antiqua" w:cs="Arial"/>
          <w:color w:val="000000"/>
          <w:sz w:val="16"/>
          <w:szCs w:val="16"/>
          <w:lang w:eastAsia="pt-BR"/>
        </w:rPr>
        <w:t>; </w:t>
      </w:r>
      <w:hyperlink r:id="rId100" w:anchor="art1" w:history="1">
        <w:r w:rsidRPr="00207F49">
          <w:rPr>
            <w:rFonts w:ascii="Book Antiqua" w:eastAsia="Times New Roman" w:hAnsi="Book Antiqua" w:cs="Arial"/>
            <w:color w:val="000080"/>
            <w:sz w:val="16"/>
            <w:szCs w:val="16"/>
            <w:u w:val="single"/>
            <w:lang w:eastAsia="pt-BR"/>
          </w:rPr>
          <w:t>(Incluído pela Lei nº 14.023, de 2020)</w:t>
        </w:r>
      </w:hyperlink>
    </w:p>
    <w:p w14:paraId="23419159" w14:textId="58746909"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VII - agentes socioeducativos, agentes de segurança de trânsito e agentes de segurança privada</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101" w:anchor="art1" w:history="1">
        <w:r w:rsidRPr="00207F49">
          <w:rPr>
            <w:rFonts w:ascii="Book Antiqua" w:eastAsia="Times New Roman" w:hAnsi="Book Antiqua" w:cs="Arial"/>
            <w:color w:val="000080"/>
            <w:sz w:val="16"/>
            <w:szCs w:val="16"/>
            <w:u w:val="single"/>
            <w:lang w:eastAsia="pt-BR"/>
          </w:rPr>
          <w:t>(Incluído pela Lei nº 14.023, de 2020)</w:t>
        </w:r>
      </w:hyperlink>
    </w:p>
    <w:p w14:paraId="2571BFE0"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VIII - brigadistas e bombeiros civis e militares</w:t>
      </w:r>
      <w:r w:rsidRPr="00207F49">
        <w:rPr>
          <w:rFonts w:ascii="Book Antiqua" w:eastAsia="Times New Roman" w:hAnsi="Book Antiqua" w:cs="Arial"/>
          <w:color w:val="000000"/>
          <w:sz w:val="16"/>
          <w:szCs w:val="16"/>
          <w:lang w:eastAsia="pt-BR"/>
        </w:rPr>
        <w:t>; </w:t>
      </w:r>
      <w:hyperlink r:id="rId102" w:anchor="art1" w:history="1">
        <w:r w:rsidRPr="00207F49">
          <w:rPr>
            <w:rFonts w:ascii="Book Antiqua" w:eastAsia="Times New Roman" w:hAnsi="Book Antiqua" w:cs="Arial"/>
            <w:color w:val="000080"/>
            <w:sz w:val="16"/>
            <w:szCs w:val="16"/>
            <w:u w:val="single"/>
            <w:lang w:eastAsia="pt-BR"/>
          </w:rPr>
          <w:t>(Incluído pela Lei nº 14.023, de 2020)</w:t>
        </w:r>
      </w:hyperlink>
    </w:p>
    <w:p w14:paraId="17DAC53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IX - vigilantes que trabalham em unidades públicas e privadas de saúde</w:t>
      </w:r>
      <w:r w:rsidRPr="00207F49">
        <w:rPr>
          <w:rFonts w:ascii="Book Antiqua" w:eastAsia="Times New Roman" w:hAnsi="Book Antiqua" w:cs="Arial"/>
          <w:color w:val="000000"/>
          <w:sz w:val="16"/>
          <w:szCs w:val="16"/>
          <w:lang w:eastAsia="pt-BR"/>
        </w:rPr>
        <w:t>; </w:t>
      </w:r>
      <w:hyperlink r:id="rId103" w:anchor="art1" w:history="1">
        <w:r w:rsidRPr="00207F49">
          <w:rPr>
            <w:rFonts w:ascii="Book Antiqua" w:eastAsia="Times New Roman" w:hAnsi="Book Antiqua" w:cs="Arial"/>
            <w:color w:val="000080"/>
            <w:sz w:val="16"/>
            <w:szCs w:val="16"/>
            <w:u w:val="single"/>
            <w:lang w:eastAsia="pt-BR"/>
          </w:rPr>
          <w:t>(Incluído pela Lei nº 14.023, de 2020)</w:t>
        </w:r>
      </w:hyperlink>
    </w:p>
    <w:p w14:paraId="3ECCF52C" w14:textId="48CDA3CA"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 - assistentes administrativos que atuam no cadastro de pacientes em unidades de saúde</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104" w:anchor="art1" w:history="1">
        <w:r w:rsidRPr="00207F49">
          <w:rPr>
            <w:rFonts w:ascii="Book Antiqua" w:eastAsia="Times New Roman" w:hAnsi="Book Antiqua" w:cs="Arial"/>
            <w:color w:val="000080"/>
            <w:sz w:val="16"/>
            <w:szCs w:val="16"/>
            <w:u w:val="single"/>
            <w:lang w:eastAsia="pt-BR"/>
          </w:rPr>
          <w:t>(Incluído pela Lei nº 14.023, de 2020)</w:t>
        </w:r>
      </w:hyperlink>
    </w:p>
    <w:p w14:paraId="57E66E2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XI - agentes de fiscalização</w:t>
      </w:r>
      <w:r w:rsidRPr="00207F49">
        <w:rPr>
          <w:rFonts w:ascii="Book Antiqua" w:eastAsia="Times New Roman" w:hAnsi="Book Antiqua" w:cs="Arial"/>
          <w:color w:val="000000"/>
          <w:sz w:val="16"/>
          <w:szCs w:val="16"/>
          <w:lang w:eastAsia="pt-BR"/>
        </w:rPr>
        <w:t>; </w:t>
      </w:r>
      <w:hyperlink r:id="rId105" w:anchor="art1" w:history="1">
        <w:r w:rsidRPr="00207F49">
          <w:rPr>
            <w:rFonts w:ascii="Book Antiqua" w:eastAsia="Times New Roman" w:hAnsi="Book Antiqua" w:cs="Arial"/>
            <w:color w:val="000080"/>
            <w:sz w:val="16"/>
            <w:szCs w:val="16"/>
            <w:u w:val="single"/>
            <w:lang w:eastAsia="pt-BR"/>
          </w:rPr>
          <w:t>(Incluído pela Lei nº 14.023, de 2020)</w:t>
        </w:r>
      </w:hyperlink>
    </w:p>
    <w:p w14:paraId="3E1DA25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XII - agentes comunitários de saúde</w:t>
      </w:r>
      <w:r w:rsidRPr="00207F49">
        <w:rPr>
          <w:rFonts w:ascii="Book Antiqua" w:eastAsia="Times New Roman" w:hAnsi="Book Antiqua" w:cs="Arial"/>
          <w:color w:val="000000"/>
          <w:sz w:val="16"/>
          <w:szCs w:val="16"/>
          <w:lang w:eastAsia="pt-BR"/>
        </w:rPr>
        <w:t>; </w:t>
      </w:r>
      <w:hyperlink r:id="rId106" w:anchor="art1" w:history="1">
        <w:r w:rsidRPr="00207F49">
          <w:rPr>
            <w:rFonts w:ascii="Book Antiqua" w:eastAsia="Times New Roman" w:hAnsi="Book Antiqua" w:cs="Arial"/>
            <w:color w:val="000080"/>
            <w:sz w:val="16"/>
            <w:szCs w:val="16"/>
            <w:u w:val="single"/>
            <w:lang w:eastAsia="pt-BR"/>
          </w:rPr>
          <w:t>(Incluído pela Lei nº 14.023, de 2020)</w:t>
        </w:r>
      </w:hyperlink>
    </w:p>
    <w:p w14:paraId="11E9D65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XIII - agentes de combate às endemias</w:t>
      </w:r>
      <w:r w:rsidRPr="00207F49">
        <w:rPr>
          <w:rFonts w:ascii="Book Antiqua" w:eastAsia="Times New Roman" w:hAnsi="Book Antiqua" w:cs="Arial"/>
          <w:color w:val="000000"/>
          <w:sz w:val="16"/>
          <w:szCs w:val="16"/>
          <w:lang w:eastAsia="pt-BR"/>
        </w:rPr>
        <w:t>; </w:t>
      </w:r>
      <w:hyperlink r:id="rId107" w:anchor="art1" w:history="1">
        <w:r w:rsidRPr="00207F49">
          <w:rPr>
            <w:rFonts w:ascii="Book Antiqua" w:eastAsia="Times New Roman" w:hAnsi="Book Antiqua" w:cs="Arial"/>
            <w:color w:val="000080"/>
            <w:sz w:val="16"/>
            <w:szCs w:val="16"/>
            <w:u w:val="single"/>
            <w:lang w:eastAsia="pt-BR"/>
          </w:rPr>
          <w:t>(Incluído pela Lei nº 14.023, de 2020)</w:t>
        </w:r>
      </w:hyperlink>
    </w:p>
    <w:p w14:paraId="52CFE52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XIV - técnicos e auxiliares de enfermagem</w:t>
      </w:r>
      <w:r w:rsidRPr="00207F49">
        <w:rPr>
          <w:rFonts w:ascii="Book Antiqua" w:eastAsia="Times New Roman" w:hAnsi="Book Antiqua" w:cs="Arial"/>
          <w:color w:val="000000"/>
          <w:sz w:val="16"/>
          <w:szCs w:val="16"/>
          <w:lang w:eastAsia="pt-BR"/>
        </w:rPr>
        <w:t>; </w:t>
      </w:r>
      <w:hyperlink r:id="rId108"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C96C91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XV - técnicos, tecnólogos e auxiliares em radiologia e operadores de aparelhos de tomografia computadorizada e de ressonância nuclear magnética</w:t>
      </w:r>
      <w:r w:rsidRPr="00207F49">
        <w:rPr>
          <w:rFonts w:ascii="Book Antiqua" w:eastAsia="Times New Roman" w:hAnsi="Book Antiqua" w:cs="Arial"/>
          <w:color w:val="000000"/>
          <w:sz w:val="16"/>
          <w:szCs w:val="16"/>
          <w:lang w:eastAsia="pt-BR"/>
        </w:rPr>
        <w:t>; </w:t>
      </w:r>
      <w:hyperlink r:id="rId109"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FAD022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XVI - maqueiros, maqueiros de ambulância e padioleiros</w:t>
      </w:r>
      <w:r w:rsidRPr="00207F49">
        <w:rPr>
          <w:rFonts w:ascii="Book Antiqua" w:eastAsia="Times New Roman" w:hAnsi="Book Antiqua" w:cs="Arial"/>
          <w:color w:val="000000"/>
          <w:sz w:val="16"/>
          <w:szCs w:val="16"/>
          <w:lang w:eastAsia="pt-BR"/>
        </w:rPr>
        <w:t>; </w:t>
      </w:r>
      <w:hyperlink r:id="rId110"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B38254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XVII - cuidadores e atendentes de pessoas com deficiência, de pessoas idosas ou de pessoas com doenças raras</w:t>
      </w:r>
      <w:r w:rsidRPr="00207F49">
        <w:rPr>
          <w:rFonts w:ascii="Book Antiqua" w:eastAsia="Times New Roman" w:hAnsi="Book Antiqua" w:cs="Arial"/>
          <w:color w:val="000000"/>
          <w:sz w:val="16"/>
          <w:szCs w:val="16"/>
          <w:lang w:eastAsia="pt-BR"/>
        </w:rPr>
        <w:t>; </w:t>
      </w:r>
      <w:hyperlink r:id="rId111" w:anchor="art1" w:history="1">
        <w:r w:rsidRPr="00207F49">
          <w:rPr>
            <w:rFonts w:ascii="Book Antiqua" w:eastAsia="Times New Roman" w:hAnsi="Book Antiqua" w:cs="Arial"/>
            <w:color w:val="000080"/>
            <w:sz w:val="16"/>
            <w:szCs w:val="16"/>
            <w:u w:val="single"/>
            <w:lang w:eastAsia="pt-BR"/>
          </w:rPr>
          <w:t>(Incluído pela Lei nº 14.023, de 2020)</w:t>
        </w:r>
      </w:hyperlink>
    </w:p>
    <w:p w14:paraId="33FAD47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XVIII - biólogos, biomédicos e técnicos em análises clínicas</w:t>
      </w:r>
      <w:r w:rsidRPr="00207F49">
        <w:rPr>
          <w:rFonts w:ascii="Book Antiqua" w:eastAsia="Times New Roman" w:hAnsi="Book Antiqua" w:cs="Arial"/>
          <w:color w:val="000000"/>
          <w:sz w:val="16"/>
          <w:szCs w:val="16"/>
          <w:lang w:eastAsia="pt-BR"/>
        </w:rPr>
        <w:t>; </w:t>
      </w:r>
      <w:hyperlink r:id="rId112" w:anchor="art1" w:history="1">
        <w:r w:rsidRPr="00207F49">
          <w:rPr>
            <w:rFonts w:ascii="Book Antiqua" w:eastAsia="Times New Roman" w:hAnsi="Book Antiqua" w:cs="Arial"/>
            <w:color w:val="000080"/>
            <w:sz w:val="16"/>
            <w:szCs w:val="16"/>
            <w:u w:val="single"/>
            <w:lang w:eastAsia="pt-BR"/>
          </w:rPr>
          <w:t>(Incluído pela Lei nº 14.023, de 2020)</w:t>
        </w:r>
      </w:hyperlink>
    </w:p>
    <w:p w14:paraId="38B65BC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XIX - médicos-veterinários</w:t>
      </w:r>
      <w:r w:rsidRPr="00207F49">
        <w:rPr>
          <w:rFonts w:ascii="Book Antiqua" w:eastAsia="Times New Roman" w:hAnsi="Book Antiqua" w:cs="Arial"/>
          <w:color w:val="000000"/>
          <w:sz w:val="16"/>
          <w:szCs w:val="16"/>
          <w:lang w:eastAsia="pt-BR"/>
        </w:rPr>
        <w:t>; </w:t>
      </w:r>
      <w:hyperlink r:id="rId113" w:anchor="art1" w:history="1">
        <w:r w:rsidRPr="00207F49">
          <w:rPr>
            <w:rFonts w:ascii="Book Antiqua" w:eastAsia="Times New Roman" w:hAnsi="Book Antiqua" w:cs="Arial"/>
            <w:color w:val="000080"/>
            <w:sz w:val="16"/>
            <w:szCs w:val="16"/>
            <w:u w:val="single"/>
            <w:lang w:eastAsia="pt-BR"/>
          </w:rPr>
          <w:t>(Incluído pela Lei nº 14.023, de 2020)</w:t>
        </w:r>
      </w:hyperlink>
    </w:p>
    <w:p w14:paraId="46ECE7F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 - coveiros, atendentes funerários, motoristas funerários, auxiliares funerários e demais trabalhadores de serviços funerários e de autópsias</w:t>
      </w:r>
      <w:r w:rsidRPr="00207F49">
        <w:rPr>
          <w:rFonts w:ascii="Book Antiqua" w:eastAsia="Times New Roman" w:hAnsi="Book Antiqua" w:cs="Arial"/>
          <w:color w:val="000000"/>
          <w:sz w:val="16"/>
          <w:szCs w:val="16"/>
          <w:lang w:eastAsia="pt-BR"/>
        </w:rPr>
        <w:t>; </w:t>
      </w:r>
      <w:hyperlink r:id="rId114"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98BF1C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XXI - profissionais de limpeza</w:t>
      </w:r>
      <w:r w:rsidRPr="00207F49">
        <w:rPr>
          <w:rFonts w:ascii="Book Antiqua" w:eastAsia="Times New Roman" w:hAnsi="Book Antiqua" w:cs="Arial"/>
          <w:color w:val="000000"/>
          <w:sz w:val="16"/>
          <w:szCs w:val="16"/>
          <w:lang w:eastAsia="pt-BR"/>
        </w:rPr>
        <w:t>; </w:t>
      </w:r>
      <w:hyperlink r:id="rId115" w:anchor="art1" w:history="1">
        <w:r w:rsidRPr="00207F49">
          <w:rPr>
            <w:rFonts w:ascii="Book Antiqua" w:eastAsia="Times New Roman" w:hAnsi="Book Antiqua" w:cs="Arial"/>
            <w:color w:val="000080"/>
            <w:sz w:val="16"/>
            <w:szCs w:val="16"/>
            <w:u w:val="single"/>
            <w:lang w:eastAsia="pt-BR"/>
          </w:rPr>
          <w:t>(Incluído pela Lei nº 14.023, de 2020)</w:t>
        </w:r>
      </w:hyperlink>
    </w:p>
    <w:p w14:paraId="58C7539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XXII - profissionais que trabalham na cadeia de produção de alimentos e bebidas, incluídos os insumos</w:t>
      </w:r>
      <w:r w:rsidRPr="00207F49">
        <w:rPr>
          <w:rFonts w:ascii="Book Antiqua" w:eastAsia="Times New Roman" w:hAnsi="Book Antiqua" w:cs="Arial"/>
          <w:color w:val="000000"/>
          <w:sz w:val="16"/>
          <w:szCs w:val="16"/>
          <w:lang w:eastAsia="pt-BR"/>
        </w:rPr>
        <w:t>; </w:t>
      </w:r>
      <w:hyperlink r:id="rId116"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1DE515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XXIII - farmacêuticos, bioquímicos e técnicos em farmácia</w:t>
      </w:r>
      <w:r w:rsidRPr="00207F49">
        <w:rPr>
          <w:rFonts w:ascii="Book Antiqua" w:eastAsia="Times New Roman" w:hAnsi="Book Antiqua" w:cs="Arial"/>
          <w:color w:val="000000"/>
          <w:sz w:val="16"/>
          <w:szCs w:val="16"/>
          <w:lang w:eastAsia="pt-BR"/>
        </w:rPr>
        <w:t>; </w:t>
      </w:r>
      <w:hyperlink r:id="rId117"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8E485F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XXIV - cirurgiões-dentistas, técnicos em saúde bucal e auxiliares em saúde bucal; </w:t>
      </w:r>
      <w:hyperlink r:id="rId118"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1F480F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XXV - aeronautas, aeroviários e controladores de voo</w:t>
      </w:r>
      <w:r w:rsidRPr="00207F49">
        <w:rPr>
          <w:rFonts w:ascii="Book Antiqua" w:eastAsia="Times New Roman" w:hAnsi="Book Antiqua" w:cs="Arial"/>
          <w:color w:val="000000"/>
          <w:sz w:val="16"/>
          <w:szCs w:val="16"/>
          <w:lang w:eastAsia="pt-BR"/>
        </w:rPr>
        <w:t>; </w:t>
      </w:r>
      <w:hyperlink r:id="rId119" w:anchor="art1" w:history="1">
        <w:r w:rsidRPr="00207F49">
          <w:rPr>
            <w:rFonts w:ascii="Book Antiqua" w:eastAsia="Times New Roman" w:hAnsi="Book Antiqua" w:cs="Arial"/>
            <w:color w:val="000080"/>
            <w:sz w:val="16"/>
            <w:szCs w:val="16"/>
            <w:u w:val="single"/>
            <w:lang w:eastAsia="pt-BR"/>
          </w:rPr>
          <w:t>(Incluído pela Lei nº 14.023, de 2020)</w:t>
        </w:r>
      </w:hyperlink>
    </w:p>
    <w:p w14:paraId="4C055A8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lastRenderedPageBreak/>
        <w:t>XXVI - motoristas de ambulância</w:t>
      </w:r>
      <w:r w:rsidRPr="00207F49">
        <w:rPr>
          <w:rFonts w:ascii="Book Antiqua" w:eastAsia="Times New Roman" w:hAnsi="Book Antiqua" w:cs="Arial"/>
          <w:color w:val="000000"/>
          <w:sz w:val="16"/>
          <w:szCs w:val="16"/>
          <w:lang w:eastAsia="pt-BR"/>
        </w:rPr>
        <w:t>; </w:t>
      </w:r>
      <w:hyperlink r:id="rId120"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46EC730"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XXVII - guardas municipais</w:t>
      </w:r>
      <w:r w:rsidRPr="00207F49">
        <w:rPr>
          <w:rFonts w:ascii="Book Antiqua" w:eastAsia="Times New Roman" w:hAnsi="Book Antiqua" w:cs="Arial"/>
          <w:color w:val="000000"/>
          <w:sz w:val="16"/>
          <w:szCs w:val="16"/>
          <w:lang w:eastAsia="pt-BR"/>
        </w:rPr>
        <w:t>; </w:t>
      </w:r>
      <w:hyperlink r:id="rId121" w:anchor="art1" w:history="1">
        <w:r w:rsidRPr="00207F49">
          <w:rPr>
            <w:rFonts w:ascii="Book Antiqua" w:eastAsia="Times New Roman" w:hAnsi="Book Antiqua" w:cs="Arial"/>
            <w:color w:val="000080"/>
            <w:sz w:val="16"/>
            <w:szCs w:val="16"/>
            <w:u w:val="single"/>
            <w:lang w:eastAsia="pt-BR"/>
          </w:rPr>
          <w:t>(Incluído pela Lei nº 14.023, de 2020)</w:t>
        </w:r>
      </w:hyperlink>
    </w:p>
    <w:p w14:paraId="28DC1D42"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XXVIII - profissionais dos Centros de Referência de Assistência Social (</w:t>
      </w:r>
      <w:proofErr w:type="spellStart"/>
      <w:r w:rsidRPr="008B1693">
        <w:rPr>
          <w:rFonts w:ascii="Book Antiqua" w:eastAsia="Times New Roman" w:hAnsi="Book Antiqua" w:cs="Arial"/>
          <w:color w:val="000000"/>
          <w:sz w:val="19"/>
          <w:szCs w:val="19"/>
          <w:lang w:eastAsia="pt-BR"/>
        </w:rPr>
        <w:t>Cras</w:t>
      </w:r>
      <w:proofErr w:type="spellEnd"/>
      <w:r w:rsidRPr="008B1693">
        <w:rPr>
          <w:rFonts w:ascii="Book Antiqua" w:eastAsia="Times New Roman" w:hAnsi="Book Antiqua" w:cs="Arial"/>
          <w:color w:val="000000"/>
          <w:sz w:val="19"/>
          <w:szCs w:val="19"/>
          <w:lang w:eastAsia="pt-BR"/>
        </w:rPr>
        <w:t>) e dos Centros de Referência Especializados de Assistência Social (</w:t>
      </w:r>
      <w:proofErr w:type="spellStart"/>
      <w:r w:rsidRPr="008B1693">
        <w:rPr>
          <w:rFonts w:ascii="Book Antiqua" w:eastAsia="Times New Roman" w:hAnsi="Book Antiqua" w:cs="Arial"/>
          <w:color w:val="000000"/>
          <w:sz w:val="19"/>
          <w:szCs w:val="19"/>
          <w:lang w:eastAsia="pt-BR"/>
        </w:rPr>
        <w:t>Creas</w:t>
      </w:r>
      <w:proofErr w:type="spellEnd"/>
      <w:r w:rsidRPr="008B1693">
        <w:rPr>
          <w:rFonts w:ascii="Book Antiqua" w:eastAsia="Times New Roman" w:hAnsi="Book Antiqua" w:cs="Arial"/>
          <w:color w:val="000000"/>
          <w:sz w:val="19"/>
          <w:szCs w:val="19"/>
          <w:lang w:eastAsia="pt-BR"/>
        </w:rPr>
        <w:t>); </w:t>
      </w:r>
      <w:hyperlink r:id="rId122" w:anchor="art1" w:history="1">
        <w:r w:rsidRPr="00207F49">
          <w:rPr>
            <w:rFonts w:ascii="Book Antiqua" w:eastAsia="Times New Roman" w:hAnsi="Book Antiqua" w:cs="Arial"/>
            <w:color w:val="000080"/>
            <w:sz w:val="16"/>
            <w:szCs w:val="16"/>
            <w:u w:val="single"/>
            <w:lang w:eastAsia="pt-BR"/>
          </w:rPr>
          <w:t>(Incluído pela Lei nº 14.023, de 2020)</w:t>
        </w:r>
      </w:hyperlink>
    </w:p>
    <w:p w14:paraId="1F5B35E2" w14:textId="783119DC"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XXIX - servidores públicos que trabalham na área da saúde, inclusive em funções administrativas</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123"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92EEED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XXX - outros profissionais que trabalhem ou sejam convocados a trabalhar nas unidades de saúde durante o período de isolamento social ou que tenham contato com pessoas ou com materiais que ofereçam risco de contaminação pelo novo coronavírus</w:t>
      </w:r>
      <w:r w:rsidRPr="00207F49">
        <w:rPr>
          <w:rFonts w:ascii="Book Antiqua" w:eastAsia="Times New Roman" w:hAnsi="Book Antiqua" w:cs="Arial"/>
          <w:color w:val="000000"/>
          <w:sz w:val="16"/>
          <w:szCs w:val="16"/>
          <w:lang w:eastAsia="pt-BR"/>
        </w:rPr>
        <w:t>. </w:t>
      </w:r>
      <w:hyperlink r:id="rId124" w:anchor="art1" w:history="1">
        <w:r w:rsidRPr="00207F49">
          <w:rPr>
            <w:rFonts w:ascii="Book Antiqua" w:eastAsia="Times New Roman" w:hAnsi="Book Antiqua" w:cs="Arial"/>
            <w:color w:val="000080"/>
            <w:sz w:val="16"/>
            <w:szCs w:val="16"/>
            <w:u w:val="single"/>
            <w:lang w:eastAsia="pt-BR"/>
          </w:rPr>
          <w:t>(Incluído pela Lei nº 14.023, de 2020)</w:t>
        </w:r>
      </w:hyperlink>
    </w:p>
    <w:p w14:paraId="688CF8A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7" w:name="art3j§2"/>
      <w:bookmarkEnd w:id="67"/>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poder público e os empregadores ou contratantes fornecerão, gratuitamente, os equipamentos de proteção individual (EPIs) recomendados pela Anvisa aos profissionais relacionados no § 1º deste artigo que estiverem em atividade e em contato direto com portadores ou possíveis portadores do novo coronavírus, considerados os protocolos indicados para cada situação</w:t>
      </w:r>
      <w:r w:rsidRPr="00207F49">
        <w:rPr>
          <w:rFonts w:ascii="Book Antiqua" w:eastAsia="Times New Roman" w:hAnsi="Book Antiqua" w:cs="Arial"/>
          <w:color w:val="000000"/>
          <w:sz w:val="16"/>
          <w:szCs w:val="16"/>
          <w:lang w:eastAsia="pt-BR"/>
        </w:rPr>
        <w:t>. </w:t>
      </w:r>
      <w:hyperlink r:id="rId125" w:anchor="art1" w:history="1">
        <w:r w:rsidRPr="00207F49">
          <w:rPr>
            <w:rFonts w:ascii="Book Antiqua" w:eastAsia="Times New Roman" w:hAnsi="Book Antiqua" w:cs="Arial"/>
            <w:color w:val="000080"/>
            <w:sz w:val="16"/>
            <w:szCs w:val="16"/>
            <w:u w:val="single"/>
            <w:lang w:eastAsia="pt-BR"/>
          </w:rPr>
          <w:t>(Incluído pela Lei nº 14.023, de 2020)</w:t>
        </w:r>
      </w:hyperlink>
    </w:p>
    <w:p w14:paraId="032D17D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68" w:name="art3j§3"/>
      <w:bookmarkEnd w:id="68"/>
      <w:r w:rsidRPr="008B1693">
        <w:rPr>
          <w:rFonts w:ascii="Book Antiqua" w:eastAsia="Times New Roman" w:hAnsi="Book Antiqua" w:cs="Arial"/>
          <w:color w:val="000000"/>
          <w:sz w:val="19"/>
          <w:szCs w:val="19"/>
          <w:lang w:eastAsia="pt-BR"/>
        </w:rPr>
        <w:t>§ 3</w:t>
      </w:r>
      <w:proofErr w:type="gramStart"/>
      <w:r w:rsidRPr="008B1693">
        <w:rPr>
          <w:rFonts w:ascii="Book Antiqua" w:eastAsia="Times New Roman" w:hAnsi="Book Antiqua" w:cs="Arial"/>
          <w:color w:val="000000"/>
          <w:sz w:val="19"/>
          <w:szCs w:val="19"/>
          <w:lang w:eastAsia="pt-BR"/>
        </w:rPr>
        <w:t>º  Os</w:t>
      </w:r>
      <w:proofErr w:type="gramEnd"/>
      <w:r w:rsidRPr="008B1693">
        <w:rPr>
          <w:rFonts w:ascii="Book Antiqua" w:eastAsia="Times New Roman" w:hAnsi="Book Antiqua" w:cs="Arial"/>
          <w:color w:val="000000"/>
          <w:sz w:val="19"/>
          <w:szCs w:val="19"/>
          <w:lang w:eastAsia="pt-BR"/>
        </w:rPr>
        <w:t xml:space="preserve"> profissionais essenciais ao controle de doenças e à manutenção da ordem pública que estiverem em contato direto com portadores ou possíveis portadores do novo coronavírus terão prioridade para fazer testes de diagnóstico da Covid-19 e serão tempestivamente tratados e orientados sobre sua condição de saúde e sobre sua aptidão para retornar ao trabalho</w:t>
      </w:r>
      <w:r w:rsidRPr="00207F49">
        <w:rPr>
          <w:rFonts w:ascii="Book Antiqua" w:eastAsia="Times New Roman" w:hAnsi="Book Antiqua" w:cs="Arial"/>
          <w:color w:val="000000"/>
          <w:sz w:val="16"/>
          <w:szCs w:val="16"/>
          <w:lang w:eastAsia="pt-BR"/>
        </w:rPr>
        <w:t>. </w:t>
      </w:r>
      <w:hyperlink r:id="rId126" w:anchor="art1" w:history="1">
        <w:r w:rsidRPr="00207F49">
          <w:rPr>
            <w:rFonts w:ascii="Book Antiqua" w:eastAsia="Times New Roman" w:hAnsi="Book Antiqua" w:cs="Arial"/>
            <w:color w:val="000080"/>
            <w:sz w:val="16"/>
            <w:szCs w:val="16"/>
            <w:u w:val="single"/>
            <w:lang w:eastAsia="pt-BR"/>
          </w:rPr>
          <w:t>(Incluído pela Lei nº 14.023, de 2020)</w:t>
        </w:r>
      </w:hyperlink>
    </w:p>
    <w:p w14:paraId="73F914E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b/>
          <w:bCs/>
          <w:color w:val="000000"/>
          <w:sz w:val="19"/>
          <w:szCs w:val="19"/>
          <w:highlight w:val="magenta"/>
          <w:lang w:eastAsia="pt-BR"/>
        </w:rPr>
        <w:t>Art. 4</w:t>
      </w:r>
      <w:proofErr w:type="gramStart"/>
      <w:r w:rsidRPr="008B1693">
        <w:rPr>
          <w:rFonts w:ascii="Book Antiqua" w:eastAsia="Times New Roman" w:hAnsi="Book Antiqua" w:cs="Arial"/>
          <w:b/>
          <w:bCs/>
          <w:color w:val="000000"/>
          <w:sz w:val="19"/>
          <w:szCs w:val="19"/>
          <w:highlight w:val="magenta"/>
          <w:lang w:eastAsia="pt-BR"/>
        </w:rPr>
        <w:t>º</w:t>
      </w:r>
      <w:r w:rsidRPr="008B1693">
        <w:rPr>
          <w:rFonts w:ascii="Book Antiqua" w:eastAsia="Times New Roman" w:hAnsi="Book Antiqua" w:cs="Arial"/>
          <w:color w:val="000000"/>
          <w:sz w:val="19"/>
          <w:szCs w:val="19"/>
          <w:lang w:eastAsia="pt-BR"/>
        </w:rPr>
        <w:t xml:space="preserve">  </w:t>
      </w:r>
      <w:r w:rsidRPr="008B1693">
        <w:rPr>
          <w:rFonts w:ascii="Book Antiqua" w:eastAsia="Times New Roman" w:hAnsi="Book Antiqua" w:cs="Arial"/>
          <w:b/>
          <w:bCs/>
          <w:color w:val="000000"/>
          <w:sz w:val="19"/>
          <w:szCs w:val="19"/>
          <w:lang w:eastAsia="pt-BR"/>
        </w:rPr>
        <w:t>É</w:t>
      </w:r>
      <w:proofErr w:type="gramEnd"/>
      <w:r w:rsidRPr="008B1693">
        <w:rPr>
          <w:rFonts w:ascii="Book Antiqua" w:eastAsia="Times New Roman" w:hAnsi="Book Antiqua" w:cs="Arial"/>
          <w:b/>
          <w:bCs/>
          <w:color w:val="000000"/>
          <w:sz w:val="19"/>
          <w:szCs w:val="19"/>
          <w:lang w:eastAsia="pt-BR"/>
        </w:rPr>
        <w:t xml:space="preserve"> dispensável a licitação para aquisição ou contratação de bens, serviços, inclusive de engenharia, e insumos destinados ao enfrentamento da emergência de saúde pública de importância internacional de que trata esta Lei</w:t>
      </w:r>
      <w:r w:rsidRPr="00207F49">
        <w:rPr>
          <w:rFonts w:ascii="Book Antiqua" w:eastAsia="Times New Roman" w:hAnsi="Book Antiqua" w:cs="Arial"/>
          <w:color w:val="000000"/>
          <w:sz w:val="16"/>
          <w:szCs w:val="16"/>
          <w:lang w:eastAsia="pt-BR"/>
        </w:rPr>
        <w:t>. </w:t>
      </w:r>
      <w:hyperlink r:id="rId127"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35A4EFA4" w14:textId="7A463146"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b/>
          <w:bCs/>
          <w:color w:val="000000"/>
          <w:sz w:val="19"/>
          <w:szCs w:val="19"/>
          <w:u w:val="single"/>
          <w:lang w:eastAsia="pt-BR"/>
        </w:rPr>
      </w:pPr>
      <w:bookmarkStart w:id="69" w:name="art4§1"/>
      <w:bookmarkEnd w:id="69"/>
      <w:r w:rsidRPr="008B1693">
        <w:rPr>
          <w:rFonts w:ascii="Book Antiqua" w:eastAsia="Times New Roman" w:hAnsi="Book Antiqua" w:cs="Arial"/>
          <w:b/>
          <w:bCs/>
          <w:color w:val="000000"/>
          <w:sz w:val="19"/>
          <w:szCs w:val="19"/>
          <w:highlight w:val="magenta"/>
          <w:lang w:eastAsia="pt-BR"/>
        </w:rPr>
        <w:t>§ 1</w:t>
      </w:r>
      <w:proofErr w:type="gramStart"/>
      <w:r w:rsidRPr="008B1693">
        <w:rPr>
          <w:rFonts w:ascii="Book Antiqua" w:eastAsia="Times New Roman" w:hAnsi="Book Antiqua" w:cs="Arial"/>
          <w:b/>
          <w:bCs/>
          <w:color w:val="000000"/>
          <w:sz w:val="19"/>
          <w:szCs w:val="19"/>
          <w:highlight w:val="magenta"/>
          <w:lang w:eastAsia="pt-BR"/>
        </w:rPr>
        <w:t>º</w:t>
      </w:r>
      <w:r w:rsidRPr="008B1693">
        <w:rPr>
          <w:rFonts w:ascii="Book Antiqua" w:eastAsia="Times New Roman" w:hAnsi="Book Antiqua" w:cs="Arial"/>
          <w:color w:val="000000"/>
          <w:sz w:val="19"/>
          <w:szCs w:val="19"/>
          <w:lang w:eastAsia="pt-BR"/>
        </w:rPr>
        <w:t xml:space="preserve">  </w:t>
      </w:r>
      <w:r w:rsidRPr="008B1693">
        <w:rPr>
          <w:rFonts w:ascii="Book Antiqua" w:eastAsia="Times New Roman" w:hAnsi="Book Antiqua" w:cs="Arial"/>
          <w:b/>
          <w:bCs/>
          <w:color w:val="000000"/>
          <w:sz w:val="19"/>
          <w:szCs w:val="19"/>
          <w:lang w:eastAsia="pt-BR"/>
        </w:rPr>
        <w:t>A</w:t>
      </w:r>
      <w:proofErr w:type="gramEnd"/>
      <w:r w:rsidRPr="008B1693">
        <w:rPr>
          <w:rFonts w:ascii="Book Antiqua" w:eastAsia="Times New Roman" w:hAnsi="Book Antiqua" w:cs="Arial"/>
          <w:b/>
          <w:bCs/>
          <w:color w:val="000000"/>
          <w:sz w:val="19"/>
          <w:szCs w:val="19"/>
          <w:lang w:eastAsia="pt-BR"/>
        </w:rPr>
        <w:t xml:space="preserve"> dispensa de licitação a que se refere o caput deste artigo é temporária e aplica-se apenas enquanto perdurar a emergência de saúde pública de importância internacional decorrente do coronavírus</w:t>
      </w:r>
      <w:r w:rsidRPr="00207F49">
        <w:rPr>
          <w:rFonts w:ascii="Book Antiqua" w:eastAsia="Times New Roman" w:hAnsi="Book Antiqua" w:cs="Arial"/>
          <w:b/>
          <w:bCs/>
          <w:color w:val="000000"/>
          <w:sz w:val="16"/>
          <w:szCs w:val="16"/>
          <w:lang w:eastAsia="pt-BR"/>
        </w:rPr>
        <w:t>.</w:t>
      </w:r>
      <w:r w:rsidR="00207F49" w:rsidRPr="00207F49">
        <w:rPr>
          <w:rFonts w:ascii="Book Antiqua" w:eastAsia="Times New Roman" w:hAnsi="Book Antiqua" w:cs="Arial"/>
          <w:b/>
          <w:bCs/>
          <w:color w:val="000000"/>
          <w:sz w:val="16"/>
          <w:szCs w:val="16"/>
          <w:lang w:eastAsia="pt-BR"/>
        </w:rPr>
        <w:t xml:space="preserve"> </w:t>
      </w:r>
      <w:r w:rsidR="00207F49" w:rsidRPr="00207F49">
        <w:rPr>
          <w:rFonts w:ascii="Book Antiqua" w:eastAsia="Times New Roman" w:hAnsi="Book Antiqua" w:cs="Arial"/>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8B1693" w14:paraId="3D11607D" w14:textId="77777777" w:rsidTr="008B1693">
        <w:tc>
          <w:tcPr>
            <w:tcW w:w="8494" w:type="dxa"/>
            <w:shd w:val="clear" w:color="auto" w:fill="CCFFFF"/>
          </w:tcPr>
          <w:p w14:paraId="531739CD" w14:textId="438E07CC" w:rsidR="008B1693" w:rsidRPr="008B1693" w:rsidRDefault="008B1693" w:rsidP="008B169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B1693">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B1693">
              <w:rPr>
                <w:rFonts w:ascii="Book Antiqua" w:eastAsia="Times New Roman" w:hAnsi="Book Antiqua" w:cs="Arial"/>
                <w:color w:val="000000"/>
                <w:sz w:val="19"/>
                <w:szCs w:val="19"/>
                <w:lang w:eastAsia="pt-BR"/>
              </w:rPr>
              <w:t>Entre os efeitos da declaração formal de uma pandemia epidemiológica, a dispensa de licitação para aquisição ou contratação de bens, serviços e insumos destinados ao enfrentamento da emergência sanitária tornou-se possível e admitida pelo Legislativo Federal, muito embora o referido processo de dispensa seja temporário e válido apenas enquanto a situação emergencial internacional se mantiver.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§1º, Lei 13979.</w:t>
            </w:r>
          </w:p>
        </w:tc>
      </w:tr>
    </w:tbl>
    <w:p w14:paraId="138A36D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0" w:name="art4§2"/>
      <w:bookmarkStart w:id="71" w:name="art4§2.0"/>
      <w:bookmarkEnd w:id="70"/>
      <w:bookmarkEnd w:id="71"/>
      <w:r w:rsidRPr="008B1693">
        <w:rPr>
          <w:rFonts w:ascii="Book Antiqua" w:eastAsia="Times New Roman" w:hAnsi="Book Antiqua" w:cs="Arial"/>
          <w:color w:val="000000"/>
          <w:sz w:val="19"/>
          <w:szCs w:val="19"/>
          <w:lang w:eastAsia="pt-BR"/>
        </w:rPr>
        <w:t>§ 2º  Todas as aquisições ou contratações realizadas com base nesta Lei serão disponibilizadas, no prazo máximo de 5 (cinco) dias úteis, contado da realização do ato, em site oficial específico na internet, observados, no que couber, os requisitos previstos no </w:t>
      </w:r>
      <w:hyperlink r:id="rId128" w:anchor="art8%A73" w:history="1">
        <w:r w:rsidRPr="008B1693">
          <w:rPr>
            <w:rFonts w:ascii="Book Antiqua" w:eastAsia="Times New Roman" w:hAnsi="Book Antiqua" w:cs="Arial"/>
            <w:color w:val="000080"/>
            <w:sz w:val="19"/>
            <w:szCs w:val="19"/>
            <w:u w:val="single"/>
            <w:lang w:eastAsia="pt-BR"/>
          </w:rPr>
          <w:t>§ 3º do art. 8º da Lei nº 12.527, de 18 de novembro de 2011 </w:t>
        </w:r>
      </w:hyperlink>
      <w:r w:rsidRPr="008B1693">
        <w:rPr>
          <w:rFonts w:ascii="Book Antiqua" w:eastAsia="Times New Roman" w:hAnsi="Book Antiqua" w:cs="Arial"/>
          <w:color w:val="000000"/>
          <w:sz w:val="19"/>
          <w:szCs w:val="19"/>
          <w:lang w:eastAsia="pt-BR"/>
        </w:rPr>
        <w:t>, com o nome do contratado, o número de sua inscrição na Secretaria da Receita Federal do Brasil, o prazo contratual, o valor e o respectivo processo de aquisição ou contratação, além das seguintes informações</w:t>
      </w:r>
      <w:r w:rsidRPr="00207F49">
        <w:rPr>
          <w:rFonts w:ascii="Book Antiqua" w:eastAsia="Times New Roman" w:hAnsi="Book Antiqua" w:cs="Arial"/>
          <w:color w:val="000000"/>
          <w:sz w:val="16"/>
          <w:szCs w:val="16"/>
          <w:lang w:eastAsia="pt-BR"/>
        </w:rPr>
        <w:t>: </w:t>
      </w:r>
      <w:hyperlink r:id="rId129"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38662B1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2" w:name="art4§2i"/>
      <w:bookmarkEnd w:id="72"/>
      <w:r w:rsidRPr="008B1693">
        <w:rPr>
          <w:rFonts w:ascii="Book Antiqua" w:eastAsia="Times New Roman" w:hAnsi="Book Antiqua" w:cs="Arial"/>
          <w:color w:val="000000"/>
          <w:sz w:val="19"/>
          <w:szCs w:val="19"/>
          <w:lang w:eastAsia="pt-BR"/>
        </w:rPr>
        <w:t>I – o ato que autoriza a contratação direta ou o extrato decorrente do contrato</w:t>
      </w:r>
      <w:r w:rsidRPr="00207F49">
        <w:rPr>
          <w:rFonts w:ascii="Book Antiqua" w:eastAsia="Times New Roman" w:hAnsi="Book Antiqua" w:cs="Arial"/>
          <w:color w:val="000000"/>
          <w:sz w:val="16"/>
          <w:szCs w:val="16"/>
          <w:lang w:eastAsia="pt-BR"/>
        </w:rPr>
        <w:t>; </w:t>
      </w:r>
      <w:hyperlink r:id="rId13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2902DE1" w14:textId="51797B1D"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3" w:name="art4§2ii"/>
      <w:bookmarkEnd w:id="73"/>
      <w:r w:rsidRPr="008B1693">
        <w:rPr>
          <w:rFonts w:ascii="Book Antiqua" w:eastAsia="Times New Roman" w:hAnsi="Book Antiqua" w:cs="Arial"/>
          <w:color w:val="000000"/>
          <w:sz w:val="19"/>
          <w:szCs w:val="19"/>
          <w:lang w:eastAsia="pt-BR"/>
        </w:rPr>
        <w:t>II – a discriminação do bem adquirido ou do serviço contratado e o local de entrega ou de prestação</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131"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03CFBB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4" w:name="art4§2iii"/>
      <w:bookmarkEnd w:id="74"/>
      <w:r w:rsidRPr="008B1693">
        <w:rPr>
          <w:rFonts w:ascii="Book Antiqua" w:eastAsia="Times New Roman" w:hAnsi="Book Antiqua" w:cs="Arial"/>
          <w:color w:val="000000"/>
          <w:sz w:val="19"/>
          <w:szCs w:val="19"/>
          <w:lang w:eastAsia="pt-BR"/>
        </w:rPr>
        <w:t>III – o valor global do contrato, as parcelas do objeto, os montantes pagos e o saldo disponível ou bloqueado, caso exista</w:t>
      </w:r>
      <w:r w:rsidRPr="00207F49">
        <w:rPr>
          <w:rFonts w:ascii="Book Antiqua" w:eastAsia="Times New Roman" w:hAnsi="Book Antiqua" w:cs="Arial"/>
          <w:color w:val="000000"/>
          <w:sz w:val="16"/>
          <w:szCs w:val="16"/>
          <w:lang w:eastAsia="pt-BR"/>
        </w:rPr>
        <w:t>; </w:t>
      </w:r>
      <w:hyperlink r:id="rId13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E9243D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5" w:name="art4§2iv"/>
      <w:bookmarkEnd w:id="75"/>
      <w:r w:rsidRPr="008B1693">
        <w:rPr>
          <w:rFonts w:ascii="Book Antiqua" w:eastAsia="Times New Roman" w:hAnsi="Book Antiqua" w:cs="Arial"/>
          <w:color w:val="000000"/>
          <w:sz w:val="19"/>
          <w:szCs w:val="19"/>
          <w:lang w:eastAsia="pt-BR"/>
        </w:rPr>
        <w:t xml:space="preserve">IV – </w:t>
      </w:r>
      <w:proofErr w:type="gramStart"/>
      <w:r w:rsidRPr="008B1693">
        <w:rPr>
          <w:rFonts w:ascii="Book Antiqua" w:eastAsia="Times New Roman" w:hAnsi="Book Antiqua" w:cs="Arial"/>
          <w:color w:val="000000"/>
          <w:sz w:val="19"/>
          <w:szCs w:val="19"/>
          <w:lang w:eastAsia="pt-BR"/>
        </w:rPr>
        <w:t>as</w:t>
      </w:r>
      <w:proofErr w:type="gramEnd"/>
      <w:r w:rsidRPr="008B1693">
        <w:rPr>
          <w:rFonts w:ascii="Book Antiqua" w:eastAsia="Times New Roman" w:hAnsi="Book Antiqua" w:cs="Arial"/>
          <w:color w:val="000000"/>
          <w:sz w:val="19"/>
          <w:szCs w:val="19"/>
          <w:lang w:eastAsia="pt-BR"/>
        </w:rPr>
        <w:t xml:space="preserve"> informações sobre eventuais aditivos contratuais</w:t>
      </w:r>
      <w:r w:rsidRPr="00207F49">
        <w:rPr>
          <w:rFonts w:ascii="Book Antiqua" w:eastAsia="Times New Roman" w:hAnsi="Book Antiqua" w:cs="Arial"/>
          <w:color w:val="000000"/>
          <w:sz w:val="16"/>
          <w:szCs w:val="16"/>
          <w:lang w:eastAsia="pt-BR"/>
        </w:rPr>
        <w:t>; </w:t>
      </w:r>
      <w:hyperlink r:id="rId13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C40B80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6" w:name="art4§2v"/>
      <w:bookmarkEnd w:id="76"/>
      <w:r w:rsidRPr="008B1693">
        <w:rPr>
          <w:rFonts w:ascii="Book Antiqua" w:eastAsia="Times New Roman" w:hAnsi="Book Antiqua" w:cs="Arial"/>
          <w:color w:val="000000"/>
          <w:sz w:val="19"/>
          <w:szCs w:val="19"/>
          <w:lang w:eastAsia="pt-BR"/>
        </w:rPr>
        <w:lastRenderedPageBreak/>
        <w:t xml:space="preserve">V – </w:t>
      </w:r>
      <w:proofErr w:type="gramStart"/>
      <w:r w:rsidRPr="008B1693">
        <w:rPr>
          <w:rFonts w:ascii="Book Antiqua" w:eastAsia="Times New Roman" w:hAnsi="Book Antiqua" w:cs="Arial"/>
          <w:color w:val="000000"/>
          <w:sz w:val="19"/>
          <w:szCs w:val="19"/>
          <w:lang w:eastAsia="pt-BR"/>
        </w:rPr>
        <w:t>a</w:t>
      </w:r>
      <w:proofErr w:type="gramEnd"/>
      <w:r w:rsidRPr="008B1693">
        <w:rPr>
          <w:rFonts w:ascii="Book Antiqua" w:eastAsia="Times New Roman" w:hAnsi="Book Antiqua" w:cs="Arial"/>
          <w:color w:val="000000"/>
          <w:sz w:val="19"/>
          <w:szCs w:val="19"/>
          <w:lang w:eastAsia="pt-BR"/>
        </w:rPr>
        <w:t xml:space="preserve"> quantidade entregue em cada unidade da Federação durante a execução do contrato, nas contratações de bens e serviços</w:t>
      </w:r>
      <w:r w:rsidRPr="00207F49">
        <w:rPr>
          <w:rFonts w:ascii="Book Antiqua" w:eastAsia="Times New Roman" w:hAnsi="Book Antiqua" w:cs="Arial"/>
          <w:color w:val="000000"/>
          <w:sz w:val="16"/>
          <w:szCs w:val="16"/>
          <w:lang w:eastAsia="pt-BR"/>
        </w:rPr>
        <w:t>. </w:t>
      </w:r>
      <w:hyperlink r:id="rId134"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9E12EE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7" w:name="art4§2vi"/>
      <w:bookmarkEnd w:id="77"/>
      <w:r w:rsidRPr="008B1693">
        <w:rPr>
          <w:rFonts w:ascii="Book Antiqua" w:eastAsia="Times New Roman" w:hAnsi="Book Antiqua" w:cs="Arial"/>
          <w:color w:val="000000"/>
          <w:sz w:val="19"/>
          <w:szCs w:val="19"/>
          <w:lang w:eastAsia="pt-BR"/>
        </w:rPr>
        <w:t xml:space="preserve">VI - </w:t>
      </w:r>
      <w:proofErr w:type="gramStart"/>
      <w:r w:rsidRPr="008B1693">
        <w:rPr>
          <w:rFonts w:ascii="Book Antiqua" w:eastAsia="Times New Roman" w:hAnsi="Book Antiqua" w:cs="Arial"/>
          <w:color w:val="000000"/>
          <w:sz w:val="19"/>
          <w:szCs w:val="19"/>
          <w:lang w:eastAsia="pt-BR"/>
        </w:rPr>
        <w:t>as</w:t>
      </w:r>
      <w:proofErr w:type="gramEnd"/>
      <w:r w:rsidRPr="008B1693">
        <w:rPr>
          <w:rFonts w:ascii="Book Antiqua" w:eastAsia="Times New Roman" w:hAnsi="Book Antiqua" w:cs="Arial"/>
          <w:color w:val="000000"/>
          <w:sz w:val="19"/>
          <w:szCs w:val="19"/>
          <w:lang w:eastAsia="pt-BR"/>
        </w:rPr>
        <w:t xml:space="preserve"> atas de registros de preços das quais a contratação se origine</w:t>
      </w:r>
      <w:r w:rsidRPr="00207F49">
        <w:rPr>
          <w:rFonts w:ascii="Book Antiqua" w:eastAsia="Times New Roman" w:hAnsi="Book Antiqua" w:cs="Arial"/>
          <w:color w:val="000000"/>
          <w:sz w:val="16"/>
          <w:szCs w:val="16"/>
          <w:lang w:eastAsia="pt-BR"/>
        </w:rPr>
        <w:t>. </w:t>
      </w:r>
      <w:hyperlink r:id="rId135" w:anchor="art5" w:history="1">
        <w:r w:rsidRPr="00207F49">
          <w:rPr>
            <w:rFonts w:ascii="Book Antiqua" w:eastAsia="Times New Roman" w:hAnsi="Book Antiqua" w:cs="Arial"/>
            <w:color w:val="000080"/>
            <w:sz w:val="16"/>
            <w:szCs w:val="16"/>
            <w:u w:val="single"/>
            <w:lang w:eastAsia="pt-BR"/>
          </w:rPr>
          <w:t>(Redação dada pela Lei nº 14065, de 2020)</w:t>
        </w:r>
      </w:hyperlink>
    </w:p>
    <w:p w14:paraId="6ED2050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78" w:name="art4§3"/>
      <w:bookmarkStart w:id="79" w:name="art4§3.0"/>
      <w:bookmarkEnd w:id="78"/>
      <w:bookmarkEnd w:id="79"/>
      <w:r w:rsidRPr="008B1693">
        <w:rPr>
          <w:rFonts w:ascii="Book Antiqua" w:eastAsia="Times New Roman" w:hAnsi="Book Antiqua" w:cs="Arial"/>
          <w:color w:val="000000"/>
          <w:sz w:val="19"/>
          <w:szCs w:val="19"/>
          <w:lang w:eastAsia="pt-BR"/>
        </w:rPr>
        <w:t>§ 3</w:t>
      </w:r>
      <w:proofErr w:type="gramStart"/>
      <w:r w:rsidRPr="008B1693">
        <w:rPr>
          <w:rFonts w:ascii="Book Antiqua" w:eastAsia="Times New Roman" w:hAnsi="Book Antiqua" w:cs="Arial"/>
          <w:color w:val="000000"/>
          <w:sz w:val="19"/>
          <w:szCs w:val="19"/>
          <w:lang w:eastAsia="pt-BR"/>
        </w:rPr>
        <w:t>º  Na</w:t>
      </w:r>
      <w:proofErr w:type="gramEnd"/>
      <w:r w:rsidRPr="008B1693">
        <w:rPr>
          <w:rFonts w:ascii="Book Antiqua" w:eastAsia="Times New Roman" w:hAnsi="Book Antiqua" w:cs="Arial"/>
          <w:color w:val="000000"/>
          <w:sz w:val="19"/>
          <w:szCs w:val="19"/>
          <w:lang w:eastAsia="pt-BR"/>
        </w:rPr>
        <w:t xml:space="preserve"> situação excepcional de, comprovadamente, haver uma única fornecedora do bem ou prestadora do serviço, será possível a sua contratação, independentemente da existência de sanção de impedimento ou de suspensão de contratar com o poder público</w:t>
      </w:r>
      <w:r w:rsidRPr="00207F49">
        <w:rPr>
          <w:rFonts w:ascii="Book Antiqua" w:eastAsia="Times New Roman" w:hAnsi="Book Antiqua" w:cs="Arial"/>
          <w:color w:val="000000"/>
          <w:sz w:val="16"/>
          <w:szCs w:val="16"/>
          <w:lang w:eastAsia="pt-BR"/>
        </w:rPr>
        <w:t>. </w:t>
      </w:r>
      <w:hyperlink r:id="rId13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0A17A99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0" w:name="art4§3a"/>
      <w:bookmarkEnd w:id="80"/>
      <w:r w:rsidRPr="008B1693">
        <w:rPr>
          <w:rFonts w:ascii="Book Antiqua" w:eastAsia="Times New Roman" w:hAnsi="Book Antiqua" w:cs="Arial"/>
          <w:color w:val="000000"/>
          <w:sz w:val="19"/>
          <w:szCs w:val="19"/>
          <w:lang w:eastAsia="pt-BR"/>
        </w:rPr>
        <w:t>§ 3º-A.  No caso de que trata o § 3º deste artigo, é obrigatória a prestação de garantia nas modalidades previstas no </w:t>
      </w:r>
      <w:hyperlink r:id="rId137" w:anchor="art56" w:history="1">
        <w:r w:rsidRPr="008B1693">
          <w:rPr>
            <w:rFonts w:ascii="Book Antiqua" w:eastAsia="Times New Roman" w:hAnsi="Book Antiqua" w:cs="Arial"/>
            <w:color w:val="000080"/>
            <w:sz w:val="19"/>
            <w:szCs w:val="19"/>
            <w:u w:val="single"/>
            <w:lang w:eastAsia="pt-BR"/>
          </w:rPr>
          <w:t>art. 56 da Lei nº 8.666, de 21 de junho de 1993 </w:t>
        </w:r>
      </w:hyperlink>
      <w:r w:rsidRPr="008B1693">
        <w:rPr>
          <w:rFonts w:ascii="Book Antiqua" w:eastAsia="Times New Roman" w:hAnsi="Book Antiqua" w:cs="Arial"/>
          <w:color w:val="000000"/>
          <w:sz w:val="19"/>
          <w:szCs w:val="19"/>
          <w:lang w:eastAsia="pt-BR"/>
        </w:rPr>
        <w:t>, que não poderá exceder a 10% (dez por cento) do valor do contrato. </w:t>
      </w:r>
      <w:hyperlink r:id="rId13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8D2142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139" w:history="1">
        <w:r w:rsidRPr="00207F49">
          <w:rPr>
            <w:rFonts w:ascii="Book Antiqua" w:eastAsia="Times New Roman" w:hAnsi="Book Antiqua" w:cs="Arial"/>
            <w:color w:val="000080"/>
            <w:sz w:val="16"/>
            <w:szCs w:val="16"/>
            <w:u w:val="single"/>
            <w:lang w:eastAsia="pt-BR"/>
          </w:rPr>
          <w:t>(Vigência Encerrada)</w:t>
        </w:r>
      </w:hyperlink>
    </w:p>
    <w:p w14:paraId="3E5BA6C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140" w:history="1">
        <w:r w:rsidRPr="00207F49">
          <w:rPr>
            <w:rFonts w:ascii="Book Antiqua" w:eastAsia="Times New Roman" w:hAnsi="Book Antiqua" w:cs="Arial"/>
            <w:color w:val="000080"/>
            <w:sz w:val="16"/>
            <w:szCs w:val="16"/>
            <w:u w:val="single"/>
            <w:lang w:eastAsia="pt-BR"/>
          </w:rPr>
          <w:t>(Vigência Encerrada)</w:t>
        </w:r>
      </w:hyperlink>
    </w:p>
    <w:p w14:paraId="5D1B251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141" w:history="1">
        <w:r w:rsidRPr="00207F49">
          <w:rPr>
            <w:rFonts w:ascii="Book Antiqua" w:eastAsia="Times New Roman" w:hAnsi="Book Antiqua" w:cs="Arial"/>
            <w:color w:val="000080"/>
            <w:sz w:val="16"/>
            <w:szCs w:val="16"/>
            <w:u w:val="single"/>
            <w:lang w:eastAsia="pt-BR"/>
          </w:rPr>
          <w:t>(Vigência Encerrada)</w:t>
        </w:r>
      </w:hyperlink>
    </w:p>
    <w:p w14:paraId="756AF803" w14:textId="6E6C49B6"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1" w:name="art4§4.0"/>
      <w:bookmarkEnd w:id="81"/>
      <w:r w:rsidRPr="008B1693">
        <w:rPr>
          <w:rFonts w:ascii="Book Antiqua" w:eastAsia="Times New Roman" w:hAnsi="Book Antiqua" w:cs="Arial"/>
          <w:color w:val="000000"/>
          <w:sz w:val="19"/>
          <w:szCs w:val="19"/>
          <w:lang w:eastAsia="pt-BR"/>
        </w:rPr>
        <w:t>§ 4º  Na hipótese de dispensa de licitação a que se refere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quando se tratar de compra ou de contratação por mais de um órgão ou entidade, poderá ser utilizado o sistema de registro de preços, previsto no </w:t>
      </w:r>
      <w:hyperlink r:id="rId142" w:anchor="art15ii" w:history="1">
        <w:r w:rsidRPr="008B1693">
          <w:rPr>
            <w:rFonts w:ascii="Book Antiqua" w:eastAsia="Times New Roman" w:hAnsi="Book Antiqua" w:cs="Arial"/>
            <w:color w:val="000080"/>
            <w:sz w:val="19"/>
            <w:szCs w:val="19"/>
            <w:u w:val="single"/>
            <w:lang w:eastAsia="pt-BR"/>
          </w:rPr>
          <w:t>inciso II do </w:t>
        </w:r>
        <w:r w:rsidRPr="008B1693">
          <w:rPr>
            <w:rFonts w:ascii="Book Antiqua" w:eastAsia="Times New Roman" w:hAnsi="Book Antiqua" w:cs="Arial"/>
            <w:b/>
            <w:bCs/>
            <w:color w:val="000080"/>
            <w:sz w:val="19"/>
            <w:szCs w:val="19"/>
            <w:u w:val="single"/>
            <w:lang w:eastAsia="pt-BR"/>
          </w:rPr>
          <w:t>caput </w:t>
        </w:r>
        <w:r w:rsidRPr="008B1693">
          <w:rPr>
            <w:rFonts w:ascii="Book Antiqua" w:eastAsia="Times New Roman" w:hAnsi="Book Antiqua" w:cs="Arial"/>
            <w:color w:val="000080"/>
            <w:sz w:val="19"/>
            <w:szCs w:val="19"/>
            <w:u w:val="single"/>
            <w:lang w:eastAsia="pt-BR"/>
          </w:rPr>
          <w:t>do art. 15 da Lei nº 8.666, de 21 de junho de 1993 </w:t>
        </w:r>
      </w:hyperlink>
      <w:r w:rsidRPr="008B1693">
        <w:rPr>
          <w:rFonts w:ascii="Book Antiqua" w:eastAsia="Times New Roman" w:hAnsi="Book Antiqua" w:cs="Arial"/>
          <w:color w:val="000000"/>
          <w:sz w:val="19"/>
          <w:szCs w:val="19"/>
          <w:lang w:eastAsia="pt-BR"/>
        </w:rPr>
        <w:t>.</w:t>
      </w:r>
      <w:r w:rsidR="00207F49">
        <w:rPr>
          <w:rFonts w:ascii="Book Antiqua" w:eastAsia="Times New Roman" w:hAnsi="Book Antiqua" w:cs="Arial"/>
          <w:color w:val="000000"/>
          <w:sz w:val="19"/>
          <w:szCs w:val="19"/>
          <w:lang w:eastAsia="pt-BR"/>
        </w:rPr>
        <w:t xml:space="preserve"> </w:t>
      </w:r>
      <w:hyperlink r:id="rId143" w:anchor="art5" w:history="1">
        <w:r w:rsidRPr="00207F49">
          <w:rPr>
            <w:rFonts w:ascii="Book Antiqua" w:eastAsia="Times New Roman" w:hAnsi="Book Antiqua" w:cs="Arial"/>
            <w:color w:val="000080"/>
            <w:sz w:val="16"/>
            <w:szCs w:val="16"/>
            <w:u w:val="single"/>
            <w:lang w:eastAsia="pt-BR"/>
          </w:rPr>
          <w:t>(Redação dada pela Lei nº 14065, de 2020)</w:t>
        </w:r>
      </w:hyperlink>
    </w:p>
    <w:p w14:paraId="23B9735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2" w:name="art4§5.0"/>
      <w:bookmarkEnd w:id="82"/>
      <w:r w:rsidRPr="008B1693">
        <w:rPr>
          <w:rFonts w:ascii="Book Antiqua" w:eastAsia="Times New Roman" w:hAnsi="Book Antiqua" w:cs="Arial"/>
          <w:color w:val="000000"/>
          <w:sz w:val="19"/>
          <w:szCs w:val="19"/>
          <w:lang w:eastAsia="pt-BR"/>
        </w:rPr>
        <w:t>§ 5</w:t>
      </w:r>
      <w:proofErr w:type="gramStart"/>
      <w:r w:rsidRPr="008B1693">
        <w:rPr>
          <w:rFonts w:ascii="Book Antiqua" w:eastAsia="Times New Roman" w:hAnsi="Book Antiqua" w:cs="Arial"/>
          <w:color w:val="000000"/>
          <w:sz w:val="19"/>
          <w:szCs w:val="19"/>
          <w:lang w:eastAsia="pt-BR"/>
        </w:rPr>
        <w:t>º  Nas</w:t>
      </w:r>
      <w:proofErr w:type="gramEnd"/>
      <w:r w:rsidRPr="008B1693">
        <w:rPr>
          <w:rFonts w:ascii="Book Antiqua" w:eastAsia="Times New Roman" w:hAnsi="Book Antiqua" w:cs="Arial"/>
          <w:color w:val="000000"/>
          <w:sz w:val="19"/>
          <w:szCs w:val="19"/>
          <w:lang w:eastAsia="pt-BR"/>
        </w:rPr>
        <w:t xml:space="preserve"> situações abrangidas pelo § 4º deste artigo, o ente federativo poderá aplicar o regulamento federal sobre registro de preços se não houver regulamento que lhe seja especificamente aplicável</w:t>
      </w:r>
      <w:r w:rsidRPr="00207F49">
        <w:rPr>
          <w:rFonts w:ascii="Book Antiqua" w:eastAsia="Times New Roman" w:hAnsi="Book Antiqua" w:cs="Arial"/>
          <w:color w:val="000000"/>
          <w:sz w:val="16"/>
          <w:szCs w:val="16"/>
          <w:lang w:eastAsia="pt-BR"/>
        </w:rPr>
        <w:t>. </w:t>
      </w:r>
      <w:hyperlink r:id="rId144" w:anchor="art5" w:history="1">
        <w:r w:rsidRPr="00207F49">
          <w:rPr>
            <w:rFonts w:ascii="Book Antiqua" w:eastAsia="Times New Roman" w:hAnsi="Book Antiqua" w:cs="Arial"/>
            <w:color w:val="000080"/>
            <w:sz w:val="16"/>
            <w:szCs w:val="16"/>
            <w:u w:val="single"/>
            <w:lang w:eastAsia="pt-BR"/>
          </w:rPr>
          <w:t>(Redação dada pela Lei nº 14065, de 2020)</w:t>
        </w:r>
      </w:hyperlink>
    </w:p>
    <w:p w14:paraId="1C89B76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3" w:name="art4§6.0"/>
      <w:bookmarkEnd w:id="83"/>
      <w:r w:rsidRPr="008B1693">
        <w:rPr>
          <w:rFonts w:ascii="Book Antiqua" w:eastAsia="Times New Roman" w:hAnsi="Book Antiqua" w:cs="Arial"/>
          <w:color w:val="000000"/>
          <w:sz w:val="19"/>
          <w:szCs w:val="19"/>
          <w:lang w:eastAsia="pt-BR"/>
        </w:rPr>
        <w:t>§ 6</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órgão ou entidade gerenciador da compra estabelecerá prazo entre 2 (dois) e 8 (oito) dias úteis, contado da data de divulgação da intenção de registro de preço, para que outros órgãos e entidades manifestem interesse em participar do sistema de registro de preços realizado nos termos dos §§ 4º e 5º deste artigo</w:t>
      </w:r>
      <w:r w:rsidRPr="00207F49">
        <w:rPr>
          <w:rFonts w:ascii="Book Antiqua" w:eastAsia="Times New Roman" w:hAnsi="Book Antiqua" w:cs="Arial"/>
          <w:color w:val="000000"/>
          <w:sz w:val="16"/>
          <w:szCs w:val="16"/>
          <w:lang w:eastAsia="pt-BR"/>
        </w:rPr>
        <w:t>. </w:t>
      </w:r>
      <w:hyperlink r:id="rId145" w:anchor="art5" w:history="1">
        <w:r w:rsidRPr="00207F49">
          <w:rPr>
            <w:rFonts w:ascii="Book Antiqua" w:eastAsia="Times New Roman" w:hAnsi="Book Antiqua" w:cs="Arial"/>
            <w:color w:val="000080"/>
            <w:sz w:val="16"/>
            <w:szCs w:val="16"/>
            <w:u w:val="single"/>
            <w:lang w:eastAsia="pt-BR"/>
          </w:rPr>
          <w:t>(Redação dada pela Lei nº 14065, de 2020)</w:t>
        </w:r>
      </w:hyperlink>
    </w:p>
    <w:p w14:paraId="6A4CCC9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4" w:name="art4§7"/>
      <w:bookmarkEnd w:id="84"/>
      <w:r w:rsidRPr="008B1693">
        <w:rPr>
          <w:rFonts w:ascii="Book Antiqua" w:eastAsia="Times New Roman" w:hAnsi="Book Antiqua" w:cs="Arial"/>
          <w:color w:val="000000"/>
          <w:sz w:val="19"/>
          <w:szCs w:val="19"/>
          <w:lang w:eastAsia="pt-BR"/>
        </w:rPr>
        <w:t>§ 7</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disposto nos §§ 2º e 3º do art. 4º-E desta Lei não se aplica a sistema de registro de preços fundamentado nesta Lei</w:t>
      </w:r>
      <w:r w:rsidRPr="00207F49">
        <w:rPr>
          <w:rFonts w:ascii="Book Antiqua" w:eastAsia="Times New Roman" w:hAnsi="Book Antiqua" w:cs="Arial"/>
          <w:color w:val="000000"/>
          <w:sz w:val="16"/>
          <w:szCs w:val="16"/>
          <w:lang w:eastAsia="pt-BR"/>
        </w:rPr>
        <w:t>. </w:t>
      </w:r>
      <w:hyperlink r:id="rId146" w:anchor="art5" w:history="1">
        <w:r w:rsidRPr="00207F49">
          <w:rPr>
            <w:rFonts w:ascii="Book Antiqua" w:eastAsia="Times New Roman" w:hAnsi="Book Antiqua" w:cs="Arial"/>
            <w:color w:val="000080"/>
            <w:sz w:val="16"/>
            <w:szCs w:val="16"/>
            <w:u w:val="single"/>
            <w:lang w:eastAsia="pt-BR"/>
          </w:rPr>
          <w:t>(Incluído pela Lei nº 14065, de 2020)</w:t>
        </w:r>
      </w:hyperlink>
    </w:p>
    <w:p w14:paraId="1F52B51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5" w:name="art4§8"/>
      <w:bookmarkEnd w:id="85"/>
      <w:r w:rsidRPr="008B1693">
        <w:rPr>
          <w:rFonts w:ascii="Book Antiqua" w:eastAsia="Times New Roman" w:hAnsi="Book Antiqua" w:cs="Arial"/>
          <w:color w:val="000000"/>
          <w:sz w:val="19"/>
          <w:szCs w:val="19"/>
          <w:lang w:eastAsia="pt-BR"/>
        </w:rPr>
        <w:t>§ 8</w:t>
      </w:r>
      <w:proofErr w:type="gramStart"/>
      <w:r w:rsidRPr="008B1693">
        <w:rPr>
          <w:rFonts w:ascii="Book Antiqua" w:eastAsia="Times New Roman" w:hAnsi="Book Antiqua" w:cs="Arial"/>
          <w:color w:val="000000"/>
          <w:sz w:val="19"/>
          <w:szCs w:val="19"/>
          <w:lang w:eastAsia="pt-BR"/>
        </w:rPr>
        <w:t>º  Nas</w:t>
      </w:r>
      <w:proofErr w:type="gramEnd"/>
      <w:r w:rsidRPr="008B1693">
        <w:rPr>
          <w:rFonts w:ascii="Book Antiqua" w:eastAsia="Times New Roman" w:hAnsi="Book Antiqua" w:cs="Arial"/>
          <w:color w:val="000000"/>
          <w:sz w:val="19"/>
          <w:szCs w:val="19"/>
          <w:lang w:eastAsia="pt-BR"/>
        </w:rPr>
        <w:t xml:space="preserve"> contratações celebradas após 30 (trinta) dias da assinatura da ata de registro de preços, a estimativa de preços será refeita, com o intuito de verificar se os preços registrados permanecem compatíveis com os praticados no âmbito dos órgãos e entidades da administração pública, nos termos do inciso VI do § 1º do art. 4º-E desta Lei</w:t>
      </w:r>
      <w:r w:rsidRPr="00207F49">
        <w:rPr>
          <w:rFonts w:ascii="Book Antiqua" w:eastAsia="Times New Roman" w:hAnsi="Book Antiqua" w:cs="Arial"/>
          <w:color w:val="000000"/>
          <w:sz w:val="16"/>
          <w:szCs w:val="16"/>
          <w:lang w:eastAsia="pt-BR"/>
        </w:rPr>
        <w:t>. </w:t>
      </w:r>
      <w:hyperlink r:id="rId147" w:anchor="art5" w:history="1">
        <w:r w:rsidRPr="00207F49">
          <w:rPr>
            <w:rFonts w:ascii="Book Antiqua" w:eastAsia="Times New Roman" w:hAnsi="Book Antiqua" w:cs="Arial"/>
            <w:color w:val="000080"/>
            <w:sz w:val="16"/>
            <w:szCs w:val="16"/>
            <w:u w:val="single"/>
            <w:lang w:eastAsia="pt-BR"/>
          </w:rPr>
          <w:t>(Incluído pela Lei nº 14065, de 2020)</w:t>
        </w:r>
      </w:hyperlink>
    </w:p>
    <w:p w14:paraId="42F94E0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6" w:name="art4a"/>
      <w:bookmarkStart w:id="87" w:name="art4a.0"/>
      <w:bookmarkEnd w:id="86"/>
      <w:bookmarkEnd w:id="87"/>
      <w:r w:rsidRPr="008B1693">
        <w:rPr>
          <w:rFonts w:ascii="Book Antiqua" w:eastAsia="Times New Roman" w:hAnsi="Book Antiqua" w:cs="Arial"/>
          <w:color w:val="000000"/>
          <w:sz w:val="19"/>
          <w:szCs w:val="19"/>
          <w:lang w:eastAsia="pt-BR"/>
        </w:rPr>
        <w:t>Art. 4º-A.  A aquisição ou contratação de bens e serviços, inclusive de engenharia, a que se refere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do art. 4º desta Lei, não se restringe a equipamentos novos, desde que o fornecedor se responsabilize pelas plenas condições de uso e de funcionamento do objeto contratado</w:t>
      </w:r>
      <w:r w:rsidRPr="00207F49">
        <w:rPr>
          <w:rFonts w:ascii="Book Antiqua" w:eastAsia="Times New Roman" w:hAnsi="Book Antiqua" w:cs="Arial"/>
          <w:color w:val="000000"/>
          <w:sz w:val="16"/>
          <w:szCs w:val="16"/>
          <w:lang w:eastAsia="pt-BR"/>
        </w:rPr>
        <w:t>. </w:t>
      </w:r>
      <w:hyperlink r:id="rId14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13432B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Art. 4º-B.  Nas dispensas de licitação decorrentes do disposto nesta Lei, presumem-se comprovadas as condições de</w:t>
      </w:r>
      <w:r w:rsidRPr="00207F49">
        <w:rPr>
          <w:rFonts w:ascii="Book Antiqua" w:eastAsia="Times New Roman" w:hAnsi="Book Antiqua" w:cs="Arial"/>
          <w:color w:val="000000"/>
          <w:sz w:val="16"/>
          <w:szCs w:val="16"/>
          <w:lang w:eastAsia="pt-BR"/>
        </w:rPr>
        <w:t>: </w:t>
      </w:r>
      <w:hyperlink r:id="rId149"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A8BA40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ocorrência</w:t>
      </w:r>
      <w:proofErr w:type="gramEnd"/>
      <w:r w:rsidRPr="008B1693">
        <w:rPr>
          <w:rFonts w:ascii="Book Antiqua" w:eastAsia="Times New Roman" w:hAnsi="Book Antiqua" w:cs="Arial"/>
          <w:color w:val="000000"/>
          <w:sz w:val="19"/>
          <w:szCs w:val="19"/>
          <w:lang w:eastAsia="pt-BR"/>
        </w:rPr>
        <w:t xml:space="preserve"> de situação de emergência</w:t>
      </w:r>
      <w:r w:rsidRPr="00207F49">
        <w:rPr>
          <w:rFonts w:ascii="Book Antiqua" w:eastAsia="Times New Roman" w:hAnsi="Book Antiqua" w:cs="Arial"/>
          <w:color w:val="000000"/>
          <w:sz w:val="16"/>
          <w:szCs w:val="16"/>
          <w:lang w:eastAsia="pt-BR"/>
        </w:rPr>
        <w:t>; </w:t>
      </w:r>
      <w:hyperlink r:id="rId15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A21587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necessidade</w:t>
      </w:r>
      <w:proofErr w:type="gramEnd"/>
      <w:r w:rsidRPr="008B1693">
        <w:rPr>
          <w:rFonts w:ascii="Book Antiqua" w:eastAsia="Times New Roman" w:hAnsi="Book Antiqua" w:cs="Arial"/>
          <w:color w:val="000000"/>
          <w:sz w:val="19"/>
          <w:szCs w:val="19"/>
          <w:lang w:eastAsia="pt-BR"/>
        </w:rPr>
        <w:t xml:space="preserve"> de pronto atendimento da situação de emergência</w:t>
      </w:r>
      <w:r w:rsidRPr="00207F49">
        <w:rPr>
          <w:rFonts w:ascii="Book Antiqua" w:eastAsia="Times New Roman" w:hAnsi="Book Antiqua" w:cs="Arial"/>
          <w:color w:val="000000"/>
          <w:sz w:val="16"/>
          <w:szCs w:val="16"/>
          <w:lang w:eastAsia="pt-BR"/>
        </w:rPr>
        <w:t>; </w:t>
      </w:r>
      <w:hyperlink r:id="rId151"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C4BD40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III – existência de risco à segurança de pessoas, de obras, de prestação de serviços, de equipamentos e de outros bens, públicos ou particulares; e </w:t>
      </w:r>
      <w:hyperlink r:id="rId15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411E19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lastRenderedPageBreak/>
        <w:t xml:space="preserve">IV – </w:t>
      </w:r>
      <w:proofErr w:type="gramStart"/>
      <w:r w:rsidRPr="008B1693">
        <w:rPr>
          <w:rFonts w:ascii="Book Antiqua" w:eastAsia="Times New Roman" w:hAnsi="Book Antiqua" w:cs="Arial"/>
          <w:color w:val="000000"/>
          <w:sz w:val="19"/>
          <w:szCs w:val="19"/>
          <w:lang w:eastAsia="pt-BR"/>
        </w:rPr>
        <w:t>limitação</w:t>
      </w:r>
      <w:proofErr w:type="gramEnd"/>
      <w:r w:rsidRPr="008B1693">
        <w:rPr>
          <w:rFonts w:ascii="Book Antiqua" w:eastAsia="Times New Roman" w:hAnsi="Book Antiqua" w:cs="Arial"/>
          <w:color w:val="000000"/>
          <w:sz w:val="19"/>
          <w:szCs w:val="19"/>
          <w:lang w:eastAsia="pt-BR"/>
        </w:rPr>
        <w:t xml:space="preserve"> da contratação à parcela necessária ao atendimento da situação de emergência</w:t>
      </w:r>
      <w:r w:rsidRPr="00207F49">
        <w:rPr>
          <w:rFonts w:ascii="Book Antiqua" w:eastAsia="Times New Roman" w:hAnsi="Book Antiqua" w:cs="Arial"/>
          <w:color w:val="000000"/>
          <w:sz w:val="16"/>
          <w:szCs w:val="16"/>
          <w:lang w:eastAsia="pt-BR"/>
        </w:rPr>
        <w:t>. </w:t>
      </w:r>
      <w:hyperlink r:id="rId15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0D09326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88" w:name="art4c"/>
      <w:bookmarkStart w:id="89" w:name="art4c.0"/>
      <w:bookmarkEnd w:id="88"/>
      <w:bookmarkEnd w:id="89"/>
      <w:r w:rsidRPr="008B1693">
        <w:rPr>
          <w:rFonts w:ascii="Book Antiqua" w:eastAsia="Times New Roman" w:hAnsi="Book Antiqua" w:cs="Arial"/>
          <w:color w:val="000000"/>
          <w:sz w:val="19"/>
          <w:szCs w:val="19"/>
          <w:lang w:eastAsia="pt-BR"/>
        </w:rPr>
        <w:t>Art. 4º-C.  Para a aquisição ou contratação de bens, serviços, inclusive de engenharia, e insumos necessários ao enfrentamento da emergência de saúde pública de que trata esta Lei, não será exigida a elaboração de estudos preliminares quando se tratar de bens e de serviços comuns</w:t>
      </w:r>
      <w:r w:rsidRPr="00207F49">
        <w:rPr>
          <w:rFonts w:ascii="Book Antiqua" w:eastAsia="Times New Roman" w:hAnsi="Book Antiqua" w:cs="Arial"/>
          <w:color w:val="000000"/>
          <w:sz w:val="16"/>
          <w:szCs w:val="16"/>
          <w:lang w:eastAsia="pt-BR"/>
        </w:rPr>
        <w:t>. </w:t>
      </w:r>
      <w:hyperlink r:id="rId154"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4DF889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Art. 4º-D.  O gerenciamento de riscos da contratação somente será exigível durante a gestão do contrato</w:t>
      </w:r>
      <w:r w:rsidRPr="00207F49">
        <w:rPr>
          <w:rFonts w:ascii="Book Antiqua" w:eastAsia="Times New Roman" w:hAnsi="Book Antiqua" w:cs="Arial"/>
          <w:color w:val="000000"/>
          <w:sz w:val="16"/>
          <w:szCs w:val="16"/>
          <w:lang w:eastAsia="pt-BR"/>
        </w:rPr>
        <w:t>. </w:t>
      </w:r>
      <w:hyperlink r:id="rId155"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E88B7C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Art. 4º-E.  Nas aquisições ou contratações de bens, serviços e insumos necessários ao enfrentamento da emergência de saúde pública de importância internacional de que trata esta Lei, será admitida a apresentação de termo de referência simplificado ou de projeto básico simplificado</w:t>
      </w:r>
      <w:r w:rsidRPr="00207F49">
        <w:rPr>
          <w:rFonts w:ascii="Book Antiqua" w:eastAsia="Times New Roman" w:hAnsi="Book Antiqua" w:cs="Arial"/>
          <w:color w:val="000000"/>
          <w:sz w:val="16"/>
          <w:szCs w:val="16"/>
          <w:lang w:eastAsia="pt-BR"/>
        </w:rPr>
        <w:t>. </w:t>
      </w:r>
      <w:hyperlink r:id="rId15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DFFA88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1º  O termo de referência simplificado ou o projeto básico simplificado referidos no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conterá</w:t>
      </w:r>
      <w:r w:rsidRPr="00207F49">
        <w:rPr>
          <w:rFonts w:ascii="Book Antiqua" w:eastAsia="Times New Roman" w:hAnsi="Book Antiqua" w:cs="Arial"/>
          <w:color w:val="000000"/>
          <w:sz w:val="16"/>
          <w:szCs w:val="16"/>
          <w:lang w:eastAsia="pt-BR"/>
        </w:rPr>
        <w:t>: </w:t>
      </w:r>
      <w:hyperlink r:id="rId157" w:anchor="art1" w:history="1">
        <w:r w:rsidRPr="00207F49">
          <w:rPr>
            <w:rFonts w:ascii="Book Antiqua" w:eastAsia="Times New Roman" w:hAnsi="Book Antiqua" w:cs="Arial"/>
            <w:color w:val="000080"/>
            <w:sz w:val="16"/>
            <w:szCs w:val="16"/>
            <w:u w:val="single"/>
            <w:lang w:eastAsia="pt-BR"/>
          </w:rPr>
          <w:t>(Incluído pela Lei nº 14.035, de 2020)</w:t>
        </w:r>
      </w:hyperlink>
    </w:p>
    <w:p w14:paraId="33F155D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 – </w:t>
      </w:r>
      <w:proofErr w:type="gramStart"/>
      <w:r w:rsidRPr="008B1693">
        <w:rPr>
          <w:rFonts w:ascii="Book Antiqua" w:eastAsia="Times New Roman" w:hAnsi="Book Antiqua" w:cs="Arial"/>
          <w:color w:val="000000"/>
          <w:sz w:val="19"/>
          <w:szCs w:val="19"/>
          <w:lang w:eastAsia="pt-BR"/>
        </w:rPr>
        <w:t>declaração</w:t>
      </w:r>
      <w:proofErr w:type="gramEnd"/>
      <w:r w:rsidRPr="008B1693">
        <w:rPr>
          <w:rFonts w:ascii="Book Antiqua" w:eastAsia="Times New Roman" w:hAnsi="Book Antiqua" w:cs="Arial"/>
          <w:color w:val="000000"/>
          <w:sz w:val="19"/>
          <w:szCs w:val="19"/>
          <w:lang w:eastAsia="pt-BR"/>
        </w:rPr>
        <w:t xml:space="preserve"> do objeto</w:t>
      </w:r>
      <w:r w:rsidRPr="00207F49">
        <w:rPr>
          <w:rFonts w:ascii="Book Antiqua" w:eastAsia="Times New Roman" w:hAnsi="Book Antiqua" w:cs="Arial"/>
          <w:color w:val="000000"/>
          <w:sz w:val="16"/>
          <w:szCs w:val="16"/>
          <w:lang w:eastAsia="pt-BR"/>
        </w:rPr>
        <w:t>; </w:t>
      </w:r>
      <w:hyperlink r:id="rId15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4C76797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fundamentação</w:t>
      </w:r>
      <w:proofErr w:type="gramEnd"/>
      <w:r w:rsidRPr="008B1693">
        <w:rPr>
          <w:rFonts w:ascii="Book Antiqua" w:eastAsia="Times New Roman" w:hAnsi="Book Antiqua" w:cs="Arial"/>
          <w:color w:val="000000"/>
          <w:sz w:val="19"/>
          <w:szCs w:val="19"/>
          <w:lang w:eastAsia="pt-BR"/>
        </w:rPr>
        <w:t xml:space="preserve"> simplificada da contratação; </w:t>
      </w:r>
      <w:hyperlink r:id="rId159"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81F713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III – descrição resumida da solução apresentada</w:t>
      </w:r>
      <w:r w:rsidRPr="00207F49">
        <w:rPr>
          <w:rFonts w:ascii="Book Antiqua" w:eastAsia="Times New Roman" w:hAnsi="Book Antiqua" w:cs="Arial"/>
          <w:color w:val="000000"/>
          <w:sz w:val="16"/>
          <w:szCs w:val="16"/>
          <w:lang w:eastAsia="pt-BR"/>
        </w:rPr>
        <w:t>; </w:t>
      </w:r>
      <w:hyperlink r:id="rId16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6947761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IV – </w:t>
      </w:r>
      <w:proofErr w:type="gramStart"/>
      <w:r w:rsidRPr="008B1693">
        <w:rPr>
          <w:rFonts w:ascii="Book Antiqua" w:eastAsia="Times New Roman" w:hAnsi="Book Antiqua" w:cs="Arial"/>
          <w:color w:val="000000"/>
          <w:sz w:val="19"/>
          <w:szCs w:val="19"/>
          <w:lang w:eastAsia="pt-BR"/>
        </w:rPr>
        <w:t>requisitos</w:t>
      </w:r>
      <w:proofErr w:type="gramEnd"/>
      <w:r w:rsidRPr="008B1693">
        <w:rPr>
          <w:rFonts w:ascii="Book Antiqua" w:eastAsia="Times New Roman" w:hAnsi="Book Antiqua" w:cs="Arial"/>
          <w:color w:val="000000"/>
          <w:sz w:val="19"/>
          <w:szCs w:val="19"/>
          <w:lang w:eastAsia="pt-BR"/>
        </w:rPr>
        <w:t xml:space="preserve"> da contratação</w:t>
      </w:r>
      <w:r w:rsidRPr="00207F49">
        <w:rPr>
          <w:rFonts w:ascii="Book Antiqua" w:eastAsia="Times New Roman" w:hAnsi="Book Antiqua" w:cs="Arial"/>
          <w:color w:val="000000"/>
          <w:sz w:val="16"/>
          <w:szCs w:val="16"/>
          <w:lang w:eastAsia="pt-BR"/>
        </w:rPr>
        <w:t>; </w:t>
      </w:r>
      <w:hyperlink r:id="rId161"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58B31A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V – </w:t>
      </w:r>
      <w:proofErr w:type="gramStart"/>
      <w:r w:rsidRPr="008B1693">
        <w:rPr>
          <w:rFonts w:ascii="Book Antiqua" w:eastAsia="Times New Roman" w:hAnsi="Book Antiqua" w:cs="Arial"/>
          <w:color w:val="000000"/>
          <w:sz w:val="19"/>
          <w:szCs w:val="19"/>
          <w:lang w:eastAsia="pt-BR"/>
        </w:rPr>
        <w:t>critérios</w:t>
      </w:r>
      <w:proofErr w:type="gramEnd"/>
      <w:r w:rsidRPr="008B1693">
        <w:rPr>
          <w:rFonts w:ascii="Book Antiqua" w:eastAsia="Times New Roman" w:hAnsi="Book Antiqua" w:cs="Arial"/>
          <w:color w:val="000000"/>
          <w:sz w:val="19"/>
          <w:szCs w:val="19"/>
          <w:lang w:eastAsia="pt-BR"/>
        </w:rPr>
        <w:t xml:space="preserve"> de medição e de pagamento; </w:t>
      </w:r>
      <w:hyperlink r:id="rId16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7FC4B20" w14:textId="0E792101"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 – estimativa de preços obtida por meio de, no mínimo, 1 (um) dos seguintes parâmetros</w:t>
      </w:r>
      <w:r w:rsidRPr="00207F49">
        <w:rPr>
          <w:rFonts w:ascii="Book Antiqua" w:eastAsia="Times New Roman" w:hAnsi="Book Antiqua" w:cs="Arial"/>
          <w:color w:val="000000"/>
          <w:sz w:val="16"/>
          <w:szCs w:val="16"/>
          <w:lang w:eastAsia="pt-BR"/>
        </w:rPr>
        <w:t>:</w:t>
      </w:r>
      <w:r w:rsidR="00207F49">
        <w:rPr>
          <w:rFonts w:ascii="Book Antiqua" w:eastAsia="Times New Roman" w:hAnsi="Book Antiqua" w:cs="Arial"/>
          <w:color w:val="000000"/>
          <w:sz w:val="16"/>
          <w:szCs w:val="16"/>
          <w:lang w:eastAsia="pt-BR"/>
        </w:rPr>
        <w:t xml:space="preserve"> </w:t>
      </w:r>
      <w:hyperlink r:id="rId16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4DAEFD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a) Portal de Compras do Governo Federal</w:t>
      </w:r>
      <w:r w:rsidRPr="00207F49">
        <w:rPr>
          <w:rFonts w:ascii="Book Antiqua" w:eastAsia="Times New Roman" w:hAnsi="Book Antiqua" w:cs="Arial"/>
          <w:color w:val="000000"/>
          <w:sz w:val="16"/>
          <w:szCs w:val="16"/>
          <w:lang w:eastAsia="pt-BR"/>
        </w:rPr>
        <w:t>; </w:t>
      </w:r>
      <w:hyperlink r:id="rId164"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E30675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b) pesquisa publicada em mídia especializada; </w:t>
      </w:r>
      <w:hyperlink r:id="rId165"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1F88890"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c) sites especializados ou de domínio amplo; </w:t>
      </w:r>
      <w:hyperlink r:id="rId16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69BB2C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d) contratações similares de outros entes públicos; ou </w:t>
      </w:r>
      <w:hyperlink r:id="rId167"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E26A4E2"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e) pesquisa realizada com os potenciais fornecedores; </w:t>
      </w:r>
      <w:hyperlink r:id="rId16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B90401B"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VII – adequação orçamentária</w:t>
      </w:r>
      <w:r w:rsidRPr="00207F49">
        <w:rPr>
          <w:rFonts w:ascii="Book Antiqua" w:eastAsia="Times New Roman" w:hAnsi="Book Antiqua" w:cs="Arial"/>
          <w:color w:val="000000"/>
          <w:sz w:val="16"/>
          <w:szCs w:val="16"/>
          <w:lang w:eastAsia="pt-BR"/>
        </w:rPr>
        <w:t>. </w:t>
      </w:r>
      <w:hyperlink r:id="rId169" w:anchor="art1" w:history="1">
        <w:r w:rsidRPr="00207F49">
          <w:rPr>
            <w:rFonts w:ascii="Book Antiqua" w:eastAsia="Times New Roman" w:hAnsi="Book Antiqua" w:cs="Arial"/>
            <w:color w:val="000080"/>
            <w:sz w:val="16"/>
            <w:szCs w:val="16"/>
            <w:u w:val="single"/>
            <w:lang w:eastAsia="pt-BR"/>
          </w:rPr>
          <w:t>(Incluído pela Lei nº 14.035, de 2020)</w:t>
        </w:r>
      </w:hyperlink>
    </w:p>
    <w:p w14:paraId="07F802A9"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Excepcionalmente</w:t>
      </w:r>
      <w:proofErr w:type="gramEnd"/>
      <w:r w:rsidRPr="008B1693">
        <w:rPr>
          <w:rFonts w:ascii="Book Antiqua" w:eastAsia="Times New Roman" w:hAnsi="Book Antiqua" w:cs="Arial"/>
          <w:color w:val="000000"/>
          <w:sz w:val="19"/>
          <w:szCs w:val="19"/>
          <w:lang w:eastAsia="pt-BR"/>
        </w:rPr>
        <w:t>, mediante justificativa da autoridade competente, será dispensada a estimativa de preços de que trata o inciso VI do § 1º deste artigo</w:t>
      </w:r>
      <w:r w:rsidRPr="00207F49">
        <w:rPr>
          <w:rFonts w:ascii="Book Antiqua" w:eastAsia="Times New Roman" w:hAnsi="Book Antiqua" w:cs="Arial"/>
          <w:color w:val="000000"/>
          <w:sz w:val="16"/>
          <w:szCs w:val="16"/>
          <w:lang w:eastAsia="pt-BR"/>
        </w:rPr>
        <w:t>. </w:t>
      </w:r>
      <w:hyperlink r:id="rId17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08ABF5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3º  Os preços obtidos a partir da estimativa de que trata o inciso VI do § 1º deste artigo não impedem a contratação pelo poder público por valores superiores decorrentes de oscilações ocasionadas pela variação de preços, desde que observadas as seguintes condições: </w:t>
      </w:r>
      <w:hyperlink r:id="rId171"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5DC7F4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 – negociação prévia com os demais fornecedores, segundo a ordem de classificação, para obtenção de condições mais vantajosas; e </w:t>
      </w:r>
      <w:hyperlink r:id="rId172"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70B592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efetiva</w:t>
      </w:r>
      <w:proofErr w:type="gramEnd"/>
      <w:r w:rsidRPr="008B1693">
        <w:rPr>
          <w:rFonts w:ascii="Book Antiqua" w:eastAsia="Times New Roman" w:hAnsi="Book Antiqua" w:cs="Arial"/>
          <w:color w:val="000000"/>
          <w:sz w:val="19"/>
          <w:szCs w:val="19"/>
          <w:lang w:eastAsia="pt-BR"/>
        </w:rPr>
        <w:t xml:space="preserve"> fundamentação, nos autos da contratação correspondente, da variação de preços praticados no mercado por motivo superveniente</w:t>
      </w:r>
      <w:r w:rsidRPr="00207F49">
        <w:rPr>
          <w:rFonts w:ascii="Book Antiqua" w:eastAsia="Times New Roman" w:hAnsi="Book Antiqua" w:cs="Arial"/>
          <w:color w:val="000000"/>
          <w:sz w:val="16"/>
          <w:szCs w:val="16"/>
          <w:lang w:eastAsia="pt-BR"/>
        </w:rPr>
        <w:t>. </w:t>
      </w:r>
      <w:hyperlink r:id="rId17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967F3F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0" w:name="art4f"/>
      <w:bookmarkStart w:id="91" w:name="art4f.0"/>
      <w:bookmarkEnd w:id="90"/>
      <w:bookmarkEnd w:id="91"/>
      <w:r w:rsidRPr="008B1693">
        <w:rPr>
          <w:rFonts w:ascii="Book Antiqua" w:eastAsia="Times New Roman" w:hAnsi="Book Antiqua" w:cs="Arial"/>
          <w:color w:val="000000"/>
          <w:sz w:val="19"/>
          <w:szCs w:val="19"/>
          <w:lang w:eastAsia="pt-BR"/>
        </w:rPr>
        <w:lastRenderedPageBreak/>
        <w:t>Art. 4º-F.  Na hipótese de haver restrição de fornecedores ou de prestadores de serviço, a autoridade competente, excepcionalmente e mediante justificativa, poderá dispensar a apresentação de documentação relativa à regularidade fiscal ou, ainda, o cumprimento de 1 (um) ou mais requisitos de habilitação, ressalvados a exigência de apresentação de prova de regularidade trabalhista e o cumprimento do disposto no </w:t>
      </w:r>
      <w:hyperlink r:id="rId174" w:anchor="art7xxxiii" w:history="1">
        <w:r w:rsidRPr="008B1693">
          <w:rPr>
            <w:rFonts w:ascii="Book Antiqua" w:eastAsia="Times New Roman" w:hAnsi="Book Antiqua" w:cs="Arial"/>
            <w:color w:val="000080"/>
            <w:sz w:val="19"/>
            <w:szCs w:val="19"/>
            <w:u w:val="single"/>
            <w:lang w:eastAsia="pt-BR"/>
          </w:rPr>
          <w:t>inciso XXXIII do caput do art. 7º da Constituição Federal </w:t>
        </w:r>
      </w:hyperlink>
      <w:r w:rsidRPr="00207F49">
        <w:rPr>
          <w:rFonts w:ascii="Book Antiqua" w:eastAsia="Times New Roman" w:hAnsi="Book Antiqua" w:cs="Arial"/>
          <w:color w:val="000000"/>
          <w:sz w:val="16"/>
          <w:szCs w:val="16"/>
          <w:lang w:eastAsia="pt-BR"/>
        </w:rPr>
        <w:t>. </w:t>
      </w:r>
      <w:hyperlink r:id="rId175" w:anchor="art1" w:history="1">
        <w:r w:rsidRPr="00207F49">
          <w:rPr>
            <w:rFonts w:ascii="Book Antiqua" w:eastAsia="Times New Roman" w:hAnsi="Book Antiqua" w:cs="Arial"/>
            <w:color w:val="000080"/>
            <w:sz w:val="16"/>
            <w:szCs w:val="16"/>
            <w:u w:val="single"/>
            <w:lang w:eastAsia="pt-BR"/>
          </w:rPr>
          <w:t>(Incluído pela Lei nº 14.035, de 2020)</w:t>
        </w:r>
      </w:hyperlink>
    </w:p>
    <w:bookmarkStart w:id="92" w:name="art4g"/>
    <w:bookmarkEnd w:id="92"/>
    <w:p w14:paraId="24078A40"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fldChar w:fldCharType="begin"/>
      </w:r>
      <w:r w:rsidRPr="00207F49">
        <w:rPr>
          <w:rFonts w:ascii="Book Antiqua" w:eastAsia="Times New Roman" w:hAnsi="Book Antiqua" w:cs="Arial"/>
          <w:color w:val="000000"/>
          <w:sz w:val="16"/>
          <w:szCs w:val="16"/>
          <w:lang w:eastAsia="pt-BR"/>
        </w:rPr>
        <w:instrText xml:space="preserve"> HYPERLINK "http://www.planalto.gov.br/ccivil_03/_ato2019-2022/2020/Congresso/adc-109-mpv951.htm" </w:instrText>
      </w:r>
      <w:r w:rsidRPr="00207F49">
        <w:rPr>
          <w:rFonts w:ascii="Book Antiqua" w:eastAsia="Times New Roman" w:hAnsi="Book Antiqua" w:cs="Arial"/>
          <w:color w:val="000000"/>
          <w:sz w:val="16"/>
          <w:szCs w:val="16"/>
          <w:lang w:eastAsia="pt-BR"/>
        </w:rPr>
      </w:r>
      <w:r w:rsidRPr="00207F49">
        <w:rPr>
          <w:rFonts w:ascii="Book Antiqua" w:eastAsia="Times New Roman" w:hAnsi="Book Antiqua" w:cs="Arial"/>
          <w:color w:val="000000"/>
          <w:sz w:val="16"/>
          <w:szCs w:val="16"/>
          <w:lang w:eastAsia="pt-BR"/>
        </w:rPr>
        <w:fldChar w:fldCharType="separate"/>
      </w:r>
      <w:r w:rsidRPr="00207F49">
        <w:rPr>
          <w:rFonts w:ascii="Book Antiqua" w:eastAsia="Times New Roman" w:hAnsi="Book Antiqua" w:cs="Arial"/>
          <w:color w:val="000080"/>
          <w:sz w:val="16"/>
          <w:szCs w:val="16"/>
          <w:u w:val="single"/>
          <w:lang w:eastAsia="pt-BR"/>
        </w:rPr>
        <w:t>(Vigência Encerrada)</w:t>
      </w:r>
      <w:r w:rsidRPr="00207F49">
        <w:rPr>
          <w:rFonts w:ascii="Book Antiqua" w:eastAsia="Times New Roman" w:hAnsi="Book Antiqua" w:cs="Arial"/>
          <w:color w:val="000000"/>
          <w:sz w:val="16"/>
          <w:szCs w:val="16"/>
          <w:lang w:eastAsia="pt-BR"/>
        </w:rPr>
        <w:fldChar w:fldCharType="end"/>
      </w:r>
    </w:p>
    <w:p w14:paraId="504F7737"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3" w:name="art4g.0"/>
      <w:bookmarkEnd w:id="93"/>
      <w:r w:rsidRPr="008B1693">
        <w:rPr>
          <w:rFonts w:ascii="Book Antiqua" w:eastAsia="Times New Roman" w:hAnsi="Book Antiqua" w:cs="Arial"/>
          <w:color w:val="000000"/>
          <w:sz w:val="19"/>
          <w:szCs w:val="19"/>
          <w:lang w:eastAsia="pt-BR"/>
        </w:rPr>
        <w:t>Art. 4º-G.  Nos casos de licitação na modalidade pregão, eletrônico ou presencial, cujo objeto seja a aquisição ou contratação de bens, serviços e insumos necessários ao enfrentamento da emergência de saúde pública de importância internacional de que trata esta Lei, os prazos dos procedimentos licitatórios serão reduzidos pela metade</w:t>
      </w:r>
      <w:r w:rsidRPr="00207F49">
        <w:rPr>
          <w:rFonts w:ascii="Book Antiqua" w:eastAsia="Times New Roman" w:hAnsi="Book Antiqua" w:cs="Arial"/>
          <w:color w:val="000000"/>
          <w:sz w:val="16"/>
          <w:szCs w:val="16"/>
          <w:lang w:eastAsia="pt-BR"/>
        </w:rPr>
        <w:t>. </w:t>
      </w:r>
      <w:hyperlink r:id="rId17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39D5B2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4" w:name="art4g§1.0"/>
      <w:bookmarkEnd w:id="94"/>
      <w:r w:rsidRPr="008B1693">
        <w:rPr>
          <w:rFonts w:ascii="Book Antiqua" w:eastAsia="Times New Roman" w:hAnsi="Book Antiqua" w:cs="Arial"/>
          <w:color w:val="000000"/>
          <w:sz w:val="19"/>
          <w:szCs w:val="19"/>
          <w:lang w:eastAsia="pt-BR"/>
        </w:rPr>
        <w:t>§ 1</w:t>
      </w:r>
      <w:proofErr w:type="gramStart"/>
      <w:r w:rsidRPr="008B1693">
        <w:rPr>
          <w:rFonts w:ascii="Book Antiqua" w:eastAsia="Times New Roman" w:hAnsi="Book Antiqua" w:cs="Arial"/>
          <w:color w:val="000000"/>
          <w:sz w:val="19"/>
          <w:szCs w:val="19"/>
          <w:lang w:eastAsia="pt-BR"/>
        </w:rPr>
        <w:t>º  Quando</w:t>
      </w:r>
      <w:proofErr w:type="gramEnd"/>
      <w:r w:rsidRPr="008B1693">
        <w:rPr>
          <w:rFonts w:ascii="Book Antiqua" w:eastAsia="Times New Roman" w:hAnsi="Book Antiqua" w:cs="Arial"/>
          <w:color w:val="000000"/>
          <w:sz w:val="19"/>
          <w:szCs w:val="19"/>
          <w:lang w:eastAsia="pt-BR"/>
        </w:rPr>
        <w:t xml:space="preserve"> o prazo original de que trata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for número ímpar, este será arredondado para o número inteiro antecedente</w:t>
      </w:r>
      <w:r w:rsidRPr="00207F49">
        <w:rPr>
          <w:rFonts w:ascii="Book Antiqua" w:eastAsia="Times New Roman" w:hAnsi="Book Antiqua" w:cs="Arial"/>
          <w:color w:val="000000"/>
          <w:sz w:val="16"/>
          <w:szCs w:val="16"/>
          <w:lang w:eastAsia="pt-BR"/>
        </w:rPr>
        <w:t>. </w:t>
      </w:r>
      <w:hyperlink r:id="rId177"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6BE259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5" w:name="art4g§2.0"/>
      <w:bookmarkEnd w:id="95"/>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Os</w:t>
      </w:r>
      <w:proofErr w:type="gramEnd"/>
      <w:r w:rsidRPr="008B1693">
        <w:rPr>
          <w:rFonts w:ascii="Book Antiqua" w:eastAsia="Times New Roman" w:hAnsi="Book Antiqua" w:cs="Arial"/>
          <w:color w:val="000000"/>
          <w:sz w:val="19"/>
          <w:szCs w:val="19"/>
          <w:lang w:eastAsia="pt-BR"/>
        </w:rPr>
        <w:t xml:space="preserve"> recursos dos procedimentos licitatórios somente terão efeito devolutivo</w:t>
      </w:r>
      <w:r w:rsidRPr="00207F49">
        <w:rPr>
          <w:rFonts w:ascii="Book Antiqua" w:eastAsia="Times New Roman" w:hAnsi="Book Antiqua" w:cs="Arial"/>
          <w:color w:val="000000"/>
          <w:sz w:val="16"/>
          <w:szCs w:val="16"/>
          <w:lang w:eastAsia="pt-BR"/>
        </w:rPr>
        <w:t>. </w:t>
      </w:r>
      <w:hyperlink r:id="rId17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7B5879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6" w:name="art4g§3.0"/>
      <w:bookmarkEnd w:id="96"/>
      <w:r w:rsidRPr="008B1693">
        <w:rPr>
          <w:rFonts w:ascii="Book Antiqua" w:eastAsia="Times New Roman" w:hAnsi="Book Antiqua" w:cs="Arial"/>
          <w:color w:val="000000"/>
          <w:sz w:val="19"/>
          <w:szCs w:val="19"/>
          <w:lang w:eastAsia="pt-BR"/>
        </w:rPr>
        <w:t>§ 3º  Fica dispensada a realização de audiência pública a que se refere o </w:t>
      </w:r>
      <w:hyperlink r:id="rId179" w:anchor="art39" w:history="1">
        <w:r w:rsidRPr="008B1693">
          <w:rPr>
            <w:rFonts w:ascii="Book Antiqua" w:eastAsia="Times New Roman" w:hAnsi="Book Antiqua" w:cs="Arial"/>
            <w:color w:val="000080"/>
            <w:sz w:val="19"/>
            <w:szCs w:val="19"/>
            <w:u w:val="single"/>
            <w:lang w:eastAsia="pt-BR"/>
          </w:rPr>
          <w:t>art. 39 da Lei nº 8.666, de 21 de junho de 1993 </w:t>
        </w:r>
      </w:hyperlink>
      <w:r w:rsidRPr="008B1693">
        <w:rPr>
          <w:rFonts w:ascii="Book Antiqua" w:eastAsia="Times New Roman" w:hAnsi="Book Antiqua" w:cs="Arial"/>
          <w:color w:val="000000"/>
          <w:sz w:val="19"/>
          <w:szCs w:val="19"/>
          <w:lang w:eastAsia="pt-BR"/>
        </w:rPr>
        <w:t>, para as licitações de que trata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w:t>
      </w:r>
      <w:r w:rsidRPr="00207F49">
        <w:rPr>
          <w:rFonts w:ascii="Book Antiqua" w:eastAsia="Times New Roman" w:hAnsi="Book Antiqua" w:cs="Arial"/>
          <w:color w:val="000000"/>
          <w:sz w:val="16"/>
          <w:szCs w:val="16"/>
          <w:lang w:eastAsia="pt-BR"/>
        </w:rPr>
        <w:t>. </w:t>
      </w:r>
      <w:hyperlink r:id="rId18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A20B03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7" w:name="art4g§4.0"/>
      <w:bookmarkEnd w:id="97"/>
      <w:r w:rsidRPr="008B1693">
        <w:rPr>
          <w:rFonts w:ascii="Book Antiqua" w:eastAsia="Times New Roman" w:hAnsi="Book Antiqua" w:cs="Arial"/>
          <w:color w:val="000000"/>
          <w:sz w:val="19"/>
          <w:szCs w:val="19"/>
          <w:lang w:eastAsia="pt-BR"/>
        </w:rPr>
        <w:t>§ 4</w:t>
      </w:r>
      <w:proofErr w:type="gramStart"/>
      <w:r w:rsidRPr="008B1693">
        <w:rPr>
          <w:rFonts w:ascii="Book Antiqua" w:eastAsia="Times New Roman" w:hAnsi="Book Antiqua" w:cs="Arial"/>
          <w:color w:val="000000"/>
          <w:sz w:val="19"/>
          <w:szCs w:val="19"/>
          <w:lang w:eastAsia="pt-BR"/>
        </w:rPr>
        <w:t>º  As</w:t>
      </w:r>
      <w:proofErr w:type="gramEnd"/>
      <w:r w:rsidRPr="008B1693">
        <w:rPr>
          <w:rFonts w:ascii="Book Antiqua" w:eastAsia="Times New Roman" w:hAnsi="Book Antiqua" w:cs="Arial"/>
          <w:color w:val="000000"/>
          <w:sz w:val="19"/>
          <w:szCs w:val="19"/>
          <w:lang w:eastAsia="pt-BR"/>
        </w:rPr>
        <w:t xml:space="preserve"> licitações de que trata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realizadas por meio de sistema de registro de preços serão consideradas compras nacionais e observarão o disposto em regulamento editado pelo Poder Executivo federal, observado o prazo estabelecido no § 6º do art. 4º desta Lei. </w:t>
      </w:r>
      <w:hyperlink r:id="rId181" w:anchor="art5" w:history="1">
        <w:r w:rsidRPr="00207F49">
          <w:rPr>
            <w:rFonts w:ascii="Book Antiqua" w:eastAsia="Times New Roman" w:hAnsi="Book Antiqua" w:cs="Arial"/>
            <w:color w:val="000080"/>
            <w:sz w:val="16"/>
            <w:szCs w:val="16"/>
            <w:u w:val="single"/>
            <w:lang w:eastAsia="pt-BR"/>
          </w:rPr>
          <w:t>(Redação dada pela Lei nº 14065, de 2020)</w:t>
        </w:r>
      </w:hyperlink>
    </w:p>
    <w:p w14:paraId="4314CC1A"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98" w:name="art4h"/>
      <w:bookmarkStart w:id="99" w:name="art4h.0"/>
      <w:bookmarkEnd w:id="98"/>
      <w:bookmarkEnd w:id="99"/>
      <w:r w:rsidRPr="008B1693">
        <w:rPr>
          <w:rFonts w:ascii="Book Antiqua" w:eastAsia="Times New Roman" w:hAnsi="Book Antiqua" w:cs="Arial"/>
          <w:color w:val="000000"/>
          <w:sz w:val="19"/>
          <w:szCs w:val="19"/>
          <w:lang w:eastAsia="pt-BR"/>
        </w:rPr>
        <w:t>Art. 4º-H.  Os contratos regidos por esta Lei terão prazo de duração de até 6 (seis) meses e poderão ser prorrogados por períodos sucessivos, enquanto vigorar o </w:t>
      </w:r>
      <w:hyperlink r:id="rId182" w:history="1">
        <w:r w:rsidRPr="008B1693">
          <w:rPr>
            <w:rFonts w:ascii="Book Antiqua" w:eastAsia="Times New Roman" w:hAnsi="Book Antiqua" w:cs="Arial"/>
            <w:color w:val="000080"/>
            <w:sz w:val="19"/>
            <w:szCs w:val="19"/>
            <w:u w:val="single"/>
            <w:lang w:eastAsia="pt-BR"/>
          </w:rPr>
          <w:t>Decreto Legislativo nº 6, de 20 de março de 2020, </w:t>
        </w:r>
      </w:hyperlink>
      <w:r w:rsidRPr="008B1693">
        <w:rPr>
          <w:rFonts w:ascii="Book Antiqua" w:eastAsia="Times New Roman" w:hAnsi="Book Antiqua" w:cs="Arial"/>
          <w:color w:val="000000"/>
          <w:sz w:val="19"/>
          <w:szCs w:val="19"/>
          <w:lang w:eastAsia="pt-BR"/>
        </w:rPr>
        <w:t>respeitados os prazos pactuados</w:t>
      </w:r>
      <w:r w:rsidRPr="00207F49">
        <w:rPr>
          <w:rFonts w:ascii="Book Antiqua" w:eastAsia="Times New Roman" w:hAnsi="Book Antiqua" w:cs="Arial"/>
          <w:color w:val="000000"/>
          <w:sz w:val="16"/>
          <w:szCs w:val="16"/>
          <w:lang w:eastAsia="pt-BR"/>
        </w:rPr>
        <w:t>. </w:t>
      </w:r>
      <w:hyperlink r:id="rId183" w:anchor="art1" w:history="1">
        <w:r w:rsidRPr="00207F49">
          <w:rPr>
            <w:rFonts w:ascii="Book Antiqua" w:eastAsia="Times New Roman" w:hAnsi="Book Antiqua" w:cs="Arial"/>
            <w:color w:val="000080"/>
            <w:sz w:val="16"/>
            <w:szCs w:val="16"/>
            <w:u w:val="single"/>
            <w:lang w:eastAsia="pt-BR"/>
          </w:rPr>
          <w:t>(Incluído pela Lei nº 14.035, de 2020)</w:t>
        </w:r>
      </w:hyperlink>
    </w:p>
    <w:p w14:paraId="0FE6DC0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0" w:name="art4i"/>
      <w:bookmarkStart w:id="101" w:name="art4i.0"/>
      <w:bookmarkEnd w:id="100"/>
      <w:bookmarkEnd w:id="101"/>
      <w:r w:rsidRPr="008B1693">
        <w:rPr>
          <w:rFonts w:ascii="Book Antiqua" w:eastAsia="Times New Roman" w:hAnsi="Book Antiqua" w:cs="Arial"/>
          <w:color w:val="000000"/>
          <w:sz w:val="19"/>
          <w:szCs w:val="19"/>
          <w:lang w:eastAsia="pt-BR"/>
        </w:rPr>
        <w:t>Art. 4º-I.  Para os contratos decorrentes dos procedimentos previstos nesta Lei, a administração pública poderá prever que os contratados fiquem obrigados a aceitar, nas mesmas condições contratuais, acréscimos ou supressões ao objeto contratado de até 50% (cinquenta por cento) do valor inicial atualizado do contrato</w:t>
      </w:r>
      <w:r w:rsidRPr="00207F49">
        <w:rPr>
          <w:rFonts w:ascii="Book Antiqua" w:eastAsia="Times New Roman" w:hAnsi="Book Antiqua" w:cs="Arial"/>
          <w:color w:val="000000"/>
          <w:sz w:val="16"/>
          <w:szCs w:val="16"/>
          <w:lang w:eastAsia="pt-BR"/>
        </w:rPr>
        <w:t>. </w:t>
      </w:r>
      <w:hyperlink r:id="rId184" w:anchor="art1" w:history="1">
        <w:r w:rsidRPr="00207F49">
          <w:rPr>
            <w:rFonts w:ascii="Book Antiqua" w:eastAsia="Times New Roman" w:hAnsi="Book Antiqua" w:cs="Arial"/>
            <w:color w:val="000080"/>
            <w:sz w:val="16"/>
            <w:szCs w:val="16"/>
            <w:u w:val="single"/>
            <w:lang w:eastAsia="pt-BR"/>
          </w:rPr>
          <w:t>(Incluído pela Lei nº 14.035, de 2020)</w:t>
        </w:r>
      </w:hyperlink>
    </w:p>
    <w:p w14:paraId="26940FE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2" w:name="art4j"/>
      <w:bookmarkEnd w:id="102"/>
      <w:r w:rsidRPr="008B1693">
        <w:rPr>
          <w:rFonts w:ascii="Book Antiqua" w:eastAsia="Times New Roman" w:hAnsi="Book Antiqua" w:cs="Arial"/>
          <w:color w:val="000000"/>
          <w:sz w:val="19"/>
          <w:szCs w:val="19"/>
          <w:lang w:eastAsia="pt-BR"/>
        </w:rPr>
        <w:t>Art. 4º-J.  Os órgãos e entidades da administração pública federal poderão aderir a ata de registro de preços gerenciada por órgão ou entidade estadual, distrital ou municipal em procedimentos realizados nos termos desta Lei, até o limite, por órgão ou entidade, de 50% (cinquenta por cento) dos quantitativos dos itens do instrumento convocatório e registrados na ata de registro de preços para o órgão gerenciador e para os órgãos participantes. </w:t>
      </w:r>
      <w:hyperlink r:id="rId185" w:anchor="art5" w:history="1">
        <w:r w:rsidRPr="00207F49">
          <w:rPr>
            <w:rFonts w:ascii="Book Antiqua" w:eastAsia="Times New Roman" w:hAnsi="Book Antiqua" w:cs="Arial"/>
            <w:color w:val="000080"/>
            <w:sz w:val="16"/>
            <w:szCs w:val="16"/>
            <w:u w:val="single"/>
            <w:lang w:eastAsia="pt-BR"/>
          </w:rPr>
          <w:t>(Incluído pela Lei nº 14065, de 2020)</w:t>
        </w:r>
      </w:hyperlink>
    </w:p>
    <w:p w14:paraId="1932C11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3" w:name="art4jp"/>
      <w:bookmarkEnd w:id="103"/>
      <w:r w:rsidRPr="008B1693">
        <w:rPr>
          <w:rFonts w:ascii="Book Antiqua" w:eastAsia="Times New Roman" w:hAnsi="Book Antiqua" w:cs="Arial"/>
          <w:color w:val="000000"/>
          <w:sz w:val="19"/>
          <w:szCs w:val="19"/>
          <w:lang w:eastAsia="pt-BR"/>
        </w:rPr>
        <w:t>Parágrafo único. As contratações decorrentes das adesões à ata de registro de preços de que trata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não poderão exceder, na totalidade, ao dobro do quantitativo de cada item registrado na ata de registro de preços para o órgão gerenciador e para os órgãos participantes, independentemente do número de órgãos não participantes que aderirem. </w:t>
      </w:r>
      <w:hyperlink r:id="rId186" w:anchor="art5" w:history="1">
        <w:r w:rsidRPr="00207F49">
          <w:rPr>
            <w:rFonts w:ascii="Book Antiqua" w:eastAsia="Times New Roman" w:hAnsi="Book Antiqua" w:cs="Arial"/>
            <w:color w:val="000080"/>
            <w:sz w:val="16"/>
            <w:szCs w:val="16"/>
            <w:u w:val="single"/>
            <w:lang w:eastAsia="pt-BR"/>
          </w:rPr>
          <w:t>(Incluído pela Lei nº 14065, de 2020)</w:t>
        </w:r>
      </w:hyperlink>
    </w:p>
    <w:p w14:paraId="4B26AE0E"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4" w:name="art4k"/>
      <w:bookmarkEnd w:id="104"/>
      <w:r w:rsidRPr="008B1693">
        <w:rPr>
          <w:rFonts w:ascii="Book Antiqua" w:eastAsia="Times New Roman" w:hAnsi="Book Antiqua" w:cs="Arial"/>
          <w:color w:val="000000"/>
          <w:sz w:val="19"/>
          <w:szCs w:val="19"/>
          <w:lang w:eastAsia="pt-BR"/>
        </w:rPr>
        <w:t>Art. 4º-K.  Os órgãos de controle interno e externo priorizarão a análise e a manifestação quanto à legalidade, à legitimidade e à economicidade das despesas decorrentes dos contratos ou das aquisições realizadas com fundamento nesta Lei</w:t>
      </w:r>
      <w:r w:rsidRPr="00207F49">
        <w:rPr>
          <w:rFonts w:ascii="Book Antiqua" w:eastAsia="Times New Roman" w:hAnsi="Book Antiqua" w:cs="Arial"/>
          <w:color w:val="000000"/>
          <w:sz w:val="16"/>
          <w:szCs w:val="16"/>
          <w:lang w:eastAsia="pt-BR"/>
        </w:rPr>
        <w:t>. </w:t>
      </w:r>
      <w:hyperlink r:id="rId187" w:anchor="art5" w:history="1">
        <w:r w:rsidRPr="00207F49">
          <w:rPr>
            <w:rFonts w:ascii="Book Antiqua" w:eastAsia="Times New Roman" w:hAnsi="Book Antiqua" w:cs="Arial"/>
            <w:color w:val="000080"/>
            <w:sz w:val="16"/>
            <w:szCs w:val="16"/>
            <w:u w:val="single"/>
            <w:lang w:eastAsia="pt-BR"/>
          </w:rPr>
          <w:t>(Incluído pela Lei nº 14065, de 2020)</w:t>
        </w:r>
      </w:hyperlink>
    </w:p>
    <w:p w14:paraId="25F01DF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5" w:name="art4kp"/>
      <w:bookmarkEnd w:id="105"/>
      <w:r w:rsidRPr="008B1693">
        <w:rPr>
          <w:rFonts w:ascii="Book Antiqua" w:eastAsia="Times New Roman" w:hAnsi="Book Antiqua" w:cs="Arial"/>
          <w:color w:val="000000"/>
          <w:sz w:val="19"/>
          <w:szCs w:val="19"/>
          <w:lang w:eastAsia="pt-BR"/>
        </w:rPr>
        <w:t>Parágrafo único. Os tribunais de contas devem atuar para aumentar a segurança jurídica na aplicação das normas desta Lei, inclusive por meio de respostas a consultas. </w:t>
      </w:r>
      <w:hyperlink r:id="rId188" w:anchor="art5" w:history="1">
        <w:r w:rsidRPr="00207F49">
          <w:rPr>
            <w:rFonts w:ascii="Book Antiqua" w:eastAsia="Times New Roman" w:hAnsi="Book Antiqua" w:cs="Arial"/>
            <w:color w:val="000080"/>
            <w:sz w:val="16"/>
            <w:szCs w:val="16"/>
            <w:u w:val="single"/>
            <w:lang w:eastAsia="pt-BR"/>
          </w:rPr>
          <w:t>(Incluído pela Lei nº 14065, de 2020)</w:t>
        </w:r>
      </w:hyperlink>
    </w:p>
    <w:p w14:paraId="07BB30A8"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06" w:name="art5"/>
      <w:bookmarkEnd w:id="106"/>
      <w:r w:rsidRPr="008B1693">
        <w:rPr>
          <w:rFonts w:ascii="Book Antiqua" w:eastAsia="Times New Roman" w:hAnsi="Book Antiqua" w:cs="Arial"/>
          <w:color w:val="000000"/>
          <w:sz w:val="19"/>
          <w:szCs w:val="19"/>
          <w:lang w:eastAsia="pt-BR"/>
        </w:rPr>
        <w:t>Art. 5</w:t>
      </w:r>
      <w:proofErr w:type="gramStart"/>
      <w:r w:rsidRPr="008B1693">
        <w:rPr>
          <w:rFonts w:ascii="Book Antiqua" w:eastAsia="Times New Roman" w:hAnsi="Book Antiqua" w:cs="Arial"/>
          <w:color w:val="000000"/>
          <w:sz w:val="19"/>
          <w:szCs w:val="19"/>
          <w:lang w:eastAsia="pt-BR"/>
        </w:rPr>
        <w:t>º  Toda</w:t>
      </w:r>
      <w:proofErr w:type="gramEnd"/>
      <w:r w:rsidRPr="008B1693">
        <w:rPr>
          <w:rFonts w:ascii="Book Antiqua" w:eastAsia="Times New Roman" w:hAnsi="Book Antiqua" w:cs="Arial"/>
          <w:color w:val="000000"/>
          <w:sz w:val="19"/>
          <w:szCs w:val="19"/>
          <w:lang w:eastAsia="pt-BR"/>
        </w:rPr>
        <w:t xml:space="preserve"> pessoa colaborará com as autoridades sanitárias na comunicação imediata de:</w:t>
      </w:r>
    </w:p>
    <w:p w14:paraId="334643EC"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07" w:name="art5i"/>
      <w:bookmarkEnd w:id="107"/>
      <w:r w:rsidRPr="008B1693">
        <w:rPr>
          <w:rFonts w:ascii="Book Antiqua" w:eastAsia="Times New Roman" w:hAnsi="Book Antiqua" w:cs="Arial"/>
          <w:color w:val="000000"/>
          <w:sz w:val="19"/>
          <w:szCs w:val="19"/>
          <w:lang w:eastAsia="pt-BR"/>
        </w:rPr>
        <w:lastRenderedPageBreak/>
        <w:t xml:space="preserve">I - </w:t>
      </w:r>
      <w:proofErr w:type="gramStart"/>
      <w:r w:rsidRPr="008B1693">
        <w:rPr>
          <w:rFonts w:ascii="Book Antiqua" w:eastAsia="Times New Roman" w:hAnsi="Book Antiqua" w:cs="Arial"/>
          <w:color w:val="000000"/>
          <w:sz w:val="19"/>
          <w:szCs w:val="19"/>
          <w:lang w:eastAsia="pt-BR"/>
        </w:rPr>
        <w:t>possíveis</w:t>
      </w:r>
      <w:proofErr w:type="gramEnd"/>
      <w:r w:rsidRPr="008B1693">
        <w:rPr>
          <w:rFonts w:ascii="Book Antiqua" w:eastAsia="Times New Roman" w:hAnsi="Book Antiqua" w:cs="Arial"/>
          <w:color w:val="000000"/>
          <w:sz w:val="19"/>
          <w:szCs w:val="19"/>
          <w:lang w:eastAsia="pt-BR"/>
        </w:rPr>
        <w:t xml:space="preserve"> contatos com agentes infecciosos do coronavírus;</w:t>
      </w:r>
    </w:p>
    <w:p w14:paraId="29A872A0"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08" w:name="art5ii"/>
      <w:bookmarkEnd w:id="108"/>
      <w:r w:rsidRPr="008B1693">
        <w:rPr>
          <w:rFonts w:ascii="Book Antiqua" w:eastAsia="Times New Roman" w:hAnsi="Book Antiqua" w:cs="Arial"/>
          <w:color w:val="000000"/>
          <w:sz w:val="19"/>
          <w:szCs w:val="19"/>
          <w:lang w:eastAsia="pt-BR"/>
        </w:rPr>
        <w:t xml:space="preserve">II - </w:t>
      </w:r>
      <w:proofErr w:type="gramStart"/>
      <w:r w:rsidRPr="008B1693">
        <w:rPr>
          <w:rFonts w:ascii="Book Antiqua" w:eastAsia="Times New Roman" w:hAnsi="Book Antiqua" w:cs="Arial"/>
          <w:color w:val="000000"/>
          <w:sz w:val="19"/>
          <w:szCs w:val="19"/>
          <w:lang w:eastAsia="pt-BR"/>
        </w:rPr>
        <w:t>circulação</w:t>
      </w:r>
      <w:proofErr w:type="gramEnd"/>
      <w:r w:rsidRPr="008B1693">
        <w:rPr>
          <w:rFonts w:ascii="Book Antiqua" w:eastAsia="Times New Roman" w:hAnsi="Book Antiqua" w:cs="Arial"/>
          <w:color w:val="000000"/>
          <w:sz w:val="19"/>
          <w:szCs w:val="19"/>
          <w:lang w:eastAsia="pt-BR"/>
        </w:rPr>
        <w:t xml:space="preserve"> em áreas consideradas como regiões de contaminação pelo coronavírus.</w:t>
      </w:r>
    </w:p>
    <w:p w14:paraId="3E423F50" w14:textId="2E2C19D6" w:rsidR="008B1693" w:rsidRPr="009866FD"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09" w:name="art5a"/>
      <w:bookmarkEnd w:id="109"/>
      <w:r w:rsidRPr="009866FD">
        <w:rPr>
          <w:rFonts w:ascii="Book Antiqua" w:eastAsia="Times New Roman" w:hAnsi="Book Antiqua" w:cs="Arial"/>
          <w:b/>
          <w:bCs/>
          <w:color w:val="000000"/>
          <w:sz w:val="19"/>
          <w:szCs w:val="19"/>
          <w:highlight w:val="magenta"/>
          <w:lang w:eastAsia="pt-BR"/>
        </w:rPr>
        <w:t>Art. 5º-A</w:t>
      </w:r>
      <w:r w:rsidRPr="009866FD">
        <w:rPr>
          <w:rFonts w:ascii="Book Antiqua" w:eastAsia="Times New Roman" w:hAnsi="Book Antiqua" w:cs="Arial"/>
          <w:b/>
          <w:bCs/>
          <w:color w:val="000000"/>
          <w:sz w:val="19"/>
          <w:szCs w:val="19"/>
          <w:lang w:eastAsia="pt-BR"/>
        </w:rPr>
        <w:t xml:space="preserve"> Enquanto perdurar o estado de emergência de saúde internacional decorrente do coronavírus responsável pelo surto de 2019</w:t>
      </w:r>
      <w:r w:rsidRPr="008B1693">
        <w:rPr>
          <w:rFonts w:ascii="Book Antiqua" w:eastAsia="Times New Roman" w:hAnsi="Book Antiqua" w:cs="Arial"/>
          <w:color w:val="000000"/>
          <w:sz w:val="19"/>
          <w:szCs w:val="19"/>
          <w:lang w:eastAsia="pt-BR"/>
        </w:rPr>
        <w:t>: </w:t>
      </w:r>
      <w:hyperlink r:id="rId189" w:anchor="art2" w:history="1">
        <w:r w:rsidRPr="00207F49">
          <w:rPr>
            <w:rFonts w:ascii="Book Antiqua" w:eastAsia="Times New Roman" w:hAnsi="Book Antiqua" w:cs="Arial"/>
            <w:color w:val="000080"/>
            <w:sz w:val="16"/>
            <w:szCs w:val="16"/>
            <w:u w:val="single"/>
            <w:lang w:eastAsia="pt-BR"/>
          </w:rPr>
          <w:t>(Incluído pela Lei nº 14.022, de 2020)</w:t>
        </w:r>
      </w:hyperlink>
      <w:r w:rsidR="009866FD">
        <w:rPr>
          <w:rFonts w:ascii="Book Antiqua" w:eastAsia="Times New Roman" w:hAnsi="Book Antiqua" w:cs="Arial"/>
          <w:color w:val="000080"/>
          <w:sz w:val="16"/>
          <w:szCs w:val="16"/>
          <w:lang w:eastAsia="pt-BR"/>
        </w:rPr>
        <w:t xml:space="preserve"> </w:t>
      </w:r>
      <w:bookmarkStart w:id="110" w:name="_Hlk164256470"/>
      <w:r w:rsidR="009866FD" w:rsidRPr="00BE75A1">
        <w:rPr>
          <w:rFonts w:ascii="Book Antiqua" w:hAnsi="Book Antiqua"/>
          <w:b/>
          <w:color w:val="FF0000"/>
          <w:sz w:val="16"/>
          <w:szCs w:val="16"/>
          <w:u w:val="single"/>
        </w:rPr>
        <w:t>(</w:t>
      </w:r>
      <w:r w:rsidR="009866FD">
        <w:rPr>
          <w:rFonts w:ascii="Book Antiqua" w:hAnsi="Book Antiqua"/>
          <w:b/>
          <w:color w:val="FF0000"/>
          <w:sz w:val="16"/>
          <w:szCs w:val="16"/>
          <w:u w:val="single"/>
        </w:rPr>
        <w:t>DPEPR</w:t>
      </w:r>
      <w:r w:rsidR="009866FD" w:rsidRPr="00BE75A1">
        <w:rPr>
          <w:rFonts w:ascii="Book Antiqua" w:hAnsi="Book Antiqua"/>
          <w:b/>
          <w:color w:val="FF0000"/>
          <w:sz w:val="16"/>
          <w:szCs w:val="16"/>
          <w:u w:val="single"/>
        </w:rPr>
        <w:t>-2022)</w:t>
      </w:r>
      <w:bookmarkEnd w:id="110"/>
    </w:p>
    <w:p w14:paraId="0E83BC14" w14:textId="44745FC3" w:rsidR="008B1693" w:rsidRPr="009866FD"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11" w:name="art5a-i"/>
      <w:bookmarkEnd w:id="111"/>
      <w:r w:rsidRPr="009866FD">
        <w:rPr>
          <w:rFonts w:ascii="Book Antiqua" w:eastAsia="Times New Roman" w:hAnsi="Book Antiqua" w:cs="Arial"/>
          <w:b/>
          <w:bCs/>
          <w:color w:val="000000"/>
          <w:sz w:val="19"/>
          <w:szCs w:val="19"/>
          <w:lang w:eastAsia="pt-BR"/>
        </w:rPr>
        <w:t>I - os prazos processuais, a apreciação de matérias, o atendimento às partes e a concessão de medidas protetivas que tenham relação com atos de violência doméstica e familiar cometidos contra mulheres, crianças, adolescentes, pessoas idosas e pessoas com deficiência serão mantidos, sem suspensão</w:t>
      </w:r>
      <w:r w:rsidRPr="00207F49">
        <w:rPr>
          <w:rFonts w:ascii="Book Antiqua" w:eastAsia="Times New Roman" w:hAnsi="Book Antiqua" w:cs="Arial"/>
          <w:color w:val="000000"/>
          <w:sz w:val="16"/>
          <w:szCs w:val="16"/>
          <w:lang w:eastAsia="pt-BR"/>
        </w:rPr>
        <w:t>; </w:t>
      </w:r>
      <w:hyperlink r:id="rId190" w:anchor="art2" w:history="1">
        <w:r w:rsidRPr="00207F49">
          <w:rPr>
            <w:rFonts w:ascii="Book Antiqua" w:eastAsia="Times New Roman" w:hAnsi="Book Antiqua" w:cs="Arial"/>
            <w:color w:val="000080"/>
            <w:sz w:val="16"/>
            <w:szCs w:val="16"/>
            <w:u w:val="single"/>
            <w:lang w:eastAsia="pt-BR"/>
          </w:rPr>
          <w:t>(Incluído pela Lei nº 14.022, de 2020)</w:t>
        </w:r>
      </w:hyperlink>
      <w:r w:rsidR="009866FD">
        <w:rPr>
          <w:rFonts w:ascii="Book Antiqua" w:eastAsia="Times New Roman" w:hAnsi="Book Antiqua" w:cs="Arial"/>
          <w:color w:val="000080"/>
          <w:sz w:val="16"/>
          <w:szCs w:val="16"/>
          <w:lang w:eastAsia="pt-BR"/>
        </w:rPr>
        <w:t xml:space="preserve"> </w:t>
      </w:r>
      <w:r w:rsidR="009866FD" w:rsidRPr="00BE75A1">
        <w:rPr>
          <w:rFonts w:ascii="Book Antiqua" w:hAnsi="Book Antiqua"/>
          <w:b/>
          <w:color w:val="FF0000"/>
          <w:sz w:val="16"/>
          <w:szCs w:val="16"/>
          <w:u w:val="single"/>
        </w:rPr>
        <w:t>(</w:t>
      </w:r>
      <w:r w:rsidR="009866FD">
        <w:rPr>
          <w:rFonts w:ascii="Book Antiqua" w:hAnsi="Book Antiqua"/>
          <w:b/>
          <w:color w:val="FF0000"/>
          <w:sz w:val="16"/>
          <w:szCs w:val="16"/>
          <w:u w:val="single"/>
        </w:rPr>
        <w:t>DPEPR</w:t>
      </w:r>
      <w:r w:rsidR="009866FD" w:rsidRPr="00BE75A1">
        <w:rPr>
          <w:rFonts w:ascii="Book Antiqua" w:hAnsi="Book Antiqua"/>
          <w:b/>
          <w:color w:val="FF0000"/>
          <w:sz w:val="16"/>
          <w:szCs w:val="16"/>
          <w:u w:val="single"/>
        </w:rPr>
        <w:t>-2022)</w:t>
      </w:r>
    </w:p>
    <w:p w14:paraId="6ED300D6"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12" w:name="art5a-ii"/>
      <w:bookmarkEnd w:id="112"/>
      <w:r w:rsidRPr="008B1693">
        <w:rPr>
          <w:rFonts w:ascii="Book Antiqua" w:eastAsia="Times New Roman" w:hAnsi="Book Antiqua" w:cs="Arial"/>
          <w:color w:val="000000"/>
          <w:sz w:val="19"/>
          <w:szCs w:val="19"/>
          <w:lang w:eastAsia="pt-BR"/>
        </w:rPr>
        <w:t>II - o registro da ocorrência de violência doméstica e familiar contra a mulher e de crimes cometidos contra criança, adolescente, pessoa idosa ou pessoa com deficiência poderá ser realizado por meio eletrônico ou por meio de número de telefone de emergência designado para tal fim pelos órgãos de segurança pública</w:t>
      </w:r>
      <w:r w:rsidRPr="00207F49">
        <w:rPr>
          <w:rFonts w:ascii="Book Antiqua" w:eastAsia="Times New Roman" w:hAnsi="Book Antiqua" w:cs="Arial"/>
          <w:color w:val="000000"/>
          <w:sz w:val="16"/>
          <w:szCs w:val="16"/>
          <w:lang w:eastAsia="pt-BR"/>
        </w:rPr>
        <w:t>; </w:t>
      </w:r>
      <w:hyperlink r:id="rId191" w:anchor="art2" w:history="1">
        <w:r w:rsidRPr="00207F49">
          <w:rPr>
            <w:rFonts w:ascii="Book Antiqua" w:eastAsia="Times New Roman" w:hAnsi="Book Antiqua" w:cs="Arial"/>
            <w:color w:val="000080"/>
            <w:sz w:val="16"/>
            <w:szCs w:val="16"/>
            <w:u w:val="single"/>
            <w:lang w:eastAsia="pt-BR"/>
          </w:rPr>
          <w:t>(Incluído pela Lei nº 14.022, de 2020)</w:t>
        </w:r>
      </w:hyperlink>
    </w:p>
    <w:p w14:paraId="2FD40D1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13" w:name="art5a-p"/>
      <w:bookmarkEnd w:id="113"/>
      <w:r w:rsidRPr="008B1693">
        <w:rPr>
          <w:rFonts w:ascii="Book Antiqua" w:eastAsia="Times New Roman" w:hAnsi="Book Antiqua" w:cs="Arial"/>
          <w:color w:val="000000"/>
          <w:sz w:val="19"/>
          <w:szCs w:val="19"/>
          <w:lang w:eastAsia="pt-BR"/>
        </w:rPr>
        <w:t>Parágrafo único. Os processos de que trata o inciso I do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serão considerados de natureza urgente</w:t>
      </w:r>
      <w:r w:rsidRPr="00207F49">
        <w:rPr>
          <w:rFonts w:ascii="Book Antiqua" w:eastAsia="Times New Roman" w:hAnsi="Book Antiqua" w:cs="Arial"/>
          <w:color w:val="000000"/>
          <w:sz w:val="16"/>
          <w:szCs w:val="16"/>
          <w:lang w:eastAsia="pt-BR"/>
        </w:rPr>
        <w:t>. </w:t>
      </w:r>
      <w:hyperlink r:id="rId192" w:anchor="art2" w:history="1">
        <w:r w:rsidRPr="00207F49">
          <w:rPr>
            <w:rFonts w:ascii="Book Antiqua" w:eastAsia="Times New Roman" w:hAnsi="Book Antiqua" w:cs="Arial"/>
            <w:color w:val="000080"/>
            <w:sz w:val="16"/>
            <w:szCs w:val="16"/>
            <w:u w:val="single"/>
            <w:lang w:eastAsia="pt-BR"/>
          </w:rPr>
          <w:t>(Incluído pela Lei nº 14.022, de 2020)</w:t>
        </w:r>
      </w:hyperlink>
    </w:p>
    <w:p w14:paraId="75066B24"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14" w:name="art5b"/>
      <w:bookmarkEnd w:id="114"/>
      <w:r w:rsidRPr="008B1693">
        <w:rPr>
          <w:rFonts w:ascii="Book Antiqua" w:eastAsia="Times New Roman" w:hAnsi="Book Antiqua" w:cs="Arial"/>
          <w:color w:val="000000"/>
          <w:sz w:val="19"/>
          <w:szCs w:val="19"/>
          <w:lang w:eastAsia="pt-BR"/>
        </w:rPr>
        <w:t>Art. 5º-B.  O receituário médico ou odontológico de medicamentos sujeitos a prescrição e de uso contínuo será válido pelo menos enquanto perdurarem as medidas de isolamento para contenção do surto da Covid-19  </w:t>
      </w:r>
      <w:proofErr w:type="gramStart"/>
      <w:r w:rsidRPr="008B1693">
        <w:rPr>
          <w:rFonts w:ascii="Book Antiqua" w:eastAsia="Times New Roman" w:hAnsi="Book Antiqua" w:cs="Arial"/>
          <w:color w:val="000000"/>
          <w:sz w:val="19"/>
          <w:szCs w:val="19"/>
          <w:lang w:eastAsia="pt-BR"/>
        </w:rPr>
        <w:t xml:space="preserve">  </w:t>
      </w:r>
      <w:r w:rsidRPr="00207F49">
        <w:rPr>
          <w:rFonts w:ascii="Book Antiqua" w:eastAsia="Times New Roman" w:hAnsi="Book Antiqua" w:cs="Arial"/>
          <w:color w:val="000000"/>
          <w:sz w:val="16"/>
          <w:szCs w:val="16"/>
          <w:lang w:eastAsia="pt-BR"/>
        </w:rPr>
        <w:t>.</w:t>
      </w:r>
      <w:proofErr w:type="gramEnd"/>
      <w:r w:rsidRPr="00207F49">
        <w:rPr>
          <w:rFonts w:ascii="Book Antiqua" w:eastAsia="Times New Roman" w:hAnsi="Book Antiqua" w:cs="Arial"/>
          <w:color w:val="000000"/>
          <w:sz w:val="16"/>
          <w:szCs w:val="16"/>
          <w:lang w:eastAsia="pt-BR"/>
        </w:rPr>
        <w:t> </w:t>
      </w:r>
      <w:hyperlink r:id="rId193" w:anchor="art1" w:history="1">
        <w:r w:rsidRPr="00207F49">
          <w:rPr>
            <w:rFonts w:ascii="Book Antiqua" w:eastAsia="Times New Roman" w:hAnsi="Book Antiqua" w:cs="Arial"/>
            <w:color w:val="000080"/>
            <w:sz w:val="16"/>
            <w:szCs w:val="16"/>
            <w:u w:val="single"/>
            <w:lang w:eastAsia="pt-BR"/>
          </w:rPr>
          <w:t>(Incluído pela Lei nº 14.028, de 2020)</w:t>
        </w:r>
      </w:hyperlink>
    </w:p>
    <w:p w14:paraId="12492ABC"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 1</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disposto no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não se aplica ao receituário de medicamentos sujeitos ao controle sanitário especial, que seguirá a regulamentação da Anvisa. </w:t>
      </w:r>
      <w:hyperlink r:id="rId194" w:anchor="art1" w:history="1">
        <w:r w:rsidRPr="00207F49">
          <w:rPr>
            <w:rFonts w:ascii="Book Antiqua" w:eastAsia="Times New Roman" w:hAnsi="Book Antiqua" w:cs="Arial"/>
            <w:color w:val="000080"/>
            <w:sz w:val="16"/>
            <w:szCs w:val="16"/>
            <w:u w:val="single"/>
            <w:lang w:eastAsia="pt-BR"/>
          </w:rPr>
          <w:t>(Incluído pela Lei nº 14.028, de 2020)</w:t>
        </w:r>
      </w:hyperlink>
    </w:p>
    <w:p w14:paraId="1BF91C15"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207F49">
        <w:rPr>
          <w:rFonts w:ascii="Book Antiqua" w:eastAsia="Times New Roman" w:hAnsi="Book Antiqua" w:cs="Arial"/>
          <w:color w:val="000000"/>
          <w:sz w:val="16"/>
          <w:szCs w:val="16"/>
          <w:lang w:eastAsia="pt-BR"/>
        </w:rPr>
        <w:t>§ 2</w:t>
      </w:r>
      <w:proofErr w:type="gramStart"/>
      <w:r w:rsidRPr="00207F49">
        <w:rPr>
          <w:rFonts w:ascii="Book Antiqua" w:eastAsia="Times New Roman" w:hAnsi="Book Antiqua" w:cs="Arial"/>
          <w:color w:val="000000"/>
          <w:sz w:val="16"/>
          <w:szCs w:val="16"/>
          <w:lang w:eastAsia="pt-BR"/>
        </w:rPr>
        <w:t>º  (</w:t>
      </w:r>
      <w:proofErr w:type="gramEnd"/>
      <w:r w:rsidRPr="00207F49">
        <w:rPr>
          <w:rFonts w:ascii="Book Antiqua" w:eastAsia="Times New Roman" w:hAnsi="Book Antiqua" w:cs="Arial"/>
          <w:color w:val="000000"/>
          <w:sz w:val="16"/>
          <w:szCs w:val="16"/>
          <w:lang w:eastAsia="pt-BR"/>
        </w:rPr>
        <w:t>VETADO). </w:t>
      </w:r>
      <w:hyperlink r:id="rId195" w:anchor="art1" w:history="1">
        <w:r w:rsidRPr="00207F49">
          <w:rPr>
            <w:rFonts w:ascii="Book Antiqua" w:eastAsia="Times New Roman" w:hAnsi="Book Antiqua" w:cs="Arial"/>
            <w:color w:val="000080"/>
            <w:sz w:val="16"/>
            <w:szCs w:val="16"/>
            <w:u w:val="single"/>
            <w:lang w:eastAsia="pt-BR"/>
          </w:rPr>
          <w:t>(Incluído pela Lei nº 14.028, de 2020)</w:t>
        </w:r>
      </w:hyperlink>
    </w:p>
    <w:p w14:paraId="3EB7046E"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15" w:name="art6"/>
      <w:bookmarkEnd w:id="115"/>
      <w:r w:rsidRPr="008B1693">
        <w:rPr>
          <w:rFonts w:ascii="Book Antiqua" w:eastAsia="Times New Roman" w:hAnsi="Book Antiqua" w:cs="Arial"/>
          <w:color w:val="000000"/>
          <w:sz w:val="19"/>
          <w:szCs w:val="19"/>
          <w:lang w:eastAsia="pt-BR"/>
        </w:rPr>
        <w:t>Art. 6</w:t>
      </w:r>
      <w:proofErr w:type="gramStart"/>
      <w:r w:rsidRPr="008B1693">
        <w:rPr>
          <w:rFonts w:ascii="Book Antiqua" w:eastAsia="Times New Roman" w:hAnsi="Book Antiqua" w:cs="Arial"/>
          <w:color w:val="000000"/>
          <w:sz w:val="19"/>
          <w:szCs w:val="19"/>
          <w:lang w:eastAsia="pt-BR"/>
        </w:rPr>
        <w:t>º  É</w:t>
      </w:r>
      <w:proofErr w:type="gramEnd"/>
      <w:r w:rsidRPr="008B1693">
        <w:rPr>
          <w:rFonts w:ascii="Book Antiqua" w:eastAsia="Times New Roman" w:hAnsi="Book Antiqua" w:cs="Arial"/>
          <w:color w:val="000000"/>
          <w:sz w:val="19"/>
          <w:szCs w:val="19"/>
          <w:lang w:eastAsia="pt-BR"/>
        </w:rPr>
        <w:t xml:space="preserve"> obrigatório o compartilhamento entre órgãos e entidades da administração pública federal, estadual, distrital e municipal de dados essenciais à identificação de pessoas infectadas ou com suspeita de infecção pelo coronavírus, com a finalidade exclusiva de evitar a sua propagação.</w:t>
      </w:r>
    </w:p>
    <w:p w14:paraId="0E31CFA6"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16" w:name="art6§1"/>
      <w:bookmarkEnd w:id="116"/>
      <w:r w:rsidRPr="008B1693">
        <w:rPr>
          <w:rFonts w:ascii="Book Antiqua" w:eastAsia="Times New Roman" w:hAnsi="Book Antiqua" w:cs="Arial"/>
          <w:color w:val="000000"/>
          <w:sz w:val="19"/>
          <w:szCs w:val="19"/>
          <w:lang w:eastAsia="pt-BR"/>
        </w:rPr>
        <w:t>§ 1</w:t>
      </w:r>
      <w:proofErr w:type="gramStart"/>
      <w:r w:rsidRPr="008B1693">
        <w:rPr>
          <w:rFonts w:ascii="Book Antiqua" w:eastAsia="Times New Roman" w:hAnsi="Book Antiqua" w:cs="Arial"/>
          <w:color w:val="000000"/>
          <w:sz w:val="19"/>
          <w:szCs w:val="19"/>
          <w:lang w:eastAsia="pt-BR"/>
        </w:rPr>
        <w:t>º  A</w:t>
      </w:r>
      <w:proofErr w:type="gramEnd"/>
      <w:r w:rsidRPr="008B1693">
        <w:rPr>
          <w:rFonts w:ascii="Book Antiqua" w:eastAsia="Times New Roman" w:hAnsi="Book Antiqua" w:cs="Arial"/>
          <w:color w:val="000000"/>
          <w:sz w:val="19"/>
          <w:szCs w:val="19"/>
          <w:lang w:eastAsia="pt-BR"/>
        </w:rPr>
        <w:t xml:space="preserve"> obrigação a que se refere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deste artigo estende-se às pessoas jurídicas de direito privado quando os dados forem solicitados por autoridade sanitária.</w:t>
      </w:r>
    </w:p>
    <w:p w14:paraId="27F7C50F"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17" w:name="art6§2"/>
      <w:bookmarkEnd w:id="117"/>
      <w:r w:rsidRPr="008B1693">
        <w:rPr>
          <w:rFonts w:ascii="Book Antiqua" w:eastAsia="Times New Roman" w:hAnsi="Book Antiqua" w:cs="Arial"/>
          <w:color w:val="000000"/>
          <w:sz w:val="19"/>
          <w:szCs w:val="19"/>
          <w:lang w:eastAsia="pt-BR"/>
        </w:rPr>
        <w:t>§ 2</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Ministério da Saúde manterá dados públicos e atualizados sobre os casos confirmados, suspeitos e em investigação, relativos à situação de emergência pública sanitária, resguardando o direito ao sigilo das informações pessoais.</w:t>
      </w:r>
    </w:p>
    <w:p w14:paraId="674F9B4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18" w:name="art6a"/>
      <w:bookmarkStart w:id="119" w:name="art6a.0"/>
      <w:bookmarkEnd w:id="118"/>
      <w:bookmarkEnd w:id="119"/>
      <w:r w:rsidRPr="008B1693">
        <w:rPr>
          <w:rFonts w:ascii="Book Antiqua" w:eastAsia="Times New Roman" w:hAnsi="Book Antiqua" w:cs="Arial"/>
          <w:color w:val="000000"/>
          <w:sz w:val="19"/>
          <w:szCs w:val="19"/>
          <w:lang w:eastAsia="pt-BR"/>
        </w:rPr>
        <w:t>Art. 6º-A.  Para a concessão de suprimento de fundos e por item de despesa, e para as aquisições e as contratações a que se refere o </w:t>
      </w:r>
      <w:r w:rsidRPr="008B1693">
        <w:rPr>
          <w:rFonts w:ascii="Book Antiqua" w:eastAsia="Times New Roman" w:hAnsi="Book Antiqua" w:cs="Arial"/>
          <w:b/>
          <w:bCs/>
          <w:color w:val="000000"/>
          <w:sz w:val="19"/>
          <w:szCs w:val="19"/>
          <w:lang w:eastAsia="pt-BR"/>
        </w:rPr>
        <w:t>caput </w:t>
      </w:r>
      <w:r w:rsidRPr="008B1693">
        <w:rPr>
          <w:rFonts w:ascii="Book Antiqua" w:eastAsia="Times New Roman" w:hAnsi="Book Antiqua" w:cs="Arial"/>
          <w:color w:val="000000"/>
          <w:sz w:val="19"/>
          <w:szCs w:val="19"/>
          <w:lang w:eastAsia="pt-BR"/>
        </w:rPr>
        <w:t>do art. 4º desta Lei, quando a movimentação for realizada por meio de Cartão de Pagamento do Governo, ficam estabelecidos os seguintes limites</w:t>
      </w:r>
      <w:r w:rsidRPr="00207F49">
        <w:rPr>
          <w:rFonts w:ascii="Book Antiqua" w:eastAsia="Times New Roman" w:hAnsi="Book Antiqua" w:cs="Arial"/>
          <w:color w:val="000000"/>
          <w:sz w:val="16"/>
          <w:szCs w:val="16"/>
          <w:lang w:eastAsia="pt-BR"/>
        </w:rPr>
        <w:t>: </w:t>
      </w:r>
      <w:hyperlink r:id="rId196" w:anchor="art1" w:history="1">
        <w:r w:rsidRPr="00207F49">
          <w:rPr>
            <w:rFonts w:ascii="Book Antiqua" w:eastAsia="Times New Roman" w:hAnsi="Book Antiqua" w:cs="Arial"/>
            <w:color w:val="000080"/>
            <w:sz w:val="16"/>
            <w:szCs w:val="16"/>
            <w:u w:val="single"/>
            <w:lang w:eastAsia="pt-BR"/>
          </w:rPr>
          <w:t>(Incluído pela Lei nº 14.035, de 2020)</w:t>
        </w:r>
      </w:hyperlink>
    </w:p>
    <w:p w14:paraId="7405C46B"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I – na execução de serviços de engenharia, o valor estabelecido na </w:t>
      </w:r>
      <w:hyperlink r:id="rId197" w:anchor="art23ia" w:history="1">
        <w:r w:rsidRPr="008B1693">
          <w:rPr>
            <w:rFonts w:ascii="Book Antiqua" w:eastAsia="Times New Roman" w:hAnsi="Book Antiqua" w:cs="Arial"/>
            <w:color w:val="000080"/>
            <w:sz w:val="19"/>
            <w:szCs w:val="19"/>
            <w:u w:val="single"/>
            <w:lang w:eastAsia="pt-BR"/>
          </w:rPr>
          <w:t>alínea “a” do inciso I do caput do art. 23 da Lei nº 8.666, de 21 de junho de 1993 </w:t>
        </w:r>
      </w:hyperlink>
      <w:r w:rsidRPr="008B1693">
        <w:rPr>
          <w:rFonts w:ascii="Book Antiqua" w:eastAsia="Times New Roman" w:hAnsi="Book Antiqua" w:cs="Arial"/>
          <w:color w:val="000000"/>
          <w:sz w:val="19"/>
          <w:szCs w:val="19"/>
          <w:lang w:eastAsia="pt-BR"/>
        </w:rPr>
        <w:t>; e </w:t>
      </w:r>
      <w:hyperlink r:id="rId198" w:anchor="art1" w:history="1">
        <w:r w:rsidRPr="00207F49">
          <w:rPr>
            <w:rFonts w:ascii="Book Antiqua" w:eastAsia="Times New Roman" w:hAnsi="Book Antiqua" w:cs="Arial"/>
            <w:color w:val="000080"/>
            <w:sz w:val="16"/>
            <w:szCs w:val="16"/>
            <w:u w:val="single"/>
            <w:lang w:eastAsia="pt-BR"/>
          </w:rPr>
          <w:t>(Incluído pela Lei nº 14.035, de 2020)</w:t>
        </w:r>
      </w:hyperlink>
    </w:p>
    <w:p w14:paraId="1C4D28D8"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r w:rsidRPr="008B1693">
        <w:rPr>
          <w:rFonts w:ascii="Book Antiqua" w:eastAsia="Times New Roman" w:hAnsi="Book Antiqua" w:cs="Arial"/>
          <w:color w:val="000000"/>
          <w:sz w:val="19"/>
          <w:szCs w:val="19"/>
          <w:lang w:eastAsia="pt-BR"/>
        </w:rPr>
        <w:t>II – nas compras em geral e em outros serviços, o valor estabelecido na </w:t>
      </w:r>
      <w:hyperlink r:id="rId199" w:anchor="art23iia" w:history="1">
        <w:r w:rsidRPr="008B1693">
          <w:rPr>
            <w:rFonts w:ascii="Book Antiqua" w:eastAsia="Times New Roman" w:hAnsi="Book Antiqua" w:cs="Arial"/>
            <w:color w:val="000080"/>
            <w:sz w:val="19"/>
            <w:szCs w:val="19"/>
            <w:u w:val="single"/>
            <w:lang w:eastAsia="pt-BR"/>
          </w:rPr>
          <w:t>alínea “a” do inciso II do caput do art. 23 da Lei nº 8.666, de 21 de junho de 1993 </w:t>
        </w:r>
      </w:hyperlink>
      <w:r w:rsidRPr="008B1693">
        <w:rPr>
          <w:rFonts w:ascii="Book Antiqua" w:eastAsia="Times New Roman" w:hAnsi="Book Antiqua" w:cs="Arial"/>
          <w:color w:val="000000"/>
          <w:sz w:val="19"/>
          <w:szCs w:val="19"/>
          <w:lang w:eastAsia="pt-BR"/>
        </w:rPr>
        <w:t>. </w:t>
      </w:r>
      <w:hyperlink r:id="rId200" w:anchor="art1" w:history="1">
        <w:r w:rsidRPr="00207F49">
          <w:rPr>
            <w:rFonts w:ascii="Book Antiqua" w:eastAsia="Times New Roman" w:hAnsi="Book Antiqua" w:cs="Arial"/>
            <w:color w:val="000080"/>
            <w:sz w:val="16"/>
            <w:szCs w:val="16"/>
            <w:u w:val="single"/>
            <w:lang w:eastAsia="pt-BR"/>
          </w:rPr>
          <w:t>(Incluído pela Lei nº 14.035, de 2020)</w:t>
        </w:r>
      </w:hyperlink>
    </w:p>
    <w:p w14:paraId="5724B69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01" w:history="1">
        <w:r w:rsidRPr="00207F49">
          <w:rPr>
            <w:rFonts w:ascii="Book Antiqua" w:eastAsia="Times New Roman" w:hAnsi="Book Antiqua" w:cs="Arial"/>
            <w:color w:val="000080"/>
            <w:sz w:val="16"/>
            <w:szCs w:val="16"/>
            <w:u w:val="single"/>
            <w:lang w:eastAsia="pt-BR"/>
          </w:rPr>
          <w:t>(Vide ADI nº 6347) </w:t>
        </w:r>
      </w:hyperlink>
      <w:hyperlink r:id="rId202" w:history="1">
        <w:r w:rsidRPr="00207F49">
          <w:rPr>
            <w:rFonts w:ascii="Book Antiqua" w:eastAsia="Times New Roman" w:hAnsi="Book Antiqua" w:cs="Arial"/>
            <w:color w:val="000080"/>
            <w:sz w:val="16"/>
            <w:szCs w:val="16"/>
            <w:u w:val="single"/>
            <w:lang w:eastAsia="pt-BR"/>
          </w:rPr>
          <w:t>(Vide ADI nº 6351) </w:t>
        </w:r>
      </w:hyperlink>
      <w:hyperlink r:id="rId203" w:history="1">
        <w:r w:rsidRPr="00207F49">
          <w:rPr>
            <w:rFonts w:ascii="Book Antiqua" w:eastAsia="Times New Roman" w:hAnsi="Book Antiqua" w:cs="Arial"/>
            <w:color w:val="000080"/>
            <w:sz w:val="16"/>
            <w:szCs w:val="16"/>
            <w:u w:val="single"/>
            <w:lang w:eastAsia="pt-BR"/>
          </w:rPr>
          <w:t>(Vide ADI 6353) </w:t>
        </w:r>
      </w:hyperlink>
      <w:hyperlink r:id="rId204"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05"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367CB92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06"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07"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69D9181D"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08"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09"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487EFAC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10"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11"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4A67BA3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12"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13"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0860084F"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14"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15"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672B6BE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16"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17"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07D684E3"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18"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19"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4BB4AC64"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20"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21"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6D464D72"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22" w:history="1">
        <w:r w:rsidRPr="00207F49">
          <w:rPr>
            <w:rFonts w:ascii="Book Antiqua" w:eastAsia="Times New Roman" w:hAnsi="Book Antiqua" w:cs="Arial"/>
            <w:color w:val="000080"/>
            <w:sz w:val="16"/>
            <w:szCs w:val="16"/>
            <w:u w:val="single"/>
            <w:lang w:eastAsia="pt-BR"/>
          </w:rPr>
          <w:t>(</w:t>
        </w:r>
        <w:proofErr w:type="spellStart"/>
        <w:r w:rsidRPr="00207F49">
          <w:rPr>
            <w:rFonts w:ascii="Book Antiqua" w:eastAsia="Times New Roman" w:hAnsi="Book Antiqua" w:cs="Arial"/>
            <w:color w:val="000080"/>
            <w:sz w:val="16"/>
            <w:szCs w:val="16"/>
            <w:u w:val="single"/>
            <w:lang w:eastAsia="pt-BR"/>
          </w:rPr>
          <w:t>Vig</w:t>
        </w:r>
        <w:proofErr w:type="spellEnd"/>
        <w:r w:rsidRPr="00207F49">
          <w:rPr>
            <w:rFonts w:ascii="Book Antiqua" w:eastAsia="Times New Roman" w:hAnsi="Book Antiqua" w:cs="Arial"/>
            <w:color w:val="000080"/>
            <w:sz w:val="16"/>
            <w:szCs w:val="16"/>
            <w:u w:val="single"/>
            <w:lang w:eastAsia="pt-BR"/>
          </w:rPr>
          <w:t> </w:t>
        </w:r>
        <w:proofErr w:type="spellStart"/>
      </w:hyperlink>
      <w:hyperlink r:id="rId223" w:history="1">
        <w:r w:rsidRPr="00207F49">
          <w:rPr>
            <w:rFonts w:ascii="Book Antiqua" w:eastAsia="Times New Roman" w:hAnsi="Book Antiqua" w:cs="Arial"/>
            <w:color w:val="000080"/>
            <w:sz w:val="16"/>
            <w:szCs w:val="16"/>
            <w:u w:val="single"/>
            <w:lang w:eastAsia="pt-BR"/>
          </w:rPr>
          <w:t>ência</w:t>
        </w:r>
        <w:proofErr w:type="spellEnd"/>
        <w:r w:rsidRPr="00207F49">
          <w:rPr>
            <w:rFonts w:ascii="Book Antiqua" w:eastAsia="Times New Roman" w:hAnsi="Book Antiqua" w:cs="Arial"/>
            <w:color w:val="000080"/>
            <w:sz w:val="16"/>
            <w:szCs w:val="16"/>
            <w:u w:val="single"/>
            <w:lang w:eastAsia="pt-BR"/>
          </w:rPr>
          <w:t xml:space="preserve"> encerrada)</w:t>
        </w:r>
      </w:hyperlink>
    </w:p>
    <w:p w14:paraId="3D15F571"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hyperlink r:id="rId224" w:history="1">
        <w:r w:rsidRPr="00207F49">
          <w:rPr>
            <w:rFonts w:ascii="Book Antiqua" w:eastAsia="Times New Roman" w:hAnsi="Book Antiqua" w:cs="Arial"/>
            <w:color w:val="000080"/>
            <w:sz w:val="16"/>
            <w:szCs w:val="16"/>
            <w:u w:val="single"/>
            <w:lang w:eastAsia="pt-BR"/>
          </w:rPr>
          <w:t>(Vigência Encerrada)</w:t>
        </w:r>
      </w:hyperlink>
    </w:p>
    <w:p w14:paraId="0E75C09A"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20" w:name="art7"/>
      <w:bookmarkEnd w:id="120"/>
      <w:r w:rsidRPr="008B1693">
        <w:rPr>
          <w:rFonts w:ascii="Book Antiqua" w:eastAsia="Times New Roman" w:hAnsi="Book Antiqua" w:cs="Arial"/>
          <w:color w:val="000000"/>
          <w:sz w:val="19"/>
          <w:szCs w:val="19"/>
          <w:lang w:eastAsia="pt-BR"/>
        </w:rPr>
        <w:t>Art. 7</w:t>
      </w:r>
      <w:proofErr w:type="gramStart"/>
      <w:r w:rsidRPr="008B1693">
        <w:rPr>
          <w:rFonts w:ascii="Book Antiqua" w:eastAsia="Times New Roman" w:hAnsi="Book Antiqua" w:cs="Arial"/>
          <w:color w:val="000000"/>
          <w:sz w:val="19"/>
          <w:szCs w:val="19"/>
          <w:lang w:eastAsia="pt-BR"/>
        </w:rPr>
        <w:t>º  O</w:t>
      </w:r>
      <w:proofErr w:type="gramEnd"/>
      <w:r w:rsidRPr="008B1693">
        <w:rPr>
          <w:rFonts w:ascii="Book Antiqua" w:eastAsia="Times New Roman" w:hAnsi="Book Antiqua" w:cs="Arial"/>
          <w:color w:val="000000"/>
          <w:sz w:val="19"/>
          <w:szCs w:val="19"/>
          <w:lang w:eastAsia="pt-BR"/>
        </w:rPr>
        <w:t xml:space="preserve"> Ministério da Saúde editará os atos necessários à regulamentação e operacionalização do disposto nesta Lei.</w:t>
      </w:r>
    </w:p>
    <w:p w14:paraId="566A9189" w14:textId="77777777" w:rsidR="008B1693" w:rsidRPr="00207F49" w:rsidRDefault="008B1693" w:rsidP="008B1693">
      <w:pPr>
        <w:spacing w:before="100" w:beforeAutospacing="1" w:after="100" w:afterAutospacing="1" w:line="240" w:lineRule="auto"/>
        <w:ind w:firstLine="480"/>
        <w:jc w:val="both"/>
        <w:rPr>
          <w:rFonts w:ascii="Book Antiqua" w:eastAsia="Times New Roman" w:hAnsi="Book Antiqua" w:cs="Arial"/>
          <w:color w:val="000000"/>
          <w:sz w:val="16"/>
          <w:szCs w:val="16"/>
          <w:lang w:eastAsia="pt-BR"/>
        </w:rPr>
      </w:pPr>
      <w:bookmarkStart w:id="121" w:name="art8.0"/>
      <w:bookmarkStart w:id="122" w:name="art8.1"/>
      <w:bookmarkEnd w:id="121"/>
      <w:bookmarkEnd w:id="122"/>
      <w:r w:rsidRPr="008B1693">
        <w:rPr>
          <w:rFonts w:ascii="Book Antiqua" w:eastAsia="Times New Roman" w:hAnsi="Book Antiqua" w:cs="Arial"/>
          <w:color w:val="000000"/>
          <w:sz w:val="19"/>
          <w:szCs w:val="19"/>
          <w:lang w:eastAsia="pt-BR"/>
        </w:rPr>
        <w:t>Art. 8</w:t>
      </w:r>
      <w:proofErr w:type="gramStart"/>
      <w:r w:rsidRPr="008B1693">
        <w:rPr>
          <w:rFonts w:ascii="Book Antiqua" w:eastAsia="Times New Roman" w:hAnsi="Book Antiqua" w:cs="Arial"/>
          <w:color w:val="000000"/>
          <w:sz w:val="19"/>
          <w:szCs w:val="19"/>
          <w:lang w:eastAsia="pt-BR"/>
        </w:rPr>
        <w:t>º  Esta</w:t>
      </w:r>
      <w:proofErr w:type="gramEnd"/>
      <w:r w:rsidRPr="008B1693">
        <w:rPr>
          <w:rFonts w:ascii="Book Antiqua" w:eastAsia="Times New Roman" w:hAnsi="Book Antiqua" w:cs="Arial"/>
          <w:color w:val="000000"/>
          <w:sz w:val="19"/>
          <w:szCs w:val="19"/>
          <w:lang w:eastAsia="pt-BR"/>
        </w:rPr>
        <w:t xml:space="preserve"> Lei vigorará enquanto estiver vigente o </w:t>
      </w:r>
      <w:hyperlink r:id="rId225" w:history="1">
        <w:r w:rsidRPr="008B1693">
          <w:rPr>
            <w:rFonts w:ascii="Book Antiqua" w:eastAsia="Times New Roman" w:hAnsi="Book Antiqua" w:cs="Arial"/>
            <w:color w:val="000080"/>
            <w:sz w:val="19"/>
            <w:szCs w:val="19"/>
            <w:u w:val="single"/>
            <w:lang w:eastAsia="pt-BR"/>
          </w:rPr>
          <w:t>Decreto Legislativo nº 6, de 20 de março de 2020 </w:t>
        </w:r>
      </w:hyperlink>
      <w:r w:rsidRPr="008B1693">
        <w:rPr>
          <w:rFonts w:ascii="Book Antiqua" w:eastAsia="Times New Roman" w:hAnsi="Book Antiqua" w:cs="Arial"/>
          <w:color w:val="000000"/>
          <w:sz w:val="19"/>
          <w:szCs w:val="19"/>
          <w:lang w:eastAsia="pt-BR"/>
        </w:rPr>
        <w:t>, observado o disposto no art. 4º-H desta Lei</w:t>
      </w:r>
      <w:r w:rsidRPr="00207F49">
        <w:rPr>
          <w:rFonts w:ascii="Book Antiqua" w:eastAsia="Times New Roman" w:hAnsi="Book Antiqua" w:cs="Arial"/>
          <w:color w:val="000000"/>
          <w:sz w:val="16"/>
          <w:szCs w:val="16"/>
          <w:lang w:eastAsia="pt-BR"/>
        </w:rPr>
        <w:t>. </w:t>
      </w:r>
      <w:hyperlink r:id="rId226" w:anchor="art1" w:history="1">
        <w:r w:rsidRPr="00207F49">
          <w:rPr>
            <w:rFonts w:ascii="Book Antiqua" w:eastAsia="Times New Roman" w:hAnsi="Book Antiqua" w:cs="Arial"/>
            <w:color w:val="000080"/>
            <w:sz w:val="16"/>
            <w:szCs w:val="16"/>
            <w:u w:val="single"/>
            <w:lang w:eastAsia="pt-BR"/>
          </w:rPr>
          <w:t>(Redação dada pela Lei nº 14.035, de 2020)</w:t>
        </w:r>
      </w:hyperlink>
    </w:p>
    <w:p w14:paraId="515E1A72"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bookmarkStart w:id="123" w:name="art9"/>
      <w:bookmarkEnd w:id="123"/>
      <w:r w:rsidRPr="008B1693">
        <w:rPr>
          <w:rFonts w:ascii="Book Antiqua" w:eastAsia="Times New Roman" w:hAnsi="Book Antiqua" w:cs="Arial"/>
          <w:color w:val="000000"/>
          <w:sz w:val="19"/>
          <w:szCs w:val="19"/>
          <w:lang w:eastAsia="pt-BR"/>
        </w:rPr>
        <w:t>Art. 9</w:t>
      </w:r>
      <w:proofErr w:type="gramStart"/>
      <w:r w:rsidRPr="008B1693">
        <w:rPr>
          <w:rFonts w:ascii="Book Antiqua" w:eastAsia="Times New Roman" w:hAnsi="Book Antiqua" w:cs="Arial"/>
          <w:color w:val="000000"/>
          <w:sz w:val="19"/>
          <w:szCs w:val="19"/>
          <w:lang w:eastAsia="pt-BR"/>
        </w:rPr>
        <w:t>º  Esta</w:t>
      </w:r>
      <w:proofErr w:type="gramEnd"/>
      <w:r w:rsidRPr="008B1693">
        <w:rPr>
          <w:rFonts w:ascii="Book Antiqua" w:eastAsia="Times New Roman" w:hAnsi="Book Antiqua" w:cs="Arial"/>
          <w:color w:val="000000"/>
          <w:sz w:val="19"/>
          <w:szCs w:val="19"/>
          <w:lang w:eastAsia="pt-BR"/>
        </w:rPr>
        <w:t xml:space="preserve"> Lei entra em vigor na data de sua publicação.</w:t>
      </w:r>
    </w:p>
    <w:p w14:paraId="222973EA" w14:textId="77777777" w:rsidR="008B1693" w:rsidRPr="008B1693" w:rsidRDefault="008B1693" w:rsidP="008B1693">
      <w:pPr>
        <w:spacing w:before="100" w:beforeAutospacing="1" w:after="100" w:afterAutospacing="1" w:line="240" w:lineRule="auto"/>
        <w:ind w:firstLine="480"/>
        <w:jc w:val="both"/>
        <w:rPr>
          <w:rFonts w:ascii="Book Antiqua" w:eastAsia="Times New Roman" w:hAnsi="Book Antiqua" w:cs="Arial"/>
          <w:color w:val="000000"/>
          <w:sz w:val="19"/>
          <w:szCs w:val="19"/>
          <w:lang w:eastAsia="pt-BR"/>
        </w:rPr>
      </w:pPr>
      <w:r w:rsidRPr="008B1693">
        <w:rPr>
          <w:rFonts w:ascii="Book Antiqua" w:eastAsia="Times New Roman" w:hAnsi="Book Antiqua" w:cs="Arial"/>
          <w:color w:val="000000"/>
          <w:sz w:val="19"/>
          <w:szCs w:val="19"/>
          <w:lang w:eastAsia="pt-BR"/>
        </w:rPr>
        <w:t>Brasília, 6 de fevereiro de 2020; 199º da Independência e 132º da República.</w:t>
      </w:r>
    </w:p>
    <w:p w14:paraId="2B508C16" w14:textId="77777777" w:rsidR="008B1693" w:rsidRPr="008B1693" w:rsidRDefault="008B1693" w:rsidP="008B1693">
      <w:pPr>
        <w:spacing w:before="100" w:beforeAutospacing="1" w:after="100" w:afterAutospacing="1" w:line="240" w:lineRule="auto"/>
        <w:jc w:val="both"/>
        <w:rPr>
          <w:rFonts w:ascii="Book Antiqua" w:eastAsia="Times New Roman" w:hAnsi="Book Antiqua" w:cs="Arial"/>
          <w:caps/>
          <w:color w:val="000000"/>
          <w:sz w:val="19"/>
          <w:szCs w:val="19"/>
          <w:lang w:eastAsia="pt-BR"/>
        </w:rPr>
      </w:pPr>
      <w:r w:rsidRPr="008B1693">
        <w:rPr>
          <w:rFonts w:ascii="Book Antiqua" w:eastAsia="Times New Roman" w:hAnsi="Book Antiqua" w:cs="Arial"/>
          <w:caps/>
          <w:color w:val="000000"/>
          <w:sz w:val="19"/>
          <w:szCs w:val="19"/>
          <w:lang w:eastAsia="pt-BR"/>
        </w:rPr>
        <w:t>JAIR MESSIAS BOLSONARO</w:t>
      </w:r>
    </w:p>
    <w:p w14:paraId="4C1AE4AF" w14:textId="77777777" w:rsidR="008B1693" w:rsidRPr="008B1693" w:rsidRDefault="008B1693" w:rsidP="008B1693">
      <w:pPr>
        <w:spacing w:before="100" w:beforeAutospacing="1" w:after="100" w:afterAutospacing="1" w:line="240" w:lineRule="auto"/>
        <w:jc w:val="both"/>
        <w:rPr>
          <w:rFonts w:ascii="Book Antiqua" w:eastAsia="Times New Roman" w:hAnsi="Book Antiqua" w:cs="Arial"/>
          <w:i/>
          <w:iCs/>
          <w:color w:val="000000"/>
          <w:sz w:val="19"/>
          <w:szCs w:val="19"/>
          <w:lang w:eastAsia="pt-BR"/>
        </w:rPr>
      </w:pPr>
      <w:r w:rsidRPr="008B1693">
        <w:rPr>
          <w:rFonts w:ascii="Book Antiqua" w:eastAsia="Times New Roman" w:hAnsi="Book Antiqua" w:cs="Arial"/>
          <w:i/>
          <w:iCs/>
          <w:color w:val="000000"/>
          <w:sz w:val="19"/>
          <w:szCs w:val="19"/>
          <w:lang w:eastAsia="pt-BR"/>
        </w:rPr>
        <w:t>Sérgio Moro</w:t>
      </w:r>
    </w:p>
    <w:p w14:paraId="3EC3EC5C" w14:textId="77777777" w:rsidR="008B1693" w:rsidRPr="008B1693" w:rsidRDefault="008B1693" w:rsidP="008B1693">
      <w:pPr>
        <w:spacing w:before="100" w:beforeAutospacing="1" w:after="100" w:afterAutospacing="1" w:line="240" w:lineRule="auto"/>
        <w:jc w:val="both"/>
        <w:rPr>
          <w:rFonts w:ascii="Book Antiqua" w:eastAsia="Times New Roman" w:hAnsi="Book Antiqua" w:cs="Arial"/>
          <w:i/>
          <w:iCs/>
          <w:color w:val="000000"/>
          <w:sz w:val="19"/>
          <w:szCs w:val="19"/>
          <w:lang w:eastAsia="pt-BR"/>
        </w:rPr>
      </w:pPr>
      <w:r w:rsidRPr="008B1693">
        <w:rPr>
          <w:rFonts w:ascii="Book Antiqua" w:eastAsia="Times New Roman" w:hAnsi="Book Antiqua" w:cs="Arial"/>
          <w:i/>
          <w:iCs/>
          <w:color w:val="000000"/>
          <w:sz w:val="19"/>
          <w:szCs w:val="19"/>
          <w:lang w:eastAsia="pt-BR"/>
        </w:rPr>
        <w:t>Luiz Henrique Mandetta</w:t>
      </w:r>
    </w:p>
    <w:p w14:paraId="7D4F56A4" w14:textId="77777777" w:rsidR="008B1693" w:rsidRPr="008B1693" w:rsidRDefault="008B1693" w:rsidP="008B1693">
      <w:pPr>
        <w:spacing w:before="100" w:beforeAutospacing="1" w:after="100" w:afterAutospacing="1" w:line="240" w:lineRule="auto"/>
        <w:jc w:val="both"/>
        <w:rPr>
          <w:rFonts w:ascii="Book Antiqua" w:eastAsia="Times New Roman" w:hAnsi="Book Antiqua" w:cs="Arial"/>
          <w:color w:val="FF0000"/>
          <w:sz w:val="19"/>
          <w:szCs w:val="19"/>
          <w:lang w:eastAsia="pt-BR"/>
        </w:rPr>
      </w:pPr>
      <w:r w:rsidRPr="008B1693">
        <w:rPr>
          <w:rFonts w:ascii="Book Antiqua" w:eastAsia="Times New Roman" w:hAnsi="Book Antiqua" w:cs="Arial"/>
          <w:color w:val="FF0000"/>
          <w:sz w:val="19"/>
          <w:szCs w:val="19"/>
          <w:lang w:eastAsia="pt-BR"/>
        </w:rPr>
        <w:t>Este texto não substitui o publicado no DOU de 7.2.2020</w:t>
      </w:r>
    </w:p>
    <w:p w14:paraId="159410DF" w14:textId="77777777" w:rsidR="00570306" w:rsidRPr="008B1693" w:rsidRDefault="00570306" w:rsidP="008B1693">
      <w:pPr>
        <w:spacing w:before="100" w:beforeAutospacing="1" w:after="100" w:afterAutospacing="1" w:line="240" w:lineRule="auto"/>
        <w:rPr>
          <w:rFonts w:ascii="Book Antiqua" w:hAnsi="Book Antiqua"/>
          <w:sz w:val="19"/>
          <w:szCs w:val="19"/>
        </w:rPr>
      </w:pPr>
    </w:p>
    <w:sectPr w:rsidR="00570306" w:rsidRPr="008B1693" w:rsidSect="00705072">
      <w:pgSz w:w="11906" w:h="16838"/>
      <w:pgMar w:top="1134"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27B7"/>
    <w:multiLevelType w:val="multilevel"/>
    <w:tmpl w:val="AFA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82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306"/>
    <w:rsid w:val="00207F49"/>
    <w:rsid w:val="002E79CE"/>
    <w:rsid w:val="00512CA5"/>
    <w:rsid w:val="005221BE"/>
    <w:rsid w:val="00566B36"/>
    <w:rsid w:val="00570306"/>
    <w:rsid w:val="005B5A76"/>
    <w:rsid w:val="00705072"/>
    <w:rsid w:val="007870E3"/>
    <w:rsid w:val="007E1FDD"/>
    <w:rsid w:val="007F3BF3"/>
    <w:rsid w:val="0088589A"/>
    <w:rsid w:val="008B1693"/>
    <w:rsid w:val="008D44B0"/>
    <w:rsid w:val="009866FD"/>
    <w:rsid w:val="00A0249E"/>
    <w:rsid w:val="00A12B57"/>
    <w:rsid w:val="00A56FE3"/>
    <w:rsid w:val="00A958D0"/>
    <w:rsid w:val="00B06293"/>
    <w:rsid w:val="00C60221"/>
    <w:rsid w:val="00CA682E"/>
    <w:rsid w:val="00DE6E56"/>
    <w:rsid w:val="00E026A8"/>
    <w:rsid w:val="00E119AC"/>
    <w:rsid w:val="00F00F96"/>
    <w:rsid w:val="00F607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82BF"/>
  <w15:chartTrackingRefBased/>
  <w15:docId w15:val="{5E1F0111-07F9-4338-B080-E9B664A9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8B16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8B169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8B1693"/>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B1693"/>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8B1693"/>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8B1693"/>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8B1693"/>
  </w:style>
  <w:style w:type="paragraph" w:customStyle="1" w:styleId="msonormal0">
    <w:name w:val="msonormal"/>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pigrafe">
    <w:name w:val="epigrafe"/>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8B1693"/>
    <w:rPr>
      <w:color w:val="0000FF"/>
      <w:u w:val="single"/>
    </w:rPr>
  </w:style>
  <w:style w:type="character" w:styleId="HiperlinkVisitado">
    <w:name w:val="FollowedHyperlink"/>
    <w:basedOn w:val="Fontepargpadro"/>
    <w:uiPriority w:val="99"/>
    <w:semiHidden/>
    <w:unhideWhenUsed/>
    <w:rsid w:val="008B1693"/>
    <w:rPr>
      <w:color w:val="800080"/>
      <w:u w:val="single"/>
    </w:rPr>
  </w:style>
  <w:style w:type="paragraph" w:customStyle="1" w:styleId="ementa">
    <w:name w:val="ementa"/>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ixo">
    <w:name w:val="fixo"/>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ast">
    <w:name w:val="last"/>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
    <w:name w:val="-"/>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paragraph">
    <w:name w:val="dou-paragraph"/>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ata">
    <w:name w:val="data"/>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sidente">
    <w:name w:val="presidente"/>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ministro">
    <w:name w:val="ministro"/>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
    <w:name w:val="dou"/>
    <w:basedOn w:val="Normal"/>
    <w:rsid w:val="008B1693"/>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B1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85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0/lei/L14023.htm" TargetMode="External"/><Relationship Id="rId21" Type="http://schemas.openxmlformats.org/officeDocument/2006/relationships/hyperlink" Target="http://www.planalto.gov.br/ccivil_03/_ato2019-2022/2020/Decreto/D10212.htm" TargetMode="External"/><Relationship Id="rId42" Type="http://schemas.openxmlformats.org/officeDocument/2006/relationships/hyperlink" Target="http://www.planalto.gov.br/ccivil_03/_ato2019-2022/2020/lei/L14035.htm" TargetMode="External"/><Relationship Id="rId63" Type="http://schemas.openxmlformats.org/officeDocument/2006/relationships/hyperlink" Target="http://www.planalto.gov.br/ccivil_03/_ato2019-2022/2020/lei/L14019.htm" TargetMode="External"/><Relationship Id="rId84" Type="http://schemas.openxmlformats.org/officeDocument/2006/relationships/hyperlink" Target="http://www.planalto.gov.br/ccivil_03/_ato2019-2022/2020/lei/L14019.htm" TargetMode="External"/><Relationship Id="rId138" Type="http://schemas.openxmlformats.org/officeDocument/2006/relationships/hyperlink" Target="http://www.planalto.gov.br/ccivil_03/_ato2019-2022/2020/lei/L14035.htm" TargetMode="External"/><Relationship Id="rId159" Type="http://schemas.openxmlformats.org/officeDocument/2006/relationships/hyperlink" Target="http://www.planalto.gov.br/ccivil_03/_ato2019-2022/2020/lei/L14035.htm" TargetMode="External"/><Relationship Id="rId170" Type="http://schemas.openxmlformats.org/officeDocument/2006/relationships/hyperlink" Target="http://www.planalto.gov.br/ccivil_03/_ato2019-2022/2020/lei/L14035.htm" TargetMode="External"/><Relationship Id="rId191" Type="http://schemas.openxmlformats.org/officeDocument/2006/relationships/hyperlink" Target="http://www.planalto.gov.br/ccivil_03/_ato2019-2022/2020/lei/L14022.htm" TargetMode="External"/><Relationship Id="rId205" Type="http://schemas.openxmlformats.org/officeDocument/2006/relationships/hyperlink" Target="http://www.planalto.gov.br/ccivil_03/_ato2019-2022/2020/Congresso/adc-93-mpv928.htm" TargetMode="External"/><Relationship Id="rId226" Type="http://schemas.openxmlformats.org/officeDocument/2006/relationships/hyperlink" Target="http://www.planalto.gov.br/ccivil_03/_ato2019-2022/2020/lei/L14035.htm" TargetMode="External"/><Relationship Id="rId107" Type="http://schemas.openxmlformats.org/officeDocument/2006/relationships/hyperlink" Target="http://www.planalto.gov.br/ccivil_03/_ato2019-2022/2020/lei/L14023.htm" TargetMode="External"/><Relationship Id="rId11" Type="http://schemas.openxmlformats.org/officeDocument/2006/relationships/hyperlink" Target="http://www.planalto.gov.br/ccivil_03/_ato2019-2022/2020/lei/L14035.htm" TargetMode="External"/><Relationship Id="rId32" Type="http://schemas.openxmlformats.org/officeDocument/2006/relationships/hyperlink" Target="http://www.planalto.gov.br/ccivil_03/_ato2019-2022/2020/lei/L14006.htm" TargetMode="External"/><Relationship Id="rId53" Type="http://schemas.openxmlformats.org/officeDocument/2006/relationships/hyperlink" Target="http://www.stf.jus.br/portal/peticaoInicial/verPeticaoInicial.asp?base=ADPF&amp;documento=&amp;s1=714&amp;numProcesso=714" TargetMode="External"/><Relationship Id="rId74" Type="http://schemas.openxmlformats.org/officeDocument/2006/relationships/hyperlink" Target="http://www.planalto.gov.br/ccivil_03/_ato2019-2022/2020/lei/L14019.htm" TargetMode="External"/><Relationship Id="rId128" Type="http://schemas.openxmlformats.org/officeDocument/2006/relationships/hyperlink" Target="http://www.planalto.gov.br/ccivil_03/_Ato2011-2014/2011/Lei/L12527.htm" TargetMode="External"/><Relationship Id="rId149" Type="http://schemas.openxmlformats.org/officeDocument/2006/relationships/hyperlink" Target="http://www.planalto.gov.br/ccivil_03/_ato2019-2022/2020/lei/L14035.htm" TargetMode="External"/><Relationship Id="rId5" Type="http://schemas.openxmlformats.org/officeDocument/2006/relationships/hyperlink" Target="http://legislacao.planalto.gov.br/legisla/legislacao.nsf/Viw_Identificacao/lei%2013.979-2020?OpenDocument" TargetMode="External"/><Relationship Id="rId95" Type="http://schemas.openxmlformats.org/officeDocument/2006/relationships/hyperlink" Target="http://www.planalto.gov.br/ccivil_03/_ato2019-2022/2020/lei/L14023.htm" TargetMode="External"/><Relationship Id="rId160" Type="http://schemas.openxmlformats.org/officeDocument/2006/relationships/hyperlink" Target="http://www.planalto.gov.br/ccivil_03/_ato2019-2022/2020/lei/L14035.htm" TargetMode="External"/><Relationship Id="rId181" Type="http://schemas.openxmlformats.org/officeDocument/2006/relationships/hyperlink" Target="http://www.planalto.gov.br/ccivil_03/_ato2019-2022/2020/lei/L14065.htm" TargetMode="External"/><Relationship Id="rId216" Type="http://schemas.openxmlformats.org/officeDocument/2006/relationships/hyperlink" Target="http://www.planalto.gov.br/ccivil_03/_ato2019-2022/2020/Congresso/adc-93-mpv928.htm" TargetMode="External"/><Relationship Id="rId22" Type="http://schemas.openxmlformats.org/officeDocument/2006/relationships/hyperlink" Target="http://www.planalto.gov.br/ccivil_03/_ato2019-2022/2020/lei/L14006.htm" TargetMode="External"/><Relationship Id="rId43" Type="http://schemas.openxmlformats.org/officeDocument/2006/relationships/hyperlink" Target="http://www.planalto.gov.br/ccivil_03/_ato2019-2022/2020/lei/L14035.htm" TargetMode="External"/><Relationship Id="rId64" Type="http://schemas.openxmlformats.org/officeDocument/2006/relationships/hyperlink" Target="http://www.planalto.gov.br/ccivil_03/_ato2019-2022/2020/lei/L14019.htm" TargetMode="External"/><Relationship Id="rId118" Type="http://schemas.openxmlformats.org/officeDocument/2006/relationships/hyperlink" Target="http://www.planalto.gov.br/ccivil_03/_ato2019-2022/2020/lei/L14023.htm" TargetMode="External"/><Relationship Id="rId139" Type="http://schemas.openxmlformats.org/officeDocument/2006/relationships/hyperlink" Target="http://www.planalto.gov.br/ccivil_03/_ato2019-2022/2020/Congresso/adc-109-mpv951.htm" TargetMode="External"/><Relationship Id="rId85" Type="http://schemas.openxmlformats.org/officeDocument/2006/relationships/hyperlink" Target="http://www.planalto.gov.br/ccivil_03/_ato2019-2022/2020/lei/L14019.htm" TargetMode="External"/><Relationship Id="rId150" Type="http://schemas.openxmlformats.org/officeDocument/2006/relationships/hyperlink" Target="http://www.planalto.gov.br/ccivil_03/_ato2019-2022/2020/lei/L14035.htm" TargetMode="External"/><Relationship Id="rId171" Type="http://schemas.openxmlformats.org/officeDocument/2006/relationships/hyperlink" Target="http://www.planalto.gov.br/ccivil_03/_ato2019-2022/2020/lei/L14035.htm" TargetMode="External"/><Relationship Id="rId192" Type="http://schemas.openxmlformats.org/officeDocument/2006/relationships/hyperlink" Target="http://www.planalto.gov.br/ccivil_03/_ato2019-2022/2020/lei/L14022.htm" TargetMode="External"/><Relationship Id="rId206" Type="http://schemas.openxmlformats.org/officeDocument/2006/relationships/hyperlink" Target="http://www.planalto.gov.br/ccivil_03/_ato2019-2022/2020/Congresso/adc-93-mpv928.htm" TargetMode="External"/><Relationship Id="rId227" Type="http://schemas.openxmlformats.org/officeDocument/2006/relationships/fontTable" Target="fontTable.xml"/><Relationship Id="rId12" Type="http://schemas.openxmlformats.org/officeDocument/2006/relationships/hyperlink" Target="http://www.planalto.gov.br/ccivil_03/_ato2019-2022/2020/lei/L14035.htm" TargetMode="External"/><Relationship Id="rId33" Type="http://schemas.openxmlformats.org/officeDocument/2006/relationships/hyperlink" Target="http://www.planalto.gov.br/ccivil_03/_ato2019-2022/2020/lei/l13979.htm" TargetMode="External"/><Relationship Id="rId108" Type="http://schemas.openxmlformats.org/officeDocument/2006/relationships/hyperlink" Target="http://www.planalto.gov.br/ccivil_03/_ato2019-2022/2020/lei/L14023.htm" TargetMode="External"/><Relationship Id="rId129" Type="http://schemas.openxmlformats.org/officeDocument/2006/relationships/hyperlink" Target="http://www.planalto.gov.br/ccivil_03/_ato2019-2022/2020/lei/L14035.htm" TargetMode="External"/><Relationship Id="rId54" Type="http://schemas.openxmlformats.org/officeDocument/2006/relationships/hyperlink" Target="http://www.planalto.gov.br/ccivil_03/_ato2019-2022/2020/lei/L14019.htm" TargetMode="External"/><Relationship Id="rId75" Type="http://schemas.openxmlformats.org/officeDocument/2006/relationships/hyperlink" Target="http://www.planalto.gov.br/ccivil_03/_ato2019-2022/2020/lei/L14019.htm" TargetMode="External"/><Relationship Id="rId96" Type="http://schemas.openxmlformats.org/officeDocument/2006/relationships/hyperlink" Target="http://www.planalto.gov.br/ccivil_03/_ato2019-2022/2020/lei/L14023.htm" TargetMode="External"/><Relationship Id="rId140" Type="http://schemas.openxmlformats.org/officeDocument/2006/relationships/hyperlink" Target="http://www.planalto.gov.br/ccivil_03/_ato2019-2022/2020/Congresso/adc-109-mpv951.htm" TargetMode="External"/><Relationship Id="rId161" Type="http://schemas.openxmlformats.org/officeDocument/2006/relationships/hyperlink" Target="http://www.planalto.gov.br/ccivil_03/_ato2019-2022/2020/lei/L14035.htm" TargetMode="External"/><Relationship Id="rId182" Type="http://schemas.openxmlformats.org/officeDocument/2006/relationships/hyperlink" Target="http://www.planalto.gov.br/ccivil_03/Portaria/DLG6-2020.htm" TargetMode="External"/><Relationship Id="rId217" Type="http://schemas.openxmlformats.org/officeDocument/2006/relationships/hyperlink" Target="http://www.planalto.gov.br/ccivil_03/_ato2019-2022/2020/Congresso/adc-93-mpv928.htm" TargetMode="External"/><Relationship Id="rId6" Type="http://schemas.openxmlformats.org/officeDocument/2006/relationships/hyperlink" Target="http://www.planalto.gov.br/ccivil_03/_ato2019-2022/2020/Decreto/D10538.htm" TargetMode="External"/><Relationship Id="rId23" Type="http://schemas.openxmlformats.org/officeDocument/2006/relationships/hyperlink" Target="http://www.planalto.gov.br/ccivil_03/_ato2019-2022/2020/lei/L14006.htm" TargetMode="External"/><Relationship Id="rId119" Type="http://schemas.openxmlformats.org/officeDocument/2006/relationships/hyperlink" Target="http://www.planalto.gov.br/ccivil_03/_ato2019-2022/2020/lei/L14023.htm" TargetMode="External"/><Relationship Id="rId44" Type="http://schemas.openxmlformats.org/officeDocument/2006/relationships/hyperlink" Target="http://www.planalto.gov.br/ccivil_03/_ato2019-2022/2020/lei/L14035.htm" TargetMode="External"/><Relationship Id="rId65" Type="http://schemas.openxmlformats.org/officeDocument/2006/relationships/hyperlink" Target="http://www.planalto.gov.br/ccivil_03/_ato2019-2022/2020/lei/L14019.htm" TargetMode="External"/><Relationship Id="rId86" Type="http://schemas.openxmlformats.org/officeDocument/2006/relationships/hyperlink" Target="http://www.stf.jus.br/portal/peticaoInicial/verPeticaoInicial.asp?base=ADPF&amp;documento=&amp;s1=718&amp;numProcesso=718" TargetMode="External"/><Relationship Id="rId130" Type="http://schemas.openxmlformats.org/officeDocument/2006/relationships/hyperlink" Target="http://www.planalto.gov.br/ccivil_03/_ato2019-2022/2020/lei/L14035.htm" TargetMode="External"/><Relationship Id="rId151" Type="http://schemas.openxmlformats.org/officeDocument/2006/relationships/hyperlink" Target="http://www.planalto.gov.br/ccivil_03/_ato2019-2022/2020/lei/L14035.htm" TargetMode="External"/><Relationship Id="rId172" Type="http://schemas.openxmlformats.org/officeDocument/2006/relationships/hyperlink" Target="http://www.planalto.gov.br/ccivil_03/_ato2019-2022/2020/lei/L14035.htm" TargetMode="External"/><Relationship Id="rId193" Type="http://schemas.openxmlformats.org/officeDocument/2006/relationships/hyperlink" Target="http://www.planalto.gov.br/ccivil_03/_ato2019-2022/2020/lei/L14028.htm" TargetMode="External"/><Relationship Id="rId207" Type="http://schemas.openxmlformats.org/officeDocument/2006/relationships/hyperlink" Target="http://www.planalto.gov.br/ccivil_03/_ato2019-2022/2020/Congresso/adc-93-mpv928.htm" TargetMode="External"/><Relationship Id="rId228" Type="http://schemas.openxmlformats.org/officeDocument/2006/relationships/theme" Target="theme/theme1.xml"/><Relationship Id="rId13" Type="http://schemas.openxmlformats.org/officeDocument/2006/relationships/hyperlink" Target="http://www.planalto.gov.br/ccivil_03/_ato2019-2022/2020/lei/L14006.htm" TargetMode="External"/><Relationship Id="rId109" Type="http://schemas.openxmlformats.org/officeDocument/2006/relationships/hyperlink" Target="http://www.planalto.gov.br/ccivil_03/_ato2019-2022/2020/lei/L14023.htm" TargetMode="External"/><Relationship Id="rId34" Type="http://schemas.openxmlformats.org/officeDocument/2006/relationships/hyperlink" Target="http://www.planalto.gov.br/ccivil_03/_ato2019-2022/2020/lei/L14006.htm" TargetMode="External"/><Relationship Id="rId55" Type="http://schemas.openxmlformats.org/officeDocument/2006/relationships/hyperlink" Target="http://www.planalto.gov.br/ccivil_03/_ato2019-2022/2020/lei/L14019.htm" TargetMode="External"/><Relationship Id="rId76" Type="http://schemas.openxmlformats.org/officeDocument/2006/relationships/hyperlink" Target="http://www.planalto.gov.br/ccivil_03/_ato2019-2022/2020/lei/L14019.htm" TargetMode="External"/><Relationship Id="rId97" Type="http://schemas.openxmlformats.org/officeDocument/2006/relationships/hyperlink" Target="http://www.planalto.gov.br/ccivil_03/_ato2019-2022/2020/lei/L14023.htm" TargetMode="External"/><Relationship Id="rId120" Type="http://schemas.openxmlformats.org/officeDocument/2006/relationships/hyperlink" Target="http://www.planalto.gov.br/ccivil_03/_ato2019-2022/2020/lei/L14023.htm" TargetMode="External"/><Relationship Id="rId141" Type="http://schemas.openxmlformats.org/officeDocument/2006/relationships/hyperlink" Target="http://www.planalto.gov.br/ccivil_03/_ato2019-2022/2020/Congresso/adc-109-mpv951.htm" TargetMode="External"/><Relationship Id="rId7" Type="http://schemas.openxmlformats.org/officeDocument/2006/relationships/hyperlink" Target="http://www.planalto.gov.br/ccivil_03/_ato2019-2022/2020/Decreto/D10212.htm" TargetMode="External"/><Relationship Id="rId162" Type="http://schemas.openxmlformats.org/officeDocument/2006/relationships/hyperlink" Target="http://www.planalto.gov.br/ccivil_03/_ato2019-2022/2020/lei/L14035.htm" TargetMode="External"/><Relationship Id="rId183" Type="http://schemas.openxmlformats.org/officeDocument/2006/relationships/hyperlink" Target="http://www.planalto.gov.br/ccivil_03/_ato2019-2022/2020/lei/L14035.htm" TargetMode="External"/><Relationship Id="rId218" Type="http://schemas.openxmlformats.org/officeDocument/2006/relationships/hyperlink" Target="http://www.planalto.gov.br/ccivil_03/_ato2019-2022/2020/Congresso/adc-93-mpv928.htm" TargetMode="External"/><Relationship Id="rId24" Type="http://schemas.openxmlformats.org/officeDocument/2006/relationships/hyperlink" Target="http://www.planalto.gov.br/ccivil_03/_ato2019-2022/2020/lei/L14035.htm" TargetMode="External"/><Relationship Id="rId45" Type="http://schemas.openxmlformats.org/officeDocument/2006/relationships/hyperlink" Target="http://www.planalto.gov.br/ccivil_03/_ato2019-2022/2020/lei/L14035.htm" TargetMode="External"/><Relationship Id="rId66" Type="http://schemas.openxmlformats.org/officeDocument/2006/relationships/hyperlink" Target="http://www.planalto.gov.br/ccivil_03/_ato2019-2022/2020/lei/L14019.htm" TargetMode="External"/><Relationship Id="rId87" Type="http://schemas.openxmlformats.org/officeDocument/2006/relationships/hyperlink" Target="http://www.planalto.gov.br/ccivil_03/_ato2019-2022/2020/lei/L14019.htm" TargetMode="External"/><Relationship Id="rId110" Type="http://schemas.openxmlformats.org/officeDocument/2006/relationships/hyperlink" Target="http://www.planalto.gov.br/ccivil_03/_ato2019-2022/2020/lei/L14023.htm" TargetMode="External"/><Relationship Id="rId131" Type="http://schemas.openxmlformats.org/officeDocument/2006/relationships/hyperlink" Target="http://www.planalto.gov.br/ccivil_03/_ato2019-2022/2020/lei/L14035.htm" TargetMode="External"/><Relationship Id="rId152" Type="http://schemas.openxmlformats.org/officeDocument/2006/relationships/hyperlink" Target="http://www.planalto.gov.br/ccivil_03/_ato2019-2022/2020/lei/L14035.htm" TargetMode="External"/><Relationship Id="rId173" Type="http://schemas.openxmlformats.org/officeDocument/2006/relationships/hyperlink" Target="http://www.planalto.gov.br/ccivil_03/_ato2019-2022/2020/lei/L14035.htm" TargetMode="External"/><Relationship Id="rId194" Type="http://schemas.openxmlformats.org/officeDocument/2006/relationships/hyperlink" Target="http://www.planalto.gov.br/ccivil_03/_ato2019-2022/2020/lei/L14028.htm" TargetMode="External"/><Relationship Id="rId208" Type="http://schemas.openxmlformats.org/officeDocument/2006/relationships/hyperlink" Target="http://www.planalto.gov.br/ccivil_03/_ato2019-2022/2020/Congresso/adc-93-mpv928.htm" TargetMode="External"/><Relationship Id="rId14" Type="http://schemas.openxmlformats.org/officeDocument/2006/relationships/hyperlink" Target="http://www.planalto.gov.br/ccivil_03/_ato2019-2022/2020/lei/L14006.htm" TargetMode="External"/><Relationship Id="rId35" Type="http://schemas.openxmlformats.org/officeDocument/2006/relationships/hyperlink" Target="http://www.planalto.gov.br/ccivil_03/_Ato2004-2006/2006/Lei/L11340.htm" TargetMode="External"/><Relationship Id="rId56" Type="http://schemas.openxmlformats.org/officeDocument/2006/relationships/hyperlink" Target="http://www.planalto.gov.br/ccivil_03/_ato2019-2022/2020/lei/L14019.htm" TargetMode="External"/><Relationship Id="rId77" Type="http://schemas.openxmlformats.org/officeDocument/2006/relationships/hyperlink" Target="http://www.planalto.gov.br/ccivil_03/_ato2019-2022/2020/lei/L14019.htm" TargetMode="External"/><Relationship Id="rId100" Type="http://schemas.openxmlformats.org/officeDocument/2006/relationships/hyperlink" Target="http://www.planalto.gov.br/ccivil_03/_ato2019-2022/2020/lei/L14023.htm" TargetMode="External"/><Relationship Id="rId8" Type="http://schemas.openxmlformats.org/officeDocument/2006/relationships/hyperlink" Target="http://www.planalto.gov.br/ccivil_03/_ato2019-2022/2020/lei/L14035.htm" TargetMode="External"/><Relationship Id="rId98" Type="http://schemas.openxmlformats.org/officeDocument/2006/relationships/hyperlink" Target="http://www.planalto.gov.br/ccivil_03/_ato2019-2022/2020/lei/L14023.htm" TargetMode="External"/><Relationship Id="rId121" Type="http://schemas.openxmlformats.org/officeDocument/2006/relationships/hyperlink" Target="http://www.planalto.gov.br/ccivil_03/_ato2019-2022/2020/lei/L14023.htm" TargetMode="External"/><Relationship Id="rId142" Type="http://schemas.openxmlformats.org/officeDocument/2006/relationships/hyperlink" Target="http://www.planalto.gov.br/ccivil_03/LEIS/L8666cons.htm" TargetMode="External"/><Relationship Id="rId163" Type="http://schemas.openxmlformats.org/officeDocument/2006/relationships/hyperlink" Target="http://www.planalto.gov.br/ccivil_03/_ato2019-2022/2020/lei/L14035.htm" TargetMode="External"/><Relationship Id="rId184" Type="http://schemas.openxmlformats.org/officeDocument/2006/relationships/hyperlink" Target="http://www.planalto.gov.br/ccivil_03/_ato2019-2022/2020/lei/L14035.htm" TargetMode="External"/><Relationship Id="rId219" Type="http://schemas.openxmlformats.org/officeDocument/2006/relationships/hyperlink" Target="http://www.planalto.gov.br/ccivil_03/_ato2019-2022/2020/Congresso/adc-93-mpv928.htm" TargetMode="External"/><Relationship Id="rId3" Type="http://schemas.openxmlformats.org/officeDocument/2006/relationships/settings" Target="settings.xml"/><Relationship Id="rId214" Type="http://schemas.openxmlformats.org/officeDocument/2006/relationships/hyperlink" Target="http://www.planalto.gov.br/ccivil_03/_ato2019-2022/2020/Congresso/adc-93-mpv928.htm" TargetMode="External"/><Relationship Id="rId25" Type="http://schemas.openxmlformats.org/officeDocument/2006/relationships/hyperlink" Target="http://www.planalto.gov.br/ccivil_03/_ato2019-2022/2020/lei/L14035.htm" TargetMode="External"/><Relationship Id="rId46" Type="http://schemas.openxmlformats.org/officeDocument/2006/relationships/hyperlink" Target="http://www.planalto.gov.br/ccivil_03/_ato2019-2022/2020/lei/L14035.htm" TargetMode="External"/><Relationship Id="rId67" Type="http://schemas.openxmlformats.org/officeDocument/2006/relationships/hyperlink" Target="http://www.planalto.gov.br/ccivil_03/_ato2019-2022/2020/lei/L14019.htm" TargetMode="External"/><Relationship Id="rId116" Type="http://schemas.openxmlformats.org/officeDocument/2006/relationships/hyperlink" Target="http://www.planalto.gov.br/ccivil_03/_ato2019-2022/2020/lei/L14023.htm" TargetMode="External"/><Relationship Id="rId137" Type="http://schemas.openxmlformats.org/officeDocument/2006/relationships/hyperlink" Target="http://www.planalto.gov.br/ccivil_03/LEIS/L8666cons.htm" TargetMode="External"/><Relationship Id="rId158" Type="http://schemas.openxmlformats.org/officeDocument/2006/relationships/hyperlink" Target="http://www.planalto.gov.br/ccivil_03/_ato2019-2022/2020/lei/L14035.htm" TargetMode="External"/><Relationship Id="rId20" Type="http://schemas.openxmlformats.org/officeDocument/2006/relationships/hyperlink" Target="http://www.planalto.gov.br/ccivil_03/_ato2019-2022/2020/lei/L14006.htm" TargetMode="External"/><Relationship Id="rId41" Type="http://schemas.openxmlformats.org/officeDocument/2006/relationships/hyperlink" Target="http://www.planalto.gov.br/ccivil_03/_ato2019-2022/2020/lei/L14035.htm" TargetMode="External"/><Relationship Id="rId62" Type="http://schemas.openxmlformats.org/officeDocument/2006/relationships/hyperlink" Target="http://www.planalto.gov.br/ccivil_03/_ato2019-2022/2020/lei/L14019.htm" TargetMode="External"/><Relationship Id="rId83" Type="http://schemas.openxmlformats.org/officeDocument/2006/relationships/hyperlink" Target="http://www.planalto.gov.br/ccivil_03/_ato2019-2022/2020/lei/L14019.htm" TargetMode="External"/><Relationship Id="rId88" Type="http://schemas.openxmlformats.org/officeDocument/2006/relationships/hyperlink" Target="http://www.planalto.gov.br/ccivil_03/_ato2019-2022/2020/lei/L14019.htm" TargetMode="External"/><Relationship Id="rId111" Type="http://schemas.openxmlformats.org/officeDocument/2006/relationships/hyperlink" Target="http://www.planalto.gov.br/ccivil_03/_ato2019-2022/2020/lei/L14023.htm" TargetMode="External"/><Relationship Id="rId132" Type="http://schemas.openxmlformats.org/officeDocument/2006/relationships/hyperlink" Target="http://www.planalto.gov.br/ccivil_03/_ato2019-2022/2020/lei/L14035.htm" TargetMode="External"/><Relationship Id="rId153" Type="http://schemas.openxmlformats.org/officeDocument/2006/relationships/hyperlink" Target="http://www.planalto.gov.br/ccivil_03/_ato2019-2022/2020/lei/L14035.htm" TargetMode="External"/><Relationship Id="rId174" Type="http://schemas.openxmlformats.org/officeDocument/2006/relationships/hyperlink" Target="http://www.planalto.gov.br/ccivil_03/Constituicao/Constituicao.htm" TargetMode="External"/><Relationship Id="rId179" Type="http://schemas.openxmlformats.org/officeDocument/2006/relationships/hyperlink" Target="http://www.planalto.gov.br/ccivil_03/LEIS/L8666cons.htm" TargetMode="External"/><Relationship Id="rId195" Type="http://schemas.openxmlformats.org/officeDocument/2006/relationships/hyperlink" Target="http://www.planalto.gov.br/ccivil_03/_ato2019-2022/2020/lei/L14028.htm" TargetMode="External"/><Relationship Id="rId209" Type="http://schemas.openxmlformats.org/officeDocument/2006/relationships/hyperlink" Target="http://www.planalto.gov.br/ccivil_03/_ato2019-2022/2020/Congresso/adc-93-mpv928.htm" TargetMode="External"/><Relationship Id="rId190" Type="http://schemas.openxmlformats.org/officeDocument/2006/relationships/hyperlink" Target="http://www.planalto.gov.br/ccivil_03/_ato2019-2022/2020/lei/L14022.htm" TargetMode="External"/><Relationship Id="rId204" Type="http://schemas.openxmlformats.org/officeDocument/2006/relationships/hyperlink" Target="http://www.planalto.gov.br/ccivil_03/_ato2019-2022/2020/Congresso/adc-93-mpv928.htm" TargetMode="External"/><Relationship Id="rId220" Type="http://schemas.openxmlformats.org/officeDocument/2006/relationships/hyperlink" Target="http://www.planalto.gov.br/ccivil_03/_ato2019-2022/2020/Congresso/adc-93-mpv928.htm" TargetMode="External"/><Relationship Id="rId225" Type="http://schemas.openxmlformats.org/officeDocument/2006/relationships/hyperlink" Target="http://www.planalto.gov.br/ccivil_03/Portaria/DLG6-2020.htm" TargetMode="External"/><Relationship Id="rId15" Type="http://schemas.openxmlformats.org/officeDocument/2006/relationships/hyperlink" Target="http://www.planalto.gov.br/ccivil_03/_ato2019-2022/2020/lei/L14006.htm" TargetMode="External"/><Relationship Id="rId36" Type="http://schemas.openxmlformats.org/officeDocument/2006/relationships/hyperlink" Target="http://www.planalto.gov.br/ccivil_03/LEIS/L8069.htm" TargetMode="External"/><Relationship Id="rId57" Type="http://schemas.openxmlformats.org/officeDocument/2006/relationships/hyperlink" Target="http://www.planalto.gov.br/ccivil_03/_ato2019-2022/2020/lei/L14019.htm" TargetMode="External"/><Relationship Id="rId106" Type="http://schemas.openxmlformats.org/officeDocument/2006/relationships/hyperlink" Target="http://www.planalto.gov.br/ccivil_03/_ato2019-2022/2020/lei/L14023.htm" TargetMode="External"/><Relationship Id="rId127" Type="http://schemas.openxmlformats.org/officeDocument/2006/relationships/hyperlink" Target="http://www.planalto.gov.br/ccivil_03/_ato2019-2022/2020/lei/L14035.htm" TargetMode="External"/><Relationship Id="rId10" Type="http://schemas.openxmlformats.org/officeDocument/2006/relationships/hyperlink" Target="http://www.planalto.gov.br/ccivil_03/_ato2019-2022/2020/lei/L14035.htm" TargetMode="External"/><Relationship Id="rId31" Type="http://schemas.openxmlformats.org/officeDocument/2006/relationships/hyperlink" Target="http://www.planalto.gov.br/ccivil_03/_ato2019-2022/2020/lei/L14035.htm" TargetMode="External"/><Relationship Id="rId52" Type="http://schemas.openxmlformats.org/officeDocument/2006/relationships/hyperlink" Target="http://www.planalto.gov.br/ccivil_03/_ato2019-2022/2020/lei/L14019.htm" TargetMode="External"/><Relationship Id="rId73" Type="http://schemas.openxmlformats.org/officeDocument/2006/relationships/hyperlink" Target="http://www.planalto.gov.br/ccivil_03/_ato2019-2022/2020/lei/L14019.htm" TargetMode="External"/><Relationship Id="rId78" Type="http://schemas.openxmlformats.org/officeDocument/2006/relationships/hyperlink" Target="http://www.planalto.gov.br/ccivil_03/_ato2019-2022/2020/lei/L14019.htm" TargetMode="External"/><Relationship Id="rId94" Type="http://schemas.openxmlformats.org/officeDocument/2006/relationships/hyperlink" Target="http://www.planalto.gov.br/ccivil_03/_ato2019-2022/2020/lei/L14023.htm" TargetMode="External"/><Relationship Id="rId99" Type="http://schemas.openxmlformats.org/officeDocument/2006/relationships/hyperlink" Target="http://www.planalto.gov.br/ccivil_03/_ato2019-2022/2020/lei/L14023.htm" TargetMode="External"/><Relationship Id="rId101" Type="http://schemas.openxmlformats.org/officeDocument/2006/relationships/hyperlink" Target="http://www.planalto.gov.br/ccivil_03/_ato2019-2022/2020/lei/L14023.htm" TargetMode="External"/><Relationship Id="rId122" Type="http://schemas.openxmlformats.org/officeDocument/2006/relationships/hyperlink" Target="http://www.planalto.gov.br/ccivil_03/_ato2019-2022/2020/lei/L14023.htm" TargetMode="External"/><Relationship Id="rId143" Type="http://schemas.openxmlformats.org/officeDocument/2006/relationships/hyperlink" Target="http://www.planalto.gov.br/ccivil_03/_ato2019-2022/2020/lei/L14065.htm" TargetMode="External"/><Relationship Id="rId148" Type="http://schemas.openxmlformats.org/officeDocument/2006/relationships/hyperlink" Target="http://www.planalto.gov.br/ccivil_03/_ato2019-2022/2020/lei/L14035.htm" TargetMode="External"/><Relationship Id="rId164" Type="http://schemas.openxmlformats.org/officeDocument/2006/relationships/hyperlink" Target="http://www.planalto.gov.br/ccivil_03/_ato2019-2022/2020/lei/L14035.htm" TargetMode="External"/><Relationship Id="rId169" Type="http://schemas.openxmlformats.org/officeDocument/2006/relationships/hyperlink" Target="http://www.planalto.gov.br/ccivil_03/_ato2019-2022/2020/lei/L14035.htm" TargetMode="External"/><Relationship Id="rId185" Type="http://schemas.openxmlformats.org/officeDocument/2006/relationships/hyperlink" Target="http://www.planalto.gov.br/ccivil_03/_ato2019-2022/2020/lei/L14065.htm" TargetMode="External"/><Relationship Id="rId4" Type="http://schemas.openxmlformats.org/officeDocument/2006/relationships/webSettings" Target="webSettings.xml"/><Relationship Id="rId9" Type="http://schemas.openxmlformats.org/officeDocument/2006/relationships/hyperlink" Target="http://www.planalto.gov.br/ccivil_03/_ato2019-2022/2020/lei/L14019.htm" TargetMode="External"/><Relationship Id="rId180" Type="http://schemas.openxmlformats.org/officeDocument/2006/relationships/hyperlink" Target="http://www.planalto.gov.br/ccivil_03/_ato2019-2022/2020/lei/L14035.htm" TargetMode="External"/><Relationship Id="rId210" Type="http://schemas.openxmlformats.org/officeDocument/2006/relationships/hyperlink" Target="http://www.planalto.gov.br/ccivil_03/_ato2019-2022/2020/Congresso/adc-93-mpv928.htm" TargetMode="External"/><Relationship Id="rId215" Type="http://schemas.openxmlformats.org/officeDocument/2006/relationships/hyperlink" Target="http://www.planalto.gov.br/ccivil_03/_ato2019-2022/2020/Congresso/adc-93-mpv928.htm" TargetMode="External"/><Relationship Id="rId26" Type="http://schemas.openxmlformats.org/officeDocument/2006/relationships/hyperlink" Target="http://www.planalto.gov.br/ccivil_03/_ato2019-2022/2020/lei/L14035.htm" TargetMode="External"/><Relationship Id="rId47" Type="http://schemas.openxmlformats.org/officeDocument/2006/relationships/hyperlink" Target="http://www.planalto.gov.br/ccivil_03/_ato2019-2022/2020/lei/L14019.htm" TargetMode="External"/><Relationship Id="rId68" Type="http://schemas.openxmlformats.org/officeDocument/2006/relationships/hyperlink" Target="http://www.planalto.gov.br/ccivil_03/_ato2019-2022/2020/lei/L14019.htm" TargetMode="External"/><Relationship Id="rId89" Type="http://schemas.openxmlformats.org/officeDocument/2006/relationships/hyperlink" Target="http://www.planalto.gov.br/ccivil_03/_ato2019-2022/2020/lei/L14019.htm" TargetMode="External"/><Relationship Id="rId112" Type="http://schemas.openxmlformats.org/officeDocument/2006/relationships/hyperlink" Target="http://www.planalto.gov.br/ccivil_03/_ato2019-2022/2020/lei/L14023.htm" TargetMode="External"/><Relationship Id="rId133" Type="http://schemas.openxmlformats.org/officeDocument/2006/relationships/hyperlink" Target="http://www.planalto.gov.br/ccivil_03/_ato2019-2022/2020/lei/L14035.htm" TargetMode="External"/><Relationship Id="rId154" Type="http://schemas.openxmlformats.org/officeDocument/2006/relationships/hyperlink" Target="http://www.planalto.gov.br/ccivil_03/_ato2019-2022/2020/lei/L14035.htm" TargetMode="External"/><Relationship Id="rId175" Type="http://schemas.openxmlformats.org/officeDocument/2006/relationships/hyperlink" Target="http://www.planalto.gov.br/ccivil_03/_ato2019-2022/2020/lei/L14035.htm" TargetMode="External"/><Relationship Id="rId196" Type="http://schemas.openxmlformats.org/officeDocument/2006/relationships/hyperlink" Target="http://www.planalto.gov.br/ccivil_03/_ato2019-2022/2020/lei/L14035.htm" TargetMode="External"/><Relationship Id="rId200" Type="http://schemas.openxmlformats.org/officeDocument/2006/relationships/hyperlink" Target="http://www.planalto.gov.br/ccivil_03/_ato2019-2022/2020/lei/L14035.htm" TargetMode="External"/><Relationship Id="rId16" Type="http://schemas.openxmlformats.org/officeDocument/2006/relationships/hyperlink" Target="http://www.planalto.gov.br/ccivil_03/_ato2019-2022/2020/lei/L14006.htm" TargetMode="External"/><Relationship Id="rId221" Type="http://schemas.openxmlformats.org/officeDocument/2006/relationships/hyperlink" Target="http://www.planalto.gov.br/ccivil_03/_ato2019-2022/2020/Congresso/adc-93-mpv928.htm" TargetMode="External"/><Relationship Id="rId37" Type="http://schemas.openxmlformats.org/officeDocument/2006/relationships/hyperlink" Target="http://www.planalto.gov.br/ccivil_03/LEIS/2003/L10.741.htm" TargetMode="External"/><Relationship Id="rId58" Type="http://schemas.openxmlformats.org/officeDocument/2006/relationships/hyperlink" Target="http://www.planalto.gov.br/ccivil_03/_ato2019-2022/2020/lei/L14019.htm" TargetMode="External"/><Relationship Id="rId79" Type="http://schemas.openxmlformats.org/officeDocument/2006/relationships/hyperlink" Target="http://www.planalto.gov.br/ccivil_03/_ato2019-2022/2020/lei/L14019.htm" TargetMode="External"/><Relationship Id="rId102" Type="http://schemas.openxmlformats.org/officeDocument/2006/relationships/hyperlink" Target="http://www.planalto.gov.br/ccivil_03/_ato2019-2022/2020/lei/L14023.htm" TargetMode="External"/><Relationship Id="rId123" Type="http://schemas.openxmlformats.org/officeDocument/2006/relationships/hyperlink" Target="http://www.planalto.gov.br/ccivil_03/_ato2019-2022/2020/lei/L14023.htm" TargetMode="External"/><Relationship Id="rId144" Type="http://schemas.openxmlformats.org/officeDocument/2006/relationships/hyperlink" Target="http://www.planalto.gov.br/ccivil_03/_ato2019-2022/2020/lei/L14065.htm" TargetMode="External"/><Relationship Id="rId90" Type="http://schemas.openxmlformats.org/officeDocument/2006/relationships/hyperlink" Target="http://www.planalto.gov.br/ccivil_03/_ato2019-2022/2020/lei/L14019.htm" TargetMode="External"/><Relationship Id="rId165" Type="http://schemas.openxmlformats.org/officeDocument/2006/relationships/hyperlink" Target="http://www.planalto.gov.br/ccivil_03/_ato2019-2022/2020/lei/L14035.htm" TargetMode="External"/><Relationship Id="rId186" Type="http://schemas.openxmlformats.org/officeDocument/2006/relationships/hyperlink" Target="http://www.planalto.gov.br/ccivil_03/_ato2019-2022/2020/lei/L14065.htm" TargetMode="External"/><Relationship Id="rId211" Type="http://schemas.openxmlformats.org/officeDocument/2006/relationships/hyperlink" Target="http://www.planalto.gov.br/ccivil_03/_ato2019-2022/2020/Congresso/adc-93-mpv928.htm" TargetMode="External"/><Relationship Id="rId27" Type="http://schemas.openxmlformats.org/officeDocument/2006/relationships/hyperlink" Target="http://www.planalto.gov.br/ccivil_03/_ato2019-2022/2020/lei/L14035.htm" TargetMode="External"/><Relationship Id="rId48" Type="http://schemas.openxmlformats.org/officeDocument/2006/relationships/hyperlink" Target="http://www.stf.jus.br/portal/peticaoInicial/verPeticaoInicial.asp?base=ADPF&amp;documento=&amp;s1=714&amp;numProcesso=714" TargetMode="External"/><Relationship Id="rId69" Type="http://schemas.openxmlformats.org/officeDocument/2006/relationships/hyperlink" Target="http://www.stf.jus.br/portal/peticaoInicial/verPeticaoInicial.asp?base=ADPF&amp;documento=&amp;s1=714&amp;numProcesso=715" TargetMode="External"/><Relationship Id="rId113" Type="http://schemas.openxmlformats.org/officeDocument/2006/relationships/hyperlink" Target="http://www.planalto.gov.br/ccivil_03/_ato2019-2022/2020/lei/L14023.htm" TargetMode="External"/><Relationship Id="rId134" Type="http://schemas.openxmlformats.org/officeDocument/2006/relationships/hyperlink" Target="http://www.planalto.gov.br/ccivil_03/_ato2019-2022/2020/lei/L14035.htm" TargetMode="External"/><Relationship Id="rId80" Type="http://schemas.openxmlformats.org/officeDocument/2006/relationships/hyperlink" Target="http://www.planalto.gov.br/ccivil_03/_ato2019-2022/2020/lei/L14019.htm" TargetMode="External"/><Relationship Id="rId155" Type="http://schemas.openxmlformats.org/officeDocument/2006/relationships/hyperlink" Target="http://www.planalto.gov.br/ccivil_03/_ato2019-2022/2020/lei/L14035.htm" TargetMode="External"/><Relationship Id="rId176" Type="http://schemas.openxmlformats.org/officeDocument/2006/relationships/hyperlink" Target="http://www.planalto.gov.br/ccivil_03/_ato2019-2022/2020/lei/L14035.htm" TargetMode="External"/><Relationship Id="rId197" Type="http://schemas.openxmlformats.org/officeDocument/2006/relationships/hyperlink" Target="http://www.planalto.gov.br/ccivil_03/LEIS/L8666cons.htm" TargetMode="External"/><Relationship Id="rId201" Type="http://schemas.openxmlformats.org/officeDocument/2006/relationships/hyperlink" Target="http://portal.stf.jus.br/processos/detalhe.asp?incidente=5881595" TargetMode="External"/><Relationship Id="rId222" Type="http://schemas.openxmlformats.org/officeDocument/2006/relationships/hyperlink" Target="http://www.planalto.gov.br/ccivil_03/_ato2019-2022/2020/Congresso/adc-93-mpv928.htm" TargetMode="External"/><Relationship Id="rId17" Type="http://schemas.openxmlformats.org/officeDocument/2006/relationships/hyperlink" Target="http://www.planalto.gov.br/ccivil_03/_ato2019-2022/2020/lei/L14006.htm" TargetMode="External"/><Relationship Id="rId38" Type="http://schemas.openxmlformats.org/officeDocument/2006/relationships/hyperlink" Target="http://www.planalto.gov.br/ccivil_03/_Ato2015-2018/2015/Lei/L13146.htm" TargetMode="External"/><Relationship Id="rId59" Type="http://schemas.openxmlformats.org/officeDocument/2006/relationships/hyperlink" Target="http://www.planalto.gov.br/ccivil_03/_ato2019-2022/2020/lei/L14019.htm" TargetMode="External"/><Relationship Id="rId103" Type="http://schemas.openxmlformats.org/officeDocument/2006/relationships/hyperlink" Target="http://www.planalto.gov.br/ccivil_03/_ato2019-2022/2020/lei/L14023.htm" TargetMode="External"/><Relationship Id="rId124" Type="http://schemas.openxmlformats.org/officeDocument/2006/relationships/hyperlink" Target="http://www.planalto.gov.br/ccivil_03/_ato2019-2022/2020/lei/L14023.htm" TargetMode="External"/><Relationship Id="rId70" Type="http://schemas.openxmlformats.org/officeDocument/2006/relationships/hyperlink" Target="http://www.planalto.gov.br/ccivil_03/_ato2019-2022/2020/lei/L14019.htm" TargetMode="External"/><Relationship Id="rId91" Type="http://schemas.openxmlformats.org/officeDocument/2006/relationships/hyperlink" Target="http://www.planalto.gov.br/ccivil_03/_ato2019-2022/2020/lei/L14019.htm" TargetMode="External"/><Relationship Id="rId145" Type="http://schemas.openxmlformats.org/officeDocument/2006/relationships/hyperlink" Target="http://www.planalto.gov.br/ccivil_03/_ato2019-2022/2020/lei/L14065.htm" TargetMode="External"/><Relationship Id="rId166" Type="http://schemas.openxmlformats.org/officeDocument/2006/relationships/hyperlink" Target="http://www.planalto.gov.br/ccivil_03/_ato2019-2022/2020/lei/L14035.htm" TargetMode="External"/><Relationship Id="rId187" Type="http://schemas.openxmlformats.org/officeDocument/2006/relationships/hyperlink" Target="http://www.planalto.gov.br/ccivil_03/_ato2019-2022/2020/lei/L14065.htm" TargetMode="External"/><Relationship Id="rId1" Type="http://schemas.openxmlformats.org/officeDocument/2006/relationships/numbering" Target="numbering.xml"/><Relationship Id="rId212" Type="http://schemas.openxmlformats.org/officeDocument/2006/relationships/hyperlink" Target="http://www.planalto.gov.br/ccivil_03/_ato2019-2022/2020/Congresso/adc-93-mpv928.htm" TargetMode="External"/><Relationship Id="rId28" Type="http://schemas.openxmlformats.org/officeDocument/2006/relationships/hyperlink" Target="http://www.planalto.gov.br/ccivil_03/_ato2019-2022/2020/lei/L14035.htm" TargetMode="External"/><Relationship Id="rId49" Type="http://schemas.openxmlformats.org/officeDocument/2006/relationships/hyperlink" Target="http://www.planalto.gov.br/ccivil_03/_ato2019-2022/2020/lei/L14019.htm" TargetMode="External"/><Relationship Id="rId114" Type="http://schemas.openxmlformats.org/officeDocument/2006/relationships/hyperlink" Target="http://www.planalto.gov.br/ccivil_03/_ato2019-2022/2020/lei/L14023.htm" TargetMode="External"/><Relationship Id="rId60" Type="http://schemas.openxmlformats.org/officeDocument/2006/relationships/hyperlink" Target="http://www.planalto.gov.br/ccivil_03/_ato2019-2022/2020/lei/L14019.htm" TargetMode="External"/><Relationship Id="rId81" Type="http://schemas.openxmlformats.org/officeDocument/2006/relationships/hyperlink" Target="http://www.planalto.gov.br/ccivil_03/_ato2019-2022/2020/lei/L14019.htm" TargetMode="External"/><Relationship Id="rId135" Type="http://schemas.openxmlformats.org/officeDocument/2006/relationships/hyperlink" Target="http://www.planalto.gov.br/ccivil_03/_ato2019-2022/2020/lei/L14065.htm" TargetMode="External"/><Relationship Id="rId156" Type="http://schemas.openxmlformats.org/officeDocument/2006/relationships/hyperlink" Target="http://www.planalto.gov.br/ccivil_03/_ato2019-2022/2020/lei/L14035.htm" TargetMode="External"/><Relationship Id="rId177" Type="http://schemas.openxmlformats.org/officeDocument/2006/relationships/hyperlink" Target="http://www.planalto.gov.br/ccivil_03/_ato2019-2022/2020/lei/L14035.htm" TargetMode="External"/><Relationship Id="rId198" Type="http://schemas.openxmlformats.org/officeDocument/2006/relationships/hyperlink" Target="http://www.planalto.gov.br/ccivil_03/_ato2019-2022/2020/lei/L14035.htm" TargetMode="External"/><Relationship Id="rId202" Type="http://schemas.openxmlformats.org/officeDocument/2006/relationships/hyperlink" Target="http://portal.stf.jus.br/processos/detalhe.asp?incidente=5881853" TargetMode="External"/><Relationship Id="rId223" Type="http://schemas.openxmlformats.org/officeDocument/2006/relationships/hyperlink" Target="http://www.planalto.gov.br/ccivil_03/_ato2019-2022/2020/Congresso/adc-93-mpv928.htm" TargetMode="External"/><Relationship Id="rId18" Type="http://schemas.openxmlformats.org/officeDocument/2006/relationships/hyperlink" Target="http://www.planalto.gov.br/ccivil_03/_ato2019-2022/2020/lei/L14006.htm" TargetMode="External"/><Relationship Id="rId39" Type="http://schemas.openxmlformats.org/officeDocument/2006/relationships/hyperlink" Target="http://www.planalto.gov.br/ccivil_03/Decreto-Lei/Del2848.htm" TargetMode="External"/><Relationship Id="rId50" Type="http://schemas.openxmlformats.org/officeDocument/2006/relationships/hyperlink" Target="http://www.planalto.gov.br/ccivil_03/_ato2019-2022/2020/lei/L14019.htm" TargetMode="External"/><Relationship Id="rId104" Type="http://schemas.openxmlformats.org/officeDocument/2006/relationships/hyperlink" Target="http://www.planalto.gov.br/ccivil_03/_ato2019-2022/2020/lei/L14023.htm" TargetMode="External"/><Relationship Id="rId125" Type="http://schemas.openxmlformats.org/officeDocument/2006/relationships/hyperlink" Target="http://www.planalto.gov.br/ccivil_03/_ato2019-2022/2020/lei/L14023.htm" TargetMode="External"/><Relationship Id="rId146" Type="http://schemas.openxmlformats.org/officeDocument/2006/relationships/hyperlink" Target="http://www.planalto.gov.br/ccivil_03/_ato2019-2022/2020/lei/L14065.htm" TargetMode="External"/><Relationship Id="rId167" Type="http://schemas.openxmlformats.org/officeDocument/2006/relationships/hyperlink" Target="http://www.planalto.gov.br/ccivil_03/_ato2019-2022/2020/lei/L14035.htm" TargetMode="External"/><Relationship Id="rId188" Type="http://schemas.openxmlformats.org/officeDocument/2006/relationships/hyperlink" Target="http://www.planalto.gov.br/ccivil_03/_ato2019-2022/2020/lei/L14065.htm" TargetMode="External"/><Relationship Id="rId71" Type="http://schemas.openxmlformats.org/officeDocument/2006/relationships/hyperlink" Target="http://www.planalto.gov.br/ccivil_03/_ato2019-2022/2020/lei/L14019.htm" TargetMode="External"/><Relationship Id="rId92" Type="http://schemas.openxmlformats.org/officeDocument/2006/relationships/hyperlink" Target="http://www.planalto.gov.br/ccivil_03/_ato2019-2022/2020/lei/L14019.htm" TargetMode="External"/><Relationship Id="rId213" Type="http://schemas.openxmlformats.org/officeDocument/2006/relationships/hyperlink" Target="http://www.planalto.gov.br/ccivil_03/_ato2019-2022/2020/Congresso/adc-93-mpv928.htm" TargetMode="External"/><Relationship Id="rId2" Type="http://schemas.openxmlformats.org/officeDocument/2006/relationships/styles" Target="styles.xml"/><Relationship Id="rId29" Type="http://schemas.openxmlformats.org/officeDocument/2006/relationships/hyperlink" Target="http://www.planalto.gov.br/ccivil_03/_ato2019-2022/2020/lei/L14035.htm" TargetMode="External"/><Relationship Id="rId40" Type="http://schemas.openxmlformats.org/officeDocument/2006/relationships/hyperlink" Target="http://www.planalto.gov.br/ccivil_03/_ato2019-2022/2020/lei/L14022.htm" TargetMode="External"/><Relationship Id="rId115" Type="http://schemas.openxmlformats.org/officeDocument/2006/relationships/hyperlink" Target="http://www.planalto.gov.br/ccivil_03/_ato2019-2022/2020/lei/L14023.htm" TargetMode="External"/><Relationship Id="rId136" Type="http://schemas.openxmlformats.org/officeDocument/2006/relationships/hyperlink" Target="http://www.planalto.gov.br/ccivil_03/_ato2019-2022/2020/lei/L14035.htm" TargetMode="External"/><Relationship Id="rId157" Type="http://schemas.openxmlformats.org/officeDocument/2006/relationships/hyperlink" Target="http://www.planalto.gov.br/ccivil_03/_ato2019-2022/2020/lei/L14035.htm" TargetMode="External"/><Relationship Id="rId178" Type="http://schemas.openxmlformats.org/officeDocument/2006/relationships/hyperlink" Target="http://www.planalto.gov.br/ccivil_03/_ato2019-2022/2020/lei/L14035.htm" TargetMode="External"/><Relationship Id="rId61" Type="http://schemas.openxmlformats.org/officeDocument/2006/relationships/hyperlink" Target="http://www.planalto.gov.br/ccivil_03/_ato2019-2022/2020/lei/L14019.htm" TargetMode="External"/><Relationship Id="rId82" Type="http://schemas.openxmlformats.org/officeDocument/2006/relationships/hyperlink" Target="http://www.planalto.gov.br/ccivil_03/_ato2019-2022/2020/lei/L14019.htm" TargetMode="External"/><Relationship Id="rId199" Type="http://schemas.openxmlformats.org/officeDocument/2006/relationships/hyperlink" Target="http://www.planalto.gov.br/ccivil_03/LEIS/L8666cons.htm" TargetMode="External"/><Relationship Id="rId203" Type="http://schemas.openxmlformats.org/officeDocument/2006/relationships/hyperlink" Target="http://portal.stf.jus.br/processos/detalhe.asp?incidente=5882447" TargetMode="External"/><Relationship Id="rId19" Type="http://schemas.openxmlformats.org/officeDocument/2006/relationships/hyperlink" Target="http://www.planalto.gov.br/ccivil_03/_ato2019-2022/2020/lei/L14006.htm" TargetMode="External"/><Relationship Id="rId224" Type="http://schemas.openxmlformats.org/officeDocument/2006/relationships/hyperlink" Target="http://www.planalto.gov.br/ccivil_03/_ato2019-2022/2020/Congresso/adc-109-mpv951.htm" TargetMode="External"/><Relationship Id="rId30" Type="http://schemas.openxmlformats.org/officeDocument/2006/relationships/hyperlink" Target="http://www.planalto.gov.br/ccivil_03/_ato2019-2022/2020/lei/L14006.htm" TargetMode="External"/><Relationship Id="rId105" Type="http://schemas.openxmlformats.org/officeDocument/2006/relationships/hyperlink" Target="http://www.planalto.gov.br/ccivil_03/_ato2019-2022/2020/lei/L14023.htm" TargetMode="External"/><Relationship Id="rId126" Type="http://schemas.openxmlformats.org/officeDocument/2006/relationships/hyperlink" Target="http://www.planalto.gov.br/ccivil_03/_ato2019-2022/2020/lei/L14023.htm" TargetMode="External"/><Relationship Id="rId147" Type="http://schemas.openxmlformats.org/officeDocument/2006/relationships/hyperlink" Target="http://www.planalto.gov.br/ccivil_03/_ato2019-2022/2020/lei/L14065.htm" TargetMode="External"/><Relationship Id="rId168" Type="http://schemas.openxmlformats.org/officeDocument/2006/relationships/hyperlink" Target="http://www.planalto.gov.br/ccivil_03/_ato2019-2022/2020/lei/L14035.htm" TargetMode="External"/><Relationship Id="rId51" Type="http://schemas.openxmlformats.org/officeDocument/2006/relationships/hyperlink" Target="http://www.planalto.gov.br/ccivil_03/_ato2019-2022/2020/lei/L14019.htm" TargetMode="External"/><Relationship Id="rId72" Type="http://schemas.openxmlformats.org/officeDocument/2006/relationships/hyperlink" Target="http://www.planalto.gov.br/ccivil_03/_ato2019-2022/2020/lei/L14019.htm" TargetMode="External"/><Relationship Id="rId93" Type="http://schemas.openxmlformats.org/officeDocument/2006/relationships/hyperlink" Target="http://www.planalto.gov.br/ccivil_03/_ato2019-2022/2020/lei/L14023.htm" TargetMode="External"/><Relationship Id="rId189" Type="http://schemas.openxmlformats.org/officeDocument/2006/relationships/hyperlink" Target="http://www.planalto.gov.br/ccivil_03/_ato2019-2022/2020/lei/L1402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14</Pages>
  <Words>10323</Words>
  <Characters>55746</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18</cp:revision>
  <dcterms:created xsi:type="dcterms:W3CDTF">2021-08-02T18:27:00Z</dcterms:created>
  <dcterms:modified xsi:type="dcterms:W3CDTF">2025-06-10T17:52:00Z</dcterms:modified>
</cp:coreProperties>
</file>