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3CE4F" w14:textId="77777777" w:rsidR="00832A95" w:rsidRPr="00832A95" w:rsidRDefault="00832A95" w:rsidP="00832A9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832A9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 xml:space="preserve"> HYPERLINK "http://legislacao.planalto.gov.br/legisla/legislacao.nsf/Viw_Identificacao/lei%2014.572-2023?OpenDocument" </w:instrText>
      </w:r>
      <w:r w:rsidRPr="00832A9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832A9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LEI Nº 14.572, DE 8 DE MAIO DE 2023</w:t>
      </w:r>
      <w:r w:rsidRPr="00832A95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832A95" w:rsidRPr="00832A95" w14:paraId="6B166067" w14:textId="77777777" w:rsidTr="00832A95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00EE76A8" w14:textId="14BAA890" w:rsidR="00832A95" w:rsidRPr="00832A95" w:rsidRDefault="00832A95" w:rsidP="00832A9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500" w:type="pct"/>
            <w:vAlign w:val="center"/>
            <w:hideMark/>
          </w:tcPr>
          <w:p w14:paraId="574AC938" w14:textId="77777777" w:rsidR="00832A95" w:rsidRPr="00832A95" w:rsidRDefault="00832A95" w:rsidP="00832A9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832A95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a Política Nacional de Saúde Bucal no âmbito do Sistema Único de Saúde (SUS) e altera a Lei nº 8.080, de 19 de setembro de 1990, para incluir a saúde bucal no campo de atuação do SUS.</w:t>
            </w:r>
          </w:p>
        </w:tc>
      </w:tr>
    </w:tbl>
    <w:p w14:paraId="547D4CC6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 DA REPÚBLICA</w:t>
      </w: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</w:t>
      </w:r>
    </w:p>
    <w:p w14:paraId="65F71D6C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  Fica</w:t>
      </w:r>
      <w:proofErr w:type="gramEnd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instituída a Política Nacional de Saúde Bucal, conjunto de diretrizes que configura modelo de organização e atuação direcionado à atenção à saúde bucal no País e que se constitui em instrumento para orientar as ações direcionadas à produção social da saúde bucal e, especificamente, as ações odontológicas em todos os níveis de atenção à saúde no âmbito do Sistema Único de Saúde (SUS).</w:t>
      </w:r>
    </w:p>
    <w:p w14:paraId="54309BBD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São diretrizes da Política Nacional de Saúde Bucal:</w:t>
      </w:r>
    </w:p>
    <w:p w14:paraId="67D383E4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estimular e promover</w:t>
      </w:r>
      <w:proofErr w:type="gramEnd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prática da gestão participativa, assegurando a atuação de representações populares e o controle público ou social, em todas as esferas de governo, na formulação e na discussão de estratégias de saúde bucal;</w:t>
      </w:r>
    </w:p>
    <w:p w14:paraId="3877A0B0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assegurar</w:t>
      </w:r>
      <w:proofErr w:type="gramEnd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que toda e qualquer ação seja regida pelos princípios universais da ética em saúde;</w:t>
      </w:r>
    </w:p>
    <w:p w14:paraId="605C5820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possibilitar o acesso universal, equânime e contínuo a serviços de saúde bucal de qualidade, dando resolução para toda demanda manifesta, espontânea ou programada, e viabilizar a obtenção e alocação dos recursos destinados à eliminação da demanda reprimida na área;</w:t>
      </w:r>
    </w:p>
    <w:p w14:paraId="51ADBBCF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desenvolver</w:t>
      </w:r>
      <w:proofErr w:type="gramEnd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considerando o princípio da integralidade em saúde, o qual deve compreender tanto as ações do âmbito intersetorial quanto as dimensões do indivíduo, do sistema de saúde e do cuidado em saúde, garantindo-se o acolhimento e a organização do serviço de saúde de forma usuário-centrado, realizados por equipe multiprofissional nos atos de receber, escutar, orientar, atender, encaminhar e acompanhar;</w:t>
      </w:r>
    </w:p>
    <w:p w14:paraId="110ADB87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efetivar</w:t>
      </w:r>
      <w:proofErr w:type="gramEnd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relações de vínculo entre a equipe de saúde bucal e a população adstrita e garantir que as ações desenvolvidas estejam direcionadas às diferentes linhas do cuidado em saúde;</w:t>
      </w:r>
    </w:p>
    <w:p w14:paraId="68949006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desenvolver</w:t>
      </w:r>
      <w:proofErr w:type="gramEnd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política de educação permanente em saúde para os trabalhadores em saúde bucal, com o objetivo de implementar projetos de mudança na formação em nível técnico, de graduação e de pós-graduação, de modo a atender às necessidades da população e aos princípios do SUS;</w:t>
      </w:r>
    </w:p>
    <w:p w14:paraId="2666290C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realizar avaliação e acompanhamento sistemático dos resultados alcançados, como parte do processo de planejamento e de programação;</w:t>
      </w:r>
    </w:p>
    <w:p w14:paraId="3841764B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organizar e manter ações de vigilância epidemiológica e sanitária em saúde bucal, articuladas com o sistema de vigilância em saúde, incorporando práticas contínuas de avaliação e de acompanhamento de danos, riscos e determinantes do processo saúde-doença, com atuação intersetorial e ações sobre o território;</w:t>
      </w:r>
    </w:p>
    <w:p w14:paraId="4263F948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realizar</w:t>
      </w:r>
      <w:proofErr w:type="gramEnd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periodicamente, pesquisas nacionais de saúde bucal, notadamente inquéritos populacionais epidemiológicos, possibilitando ao País dispor de dados atualizados sobre essa área e promover o desenvolvimento da ciência e tecnologia nesse campo;</w:t>
      </w:r>
    </w:p>
    <w:p w14:paraId="105F176D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 - implantar e manter ações de vigilância sanitária de fluoretação das águas de abastecimento público, obrigatória nos termos da </w:t>
      </w:r>
      <w:hyperlink r:id="rId4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6.050, de 24 de maio de 1974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bem como ações complementares nos locais em que se fizerem necessárias, e assegurar ao poder público controle sobre essas ações.</w:t>
      </w:r>
    </w:p>
    <w:p w14:paraId="2B126307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3º As ações e os serviços de saúde bucal devem integrar as demais políticas públicas de saúde, de acordo com os princípios e as diretrizes do SUS, com vistas à articulação de ações e à concretização de ações integrais de saúde que viabilizem intervenção sobre fatores comuns de risco.</w:t>
      </w:r>
    </w:p>
    <w:p w14:paraId="7B6DC062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As ações e os serviços referidos no </w:t>
      </w:r>
      <w:r w:rsidRPr="00832A95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devem compor todas as redes de atenção à saúde, nos diversos níveis de complexidade, com a finalidade de garantir a integralidade da atenção à saúde.</w:t>
      </w:r>
    </w:p>
    <w:p w14:paraId="3C7A5C53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A </w:t>
      </w:r>
      <w:hyperlink r:id="rId5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8.080, de 19 de setembro de 1990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com as seguintes alterações:</w:t>
      </w:r>
    </w:p>
    <w:p w14:paraId="3D34A535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6º ..................................................................................</w:t>
      </w:r>
    </w:p>
    <w:p w14:paraId="27B2BFEB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..........................................................................................</w:t>
      </w:r>
    </w:p>
    <w:p w14:paraId="0F794FCC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3BF70C24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6" w:anchor="art6ic.0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c)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 saúde do trabalhador;</w:t>
      </w:r>
    </w:p>
    <w:p w14:paraId="0F99A26A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13F86E1D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7" w:anchor="art6ie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e)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 saúde bucal;</w:t>
      </w:r>
    </w:p>
    <w:p w14:paraId="3CA50B74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22B52E78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8" w:anchor="art6%C2%A74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4º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Entende-se por saúde bucal o conjunto articulado de ações, em todos os níveis de complexidade, que visem a garantir promoção, prevenção, recuperação e reabilitação odontológica, individual e coletiva, inseridas no contexto da integralidade da atenção à saúde.” (NR)</w:t>
      </w:r>
    </w:p>
    <w:p w14:paraId="1BC47675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9" w:anchor="art16.0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“Art. 16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À direção nacional do SUS compete:</w:t>
      </w:r>
    </w:p>
    <w:p w14:paraId="5B011735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53E428A4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10" w:anchor="art16xixx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XX -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definir as diretrizes e as normas para a estruturação física e organizacional dos serviços de saúde bucal.</w:t>
      </w:r>
    </w:p>
    <w:p w14:paraId="72F7F3FE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proofErr w:type="gramStart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 ”</w:t>
      </w:r>
      <w:proofErr w:type="gramEnd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(NR)</w:t>
      </w:r>
    </w:p>
    <w:p w14:paraId="2D583E00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“Art.17. ..................................................................................</w:t>
      </w:r>
    </w:p>
    <w:p w14:paraId="2D4F610A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594A8AB5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.......................................................................................</w:t>
      </w:r>
    </w:p>
    <w:p w14:paraId="1BB825F0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0294160C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11" w:anchor="art17ivc.0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c)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 alimentação e nutrição;</w:t>
      </w:r>
    </w:p>
    <w:p w14:paraId="061E8422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5BBFC18D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12" w:anchor="art17ive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e)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 saúde bucal;</w:t>
      </w:r>
    </w:p>
    <w:p w14:paraId="66712DB4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proofErr w:type="gramStart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 ”</w:t>
      </w:r>
      <w:proofErr w:type="gramEnd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(NR)</w:t>
      </w:r>
    </w:p>
    <w:p w14:paraId="1EF34E19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13" w:anchor="art18.0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“Art. 18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 À direção municipal do SUS compete:</w:t>
      </w:r>
    </w:p>
    <w:p w14:paraId="7707EAA6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.........................................................................................................</w:t>
      </w:r>
    </w:p>
    <w:p w14:paraId="05C1CCC8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IV - .......................................................................................</w:t>
      </w:r>
    </w:p>
    <w:p w14:paraId="76D9CC7A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1C864A86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14" w:anchor="art18ivd.0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d)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 saneamento básico;</w:t>
      </w:r>
    </w:p>
    <w:p w14:paraId="66E5C73A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1818E007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15" w:anchor="art18ivf" w:history="1">
        <w:r w:rsidRPr="00832A95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f)</w:t>
        </w:r>
      </w:hyperlink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 saúde bucal;</w:t>
      </w:r>
    </w:p>
    <w:p w14:paraId="0D572BDC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proofErr w:type="gramStart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 ”</w:t>
      </w:r>
      <w:proofErr w:type="gramEnd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(NR)</w:t>
      </w:r>
    </w:p>
    <w:p w14:paraId="643A5D0E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Esta Lei entra em vigor após decorridos 90 (noventa) dias de sua publicação oficial. </w:t>
      </w:r>
    </w:p>
    <w:p w14:paraId="2E10BC87" w14:textId="77777777" w:rsidR="00832A95" w:rsidRPr="00832A95" w:rsidRDefault="00832A95" w:rsidP="00832A95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8 de maio de 2023; 202</w:t>
      </w: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135</w:t>
      </w: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</w:t>
      </w:r>
    </w:p>
    <w:p w14:paraId="531D43BC" w14:textId="77777777" w:rsidR="00832A95" w:rsidRPr="00832A95" w:rsidRDefault="00832A95" w:rsidP="00832A9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832A95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Maria </w:t>
      </w:r>
      <w:proofErr w:type="spellStart"/>
      <w:r w:rsidRPr="00832A95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Izolda</w:t>
      </w:r>
      <w:proofErr w:type="spellEnd"/>
      <w:r w:rsidRPr="00832A95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Cela de Arruda Coelho</w:t>
      </w:r>
      <w:r w:rsidRPr="00832A95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Nísia Verônica Trindade Lima</w:t>
      </w:r>
    </w:p>
    <w:p w14:paraId="24BC6215" w14:textId="77777777" w:rsidR="00832A95" w:rsidRPr="00832A95" w:rsidRDefault="00832A95" w:rsidP="00832A9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 9.5.2023.</w:t>
      </w:r>
    </w:p>
    <w:p w14:paraId="6A0B90D9" w14:textId="77777777" w:rsidR="00832A95" w:rsidRPr="00832A95" w:rsidRDefault="00832A95" w:rsidP="00832A95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832A95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</w:t>
      </w:r>
      <w:r w:rsidRPr="00832A95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17EFBC44" w14:textId="77777777" w:rsidR="00BB7FE6" w:rsidRPr="00832A95" w:rsidRDefault="00BB7FE6" w:rsidP="00832A9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832A95" w:rsidSect="00832A95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E2"/>
    <w:rsid w:val="001568E2"/>
    <w:rsid w:val="00832A95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46F9D"/>
  <w15:chartTrackingRefBased/>
  <w15:docId w15:val="{DCDBA656-9594-4BB1-AC00-C9F9DF47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9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93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8080.htm" TargetMode="External"/><Relationship Id="rId13" Type="http://schemas.openxmlformats.org/officeDocument/2006/relationships/hyperlink" Target="http://www.planalto.gov.br/ccivil_03/LEIS/L8080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8080.htm" TargetMode="External"/><Relationship Id="rId12" Type="http://schemas.openxmlformats.org/officeDocument/2006/relationships/hyperlink" Target="http://www.planalto.gov.br/ccivil_03/LEIS/L8080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8080.htm" TargetMode="External"/><Relationship Id="rId11" Type="http://schemas.openxmlformats.org/officeDocument/2006/relationships/hyperlink" Target="http://www.planalto.gov.br/ccivil_03/LEIS/L8080.htm" TargetMode="External"/><Relationship Id="rId5" Type="http://schemas.openxmlformats.org/officeDocument/2006/relationships/hyperlink" Target="http://www.planalto.gov.br/ccivil_03/LEIS/L8080.htm" TargetMode="External"/><Relationship Id="rId15" Type="http://schemas.openxmlformats.org/officeDocument/2006/relationships/hyperlink" Target="http://www.planalto.gov.br/ccivil_03/LEIS/L8080.htm" TargetMode="External"/><Relationship Id="rId10" Type="http://schemas.openxmlformats.org/officeDocument/2006/relationships/hyperlink" Target="http://www.planalto.gov.br/ccivil_03/LEIS/L8080.htm" TargetMode="External"/><Relationship Id="rId4" Type="http://schemas.openxmlformats.org/officeDocument/2006/relationships/hyperlink" Target="http://www.planalto.gov.br/ccivil_03/LEIS/L6050.htm" TargetMode="External"/><Relationship Id="rId9" Type="http://schemas.openxmlformats.org/officeDocument/2006/relationships/hyperlink" Target="http://www.planalto.gov.br/ccivil_03/LEIS/L8080.htm" TargetMode="External"/><Relationship Id="rId14" Type="http://schemas.openxmlformats.org/officeDocument/2006/relationships/hyperlink" Target="http://www.planalto.gov.br/ccivil_03/LEIS/L8080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1210</Words>
  <Characters>6540</Characters>
  <Application>Microsoft Office Word</Application>
  <DocSecurity>0</DocSecurity>
  <Lines>54</Lines>
  <Paragraphs>15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2023-05-26T16:01:00Z</dcterms:created>
  <dcterms:modified xsi:type="dcterms:W3CDTF">2023-05-26T16:10:00Z</dcterms:modified>
</cp:coreProperties>
</file>