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FE36E" w14:textId="77777777" w:rsidR="0056232F" w:rsidRPr="0056232F" w:rsidRDefault="0056232F" w:rsidP="0056232F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Arial"/>
          <w:b/>
          <w:bCs/>
          <w:caps/>
          <w:color w:val="000000"/>
          <w:kern w:val="36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b/>
          <w:bCs/>
          <w:caps/>
          <w:color w:val="000000"/>
          <w:kern w:val="36"/>
          <w:sz w:val="19"/>
          <w:szCs w:val="19"/>
          <w:lang w:eastAsia="pt-BR"/>
          <w14:ligatures w14:val="none"/>
        </w:rPr>
        <w:t>PORTARIA Nº 55, DE 24 DE FEVEREIRO DE 1999</w:t>
      </w:r>
    </w:p>
    <w:p w14:paraId="40F4D737" w14:textId="77777777" w:rsidR="0056232F" w:rsidRPr="0056232F" w:rsidRDefault="0056232F" w:rsidP="0056232F">
      <w:pPr>
        <w:spacing w:before="100" w:beforeAutospacing="1" w:after="100" w:afterAutospacing="1" w:line="240" w:lineRule="auto"/>
        <w:ind w:left="1985"/>
        <w:jc w:val="both"/>
        <w:rPr>
          <w:rFonts w:ascii="Book Antiqua" w:eastAsia="Times New Roman" w:hAnsi="Book Antiqua" w:cs="Arial"/>
          <w:b/>
          <w:bCs/>
          <w:i/>
          <w:iCs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b/>
          <w:bCs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Dispõe sobre a rotina do Tratamento Fora de Domicilio </w:t>
      </w:r>
      <w:proofErr w:type="spellStart"/>
      <w:r w:rsidRPr="0056232F">
        <w:rPr>
          <w:rFonts w:ascii="Book Antiqua" w:eastAsia="Times New Roman" w:hAnsi="Book Antiqua" w:cs="Arial"/>
          <w:b/>
          <w:bCs/>
          <w:i/>
          <w:iCs/>
          <w:color w:val="000000"/>
          <w:kern w:val="0"/>
          <w:sz w:val="19"/>
          <w:szCs w:val="19"/>
          <w:lang w:eastAsia="pt-BR"/>
          <w14:ligatures w14:val="none"/>
        </w:rPr>
        <w:t>no.Sistema</w:t>
      </w:r>
      <w:proofErr w:type="spellEnd"/>
      <w:r w:rsidRPr="0056232F">
        <w:rPr>
          <w:rFonts w:ascii="Book Antiqua" w:eastAsia="Times New Roman" w:hAnsi="Book Antiqua" w:cs="Arial"/>
          <w:b/>
          <w:bCs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Único de Saúde - SUS, com inclusão dos procedimentos específicos na tabela de procedimentos do Sistema de Informações Ambulatoriais do SIA/SUS e dá outras providências.</w:t>
      </w:r>
    </w:p>
    <w:p w14:paraId="0BF1342C" w14:textId="76ACE854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O Secretário de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Assistência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à Saúde, no uso de suas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atribuições,</w:t>
      </w:r>
    </w:p>
    <w:p w14:paraId="3F6B31A2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a necessidade de garantir acesso de pacientes de um município a serviços assistenciais de outro município;</w:t>
      </w:r>
    </w:p>
    <w:p w14:paraId="0E5BEFCB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a importância da operacionalização de redes assistenciais de complexidade diferenciada, e</w:t>
      </w:r>
    </w:p>
    <w:p w14:paraId="780AED59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a Portaria SAS/MS/N° 237, de 09 de dezembro de 1998, publicada no Diário Oficial nº 238-E, de 11 de dezembro de 1998, que define a extinção da Guia de Autorização de Pagamentos - GAP, como instrumento para pagamento do Tratamento Fora do Domicílio - TFD, resolve:</w:t>
      </w:r>
    </w:p>
    <w:p w14:paraId="56406EC9" w14:textId="27E550DB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1°- Estabelecer que as despesas relativas ao deslocamento de usuários do Sistema Único de Saúde - SUS para tratamento fora do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município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residência possam ser cobradas por intermédio do Sistema de Informações Ambulatoriais - SIA/SUS, observado o teto financeiro definido para cada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município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/estado.</w:t>
      </w:r>
    </w:p>
    <w:p w14:paraId="00E6EDD0" w14:textId="1F754864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§ 1°· O pagamento das despesas relativas ao deslocamento em TFD só será permitido quando esgotados todos os meios de tratamento no próprio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município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363E0168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2° - O TFD será concedido, exclusivamente, a pacientes atendidos na rede pública ou conveniada/contratada do SUS.</w:t>
      </w:r>
    </w:p>
    <w:p w14:paraId="03C8B925" w14:textId="0EBE65EC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§ 3° - Fica vedada a autorização de TFD para acesso de pacientes a outro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município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para tratamentos que utilizem procedimentos assistenciais contidos no Piso da Atenção Básica - PAB.</w:t>
      </w:r>
    </w:p>
    <w:p w14:paraId="46736E86" w14:textId="152660D5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§ 4° - Fica vedado o pagamento de diárias a pacientes encaminhados por meio de TFD que permaneçam hospitalizados no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município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referência.</w:t>
      </w:r>
    </w:p>
    <w:p w14:paraId="5563D95A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5° - Fica vedado o pagamento de TFD em deslocamentos menores do que 50 Km de distância e em regiões metropolitanas.</w:t>
      </w:r>
    </w:p>
    <w:p w14:paraId="72964741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2° - O TFD só será autorizado quando houver garantia de atendimento no município de referência com horário e data definido previamente.</w:t>
      </w:r>
    </w:p>
    <w:p w14:paraId="0A388898" w14:textId="2CF1C58A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3° - A referência de pacientes a serem atendidos pelo TFD deve ser explicitada na PPI de cada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município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35DCEBFD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4° - As despesas permitidas pelo TFD são aquelas relativas a transporte aéreo, terrestre e fluvial; diárias para alimentação e pernoite para paciente e acompanhante, devendo ser autorizadas de acordo com a disponibilidade orçamentária do município/estado.</w:t>
      </w:r>
    </w:p>
    <w:p w14:paraId="7756084C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1° A autorização de transporte aéreo para pacientes/acompanhantes será precedida de rigorosa análise dos gestores do SUS.</w:t>
      </w:r>
    </w:p>
    <w:p w14:paraId="3A893F13" w14:textId="2FE90595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5° - Caberá as Secretarias de Estado da Saúde/SES propor às respectivas Comissões </w:t>
      </w:r>
      <w:proofErr w:type="spellStart"/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Intergestores</w:t>
      </w:r>
      <w:proofErr w:type="spellEnd"/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Bipartite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- CIB a estratégia de gestão entendida como: definição de responsabilidades da SES e das SMS para a autorização do TFD; estratégia de utilização com o estabelecimento de critérios,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rotinas e fluxos, de acordo com a realidade de cada região e definição dos recursos financeiros destinados ao TFD.</w:t>
      </w:r>
    </w:p>
    <w:p w14:paraId="3E45924C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1° A normatização acordada será sistematizada em Manual Estadual de TED a ser aprovado pela CIB, no prazo de 90 dias, a partir da vigência desta portaria, e encaminhada, posteriormente, ao Departamento de Assistência e Serviços de Saúde/SASIMS, para conhecimento.</w:t>
      </w:r>
    </w:p>
    <w:p w14:paraId="0E0A31A6" w14:textId="65F41EF5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6° . A solicitação de TFD deverá ser feita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pelo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médico assistente do paciente nas unidades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assistenciais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vinculadas ao SUS e autorizada por comissão nomeada pelo respectivo gestor municipal/estadual, que solicitará, se necessário, exames ou documentos que complementem a análise de cada caso.</w:t>
      </w:r>
    </w:p>
    <w:p w14:paraId="381F5E15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7° - Será permitido o pagamento de despesas para deslocamento de acompanhante nos casos em que houver indicação médica, esclarecendo o porquê da impossibilidade do paciente se deslocar desacompanhado.</w:t>
      </w:r>
    </w:p>
    <w:p w14:paraId="26692EFC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8° - Quando o paciente/acompanhante retomar ao município de origem no mesmo dia, serão autorizadas, apenas, passagem e ajuda de custo para alimentação.</w:t>
      </w:r>
    </w:p>
    <w:p w14:paraId="2C3C4DD8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9°· Em caso de óbito do usuário em Tratamento Fora do Domicilio, a Secretaria de Saúde do Estado/Município de origem se responsabilizará pelas despesas decorrentes.</w:t>
      </w:r>
    </w:p>
    <w:p w14:paraId="20831836" w14:textId="04DDDA6A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10 - Criar nas Tabelas de Serviço e Classificação do SIA/SUS o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serviço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TFD e sua classificação:</w:t>
      </w:r>
    </w:p>
    <w:p w14:paraId="604480B2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TABELA DE SERVIÇO</w:t>
      </w:r>
    </w:p>
    <w:tbl>
      <w:tblPr>
        <w:tblW w:w="5610" w:type="dxa"/>
        <w:jc w:val="center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480"/>
        <w:gridCol w:w="4130"/>
      </w:tblGrid>
      <w:tr w:rsidR="0056232F" w:rsidRPr="0056232F" w14:paraId="012C8496" w14:textId="77777777" w:rsidTr="0056232F">
        <w:trPr>
          <w:trHeight w:val="100"/>
          <w:jc w:val="center"/>
        </w:trPr>
        <w:tc>
          <w:tcPr>
            <w:tcW w:w="14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0A0588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CÓDIGO</w:t>
            </w:r>
          </w:p>
        </w:tc>
        <w:tc>
          <w:tcPr>
            <w:tcW w:w="397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82F636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DESCRIÇÃO</w:t>
            </w:r>
          </w:p>
        </w:tc>
      </w:tr>
      <w:tr w:rsidR="0056232F" w:rsidRPr="0056232F" w14:paraId="15E75C27" w14:textId="77777777" w:rsidTr="0056232F">
        <w:trPr>
          <w:trHeight w:val="100"/>
          <w:jc w:val="center"/>
        </w:trPr>
        <w:tc>
          <w:tcPr>
            <w:tcW w:w="14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E7117C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23</w:t>
            </w:r>
          </w:p>
        </w:tc>
        <w:tc>
          <w:tcPr>
            <w:tcW w:w="397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969537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Tratamento Fora de Domicilio TFD.</w:t>
            </w:r>
          </w:p>
        </w:tc>
      </w:tr>
    </w:tbl>
    <w:p w14:paraId="67C6F518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CLASSIFICAÇÃO DO SERVIÇO DE TFD</w:t>
      </w:r>
    </w:p>
    <w:tbl>
      <w:tblPr>
        <w:tblW w:w="5610" w:type="dxa"/>
        <w:jc w:val="center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480"/>
        <w:gridCol w:w="4130"/>
      </w:tblGrid>
      <w:tr w:rsidR="0056232F" w:rsidRPr="0056232F" w14:paraId="376552EE" w14:textId="77777777" w:rsidTr="0056232F">
        <w:trPr>
          <w:trHeight w:val="100"/>
          <w:jc w:val="center"/>
        </w:trPr>
        <w:tc>
          <w:tcPr>
            <w:tcW w:w="14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6B58B02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CÓDIGO</w:t>
            </w:r>
          </w:p>
        </w:tc>
        <w:tc>
          <w:tcPr>
            <w:tcW w:w="397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DA2BE25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DESCRIÇÃO</w:t>
            </w:r>
          </w:p>
        </w:tc>
      </w:tr>
      <w:tr w:rsidR="0056232F" w:rsidRPr="0056232F" w14:paraId="436EC21B" w14:textId="77777777" w:rsidTr="0056232F">
        <w:trPr>
          <w:trHeight w:val="100"/>
          <w:jc w:val="center"/>
        </w:trPr>
        <w:tc>
          <w:tcPr>
            <w:tcW w:w="14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2B44DC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00</w:t>
            </w:r>
          </w:p>
        </w:tc>
        <w:tc>
          <w:tcPr>
            <w:tcW w:w="397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FD81F1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Serviço sem classificação</w:t>
            </w:r>
          </w:p>
        </w:tc>
      </w:tr>
    </w:tbl>
    <w:p w14:paraId="0B19718F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11 - Incluir na tabela de procedimentos do SIA/SUS, os seguintes procedimentos:</w:t>
      </w:r>
    </w:p>
    <w:p w14:paraId="6A263611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423-5 Unidade de remuneração para transporte aéreo a cada 200 milhas por paciente/acompanhante.</w:t>
      </w:r>
    </w:p>
    <w:p w14:paraId="56F51014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item de Programação 21 AVEIANM</w:t>
      </w:r>
    </w:p>
    <w:p w14:paraId="1276AA4E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Nível de Hierarquia 2, 3, 4, 5, 6, 7, 8</w:t>
      </w:r>
    </w:p>
    <w:p w14:paraId="6D704069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Serviço/Classificação 23/00</w:t>
      </w:r>
    </w:p>
    <w:p w14:paraId="0663E054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Atividade Profissional 00</w:t>
      </w:r>
    </w:p>
    <w:p w14:paraId="40A1A472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425-1 - Unidade de remuneração para transporte terrestre a cada 50 km de distância por paciente/acompanhante.</w:t>
      </w:r>
    </w:p>
    <w:p w14:paraId="142E9085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item de Programação 21 AVEIANM</w:t>
      </w:r>
    </w:p>
    <w:p w14:paraId="596AEF65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Nível de Hierarquia 2, 3, 4, 5, 6, 7, 8</w:t>
      </w:r>
    </w:p>
    <w:p w14:paraId="766ECE8E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Serviço/Classificação 23/00</w:t>
      </w:r>
    </w:p>
    <w:p w14:paraId="13F707C3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Atividade Profissional 00</w:t>
      </w:r>
    </w:p>
    <w:p w14:paraId="06F18628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427-8 - Unidade de remuneração para transporte fluvial a cada 50 km de distância por paciente/acompanhante.</w:t>
      </w:r>
    </w:p>
    <w:p w14:paraId="7AB4567D" w14:textId="21521021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tem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Programação 21 AVEIANM</w:t>
      </w:r>
    </w:p>
    <w:p w14:paraId="7366EED2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Nível de Hierarquia 2, 3, 4, 5, 6, 7, 8</w:t>
      </w:r>
    </w:p>
    <w:p w14:paraId="4EE4E067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Serviço/Classificação 23/00</w:t>
      </w:r>
    </w:p>
    <w:p w14:paraId="3D81C1D5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Atividade Profissional 00</w:t>
      </w:r>
    </w:p>
    <w:p w14:paraId="35F5F03B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428-6 - Ajuda de custo para alimentação de paciente e acompanhante quando não ocorrer o pernoite fora do domicílio.</w:t>
      </w:r>
    </w:p>
    <w:p w14:paraId="370DD7D5" w14:textId="3E6D25A0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Item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Programação 21 AVEIANM</w:t>
      </w:r>
    </w:p>
    <w:p w14:paraId="291DDC66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Nível de Hierarquia 2, 3, 4, 5, 6, 7, 8</w:t>
      </w:r>
    </w:p>
    <w:p w14:paraId="799CFC9C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Serviço/Classificação 23/00</w:t>
      </w:r>
    </w:p>
    <w:p w14:paraId="1693D86C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Atividade Profissional 00</w:t>
      </w:r>
    </w:p>
    <w:p w14:paraId="40E26281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429-4 - Ajuda de custo para diária completa (alimentação e pernoite) de paciente e acompanhante.</w:t>
      </w:r>
    </w:p>
    <w:p w14:paraId="47E9BC57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item de Programação 21 AVEIANM</w:t>
      </w:r>
    </w:p>
    <w:p w14:paraId="6CEB2866" w14:textId="4197019F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Nível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Hierarquia 2, 3, 4, 5, 6, 7, 8</w:t>
      </w:r>
    </w:p>
    <w:p w14:paraId="1479C63F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Serviço/Classificação 23/00</w:t>
      </w:r>
    </w:p>
    <w:p w14:paraId="1EB715A9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Atividade Profissional 00</w:t>
      </w:r>
    </w:p>
    <w:p w14:paraId="70C6C5C4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437-5 - Ajuda de custo para alimentação de paciente sem acompanhante quando não ocorrer o pernoite fora do domicílio.</w:t>
      </w:r>
    </w:p>
    <w:p w14:paraId="149DD416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item de Programação 21 AVEIANM</w:t>
      </w:r>
    </w:p>
    <w:p w14:paraId="05DE086B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Nível de Hierarquia 2, 3, 4, 5, 6, 7, 8</w:t>
      </w:r>
    </w:p>
    <w:p w14:paraId="31F59BBB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Serviço/Classificação 23/00</w:t>
      </w:r>
    </w:p>
    <w:p w14:paraId="36642AE1" w14:textId="248B3AF2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Atividade 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Profissional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00</w:t>
      </w:r>
    </w:p>
    <w:p w14:paraId="3BCDBA54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441-3 - Ajuda de custo para acompanhante.</w:t>
      </w:r>
    </w:p>
    <w:p w14:paraId="5E71F205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item de Programação 21 AVEIANM</w:t>
      </w:r>
    </w:p>
    <w:p w14:paraId="545E8AEC" w14:textId="0458747C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Nível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Hierarquia 2, 3, 4, 5, 6, 7, 8</w:t>
      </w:r>
    </w:p>
    <w:p w14:paraId="4A046928" w14:textId="5B2E7A68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Serviço/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Classificação</w:t>
      </w: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23/00</w:t>
      </w:r>
    </w:p>
    <w:p w14:paraId="2643132D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Atividade profissional 00</w:t>
      </w:r>
    </w:p>
    <w:p w14:paraId="7643718C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12 - Fixar os valores dos procedimentos ora criados:</w:t>
      </w:r>
    </w:p>
    <w:tbl>
      <w:tblPr>
        <w:tblW w:w="6030" w:type="dxa"/>
        <w:jc w:val="center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051"/>
        <w:gridCol w:w="900"/>
        <w:gridCol w:w="1042"/>
        <w:gridCol w:w="1000"/>
        <w:gridCol w:w="2037"/>
      </w:tblGrid>
      <w:tr w:rsidR="0056232F" w:rsidRPr="0056232F" w14:paraId="3F7DAB9B" w14:textId="77777777" w:rsidTr="0056232F">
        <w:trPr>
          <w:trHeight w:val="100"/>
          <w:jc w:val="center"/>
        </w:trPr>
        <w:tc>
          <w:tcPr>
            <w:tcW w:w="14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467FDA6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CODIGO</w:t>
            </w:r>
          </w:p>
        </w:tc>
        <w:tc>
          <w:tcPr>
            <w:tcW w:w="19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7A9175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SP</w:t>
            </w:r>
          </w:p>
        </w:tc>
        <w:tc>
          <w:tcPr>
            <w:tcW w:w="17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2B32A3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ANEST</w:t>
            </w:r>
          </w:p>
        </w:tc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4257E1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OUTROS</w:t>
            </w:r>
          </w:p>
        </w:tc>
        <w:tc>
          <w:tcPr>
            <w:tcW w:w="48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322337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TOTAL</w:t>
            </w:r>
          </w:p>
        </w:tc>
      </w:tr>
      <w:tr w:rsidR="0056232F" w:rsidRPr="0056232F" w14:paraId="6A281228" w14:textId="77777777" w:rsidTr="0056232F">
        <w:trPr>
          <w:trHeight w:val="100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32D1CBE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423-5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B49126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311667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353EB7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100,00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B3CF65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100,00</w:t>
            </w:r>
          </w:p>
        </w:tc>
      </w:tr>
      <w:tr w:rsidR="0056232F" w:rsidRPr="0056232F" w14:paraId="3D223643" w14:textId="77777777" w:rsidTr="0056232F">
        <w:trPr>
          <w:trHeight w:val="100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E4D78C7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425-1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1F3885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C81211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6A0885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3,00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5D590D7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3,00</w:t>
            </w:r>
          </w:p>
        </w:tc>
      </w:tr>
      <w:tr w:rsidR="0056232F" w:rsidRPr="0056232F" w14:paraId="023B9ED6" w14:textId="77777777" w:rsidTr="0056232F">
        <w:trPr>
          <w:trHeight w:val="100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4887DFB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427-8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355F7A0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098F1C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DC42B25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2,00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B7FB96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2,00</w:t>
            </w:r>
          </w:p>
        </w:tc>
      </w:tr>
      <w:tr w:rsidR="0056232F" w:rsidRPr="0056232F" w14:paraId="1CC4927C" w14:textId="77777777" w:rsidTr="0056232F">
        <w:trPr>
          <w:trHeight w:val="100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491617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428-6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E1397D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6745AD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5E8F2CF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10,00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B7DDCC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10,00</w:t>
            </w:r>
          </w:p>
        </w:tc>
      </w:tr>
      <w:tr w:rsidR="0056232F" w:rsidRPr="0056232F" w14:paraId="4B03DCED" w14:textId="77777777" w:rsidTr="0056232F">
        <w:trPr>
          <w:trHeight w:val="100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345B71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429-4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A4C0F6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8B7F13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96D059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30,00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C3B503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30,00</w:t>
            </w:r>
          </w:p>
        </w:tc>
      </w:tr>
      <w:tr w:rsidR="0056232F" w:rsidRPr="0056232F" w14:paraId="43792FAD" w14:textId="77777777" w:rsidTr="0056232F">
        <w:trPr>
          <w:trHeight w:val="100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3F49B6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437-5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FBAE40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588CB7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61B1C8E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5,00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9231F6C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5,00</w:t>
            </w:r>
          </w:p>
        </w:tc>
      </w:tr>
      <w:tr w:rsidR="0056232F" w:rsidRPr="0056232F" w14:paraId="42A16B90" w14:textId="77777777" w:rsidTr="0056232F">
        <w:trPr>
          <w:trHeight w:val="100"/>
          <w:jc w:val="center"/>
        </w:trPr>
        <w:tc>
          <w:tcPr>
            <w:tcW w:w="14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B26D797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441-3</w:t>
            </w:r>
          </w:p>
        </w:tc>
        <w:tc>
          <w:tcPr>
            <w:tcW w:w="19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298A3B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172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0A8D320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0,00</w:t>
            </w:r>
          </w:p>
        </w:tc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7B8365D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15,00</w:t>
            </w:r>
          </w:p>
        </w:tc>
        <w:tc>
          <w:tcPr>
            <w:tcW w:w="48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10A490E" w14:textId="77777777" w:rsidR="0056232F" w:rsidRPr="0056232F" w:rsidRDefault="0056232F" w:rsidP="0056232F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56232F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15,00</w:t>
            </w:r>
          </w:p>
        </w:tc>
      </w:tr>
    </w:tbl>
    <w:p w14:paraId="45A8461C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13 - O valor a ser pago ao paciente/acompanhante para cobrir as despesas de transporte é calculado com base no valor unitário pago a cada 50 km para transporte terrestre e fluvial ou 200 milhas para transporte aéreo percorrido.</w:t>
      </w:r>
    </w:p>
    <w:p w14:paraId="63966EFF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14 - Os valores relativos aos códigos 423-5, 425-1 e 427-8 são individuais referentes ao paciente e ao acompanhante, conforme o caso.</w:t>
      </w:r>
    </w:p>
    <w:p w14:paraId="1D2D09C6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15 - Os comprovantes das despesas relativas ao TFD deverão ser organizados e disponibilizados aos órgãos de controle do SUS.</w:t>
      </w:r>
    </w:p>
    <w:p w14:paraId="63DCC24D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16 - As Secretarias Estaduais/Municipais de Saúde deverão organizar o controle e a avaliação do TFD, de modo a manter disponível a documentação comprobatória das despesas, de acordo com o Manual Estadual de TFD.</w:t>
      </w:r>
    </w:p>
    <w:p w14:paraId="2716E7DB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17 - As SES/SMS deverão proceder o cadastramento/recadastramento das unidades autorizadoras de TFD, observando a codificação de Serviço/Classificação criados.</w:t>
      </w:r>
    </w:p>
    <w:p w14:paraId="34C974E8" w14:textId="77777777" w:rsidR="0056232F" w:rsidRPr="0056232F" w:rsidRDefault="0056232F" w:rsidP="0056232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18 - Esta Portaria entra em vigor na data de sua publicação, com efeitos financeiros a partir de 1º de março de 1999.</w:t>
      </w:r>
    </w:p>
    <w:p w14:paraId="2F96B289" w14:textId="77777777" w:rsidR="0056232F" w:rsidRPr="0056232F" w:rsidRDefault="0056232F" w:rsidP="0056232F">
      <w:pPr>
        <w:spacing w:before="100" w:beforeAutospacing="1" w:after="100" w:afterAutospacing="1" w:line="240" w:lineRule="auto"/>
        <w:jc w:val="center"/>
        <w:outlineLvl w:val="1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56232F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RENILSON REHEM DE SOUZA</w:t>
      </w:r>
    </w:p>
    <w:p w14:paraId="2F131DAC" w14:textId="77777777" w:rsidR="00BB7FE6" w:rsidRPr="0056232F" w:rsidRDefault="00BB7FE6" w:rsidP="0056232F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5623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82"/>
    <w:rsid w:val="0056232F"/>
    <w:rsid w:val="00666782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BF96"/>
  <w15:chartTrackingRefBased/>
  <w15:docId w15:val="{DA53A883-EE8B-40D1-A9FE-CEF980C2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4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9394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1127</Words>
  <Characters>6092</Characters>
  <Application>Microsoft Office Word</Application>
  <DocSecurity>0</DocSecurity>
  <Lines>50</Lines>
  <Paragraphs>14</Paragraphs>
  <ScaleCrop>false</ScaleCrop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2023-10-05T17:02:00Z</dcterms:created>
  <dcterms:modified xsi:type="dcterms:W3CDTF">2023-10-05T17:03:00Z</dcterms:modified>
</cp:coreProperties>
</file>