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B52E1" w14:textId="19B48EB6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10/12/2022: questões de concurso)</w:t>
      </w:r>
    </w:p>
    <w:p w14:paraId="6E8C55A0" w14:textId="4D6D0A27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4D45F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COMPLEMENTAR Nº 156, DE 28 DE DEZEMBRO DE 2016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086"/>
      </w:tblGrid>
      <w:tr w:rsidR="004D45F8" w:rsidRPr="004D45F8" w14:paraId="41E57DE9" w14:textId="77777777" w:rsidTr="004D45F8">
        <w:trPr>
          <w:tblCellSpacing w:w="0" w:type="dxa"/>
        </w:trPr>
        <w:tc>
          <w:tcPr>
            <w:tcW w:w="834" w:type="pct"/>
            <w:vAlign w:val="center"/>
            <w:hideMark/>
          </w:tcPr>
          <w:p w14:paraId="45AE019C" w14:textId="35106755" w:rsidR="004D45F8" w:rsidRPr="004D45F8" w:rsidRDefault="004D45F8" w:rsidP="004D45F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4166" w:type="pct"/>
            <w:vAlign w:val="center"/>
            <w:hideMark/>
          </w:tcPr>
          <w:p w14:paraId="3F808E72" w14:textId="77777777" w:rsidR="004D45F8" w:rsidRPr="004D45F8" w:rsidRDefault="004D45F8" w:rsidP="004D45F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Estabelece o Plano de Auxílio aos Estados e ao Distrito Federal e medidas de estímulo ao reequilíbrio fiscal; e altera a Lei Complementar n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148, de 25 de novembro de 2014, a Lei n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9.496, de 11 de setembro de 1997, a Medida Provisória n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2.192-70, de 24 de agosto de 2001, a Lei n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8.727, de 5 de novembro de 1993, e a Lei Complementar n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4D45F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101, de 4 de maio de 2000.</w:t>
            </w:r>
          </w:p>
        </w:tc>
      </w:tr>
    </w:tbl>
    <w:p w14:paraId="1C1C2CF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 DA REPÚBLICA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 Complementar:</w:t>
      </w:r>
    </w:p>
    <w:p w14:paraId="7FF5A09F" w14:textId="77777777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0D1FEA01" w14:textId="77777777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PLANO DE AUXÍLIO AOS ESTADOS E AO DISTRITO FEDERAL</w:t>
      </w:r>
    </w:p>
    <w:p w14:paraId="1C60CDC1" w14:textId="77777777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48C23117" w14:textId="77777777" w:rsidR="004D45F8" w:rsidRPr="004D45F8" w:rsidRDefault="004D45F8" w:rsidP="004D45F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Das Dívidas de que Tratam a Lei n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9.496, de 11 de setembro de 1997, e a Medida Provisória n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2.192-70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br/>
        <w:t> de 24 de agosto de 2001, e as Dívidas com Recursos do Banco Nacional do Desenvolvimento Econômico e Social - BNDES</w:t>
      </w:r>
    </w:p>
    <w:p w14:paraId="5CE2203C" w14:textId="6CD6379A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bookmarkStart w:id="0" w:name="art1"/>
      <w:bookmarkEnd w:id="0"/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União poderá adotar,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nos contratos de refinanciamento de dívidas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celebrados com os Estados e o Distrito Federal com base na </w:t>
      </w:r>
      <w:hyperlink r:id="rId5" w:history="1">
        <w:r w:rsidRPr="004D45F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e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nos contratos de abertura de crédito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firmados com os Estados ao amparo da </w:t>
      </w:r>
      <w:hyperlink r:id="rId6" w:history="1">
        <w:r w:rsidRPr="004D45F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Medida Provisória nº 2.192-70, de 24 de agosto de 2001</w:t>
        </w:r>
      </w:hyperlink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mediante celebração de termo aditivo, o prazo adicional de até duzentos e quarenta meses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o pagamento das dívidas refinanciadas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D706CC" w:rsidRPr="00D706C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D706CC" w:rsidRPr="00D706C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(PGEMS-2021)</w:t>
      </w:r>
    </w:p>
    <w:p w14:paraId="69FB98A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§1"/>
      <w:bookmarkEnd w:id="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aditamento previsto no caput deste artigo está condicionado à celebração do aditivo contratual de que trata o </w:t>
      </w:r>
      <w:hyperlink r:id="rId7" w:anchor="art4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4º da Lei Complementar n° 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41D20D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1§2"/>
      <w:bookmarkEnd w:id="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novo prazo para pagamento será de até trezentos e sessenta meses, conforme efetivamente definido em cada um dos contratos vigentes, acrescido do prazo de que trata o caput deste artigo, contado a partir da data de celebração do instrumento contratual original e, caso o ente federado tenha firmado um instrumento relativo à </w:t>
      </w:r>
      <w:hyperlink r:id="rId8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outro relativo à </w:t>
      </w:r>
      <w:hyperlink r:id="rId9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2.192-70,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contado a partir da data em que tiver sido celebrado o primeiro dos dois contratos.</w:t>
      </w:r>
    </w:p>
    <w:p w14:paraId="1C823CA4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1§3"/>
      <w:bookmarkEnd w:id="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fins do aditamento contratual referido no caput deste artigo, serão considerados os valores consolidados dos saldos devedores das obrigações referentes ao refinanciamento objeto da </w:t>
      </w:r>
      <w:hyperlink r:id="rId1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1997,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dos financiamentos de que trata a </w:t>
      </w:r>
      <w:hyperlink r:id="rId11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2.192-70,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quando for o caso.</w:t>
      </w:r>
    </w:p>
    <w:p w14:paraId="4B5D135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1§4"/>
      <w:bookmarkEnd w:id="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As prestações mensais e consecutivas serão calculadas com base na Tabela 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Price</w:t>
      </w:r>
      <w:proofErr w:type="spellEnd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afastando-se as disposições contidas nos 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"https://www.planalto.gov.br/ccivil_03/leis/L9496.htm" \l "art5" </w:instrTex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5º e 6º da Lei nº 9.496, de 11 de setembro de 1997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CBC513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1§5"/>
      <w:bookmarkEnd w:id="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efeitos financeiros decorrentes do aditamento de que trata este artigo serão aplicados a partir de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julho de 2016.</w:t>
      </w:r>
    </w:p>
    <w:p w14:paraId="6F85806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1§6"/>
      <w:bookmarkEnd w:id="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Estão dispensados, para a assinatura do aditivo de que trata o caput deste artigo, todos os requisitos legais exigidos para a contratação com a União, inclusive os dispostos no </w:t>
      </w:r>
      <w:hyperlink r:id="rId12" w:anchor="art3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32 da Lei Complementar nº 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D3EDC9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7" w:name="art1§7"/>
      <w:bookmarkStart w:id="8" w:name="art1§7."/>
      <w:bookmarkEnd w:id="7"/>
      <w:bookmarkEnd w:id="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 O prazo para assinatura do termo aditivo a que se refere o caput deste artigo se encerra em 30 de junho de 2021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13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178, de 2021)</w:t>
        </w:r>
      </w:hyperlink>
    </w:p>
    <w:p w14:paraId="1FA1ECA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§8"/>
      <w:bookmarkEnd w:id="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8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concessão do prazo adicional de até duzentos e quarenta meses de que trata o caput deste artigo e da redução extraordinária da prestação mensal de que trata o art.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depende da desistência de eventuais ações judiciais que tenham por objeto a dívida ou o contrato ora renegociados, sendo causa de rescisão do termo aditivo a manutenção do litígio ou o ajuizamento de novas ações.</w:t>
      </w:r>
    </w:p>
    <w:p w14:paraId="2201252E" w14:textId="7DACF50C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bookmarkStart w:id="10" w:name="art1a"/>
      <w:bookmarkEnd w:id="10"/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1º-A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r w:rsidRPr="004D45F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Fica dispensada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aplicação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4D45F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encargos moratórios contratuais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fins de apuração do saldo devedor consolidado em 1º de julho de 2016, nos termos do § 5º do art. 1º desta Lei Complementar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14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  <w:r w:rsidR="00D706C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D706CC" w:rsidRPr="00D706C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(PGEMS-2021)</w:t>
      </w:r>
    </w:p>
    <w:p w14:paraId="20FC0D03" w14:textId="23ED0204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bookmarkStart w:id="11" w:name="art1a§1"/>
      <w:bookmarkEnd w:id="11"/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encargos moratórios a que se refere o caput são os previstos nos contratos de refinanciamento de que trata a </w:t>
      </w:r>
      <w:hyperlink r:id="rId15" w:history="1">
        <w:r w:rsidRPr="004D45F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 a </w:t>
      </w:r>
      <w:hyperlink r:id="rId16" w:history="1">
        <w:r w:rsidRPr="004D45F8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Medida Provisória nº 2.192-70, de 24 de agosto de 2001,</w:t>
        </w:r>
      </w:hyperlink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cujas aplicações decorram de suspensão de pagamentos, total ou parcial, em virtude de decisões judiciais proferidas até 1º de julho de 2016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17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  <w:r w:rsidR="0042039B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2039B" w:rsidRPr="00D706CC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(PGEMS-2021)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039B" w14:paraId="337C377C" w14:textId="77777777" w:rsidTr="0042039B">
        <w:tc>
          <w:tcPr>
            <w:tcW w:w="8494" w:type="dxa"/>
            <w:shd w:val="clear" w:color="auto" w:fill="CCFFFF"/>
          </w:tcPr>
          <w:p w14:paraId="3C5A7B06" w14:textId="77777777" w:rsidR="0042039B" w:rsidRDefault="0042039B" w:rsidP="0042039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12" w:name="art1a§2"/>
            <w:bookmarkEnd w:id="12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2039B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PGEMS-2021-CESPE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Por meio da Lei Complementar n.º 156/2016 e suas alterações, a União estabeleceu um plano de auxílio aos estados federados que permitia a redução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dos encargos moratórios contratuais sobre a dívida consolidada do estado.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c/c art. 1º-A,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§1º, LC 156.</w:t>
            </w:r>
          </w:p>
          <w:p w14:paraId="1458F358" w14:textId="7C93E847" w:rsidR="0042039B" w:rsidRPr="0042039B" w:rsidRDefault="0042039B" w:rsidP="0042039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42039B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42039B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Por meio dos </w:t>
            </w:r>
            <w:proofErr w:type="spellStart"/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. 1.º e 1.º-A da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LC</w:t>
            </w:r>
            <w:r w:rsidRPr="0042039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156/16 e suas alterações, a União estabeleceu um plano de auxílio aos estados federados que permitia a redução dos encargos moratórios contratuais sobre a dívida consolidada do estado.</w:t>
            </w:r>
          </w:p>
        </w:tc>
      </w:tr>
    </w:tbl>
    <w:p w14:paraId="008BE185" w14:textId="3063052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Os valores já confessados, constantes dos termos aditivos celebrados ao amparo desta Lei Complementar, serão recalculados e incorporados, mediante novos termos aditivos, aos saldos devedores dos contratos de refinanciamento firmados nos termos da </w:t>
      </w:r>
      <w:hyperlink r:id="rId18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dos contratos de abertura de crédito firmados com os Estados ao amparo da </w:t>
      </w:r>
      <w:hyperlink r:id="rId19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2.192-70,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conforme o caso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</w:t>
      </w:r>
      <w:hyperlink r:id="rId20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11574BF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3" w:name="art1a§3"/>
      <w:bookmarkEnd w:id="1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Os valores correspondentes a encargos moratórios pagos serão deduzidos dos saldos devedores vincendos dos respectivos contratos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21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5D0AE3E1" w14:textId="35FD1AC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4" w:name="art1b"/>
      <w:bookmarkEnd w:id="1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1º-B.  As dívidas de instituições financeiras estaduais com o Banco Central do Brasil que tenham sido formalmente assumidas pelos Estados até 15 de julho de 1998 e que tenham sido adquiridas pela União nos termos da </w:t>
      </w:r>
      <w:hyperlink r:id="rId2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2.179-36,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poderão ter os respectivos saldos devedores incorporados aos saldos devedores dos contratos de refinanciamento firmados nos termos da </w:t>
      </w:r>
      <w:hyperlink r:id="rId23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mediante aditamento contratual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4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05D51236" w14:textId="6B379D85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5" w:name="art1b§1"/>
      <w:bookmarkEnd w:id="1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Para efeito das incorporações a que se refere o caput, serão considerados os saldos devedores existentes em 1º de julho de 2016, após a aplicação das condições previstas nos 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"https://www.planalto.gov.br/ccivil_03/leis/lcp/Lcp148.htm" \l "art2" </w:instrTex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2º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25" w:anchor="art3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3º da Lei Complementar nº 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26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5A2846C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6" w:name="art1b§2"/>
      <w:bookmarkEnd w:id="1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Os saldos incorporados nos termos do caput serão pagos nas mesmas condições contratuais vigentes do refinanciamento firmado nos termos da </w:t>
      </w:r>
      <w:hyperlink r:id="rId27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gozarão das mesmas garantias contratuais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28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56304417" w14:textId="387E214B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7" w:name="art1b§3"/>
      <w:bookmarkEnd w:id="1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Eventuais créditos decorrentes das incorporações a que se refere o § 1º serão deduzidos dos saldos devedores vincendos dos respectivos contratos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29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14B1139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8" w:name="art1c"/>
      <w:bookmarkEnd w:id="1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1º-C.  Para a assinatura dos aditivos autorizados nesta Lei Complementar, são dispensados os requisitos legais exigidos para a contratação com a União e a verificação dos requisitos exigidos pela </w:t>
      </w:r>
      <w:hyperlink r:id="rId3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nº 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31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6849CE5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9" w:name="art2"/>
      <w:bookmarkEnd w:id="1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Ficam dispensados os requisitos legais para contratação de operação de crédito e para concessão de garantia, exigidos nos 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"https://www.planalto.gov.br/ccivil_03/leis/lcp/Lcp101.htm" \l "art32" </w:instrTex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32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32" w:anchor="art4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40 da Lei Complementar nº 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nas renegociações dos contratos de empréstimos e financiamentos celebrados até 31 de dezembro de 2015 entre as instituições públicas federais e os Estados e o Distrito Federal, com recursos do Banco Nacional de Desenvolvimento Econômico e Social - BNDES.</w:t>
      </w:r>
    </w:p>
    <w:p w14:paraId="727DBFD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0" w:name="art2p"/>
      <w:bookmarkEnd w:id="2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Para aplicação do disposto neste artigo, as renegociações deverão ser firmadas em até trezentos e sessenta dias contados da publicação desta Lei Complementar.</w:t>
      </w:r>
    </w:p>
    <w:p w14:paraId="5D34711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1" w:name="art3"/>
      <w:bookmarkEnd w:id="2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a União autorizada a conceder redução extraordinária da prestação mensal das dívidas referidas no art.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mediante a celebração de aditivo contratual.</w:t>
      </w:r>
    </w:p>
    <w:p w14:paraId="3FE37A2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2" w:name="art3§1"/>
      <w:bookmarkEnd w:id="2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aditamento previsto no caput deste artigo está condicionado à celebração do aditivo contratual de que trata o </w:t>
      </w:r>
      <w:hyperlink r:id="rId33" w:anchor="art4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4º da Lei Complementar nº 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4D26BE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3" w:name="art3§2"/>
      <w:bookmarkEnd w:id="2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valores pagos à União serão imputados prioritariamente ao pagamento dos juros contratuais, sendo o restante destinado à amortização do principal da dívida.</w:t>
      </w:r>
    </w:p>
    <w:p w14:paraId="67837F05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4" w:name="art3§3"/>
      <w:bookmarkEnd w:id="2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os meses de julho a dezembro de 2016, poderá ser concedida redução extraordinária de até 100% (cem por cento) da parcela mensal devida nos termos dos contratos de que trata a </w:t>
      </w:r>
      <w:hyperlink r:id="rId34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 </w:t>
      </w:r>
      <w:hyperlink r:id="rId35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nº 2.192-70,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AACE2C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5" w:name="art3§4"/>
      <w:bookmarkEnd w:id="2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os meses de janeiro de 2017 a junho de 2018, poderá ser concedida redução extraordinária da parcela mensal devida nos termos dos contratos de que trata a </w:t>
      </w:r>
      <w:hyperlink r:id="rId36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 </w:t>
      </w:r>
      <w:hyperlink r:id="rId37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no 2.192-70,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da seguinte forma:</w:t>
      </w:r>
    </w:p>
    <w:p w14:paraId="158568E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6" w:name="art3§4i"/>
      <w:bookmarkEnd w:id="2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para janeiro de 2017, redução extraordinária de 94,73% (noventa e quatro inteiros e setenta e três centésimos por cento);</w:t>
      </w:r>
    </w:p>
    <w:p w14:paraId="3A153F2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7" w:name="art3§4ii"/>
      <w:bookmarkEnd w:id="2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para fevereiro de 2017, redução extraordinária de 89,47% (oitenta e nove inteiros e quarenta e sete centésimos por cento);</w:t>
      </w:r>
    </w:p>
    <w:p w14:paraId="5C23A21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8" w:name="art3§4iii"/>
      <w:bookmarkEnd w:id="2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para março de 2017, redução extraordinária de 84,21% (oitenta e quatro inteiros e vinte e um centésimos por cento);</w:t>
      </w:r>
    </w:p>
    <w:p w14:paraId="5E0E22AC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9" w:name="art3§4iv"/>
      <w:bookmarkEnd w:id="2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para abril de 2017, redução extraordinária de 78,94% (setenta e oito inteiros e noventa e quatro centésimos por cento);</w:t>
      </w:r>
    </w:p>
    <w:p w14:paraId="5F5503E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0" w:name="art3§4v"/>
      <w:bookmarkEnd w:id="3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para maio de 2017, redução extraordinária de 73,68% (setenta e três inteiros e sessenta e oito centésimos por cento);</w:t>
      </w:r>
    </w:p>
    <w:p w14:paraId="5B840345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1" w:name="art3§4vi"/>
      <w:bookmarkEnd w:id="3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para junho de 2017, redução extraordinária de 68,42% (sessenta e oito inteiros e quarenta e dois centésimos por cento);</w:t>
      </w:r>
    </w:p>
    <w:p w14:paraId="727E510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2" w:name="art3§4vii"/>
      <w:bookmarkEnd w:id="3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para julho de 2017, redução extraordinária de 63,15% (sessenta e três inteiros e quinze centésimos por cento);</w:t>
      </w:r>
    </w:p>
    <w:p w14:paraId="72F8112C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3" w:name="art3§4viii"/>
      <w:bookmarkEnd w:id="3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para agosto de 2017, redução extraordinária de 57,89% (cinquenta e sete inteiros e oitenta e nove centésimos por cento);</w:t>
      </w:r>
    </w:p>
    <w:p w14:paraId="31B7C0B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4" w:name="art3§4ix"/>
      <w:bookmarkEnd w:id="3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para setembro de 2017, redução extraordinária de 52,63% (cinquenta e dois inteiros e sessenta e três centésimos por cento);</w:t>
      </w:r>
    </w:p>
    <w:p w14:paraId="71681BF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5" w:name="art3§4x"/>
      <w:bookmarkEnd w:id="3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para outubro de 2017, redução extraordinária de 47,36% (quarenta e sete inteiros e trinta e seis centésimos por cento);</w:t>
      </w:r>
    </w:p>
    <w:p w14:paraId="4204DDFE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6" w:name="art3§4xi"/>
      <w:bookmarkEnd w:id="3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XI - para novembro de 2017, redução extraordinária de 42,10% (quarenta e dois inteiros e dez centésimos por cento);</w:t>
      </w:r>
    </w:p>
    <w:p w14:paraId="4FC5336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7" w:name="art3§4xii"/>
      <w:bookmarkEnd w:id="3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para dezembro de 2017, redução extraordinária de 36,84% (trinta e seis inteiros e oitenta e quatro centésimos por cento);</w:t>
      </w:r>
    </w:p>
    <w:p w14:paraId="5B5230B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8" w:name="art3§4xiii"/>
      <w:bookmarkEnd w:id="3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para janeiro de 2018, redução extraordinária de 31,57% (trinta e um inteiros e cinquenta e sete centésimos por cento);</w:t>
      </w:r>
    </w:p>
    <w:p w14:paraId="7B22BF34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3§4xiv"/>
      <w:bookmarkEnd w:id="3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para fevereiro de 2018, redução extraordinária de 26,31% (vinte e seis inteiros e trinta e um centésimos por cento);</w:t>
      </w:r>
    </w:p>
    <w:p w14:paraId="7F0E23F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0" w:name="art3§4xv"/>
      <w:bookmarkEnd w:id="4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 - para março de 2018, redução extraordinária de 21,05% (vinte e um inteiros e cinco centésimos por cento);</w:t>
      </w:r>
    </w:p>
    <w:p w14:paraId="5C8711D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1" w:name="art3§4xvi"/>
      <w:bookmarkEnd w:id="4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 - para abril de 2018, redução extraordinária de 15,78% (quinze inteiros e setenta e oito centésimos por cento);</w:t>
      </w:r>
    </w:p>
    <w:p w14:paraId="44C49E8E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2" w:name="art3§4xvii"/>
      <w:bookmarkEnd w:id="4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 - para maio de 2018, redução extraordinária de 10,52% (dez inteiros e cinquenta e dois centésimos por cento);</w:t>
      </w:r>
    </w:p>
    <w:p w14:paraId="4603769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3" w:name="art3§4xviii"/>
      <w:bookmarkEnd w:id="4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XVIII - para junho de 2018, redução extraordinária de 5,26% (cinco inteiros e vinte e seis centésimos por cento).</w:t>
      </w:r>
    </w:p>
    <w:p w14:paraId="0DE86F5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4" w:name="art3§5"/>
      <w:bookmarkEnd w:id="4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redução extraordinária de que trata o caput deste artigo fica limitada ao valor de R$ 500.000.000,00 (quinhentos milhões de reais), por Estado, para cada prestação mensal.</w:t>
      </w:r>
    </w:p>
    <w:p w14:paraId="2905490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5" w:name="art3§6"/>
      <w:bookmarkEnd w:id="4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Enquanto perdurar a redução extraordinária das prestações referida no caput deste artigo, fica afastada a incidência de encargos por inadimplemento sobre as parcelas da dívida refinanciada não pagas, assim como o registro do nome do Estado ou do Distrito Federal em cadastros restritivos em decorrência, exclusivamente, dessa redução.</w:t>
      </w:r>
    </w:p>
    <w:p w14:paraId="4AD08B1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6" w:name="art3§7"/>
      <w:bookmarkEnd w:id="4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disposto no §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às situações nas quais houver inadimplemento em relação à parcela da prestação devida.</w:t>
      </w:r>
    </w:p>
    <w:p w14:paraId="3D756FA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7" w:name="art3§8"/>
      <w:bookmarkEnd w:id="4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valores não pagos correspondentes à redução extraordinária serão apartados e posteriormente incorporados ao saldo devedor em julho de 2018, devidamente atualizados pelos encargos financeiros contratuais de adimplência.</w:t>
      </w:r>
    </w:p>
    <w:p w14:paraId="5D4992F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8" w:name="art4"/>
      <w:bookmarkEnd w:id="4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Para celebração, lastreada no Acordo Federativo celebrado entre a União e os entes federados em 20 de junho de 2016, dos termos aditivos de que tratam os 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Complementar, tendo em vista o que dispõe o </w:t>
      </w:r>
      <w:hyperlink r:id="rId38" w:anchor="art169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169 da Constituição Federal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respeitadas a autonomia e a competência dos entes federados, fica estabelecida a limitação, aplicável nos dois exercícios subsequentes à assinatura do termo aditivo, do crescimento anual das despesas primárias correntes, exceto transferências constitucionais a Municípios e Programa de Formação do Patrimônio do Servidor Público - PASEP, à variação da inflação, aferida anualmente pelo Índice Nacional de Preços ao Consumidor Amplo - IPCA ou por outro que venha a substituí-lo, a ser observada pelos Estados e pelo Distrito Federal, cabendo-lhes adotar as necessárias providências para implementar as contrapartidas de curto prazo constantes do Acordo acima referido.</w:t>
      </w:r>
    </w:p>
    <w:p w14:paraId="6A97EF2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9" w:name="art4§1"/>
      <w:bookmarkEnd w:id="4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não cumprimento da medida de que trata o caput implicará a revogação do prazo adicional de que trata o art.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da redução de que trata o art.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1BDF0A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0" w:name="art4§2"/>
      <w:bookmarkEnd w:id="5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Revogado o prazo adicional, ficam afastados seus efeitos financeiros, devendo o Estado ou o Distrito Federal restituir à União os valores diferidos por força do prazo adicional nas prestações subsequentes à proporção de um doze avos por mês, aplicados os encargos contratuais de adimplência.</w:t>
      </w:r>
    </w:p>
    <w:p w14:paraId="4EC5EF7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1" w:name="art4§3"/>
      <w:bookmarkEnd w:id="5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avaliação do cumprimento da medida de que trata o caput será regulamentada por ato do Poder Executivo.</w:t>
      </w:r>
    </w:p>
    <w:p w14:paraId="1A8075E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2" w:name="art4a"/>
      <w:bookmarkEnd w:id="5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4º-A.  Poderá ser firmado termo aditivo, conforme regulamento, para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   </w:t>
      </w:r>
      <w:hyperlink r:id="rId39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4D39132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3" w:name="art4ai"/>
      <w:bookmarkEnd w:id="5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substituir as penalidades decorrentes do descumprimento da limitação de despesas, estabelecidas nos §§ 1º e 2º do art. 4º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   </w:t>
      </w:r>
      <w:hyperlink r:id="rId40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21A0F4B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4" w:name="art4aia"/>
      <w:bookmarkEnd w:id="5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 pelo recálculo com encargos de inadimplência dos valores não pagos à União em decorrência da redução extraordinária de que trata o art. 3º e imputação desse montante ao saldo devedor principal da dívida; ou   </w:t>
      </w:r>
      <w:hyperlink r:id="rId41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(Incluída pela Lei Complementar nº 178, de 2021)</w:t>
        </w:r>
      </w:hyperlink>
    </w:p>
    <w:p w14:paraId="36D9151B" w14:textId="034A0D8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5" w:name="art4aib"/>
      <w:bookmarkEnd w:id="5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 pelo compromisso de adimplemento com a União, referente ao Programa de Reestruturação e de Ajuste Fiscal dos Estados e do Distrito Federal para os 3 (três) exercícios subsequentes ao exercício de 2020, para os entes que não tenham usufruído dos benefícios do art. 3º, aplicada aos entes, em caso de descumprimento, multa de 10% (dez por cento) sobre o saldo devedor principal da dívida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</w:t>
      </w:r>
      <w:hyperlink r:id="rId42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(Incluída pela Lei Complementar nº 178, de 2021)</w:t>
        </w:r>
      </w:hyperlink>
    </w:p>
    <w:p w14:paraId="410B739E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6" w:name="art4aii"/>
      <w:bookmarkEnd w:id="5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converter as penalidades já aplicadas decorrentes do descumprimento da limitação de despesas, estabelecidas nos §§ 1º e 2º do art. 4º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    </w:t>
      </w:r>
      <w:hyperlink r:id="rId43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6F5F40D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7" w:name="art4aiia"/>
      <w:bookmarkEnd w:id="5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 em recálculo com encargos de inadimplência dos valores não pagos à União em decorrência da redução extraordinária de que trata o art. 3º e imputação desse montante ao saldo devedor principal da dívida; ou  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44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(Incluída pela Lei Complementar nº 178, de 2021)</w:t>
        </w:r>
      </w:hyperlink>
    </w:p>
    <w:p w14:paraId="3446C2FB" w14:textId="4BACFC10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8" w:name="art4aiib"/>
      <w:bookmarkEnd w:id="5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 em compromisso de adimplemento com a União, referente ao Programa de Reestruturação e de Ajuste Fiscal dos Estados e do Distrito Federal para os 3 (três) exercícios subsequentes ao exercício de 2020, para os entes que não tenham usufruído dos benefícios do art. 3º, aplicada aos entes, em caso de descumprimento, multa de 10% (dez por cento) sobre o saldo devedor principal da dívida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 </w:t>
      </w:r>
      <w:hyperlink r:id="rId45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(Incluída pela Lei Complementar nº 178, de 2021)</w:t>
        </w:r>
      </w:hyperlink>
    </w:p>
    <w:p w14:paraId="19B2F96B" w14:textId="41B78381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59" w:name="art4aiii"/>
      <w:bookmarkEnd w:id="5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prolongar a validade da limitação a que se refere o caput do art. 4º para os exercícios de 2021 a 2023, em relação às despesas primárias correntes em 2020, excetuando-se, ainda, as despesas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46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4F8D8C5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0" w:name="art4aiiia"/>
      <w:bookmarkStart w:id="61" w:name="art4aiiia.0"/>
      <w:bookmarkEnd w:id="60"/>
      <w:bookmarkEnd w:id="6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custeadas com recursos de transferências da União com aplicações vinculadas, conforme definido pela Secretaria do Tesouro Nacional do Ministério da Economia, e de transferências previstas nos </w:t>
      </w:r>
      <w:hyperlink r:id="rId47" w:anchor="art166" w:history="1">
        <w:proofErr w:type="spellStart"/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166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48" w:anchor="art166a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166-A da Constituição Federal;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 </w:t>
      </w:r>
      <w:hyperlink r:id="rId49" w:anchor="art1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189, de 2022)</w:t>
        </w:r>
      </w:hyperlink>
    </w:p>
    <w:p w14:paraId="044DB76F" w14:textId="569186BB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2" w:name="art4aiiib"/>
      <w:bookmarkEnd w:id="6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 em saúde e educação realizadas pelo ente em razão de eventual diferença positiva entre a variação anual das bases de cálculo das aplicações mínimas de que tratam o </w:t>
      </w:r>
      <w:hyperlink r:id="rId50" w:anchor="art198%C2%A7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198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 </w:t>
      </w:r>
      <w:hyperlink r:id="rId51" w:anchor="art21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212 da Constituição Federal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a variação do IPCA no mesmo período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52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(Incluída pela Lei Complementar nº 178, de 2021)</w:t>
        </w:r>
      </w:hyperlink>
    </w:p>
    <w:p w14:paraId="19493D61" w14:textId="3E4F3B24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3" w:name="art4ap"/>
      <w:bookmarkStart w:id="64" w:name="art4a§1"/>
      <w:bookmarkEnd w:id="63"/>
      <w:bookmarkEnd w:id="6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A apuração da limitação de despesas será realizada com os mesmos critérios contábeis utilizados para a definição da base de cálculo e considerará o somatório das despesas dos exercícios financeiros sujeitos à referida limitação, conforme regulamento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53" w:anchor="art1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(Transformado do parágrafo único pela Lei Complementar nº 189, de 2022)</w:t>
        </w:r>
      </w:hyperlink>
    </w:p>
    <w:p w14:paraId="29C47F91" w14:textId="3713D76F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5" w:name="art4a§2"/>
      <w:bookmarkEnd w:id="6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As deduções previstas na alínea “a” do inciso III do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poderão ser realizadas de acordo com o valor transferido pela União a cada exercício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</w:t>
      </w:r>
      <w:hyperlink r:id="rId54" w:anchor="art1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189, de 2022)</w:t>
        </w:r>
      </w:hyperlink>
    </w:p>
    <w:p w14:paraId="725EA28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6" w:name="art4b"/>
      <w:bookmarkEnd w:id="6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4º-B.  Os Estados que assinarem os termos aditivos dos 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1º e 3º após 30 de março de 2020 poderão ser dispensados da limitação prevista no art. 4º se anuírem, para a apuração do saldo devedor consolidado a que se refere o § 3º do art. 1º, ao recálculo dos valores não pagos à União em decorrência da redução extraordinária de que trata o art. 3º com encargos de inadimplência até 31 de outubro de 2019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</w:t>
      </w:r>
      <w:hyperlink r:id="rId55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72274647" w14:textId="7E7E965F" w:rsidR="004D45F8" w:rsidRPr="004D45F8" w:rsidRDefault="004D45F8" w:rsidP="004D45F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67" w:name="art4c"/>
      <w:bookmarkStart w:id="68" w:name="art4c.0"/>
      <w:bookmarkEnd w:id="67"/>
      <w:bookmarkEnd w:id="6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4º-C. Fica a União impedida, até 31 de dezembro de 2021, de aplicar as penalidades decorrentes do descumprimento da limitação de despesas do § 1º do art. 4º desta Lei Complementar e de exigir a restituição prevista no § 2º do referido artigo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56" w:anchor="art3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181, de 2021)</w:t>
        </w:r>
      </w:hyperlink>
    </w:p>
    <w:p w14:paraId="67BFF825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9" w:name="art4d"/>
      <w:bookmarkEnd w:id="6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4º-D.  Para os efeitos desta Lei Complementar, considera-se regulamento o ato do Presidente da República editado no uso da competência prevista no </w:t>
      </w:r>
      <w:hyperlink r:id="rId57" w:anchor="art84iv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84, inciso IV, da Constituição Federal. 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hyperlink r:id="rId58" w:anchor="art10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178, de 2021)</w:t>
        </w:r>
      </w:hyperlink>
    </w:p>
    <w:p w14:paraId="4A9F821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0" w:name="art5"/>
      <w:bookmarkEnd w:id="7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a União autorizada a receber as parcelas de dívida vencidas e não pagas em decorrência de mandados de segurança providos pelo Supremo Tribunal Federal no âmbito das discussões quanto à capitalização composta da taxa do Sistema Especial de Liquidação e de Custódia - SELIC para efeito do disposto no </w:t>
      </w:r>
      <w:hyperlink r:id="rId59" w:anchor="art3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3º da Lei Complementar nº 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até vinte e quatro prestações mensais e consecutivas, devidamente atualizadas pelos encargos de adimplência contratuais vigentes, vencendo-se a primeira em julho de 2016, e sempre na data de vencimento estabelecida nos contratos de refinanciamento.</w:t>
      </w:r>
    </w:p>
    <w:p w14:paraId="644DFC8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1" w:name="art5p"/>
      <w:bookmarkEnd w:id="7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As prestações de que trata o caput serão apuradas pelo Sistema de Amortização Constante - SAC.</w:t>
      </w:r>
    </w:p>
    <w:p w14:paraId="1EDE8B6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2" w:name="art6"/>
      <w:bookmarkEnd w:id="7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a União, por intermédio das instituições financeiras integrantes da administração pública federal, autorizada a prestar assessoria técnica na alienação de bens, direitos e participações acionárias em sociedades empresárias controladas por Estados e pelo Distrito Federal.</w:t>
      </w:r>
    </w:p>
    <w:p w14:paraId="5A96FAF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3" w:name="art7"/>
      <w:bookmarkEnd w:id="7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 </w:t>
      </w:r>
      <w:hyperlink r:id="rId6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6D27661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..........................................................................</w:t>
      </w:r>
    </w:p>
    <w:p w14:paraId="1B848AA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...............................................................................</w:t>
      </w:r>
    </w:p>
    <w:p w14:paraId="46C8CE5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1" w:anchor="art5%C2%A71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 dívida consolidada;</w:t>
      </w:r>
    </w:p>
    <w:p w14:paraId="209FA722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27DB958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2" w:anchor="art5%C2%A71ii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 despesa com pessoal;</w:t>
      </w:r>
    </w:p>
    <w:p w14:paraId="2E04FFA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às receitas de arrecadação própria;</w:t>
      </w:r>
    </w:p>
    <w:p w14:paraId="10D0F48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3B40A0E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à disponibilidade de caixa.</w:t>
      </w:r>
    </w:p>
    <w:p w14:paraId="39688B1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...................................................................................” (NR)</w:t>
      </w:r>
    </w:p>
    <w:p w14:paraId="7AABCEE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63" w:anchor="art5a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-A. 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avaliação relativa ao cumprimento das metas ou dos compromissos de que trata o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 obedecerá adicionalmente aos seguintes critérios:</w:t>
      </w:r>
    </w:p>
    <w:p w14:paraId="2C2DA24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no caso de cumprimento das metas mencionadas nos incisos I e II do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Complementar, o Estado ou Município de Capital será considerado adimplente, para todos os efeitos, em relação ao Programa de Acompanhamento Fiscal, inclusive se ocorrer descumprimento das metas previstas nos incisos III, IV, V ou VI  do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Complementar;</w:t>
      </w:r>
    </w:p>
    <w:p w14:paraId="6DB74B5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no caso de descumprimento das metas referentes aos incisos I ou II do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Complementar, a avaliação poderá ser revista pelo Ministro de Estado da Fazenda, para todos os efeitos, à vista de justificativa fundamentada apresentada pelo Estado ou Município de Capital;</w:t>
      </w:r>
    </w:p>
    <w:p w14:paraId="2BD248BC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- as operações de crédito a contratar previstas no Programa de Acompanhamento Fiscal somente poderão ser contratadas se o Estado ou Município de Capital estiver adimplente com o Programa de Acompanhamento Fiscal;</w:t>
      </w:r>
    </w:p>
    <w:p w14:paraId="3D3D1F2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adicionalmente, para os Municípios das Capitais que tiverem aderido ao Programa de Acompanhamento Fiscal, por meio de termo aditivo ao contrato vigente do refinanciamento de dívidas firmado com a União ao amparo da </w:t>
      </w:r>
      <w:hyperlink r:id="rId64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2.185-35, 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6CE0E04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 descumprimento das metas e dos compromissos fiscais, definidos nos Programas de Acompanhamento Fiscal, implicará a imputação, a título de amortização extraordinária exigida juntamente com a prestação devida, de valor correspondente a 0,20% (vinte centésimos por cento) de um doze avos da receita corrente líquida, nos termos definidos no art.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Lei Complementar n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101, de 4 de maio de 2000, correspondente ao exercício imediatamente anterior ao de referência, por meta não cumprida; e</w:t>
      </w:r>
    </w:p>
    <w:p w14:paraId="0A07E33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a penalidade prevista na alínea 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será cobrada pelo período de seis meses, contados da notificação, pela União, do descumprimento, e sem prejuízo das demais cominações pactuadas nos contratos de refinanciamento.”</w:t>
      </w:r>
    </w:p>
    <w:p w14:paraId="6BA4D1CE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4" w:name="art8"/>
      <w:bookmarkEnd w:id="7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 </w:t>
      </w:r>
      <w:hyperlink r:id="rId65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9.496, de 11 de setembro de 1997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2D11AC5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..........................................................................</w:t>
      </w:r>
    </w:p>
    <w:p w14:paraId="1A0D840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6" w:anchor="art2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dívida consolidada;</w:t>
      </w:r>
    </w:p>
    <w:p w14:paraId="138E2AF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5013820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7" w:anchor="art2ii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despesa com pessoal;</w:t>
      </w:r>
    </w:p>
    <w:p w14:paraId="17700BC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receitas de arrecadação própria;</w:t>
      </w:r>
    </w:p>
    <w:p w14:paraId="4080A4D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gestão pública; e</w:t>
      </w:r>
    </w:p>
    <w:p w14:paraId="224093E4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disponibilidade de caixa.</w:t>
      </w:r>
    </w:p>
    <w:p w14:paraId="227645C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8" w:anchor="art2p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único. 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Programas de Reestruturação e de Ajuste Fiscal de que trata esta Lei adotarão os mesmos conceitos e definições contidos na Lei Complementar n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101, de 4 de maio de 2000.” (NR)</w:t>
      </w:r>
    </w:p>
    <w:p w14:paraId="2E5ED23C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.........................................................................</w:t>
      </w:r>
    </w:p>
    <w:p w14:paraId="06B4087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43B5675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9" w:anchor="art3%C2%A711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11. 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 caso de atraso nos pagamentos das obrigações mensais, serão aplicados juros de mora de 1% (um por cento) ao mês sobre os valores em atraso, sem prejuízo da execução de garantias e demais cominações previstas na legislação.” (NR)</w:t>
      </w:r>
    </w:p>
    <w:p w14:paraId="214A519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5" w:name="art9"/>
      <w:bookmarkEnd w:id="7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inciso I do parágrafo único do art. 26 da </w:t>
      </w:r>
      <w:hyperlink r:id="rId7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Medida Provisória </w:t>
        </w:r>
        <w:r w:rsidRPr="004D45F8">
          <w:rPr>
            <w:rFonts w:ascii="Book Antiqua" w:eastAsia="Times New Roman" w:hAnsi="Book Antiqua" w:cs="Arial"/>
            <w:color w:val="0000FF"/>
            <w:spacing w:val="-20"/>
            <w:sz w:val="19"/>
            <w:szCs w:val="19"/>
            <w:u w:val="single"/>
            <w:lang w:eastAsia="pt-BR"/>
          </w:rPr>
          <w:t>n° 2.192-70,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de 24 de agosto de 2001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 seguinte redação:</w:t>
      </w:r>
    </w:p>
    <w:p w14:paraId="3B28F7A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26.  ........................................................................</w:t>
      </w:r>
    </w:p>
    <w:p w14:paraId="2DB1ADC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............................................................</w:t>
      </w:r>
    </w:p>
    <w:p w14:paraId="1464FC5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1" w:anchor="art26p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descumprimento das metas e dos compromissos fiscais, definidos nos Programas de Reestruturação e de Ajuste Fiscal, implicará a imputação, sem prejuízo das demais cominações pactuadas nos contratos de refinanciamento, a título de amortização extraordinária exigida juntamente 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com a prestação devida, de valor correspondente a 0,20% (vinte centésimos por cento) de um doze avos da receita corrente líquida, nos termos definidos no </w:t>
      </w:r>
      <w:hyperlink r:id="rId72" w:anchor="art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Complementar nº 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correspondente ao exercício imediatamente anterior ao de referência, por meta não cumprida;</w:t>
      </w:r>
    </w:p>
    <w:p w14:paraId="01318D45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...................................................................................” (NR)</w:t>
      </w:r>
    </w:p>
    <w:p w14:paraId="6505469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6" w:name="art10"/>
      <w:bookmarkEnd w:id="7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 As alterações a que se referem os 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"https://www.planalto.gov.br/ccivil_03/leis/lcp/Lcp156.htm" \l "art7" </w:instrTex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7</w:t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hyperlink r:id="rId73" w:anchor="art8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74" w:anchor="art9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 processadas mediante assinatura do respectivo termo aditivo.</w:t>
      </w:r>
    </w:p>
    <w:p w14:paraId="1672D7D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7" w:name="art11"/>
      <w:bookmarkEnd w:id="7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 O Poder Executivo deverá encaminhar ao Congresso Nacional, até o último dia útil do mês subsequente de cada semestre, relatório do cumprimento dos compromissos e metas relativos aos contratos de que trata o art.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pelos Estados e pelo Distrito Federal, evidenciando, no caso de descumprimento, as providências tomadas.</w:t>
      </w:r>
    </w:p>
    <w:p w14:paraId="4ED034FE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</w:t>
      </w:r>
    </w:p>
    <w:p w14:paraId="248DC9D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Das Dívidas de que Trata a Lei nº 8.727, de 5 de novembro de 1993</w:t>
      </w:r>
    </w:p>
    <w:p w14:paraId="054C36E1" w14:textId="14165AA0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78" w:name="art12"/>
      <w:bookmarkStart w:id="79" w:name="art12."/>
      <w:bookmarkEnd w:id="78"/>
      <w:bookmarkEnd w:id="7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É a União autorizada a efetuar a quitação das obrigações assumidas com base na </w:t>
      </w:r>
      <w:hyperlink r:id="rId75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8.727, de 5 de novembro de 1993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envolvam recursos oriundos do Fundo de Garantia do Tempo de Serviço (FGTS), perante a Caixa Econômica Federal, mediante cessão definitiva dos direitos creditórios derivados das operações firmadas ao amparo da referida Lei com os Estados, o Distrito Federal e os Municípios, ou com as respectivas entidades da administração indireta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76" w:anchor="art16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159, de 2017)</w:t>
        </w:r>
      </w:hyperlink>
    </w:p>
    <w:p w14:paraId="57E20E9C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0" w:name="art12p"/>
      <w:bookmarkEnd w:id="80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As operações de que trata o caput são aquelas para as quais foram mantidos os prazos, os encargos financeiros e as demais condições pactuadas nos contratos originais, inclusive aquelas para as quais houve renegociação nos termos da Resolução n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353, de 19 de dezembro de 2000, do Conselho Curador do Fundo de Garantia do Tempo de Serviço - CCFGTS.</w:t>
      </w:r>
    </w:p>
    <w:p w14:paraId="16574B58" w14:textId="56BBE95A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1" w:name="art12a"/>
      <w:bookmarkEnd w:id="8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12-A. A União poderá adotar nos contratos de refinanciamento de dívidas celebrados com os Estados e o Distrito Federal com base na </w:t>
      </w:r>
      <w:hyperlink r:id="rId77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8.727, de 5 de novembro de 1993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mediante celebração de termo aditivo, prazo adicional de até 240 (duzentos e quarenta) meses para o pagamento das dívidas refinanciadas cujos créditos sejam originalmente detidos pela União ou por ela adquiridos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78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2DF22C30" w14:textId="17DD0015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2" w:name="art12a§1"/>
      <w:bookmarkEnd w:id="82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 operações de que trata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 não abrangem aquelas para as quais foram mantidos os prazos, os encargos financeiros e as demais condições pactuadas nos contratos originais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79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3E95F04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3" w:name="art12a§2"/>
      <w:bookmarkEnd w:id="8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novo prazo para pagamento será de até 240 (duzentos e quarenta) meses, conforme efetivamente definido em cada um dos contratos vigentes, acrescido do prazo de que trata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    </w:t>
      </w:r>
      <w:hyperlink r:id="rId80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192F882C" w14:textId="3E2B8DE2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4" w:name="art12a§3"/>
      <w:bookmarkEnd w:id="8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As prestações mensais e consecutivas serão calculadas com base na Tabela 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Price</w:t>
      </w:r>
      <w:proofErr w:type="spellEnd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afastando-se  as  disposições contidas no </w:t>
      </w:r>
      <w:hyperlink r:id="rId81" w:anchor="art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2º da Lei nº 8.727, de 5 de novembro de 1993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82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4F87B230" w14:textId="52CC620A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5" w:name="art12a§4"/>
      <w:bookmarkEnd w:id="8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efeito de cálculo das prestações na forma do 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serão considerados o saldo devedor e o prazo remanescente existentes na data de celebração do termo aditivo, após a aplicação da extensão do prazo de que trata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83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23CBA9B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6" w:name="art12a§5"/>
      <w:bookmarkEnd w:id="8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Estão dispensados, para a assinatura do aditivo de que trata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todos os requisitos legais exigidos para a contratação com a União, inclusive os dispostos no </w:t>
      </w:r>
      <w:hyperlink r:id="rId84" w:anchor="art3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32 da Lei Complementar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    </w:t>
      </w:r>
      <w:hyperlink r:id="rId85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573B8A61" w14:textId="40A8DD9A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7" w:name="art12a§6"/>
      <w:bookmarkEnd w:id="8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prazo para a assinatura do termo aditivo a que se refere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 é de 360 (trezentos e sessenta) dias, contado da data de publicação desta Lei Complementar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</w:t>
      </w:r>
      <w:hyperlink r:id="rId86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2238997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8" w:name="art12a§7"/>
      <w:bookmarkEnd w:id="8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concessão do prazo adicional de até 240 (duzentos e quarenta) meses de que trata 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 depende da desistência de eventuais ações judiciais que tenham por objeto a dívida ou o contrato ora renegociados, sendo causa de rescisão do termo aditivo a manutenção do litígio ou o ajuizamento de novas ações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    </w:t>
      </w:r>
      <w:hyperlink r:id="rId87" w:anchor="art15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159, de 2017)</w:t>
        </w:r>
      </w:hyperlink>
    </w:p>
    <w:p w14:paraId="7063FEC2" w14:textId="4E0B76A0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89" w:name="art12a§8"/>
      <w:bookmarkEnd w:id="8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Aplicam-se aos contratos de que trata a Lei referida no caput deste artigo, a partir da data de assinatura do termo aditivo, a redução da taxa de juros e a mudança de índice de atualização monetária, quando indexado ao Índice Geral de Preços do Mercado (IGP-M), para as condições previstas nos </w:t>
      </w:r>
      <w:hyperlink r:id="rId88" w:anchor="art2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 e II do caput do art. 2º da Lei Complementar nº 148, de 25 de novembro de 2014</w:t>
        </w:r>
      </w:hyperlink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89" w:anchor="art3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Complementar nº 181, de 2021)</w:t>
        </w:r>
      </w:hyperlink>
    </w:p>
    <w:p w14:paraId="49D0AC38" w14:textId="07256B2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90" w:name="art13"/>
      <w:bookmarkStart w:id="91" w:name="art13."/>
      <w:bookmarkEnd w:id="90"/>
      <w:bookmarkEnd w:id="91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A cessão de que trata o art. 12 desta Lei Complementar só poderá ser realizada caso o Estado, o Distrito Federal e o Município, ou a respectiva entidade da administração indireta, celebre, concomitantemente, perante o agente operador do FGTS, repactuação da totalidade de suas dívidas decorrentes de financiamentos obtidos com recursos do FGTS, vencidas e vincendas, derivadas de operações de crédito contratadas  até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junho de 2001, abrangidas ou não pela </w:t>
      </w:r>
      <w:hyperlink r:id="rId90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8.727, de 5 de novembro de 1993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ainda que essas dívidas tenham sido objeto de renegociação anterior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91" w:anchor="art16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159, de 2017)</w:t>
        </w:r>
      </w:hyperlink>
    </w:p>
    <w:p w14:paraId="6FEF58F6" w14:textId="418C7BA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92" w:name="art13§1"/>
      <w:bookmarkStart w:id="93" w:name="art13§1."/>
      <w:bookmarkEnd w:id="92"/>
      <w:bookmarkEnd w:id="93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 É a União autorizada a conceder garantia à repactuação prevista no </w:t>
      </w:r>
      <w:r w:rsidRPr="004D45F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deste artigo, mediante concessão de contragarantias por parte dos Estados, do Distrito Federal e dos Municípios, representadas por suas receitas próprias e pelos recursos de que tratam os </w:t>
      </w:r>
      <w:proofErr w:type="spellStart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"https://www.planalto.gov.br/ccivil_03/Constituicao/Constituicao.htm" \l "art155" </w:instrTex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4D45F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155, 156, 157, 158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as </w:t>
      </w:r>
      <w:hyperlink r:id="rId92" w:anchor="art159ia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alíneas “a” e “b” do inciso  I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 </w:t>
      </w:r>
      <w:hyperlink r:id="rId93" w:anchor="art159ii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II do caput do art. 159 da Constituição Federa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l, conforme o caso</w:t>
      </w:r>
      <w:r w:rsidRPr="004D45F8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94" w:anchor="art16" w:history="1">
        <w:r w:rsidRPr="004D45F8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(Redação dada pela Lei Complementar nº 159, de 2017)</w:t>
        </w:r>
      </w:hyperlink>
    </w:p>
    <w:p w14:paraId="4C34C16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4" w:name="art13§2"/>
      <w:bookmarkEnd w:id="94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repactuação de que trata o caput obedecerá às mesmas condições aprovadas pelo Conselho Curador do Fundo de Garantia do Tempo de Serviço - CCFGTS para as renegociações de dívidas dos demais agentes financeiros perante o FGTS.</w:t>
      </w:r>
    </w:p>
    <w:p w14:paraId="1EECD6A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5" w:name="art13§3"/>
      <w:bookmarkEnd w:id="95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fins da repactuação prevista no caput, estão dispensados todos os requisitos legais exigidos para a contratação com a União, bem como fica dispensada a verificação dos requisitos exigidos pela </w:t>
      </w:r>
      <w:hyperlink r:id="rId95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nº 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a realização de operações de crédito e para a concessão de garantia pela União, sem prejuízo do disposto nos </w:t>
      </w:r>
      <w:hyperlink r:id="rId96" w:anchor="art52vii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VII e VIII do art. 52 da Constituição Federal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EF381A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6" w:name="art14"/>
      <w:bookmarkEnd w:id="96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 O art. 12 da </w:t>
      </w:r>
      <w:hyperlink r:id="rId97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8.727, de 5 de novembro de 1993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acrescido dos seguintes §§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EC204B0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12.  ........................................................................</w:t>
      </w:r>
    </w:p>
    <w:p w14:paraId="543ABB1D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98" w:anchor="art12%C2%A71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Compreende-se como incluído nas despesas assumidas pela União o pagamento de eventuais divergências entre os saldos dos contratos de refinanciamento de que trata o art.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e os saldos originados das condições ajustadas nos contratos transferidos à União, a que se refere o art. 10.</w:t>
      </w:r>
    </w:p>
    <w:p w14:paraId="6C2925F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À critério da União, o pagamento a que se refere o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poderá ser antecipado, observado o valor econômico dos créditos, mediante a emissão de títulos da dívida pública mobiliária federal, sob a forma de colocação direta, cujas características serão definidas pelo Ministro de Estado da Fazenda.” (NR)</w:t>
      </w:r>
    </w:p>
    <w:p w14:paraId="01A189A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2D2ADCA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(VETADO)</w:t>
      </w:r>
    </w:p>
    <w:p w14:paraId="605FDEB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CAPÍTULO III</w:t>
      </w:r>
    </w:p>
    <w:p w14:paraId="58EFF4F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MEDIDAS DE REFORÇO À RESPONSABILIDADE FISCAL </w:t>
      </w:r>
    </w:p>
    <w:p w14:paraId="0895D89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7" w:name="art27"/>
      <w:bookmarkEnd w:id="97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  O art. 48 da </w:t>
      </w:r>
      <w:hyperlink r:id="rId99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101, de 4 de maio de 2000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alterações, renumerando-se o atual  parágrafo  único  para § 1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7A1D98F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 48.  ........................................................................</w:t>
      </w:r>
    </w:p>
    <w:p w14:paraId="17244D92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0" w:anchor="art48%C2%A71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..............................................................................</w:t>
      </w:r>
    </w:p>
    <w:p w14:paraId="66C08F0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043B500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1" w:anchor="art48%C2%A71ii.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 -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liberação ao pleno conhecimento e acompanhamento da sociedade, em tempo real, de informações pormenorizadas sobre a execução orçamentária e financeira, em meios eletrônicos de acesso público; e</w:t>
      </w:r>
    </w:p>
    <w:p w14:paraId="727A6353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</w:t>
      </w:r>
    </w:p>
    <w:p w14:paraId="5C41633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2" w:anchor="art48%C2%A72" w:history="1">
        <w:r w:rsidRPr="004D45F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 </w:t>
        </w:r>
      </w:hyperlink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União, os Estados, o Distrito Federal e os Municípios disponibilizarão suas informações e dados contábeis, orçamentários e fiscais conforme periodicidade, formato e sistema estabelecidos pelo órgão central de contabilidade da União, os quais deverão ser divulgados em meio eletrônico de amplo acesso público.</w:t>
      </w:r>
    </w:p>
    <w:p w14:paraId="5388C6D8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Estados, o Distrito Federal e os Municípios encaminharão ao Ministério da Fazenda, nos termos e na periodicidade a serem definidos em instrução específica deste órgão, as informações necessárias para a constituição do registro eletrônico centralizado e atualizado das dívidas públicas interna e externa, de que trata o §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32.</w:t>
      </w:r>
    </w:p>
    <w:p w14:paraId="4141225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inobservância do disposto  nos §§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3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ensejará as penalidades previstas  no 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51.</w:t>
      </w:r>
    </w:p>
    <w:p w14:paraId="7ACF1D3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Nos casos de envio conforme disposto no § 2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todos os efeitos, a União, os Estados, o Distrito Federal e os Municípios cumprem o dever de ampla divulgação a que se refere o caput.</w:t>
      </w:r>
    </w:p>
    <w:p w14:paraId="76A107B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Todos os Poderes e órgãos referidos no art. 20, incluídos autarquias, fundações públicas, empresas estatais dependentes e fundos, do ente da Federação devem utilizar sistemas únicos de execução orçamentária e financeira, mantidos e gerenciados pelo Poder Executivo, resguardada a autonomia.” (NR)</w:t>
      </w:r>
    </w:p>
    <w:p w14:paraId="1AB11866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1701C7B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REGRAS DE RESPONSABILIZAÇÃO</w:t>
      </w:r>
    </w:p>
    <w:p w14:paraId="3A5775F9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8" w:name="art28"/>
      <w:bookmarkEnd w:id="98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28.  As vedações introduzidas pelo Regime de Recuperação Fiscal não constituirão obrigação de pagamento futuro pela União ou Estado ou direitos de outrem sobre o erário.</w:t>
      </w:r>
    </w:p>
    <w:p w14:paraId="485597AA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16A8362B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DISPOSIÇÃO FINAL</w:t>
      </w:r>
    </w:p>
    <w:p w14:paraId="4E32C831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9" w:name="art29"/>
      <w:bookmarkEnd w:id="99"/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29.  Esta Lei Complementar entra em vigor na data de sua publicação.</w:t>
      </w:r>
    </w:p>
    <w:p w14:paraId="0D36DEF7" w14:textId="77777777" w:rsidR="004D45F8" w:rsidRPr="004D45F8" w:rsidRDefault="004D45F8" w:rsidP="004D45F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dezembro de 2016; 195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128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0D145112" w14:textId="77777777" w:rsidR="004D45F8" w:rsidRPr="004D45F8" w:rsidRDefault="004D45F8" w:rsidP="004D45F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MICHEL TEMER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Henrique Meirelles</w:t>
      </w:r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</w:r>
      <w:proofErr w:type="spellStart"/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Dyogo</w:t>
      </w:r>
      <w:proofErr w:type="spellEnd"/>
      <w:r w:rsidRPr="004D45F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Henrique de Oliveira</w:t>
      </w:r>
    </w:p>
    <w:p w14:paraId="6B8B45EC" w14:textId="0F79C451" w:rsidR="00056621" w:rsidRPr="004D45F8" w:rsidRDefault="004D45F8" w:rsidP="004D45F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D45F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29.12.2016</w:t>
      </w:r>
      <w:r w:rsidRPr="004D45F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sectPr w:rsidR="00056621" w:rsidRPr="004D45F8" w:rsidSect="004D45F8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21"/>
    <w:rsid w:val="00056621"/>
    <w:rsid w:val="0042039B"/>
    <w:rsid w:val="004D45F8"/>
    <w:rsid w:val="00D7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E5F4"/>
  <w15:chartTrackingRefBased/>
  <w15:docId w15:val="{23E6EF6C-6675-46DE-BB81-892EBE64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20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8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89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83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0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61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5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90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94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2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29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lanalto.gov.br/ccivil_03/leis/lcp/Lcp178.htm" TargetMode="External"/><Relationship Id="rId21" Type="http://schemas.openxmlformats.org/officeDocument/2006/relationships/hyperlink" Target="https://www.planalto.gov.br/ccivil_03/leis/lcp/Lcp178.htm" TargetMode="External"/><Relationship Id="rId42" Type="http://schemas.openxmlformats.org/officeDocument/2006/relationships/hyperlink" Target="https://www.planalto.gov.br/ccivil_03/leis/lcp/Lcp178.htm" TargetMode="External"/><Relationship Id="rId47" Type="http://schemas.openxmlformats.org/officeDocument/2006/relationships/hyperlink" Target="https://www.planalto.gov.br/ccivil_03/Constituicao/Constituicao.htm" TargetMode="External"/><Relationship Id="rId63" Type="http://schemas.openxmlformats.org/officeDocument/2006/relationships/hyperlink" Target="https://www.planalto.gov.br/ccivil_03/leis/lcp/Lcp148.htm" TargetMode="External"/><Relationship Id="rId68" Type="http://schemas.openxmlformats.org/officeDocument/2006/relationships/hyperlink" Target="https://www.planalto.gov.br/ccivil_03/leis/L9496.htm" TargetMode="External"/><Relationship Id="rId84" Type="http://schemas.openxmlformats.org/officeDocument/2006/relationships/hyperlink" Target="https://www.planalto.gov.br/ccivil_03/leis/lcp/Lcp101.htm" TargetMode="External"/><Relationship Id="rId89" Type="http://schemas.openxmlformats.org/officeDocument/2006/relationships/hyperlink" Target="https://www.planalto.gov.br/ccivil_03/leis/lcp/Lcp181.htm" TargetMode="External"/><Relationship Id="rId7" Type="http://schemas.openxmlformats.org/officeDocument/2006/relationships/hyperlink" Target="https://www.planalto.gov.br/ccivil_03/leis/lcp/Lcp148.htm" TargetMode="External"/><Relationship Id="rId71" Type="http://schemas.openxmlformats.org/officeDocument/2006/relationships/hyperlink" Target="https://www.planalto.gov.br/ccivil_03/MPV/Antigas_2001/2192-70.htm" TargetMode="External"/><Relationship Id="rId92" Type="http://schemas.openxmlformats.org/officeDocument/2006/relationships/hyperlink" Target="https://www.planalto.gov.br/ccivil_03/Constituicao/Constituic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MPV/Antigas_2001/2192-70.htm" TargetMode="External"/><Relationship Id="rId29" Type="http://schemas.openxmlformats.org/officeDocument/2006/relationships/hyperlink" Target="https://www.planalto.gov.br/ccivil_03/leis/lcp/Lcp178.htm" TargetMode="External"/><Relationship Id="rId11" Type="http://schemas.openxmlformats.org/officeDocument/2006/relationships/hyperlink" Target="https://www.planalto.gov.br/ccivil_03/MPV/Antigas_2001/2192-70.htm" TargetMode="External"/><Relationship Id="rId24" Type="http://schemas.openxmlformats.org/officeDocument/2006/relationships/hyperlink" Target="https://www.planalto.gov.br/ccivil_03/leis/lcp/Lcp178.htm" TargetMode="External"/><Relationship Id="rId32" Type="http://schemas.openxmlformats.org/officeDocument/2006/relationships/hyperlink" Target="https://www.planalto.gov.br/ccivil_03/leis/lcp/Lcp101.htm" TargetMode="External"/><Relationship Id="rId37" Type="http://schemas.openxmlformats.org/officeDocument/2006/relationships/hyperlink" Target="https://www.planalto.gov.br/ccivil_03/MPV/Antigas_2001/2192-70.htm" TargetMode="External"/><Relationship Id="rId40" Type="http://schemas.openxmlformats.org/officeDocument/2006/relationships/hyperlink" Target="https://www.planalto.gov.br/ccivil_03/leis/lcp/Lcp178.htm" TargetMode="External"/><Relationship Id="rId45" Type="http://schemas.openxmlformats.org/officeDocument/2006/relationships/hyperlink" Target="https://www.planalto.gov.br/ccivil_03/leis/lcp/Lcp178.htm" TargetMode="External"/><Relationship Id="rId53" Type="http://schemas.openxmlformats.org/officeDocument/2006/relationships/hyperlink" Target="https://www.planalto.gov.br/ccivil_03/leis/lcp/Lcp189.htm" TargetMode="External"/><Relationship Id="rId58" Type="http://schemas.openxmlformats.org/officeDocument/2006/relationships/hyperlink" Target="https://www.planalto.gov.br/ccivil_03/leis/lcp/Lcp178.htm" TargetMode="External"/><Relationship Id="rId66" Type="http://schemas.openxmlformats.org/officeDocument/2006/relationships/hyperlink" Target="https://www.planalto.gov.br/ccivil_03/leis/L9496.htm" TargetMode="External"/><Relationship Id="rId74" Type="http://schemas.openxmlformats.org/officeDocument/2006/relationships/hyperlink" Target="https://www.planalto.gov.br/ccivil_03/leis/lcp/Lcp156.htm" TargetMode="External"/><Relationship Id="rId79" Type="http://schemas.openxmlformats.org/officeDocument/2006/relationships/hyperlink" Target="https://www.planalto.gov.br/ccivil_03/leis/lcp/Lcp159.htm" TargetMode="External"/><Relationship Id="rId87" Type="http://schemas.openxmlformats.org/officeDocument/2006/relationships/hyperlink" Target="https://www.planalto.gov.br/ccivil_03/leis/lcp/Lcp159.htm" TargetMode="External"/><Relationship Id="rId102" Type="http://schemas.openxmlformats.org/officeDocument/2006/relationships/hyperlink" Target="https://www.planalto.gov.br/ccivil_03/leis/lcp/Lcp101.htm" TargetMode="External"/><Relationship Id="rId5" Type="http://schemas.openxmlformats.org/officeDocument/2006/relationships/hyperlink" Target="https://www.planalto.gov.br/ccivil_03/leis/L9496.htm" TargetMode="External"/><Relationship Id="rId61" Type="http://schemas.openxmlformats.org/officeDocument/2006/relationships/hyperlink" Target="https://www.planalto.gov.br/ccivil_03/leis/lcp/Lcp148.htm" TargetMode="External"/><Relationship Id="rId82" Type="http://schemas.openxmlformats.org/officeDocument/2006/relationships/hyperlink" Target="https://www.planalto.gov.br/ccivil_03/leis/lcp/Lcp159.htm" TargetMode="External"/><Relationship Id="rId90" Type="http://schemas.openxmlformats.org/officeDocument/2006/relationships/hyperlink" Target="https://www.planalto.gov.br/ccivil_03/leis/L8727.htm" TargetMode="External"/><Relationship Id="rId95" Type="http://schemas.openxmlformats.org/officeDocument/2006/relationships/hyperlink" Target="https://www.planalto.gov.br/ccivil_03/leis/lcp/Lcp101.htm" TargetMode="External"/><Relationship Id="rId19" Type="http://schemas.openxmlformats.org/officeDocument/2006/relationships/hyperlink" Target="https://www.planalto.gov.br/ccivil_03/MPV/Antigas_2001/2192-70.htm" TargetMode="External"/><Relationship Id="rId14" Type="http://schemas.openxmlformats.org/officeDocument/2006/relationships/hyperlink" Target="https://www.planalto.gov.br/ccivil_03/leis/lcp/Lcp178.htm" TargetMode="External"/><Relationship Id="rId22" Type="http://schemas.openxmlformats.org/officeDocument/2006/relationships/hyperlink" Target="https://www.planalto.gov.br/ccivil_03/MPV/2179-36.htm" TargetMode="External"/><Relationship Id="rId27" Type="http://schemas.openxmlformats.org/officeDocument/2006/relationships/hyperlink" Target="https://www.planalto.gov.br/ccivil_03/leis/L9496.htm" TargetMode="External"/><Relationship Id="rId30" Type="http://schemas.openxmlformats.org/officeDocument/2006/relationships/hyperlink" Target="https://www.planalto.gov.br/ccivil_03/leis/lcp/Lcp101.htm" TargetMode="External"/><Relationship Id="rId35" Type="http://schemas.openxmlformats.org/officeDocument/2006/relationships/hyperlink" Target="https://www.planalto.gov.br/ccivil_03/MPV/Antigas_2001/2192-70.htm" TargetMode="External"/><Relationship Id="rId43" Type="http://schemas.openxmlformats.org/officeDocument/2006/relationships/hyperlink" Target="https://www.planalto.gov.br/ccivil_03/leis/lcp/Lcp178.htm" TargetMode="External"/><Relationship Id="rId48" Type="http://schemas.openxmlformats.org/officeDocument/2006/relationships/hyperlink" Target="https://www.planalto.gov.br/ccivil_03/Constituicao/Constituicao.htm" TargetMode="External"/><Relationship Id="rId56" Type="http://schemas.openxmlformats.org/officeDocument/2006/relationships/hyperlink" Target="https://www.planalto.gov.br/ccivil_03/leis/lcp/Lcp181.htm" TargetMode="External"/><Relationship Id="rId64" Type="http://schemas.openxmlformats.org/officeDocument/2006/relationships/hyperlink" Target="https://www.planalto.gov.br/ccivil_03/MPV/2185-35.htm" TargetMode="External"/><Relationship Id="rId69" Type="http://schemas.openxmlformats.org/officeDocument/2006/relationships/hyperlink" Target="https://www.planalto.gov.br/ccivil_03/leis/L9496.htm" TargetMode="External"/><Relationship Id="rId77" Type="http://schemas.openxmlformats.org/officeDocument/2006/relationships/hyperlink" Target="https://www.planalto.gov.br/ccivil_03/leis/L8727.htm" TargetMode="External"/><Relationship Id="rId100" Type="http://schemas.openxmlformats.org/officeDocument/2006/relationships/hyperlink" Target="https://www.planalto.gov.br/ccivil_03/leis/lcp/Lcp101.htm" TargetMode="External"/><Relationship Id="rId8" Type="http://schemas.openxmlformats.org/officeDocument/2006/relationships/hyperlink" Target="https://www.planalto.gov.br/ccivil_03/leis/L9496.htm" TargetMode="External"/><Relationship Id="rId51" Type="http://schemas.openxmlformats.org/officeDocument/2006/relationships/hyperlink" Target="https://www.planalto.gov.br/ccivil_03/Constituicao/Constituicao.htm" TargetMode="External"/><Relationship Id="rId72" Type="http://schemas.openxmlformats.org/officeDocument/2006/relationships/hyperlink" Target="https://www.planalto.gov.br/ccivil_03/leis/lcp/Lcp101.htm" TargetMode="External"/><Relationship Id="rId80" Type="http://schemas.openxmlformats.org/officeDocument/2006/relationships/hyperlink" Target="https://www.planalto.gov.br/ccivil_03/leis/lcp/Lcp159.htm" TargetMode="External"/><Relationship Id="rId85" Type="http://schemas.openxmlformats.org/officeDocument/2006/relationships/hyperlink" Target="https://www.planalto.gov.br/ccivil_03/leis/lcp/Lcp159.htm" TargetMode="External"/><Relationship Id="rId93" Type="http://schemas.openxmlformats.org/officeDocument/2006/relationships/hyperlink" Target="https://www.planalto.gov.br/ccivil_03/Constituicao/Constituicao.htm" TargetMode="External"/><Relationship Id="rId98" Type="http://schemas.openxmlformats.org/officeDocument/2006/relationships/hyperlink" Target="https://www.planalto.gov.br/ccivil_03/leis/L8727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lanalto.gov.br/ccivil_03/leis/lcp/Lcp101.htm" TargetMode="External"/><Relationship Id="rId17" Type="http://schemas.openxmlformats.org/officeDocument/2006/relationships/hyperlink" Target="https://www.planalto.gov.br/ccivil_03/leis/lcp/Lcp178.htm" TargetMode="External"/><Relationship Id="rId25" Type="http://schemas.openxmlformats.org/officeDocument/2006/relationships/hyperlink" Target="https://www.planalto.gov.br/ccivil_03/leis/lcp/Lcp148.htm" TargetMode="External"/><Relationship Id="rId33" Type="http://schemas.openxmlformats.org/officeDocument/2006/relationships/hyperlink" Target="https://www.planalto.gov.br/ccivil_03/leis/lcp/Lcp148.htm" TargetMode="External"/><Relationship Id="rId38" Type="http://schemas.openxmlformats.org/officeDocument/2006/relationships/hyperlink" Target="https://www.planalto.gov.br/ccivil_03/Constituicao/Constituicao.htm" TargetMode="External"/><Relationship Id="rId46" Type="http://schemas.openxmlformats.org/officeDocument/2006/relationships/hyperlink" Target="https://www.planalto.gov.br/ccivil_03/leis/lcp/Lcp178.htm" TargetMode="External"/><Relationship Id="rId59" Type="http://schemas.openxmlformats.org/officeDocument/2006/relationships/hyperlink" Target="https://www.planalto.gov.br/ccivil_03/leis/lcp/Lcp148.htm" TargetMode="External"/><Relationship Id="rId67" Type="http://schemas.openxmlformats.org/officeDocument/2006/relationships/hyperlink" Target="https://www.planalto.gov.br/ccivil_03/leis/L9496.htm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www.planalto.gov.br/ccivil_03/leis/lcp/Lcp178.htm" TargetMode="External"/><Relationship Id="rId41" Type="http://schemas.openxmlformats.org/officeDocument/2006/relationships/hyperlink" Target="https://www.planalto.gov.br/ccivil_03/leis/lcp/Lcp178.htm" TargetMode="External"/><Relationship Id="rId54" Type="http://schemas.openxmlformats.org/officeDocument/2006/relationships/hyperlink" Target="https://www.planalto.gov.br/ccivil_03/leis/lcp/Lcp189.htm" TargetMode="External"/><Relationship Id="rId62" Type="http://schemas.openxmlformats.org/officeDocument/2006/relationships/hyperlink" Target="https://www.planalto.gov.br/ccivil_03/leis/lcp/Lcp148.htm" TargetMode="External"/><Relationship Id="rId70" Type="http://schemas.openxmlformats.org/officeDocument/2006/relationships/hyperlink" Target="https://www.planalto.gov.br/ccivil_03/MPV/Antigas_2001/2192-70.htm" TargetMode="External"/><Relationship Id="rId75" Type="http://schemas.openxmlformats.org/officeDocument/2006/relationships/hyperlink" Target="https://www.planalto.gov.br/ccivil_03/leis/L8727.htm" TargetMode="External"/><Relationship Id="rId83" Type="http://schemas.openxmlformats.org/officeDocument/2006/relationships/hyperlink" Target="https://www.planalto.gov.br/ccivil_03/leis/lcp/Lcp159.htm" TargetMode="External"/><Relationship Id="rId88" Type="http://schemas.openxmlformats.org/officeDocument/2006/relationships/hyperlink" Target="https://www.planalto.gov.br/ccivil_03/leis/lcp/Lcp148.htm" TargetMode="External"/><Relationship Id="rId91" Type="http://schemas.openxmlformats.org/officeDocument/2006/relationships/hyperlink" Target="https://www.planalto.gov.br/ccivil_03/leis/lcp/Lcp159.htm" TargetMode="External"/><Relationship Id="rId96" Type="http://schemas.openxmlformats.org/officeDocument/2006/relationships/hyperlink" Target="https://www.planalto.gov.br/ccivil_03/Constituicao/Constituicao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MPV/Antigas_2001/2192-70.htm" TargetMode="External"/><Relationship Id="rId15" Type="http://schemas.openxmlformats.org/officeDocument/2006/relationships/hyperlink" Target="https://www.planalto.gov.br/ccivil_03/leis/L9496.htm" TargetMode="External"/><Relationship Id="rId23" Type="http://schemas.openxmlformats.org/officeDocument/2006/relationships/hyperlink" Target="https://www.planalto.gov.br/ccivil_03/leis/L9496.htm" TargetMode="External"/><Relationship Id="rId28" Type="http://schemas.openxmlformats.org/officeDocument/2006/relationships/hyperlink" Target="https://www.planalto.gov.br/ccivil_03/leis/lcp/Lcp178.htm" TargetMode="External"/><Relationship Id="rId36" Type="http://schemas.openxmlformats.org/officeDocument/2006/relationships/hyperlink" Target="https://www.planalto.gov.br/ccivil_03/leis/L9496.htm" TargetMode="External"/><Relationship Id="rId49" Type="http://schemas.openxmlformats.org/officeDocument/2006/relationships/hyperlink" Target="https://www.planalto.gov.br/ccivil_03/leis/lcp/Lcp189.htm" TargetMode="External"/><Relationship Id="rId57" Type="http://schemas.openxmlformats.org/officeDocument/2006/relationships/hyperlink" Target="https://www.planalto.gov.br/ccivil_03/Constituicao/Constituicao.htm" TargetMode="External"/><Relationship Id="rId10" Type="http://schemas.openxmlformats.org/officeDocument/2006/relationships/hyperlink" Target="https://www.planalto.gov.br/ccivil_03/leis/L9496.htm" TargetMode="External"/><Relationship Id="rId31" Type="http://schemas.openxmlformats.org/officeDocument/2006/relationships/hyperlink" Target="https://www.planalto.gov.br/ccivil_03/leis/lcp/Lcp178.htm" TargetMode="External"/><Relationship Id="rId44" Type="http://schemas.openxmlformats.org/officeDocument/2006/relationships/hyperlink" Target="https://www.planalto.gov.br/ccivil_03/leis/lcp/Lcp178.htm" TargetMode="External"/><Relationship Id="rId52" Type="http://schemas.openxmlformats.org/officeDocument/2006/relationships/hyperlink" Target="https://www.planalto.gov.br/ccivil_03/leis/lcp/Lcp178.htm" TargetMode="External"/><Relationship Id="rId60" Type="http://schemas.openxmlformats.org/officeDocument/2006/relationships/hyperlink" Target="https://www.planalto.gov.br/ccivil_03/leis/lcp/Lcp148.htm" TargetMode="External"/><Relationship Id="rId65" Type="http://schemas.openxmlformats.org/officeDocument/2006/relationships/hyperlink" Target="https://www.planalto.gov.br/ccivil_03/leis/L9496.htm" TargetMode="External"/><Relationship Id="rId73" Type="http://schemas.openxmlformats.org/officeDocument/2006/relationships/hyperlink" Target="https://www.planalto.gov.br/ccivil_03/leis/lcp/Lcp156.htm" TargetMode="External"/><Relationship Id="rId78" Type="http://schemas.openxmlformats.org/officeDocument/2006/relationships/hyperlink" Target="https://www.planalto.gov.br/ccivil_03/leis/lcp/Lcp159.htm" TargetMode="External"/><Relationship Id="rId81" Type="http://schemas.openxmlformats.org/officeDocument/2006/relationships/hyperlink" Target="https://www.planalto.gov.br/ccivil_03/leis/L8727.htm" TargetMode="External"/><Relationship Id="rId86" Type="http://schemas.openxmlformats.org/officeDocument/2006/relationships/hyperlink" Target="https://www.planalto.gov.br/ccivil_03/leis/lcp/Lcp159.htm" TargetMode="External"/><Relationship Id="rId94" Type="http://schemas.openxmlformats.org/officeDocument/2006/relationships/hyperlink" Target="https://www.planalto.gov.br/ccivil_03/leis/lcp/Lcp159.htm" TargetMode="External"/><Relationship Id="rId99" Type="http://schemas.openxmlformats.org/officeDocument/2006/relationships/hyperlink" Target="https://www.planalto.gov.br/ccivil_03/leis/lcp/Lcp101.htm" TargetMode="External"/><Relationship Id="rId101" Type="http://schemas.openxmlformats.org/officeDocument/2006/relationships/hyperlink" Target="https://www.planalto.gov.br/ccivil_03/leis/lcp/Lcp101.htm" TargetMode="External"/><Relationship Id="rId4" Type="http://schemas.openxmlformats.org/officeDocument/2006/relationships/hyperlink" Target="http://legislacao.planalto.gov.br/legisla/legislacao.nsf/Viw_Identificacao/lcp%20156-2016?OpenDocument" TargetMode="External"/><Relationship Id="rId9" Type="http://schemas.openxmlformats.org/officeDocument/2006/relationships/hyperlink" Target="https://www.planalto.gov.br/ccivil_03/MPV/Antigas_2001/2192-70.htm" TargetMode="External"/><Relationship Id="rId13" Type="http://schemas.openxmlformats.org/officeDocument/2006/relationships/hyperlink" Target="https://www.planalto.gov.br/ccivil_03/leis/lcp/Lcp178.htm" TargetMode="External"/><Relationship Id="rId18" Type="http://schemas.openxmlformats.org/officeDocument/2006/relationships/hyperlink" Target="https://www.planalto.gov.br/ccivil_03/leis/L9496.htm" TargetMode="External"/><Relationship Id="rId39" Type="http://schemas.openxmlformats.org/officeDocument/2006/relationships/hyperlink" Target="https://www.planalto.gov.br/ccivil_03/leis/lcp/Lcp178.htm" TargetMode="External"/><Relationship Id="rId34" Type="http://schemas.openxmlformats.org/officeDocument/2006/relationships/hyperlink" Target="https://www.planalto.gov.br/ccivil_03/leis/L9496.htm" TargetMode="External"/><Relationship Id="rId50" Type="http://schemas.openxmlformats.org/officeDocument/2006/relationships/hyperlink" Target="https://www.planalto.gov.br/ccivil_03/Constituicao/Constituicao.htm" TargetMode="External"/><Relationship Id="rId55" Type="http://schemas.openxmlformats.org/officeDocument/2006/relationships/hyperlink" Target="https://www.planalto.gov.br/ccivil_03/leis/lcp/Lcp178.htm" TargetMode="External"/><Relationship Id="rId76" Type="http://schemas.openxmlformats.org/officeDocument/2006/relationships/hyperlink" Target="https://www.planalto.gov.br/ccivil_03/leis/lcp/Lcp159.htm" TargetMode="External"/><Relationship Id="rId97" Type="http://schemas.openxmlformats.org/officeDocument/2006/relationships/hyperlink" Target="https://www.planalto.gov.br/ccivil_03/leis/L8727.htm" TargetMode="External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6479</Words>
  <Characters>34987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2022-12-11T16:20:00Z</dcterms:created>
  <dcterms:modified xsi:type="dcterms:W3CDTF">2022-12-11T16:33:00Z</dcterms:modified>
</cp:coreProperties>
</file>