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5DB7"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Legislação Tributária Federal, Contribuições para a Seguridade Social e Processo Administrativo de Consulta – Lei 9430/1996</w:t>
      </w:r>
    </w:p>
    <w:p w14:paraId="2B6E31DD" w14:textId="77777777" w:rsidR="00AD5D44" w:rsidRPr="00600C8A" w:rsidRDefault="00AD5D44" w:rsidP="00AD5D44">
      <w:pPr>
        <w:jc w:val="center"/>
        <w:rPr>
          <w:rFonts w:ascii="Book Antiqua" w:hAnsi="Book Antiqua" w:cs="Times New Roman"/>
          <w:b/>
          <w:sz w:val="19"/>
          <w:szCs w:val="19"/>
        </w:rPr>
      </w:pPr>
      <w:r w:rsidRPr="00600C8A">
        <w:rPr>
          <w:rFonts w:ascii="Book Antiqua" w:hAnsi="Book Antiqua" w:cs="Times New Roman"/>
          <w:b/>
          <w:sz w:val="19"/>
          <w:szCs w:val="19"/>
        </w:rPr>
        <w:t>MATERIAL COM QUESTÕES DE CONCURSO e ALGUMAS REFERÊNCIAS À SÚMULAS E JULGADOS DOS TRIBUNAIS SUPERIORES</w:t>
      </w:r>
    </w:p>
    <w:p w14:paraId="3D7BB2D8" w14:textId="77777777" w:rsidR="00AD5D44" w:rsidRPr="00600C8A" w:rsidRDefault="00AD5D44" w:rsidP="00AD5D44">
      <w:pPr>
        <w:jc w:val="center"/>
        <w:rPr>
          <w:rFonts w:ascii="Book Antiqua" w:hAnsi="Book Antiqua" w:cs="Times New Roman"/>
          <w:b/>
          <w:color w:val="FF0000"/>
          <w:sz w:val="19"/>
          <w:szCs w:val="19"/>
        </w:rPr>
      </w:pPr>
      <w:r w:rsidRPr="00600C8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AD5D44" w:rsidRPr="00CF4B89" w14:paraId="4E33E7CB" w14:textId="77777777" w:rsidTr="00CF4B89">
        <w:trPr>
          <w:trHeight w:val="3755"/>
        </w:trPr>
        <w:tc>
          <w:tcPr>
            <w:tcW w:w="8472" w:type="dxa"/>
            <w:shd w:val="clear" w:color="auto" w:fill="E7E6E6" w:themeFill="background2"/>
          </w:tcPr>
          <w:p w14:paraId="4D88CDDA" w14:textId="6FD15982"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legislativa</w:t>
            </w:r>
            <w:r w:rsidRPr="00CF4B89">
              <w:rPr>
                <w:rFonts w:ascii="Book Antiqua" w:eastAsia="Times New Roman" w:hAnsi="Book Antiqua" w:cs="Times New Roman"/>
                <w:b/>
                <w:sz w:val="18"/>
                <w:szCs w:val="18"/>
                <w:lang w:eastAsia="pt-BR"/>
              </w:rPr>
              <w:t xml:space="preserve">: </w:t>
            </w:r>
            <w:r w:rsidR="004F0862" w:rsidRPr="0060312E">
              <w:rPr>
                <w:rFonts w:ascii="Book Antiqua" w:eastAsia="Times New Roman" w:hAnsi="Book Antiqua" w:cs="Times New Roman"/>
                <w:b/>
                <w:color w:val="FF0000"/>
                <w:sz w:val="18"/>
                <w:szCs w:val="18"/>
                <w:highlight w:val="cyan"/>
                <w:lang w:eastAsia="pt-BR"/>
              </w:rPr>
              <w:t>Lei nº 14.195</w:t>
            </w:r>
            <w:r w:rsidR="004F0862" w:rsidRPr="003E419D">
              <w:rPr>
                <w:rFonts w:ascii="Book Antiqua" w:eastAsia="Times New Roman" w:hAnsi="Book Antiqua" w:cs="Times New Roman"/>
                <w:b/>
                <w:color w:val="FF0000"/>
                <w:sz w:val="18"/>
                <w:szCs w:val="18"/>
                <w:lang w:eastAsia="pt-BR"/>
              </w:rPr>
              <w:t>, de 26.8.2021</w:t>
            </w:r>
            <w:r w:rsidR="004F0862">
              <w:rPr>
                <w:rFonts w:ascii="Book Antiqua" w:eastAsia="Times New Roman" w:hAnsi="Book Antiqua" w:cs="Times New Roman"/>
                <w:b/>
                <w:color w:val="FF0000"/>
                <w:sz w:val="18"/>
                <w:szCs w:val="18"/>
                <w:lang w:eastAsia="pt-BR"/>
              </w:rPr>
              <w:t>.</w:t>
            </w:r>
            <w:r w:rsidR="00104136">
              <w:t xml:space="preserve"> </w:t>
            </w:r>
            <w:bookmarkStart w:id="0" w:name="_Hlk138007895"/>
            <w:r w:rsidR="00104136" w:rsidRPr="00104136">
              <w:rPr>
                <w:rFonts w:ascii="Book Antiqua" w:eastAsia="Times New Roman" w:hAnsi="Book Antiqua" w:cs="Times New Roman"/>
                <w:b/>
                <w:color w:val="FF0000"/>
                <w:sz w:val="18"/>
                <w:szCs w:val="18"/>
                <w:highlight w:val="cyan"/>
                <w:lang w:eastAsia="pt-BR"/>
              </w:rPr>
              <w:t>Lei nº 14.596</w:t>
            </w:r>
            <w:r w:rsidR="00104136" w:rsidRPr="00104136">
              <w:rPr>
                <w:rFonts w:ascii="Book Antiqua" w:eastAsia="Times New Roman" w:hAnsi="Book Antiqua" w:cs="Times New Roman"/>
                <w:b/>
                <w:color w:val="FF0000"/>
                <w:sz w:val="18"/>
                <w:szCs w:val="18"/>
                <w:lang w:eastAsia="pt-BR"/>
              </w:rPr>
              <w:t>, de 14.6.2023</w:t>
            </w:r>
            <w:r w:rsidR="00104136">
              <w:rPr>
                <w:rFonts w:ascii="Book Antiqua" w:eastAsia="Times New Roman" w:hAnsi="Book Antiqua" w:cs="Times New Roman"/>
                <w:b/>
                <w:color w:val="FF0000"/>
                <w:sz w:val="18"/>
                <w:szCs w:val="18"/>
                <w:lang w:eastAsia="pt-BR"/>
              </w:rPr>
              <w:t xml:space="preserve"> (acompanhar a vacatio legis – entra em vigor 01/01/2024)</w:t>
            </w:r>
            <w:bookmarkEnd w:id="0"/>
            <w:r w:rsidR="00517F2A">
              <w:rPr>
                <w:rFonts w:ascii="Book Antiqua" w:eastAsia="Times New Roman" w:hAnsi="Book Antiqua" w:cs="Times New Roman"/>
                <w:b/>
                <w:color w:val="FF0000"/>
                <w:sz w:val="18"/>
                <w:szCs w:val="18"/>
                <w:lang w:eastAsia="pt-BR"/>
              </w:rPr>
              <w:t xml:space="preserve">; </w:t>
            </w:r>
            <w:r w:rsidR="00517F2A" w:rsidRPr="00517F2A">
              <w:rPr>
                <w:rFonts w:ascii="Book Antiqua" w:eastAsia="Times New Roman" w:hAnsi="Book Antiqua" w:cs="Times New Roman"/>
                <w:b/>
                <w:color w:val="FF0000"/>
                <w:sz w:val="18"/>
                <w:szCs w:val="18"/>
                <w:highlight w:val="cyan"/>
                <w:lang w:eastAsia="pt-BR"/>
              </w:rPr>
              <w:t>Lei nº 14.689</w:t>
            </w:r>
            <w:r w:rsidR="00517F2A" w:rsidRPr="00517F2A">
              <w:rPr>
                <w:rFonts w:ascii="Book Antiqua" w:eastAsia="Times New Roman" w:hAnsi="Book Antiqua" w:cs="Times New Roman"/>
                <w:b/>
                <w:color w:val="FF0000"/>
                <w:sz w:val="18"/>
                <w:szCs w:val="18"/>
                <w:lang w:eastAsia="pt-BR"/>
              </w:rPr>
              <w:t>, de 20.9.2023</w:t>
            </w:r>
            <w:r w:rsidR="00517F2A">
              <w:rPr>
                <w:rFonts w:ascii="Book Antiqua" w:eastAsia="Times New Roman" w:hAnsi="Book Antiqua" w:cs="Times New Roman"/>
                <w:b/>
                <w:color w:val="FF0000"/>
                <w:sz w:val="18"/>
                <w:szCs w:val="18"/>
                <w:lang w:eastAsia="pt-BR"/>
              </w:rPr>
              <w:t>.</w:t>
            </w:r>
            <w:r w:rsidR="00535558">
              <w:t xml:space="preserve"> </w:t>
            </w:r>
            <w:r w:rsidR="00535558" w:rsidRPr="00535558">
              <w:rPr>
                <w:rFonts w:ascii="Book Antiqua" w:eastAsia="Times New Roman" w:hAnsi="Book Antiqua" w:cs="Times New Roman"/>
                <w:b/>
                <w:color w:val="FF0000"/>
                <w:sz w:val="18"/>
                <w:szCs w:val="18"/>
                <w:highlight w:val="cyan"/>
                <w:lang w:eastAsia="pt-BR"/>
              </w:rPr>
              <w:t>Lei nº 14.873</w:t>
            </w:r>
            <w:r w:rsidR="00535558" w:rsidRPr="00535558">
              <w:rPr>
                <w:rFonts w:ascii="Book Antiqua" w:eastAsia="Times New Roman" w:hAnsi="Book Antiqua" w:cs="Times New Roman"/>
                <w:b/>
                <w:color w:val="FF0000"/>
                <w:sz w:val="18"/>
                <w:szCs w:val="18"/>
                <w:lang w:eastAsia="pt-BR"/>
              </w:rPr>
              <w:t>, de 28.5.2024</w:t>
            </w:r>
            <w:r w:rsidR="00535558">
              <w:rPr>
                <w:rFonts w:ascii="Book Antiqua" w:eastAsia="Times New Roman" w:hAnsi="Book Antiqua" w:cs="Times New Roman"/>
                <w:b/>
                <w:color w:val="FF0000"/>
                <w:sz w:val="18"/>
                <w:szCs w:val="18"/>
                <w:lang w:eastAsia="pt-BR"/>
              </w:rPr>
              <w:t>.</w:t>
            </w:r>
            <w:r w:rsidR="0076485A">
              <w:t xml:space="preserve"> </w:t>
            </w:r>
            <w:r w:rsidR="0076485A" w:rsidRPr="0076485A">
              <w:rPr>
                <w:rFonts w:ascii="Book Antiqua" w:eastAsia="Times New Roman" w:hAnsi="Book Antiqua" w:cs="Times New Roman"/>
                <w:b/>
                <w:color w:val="FF0000"/>
                <w:sz w:val="18"/>
                <w:szCs w:val="18"/>
                <w:highlight w:val="cyan"/>
                <w:lang w:eastAsia="pt-BR"/>
              </w:rPr>
              <w:t>Lei nº 15.079</w:t>
            </w:r>
            <w:r w:rsidR="0076485A" w:rsidRPr="0076485A">
              <w:rPr>
                <w:rFonts w:ascii="Book Antiqua" w:eastAsia="Times New Roman" w:hAnsi="Book Antiqua" w:cs="Times New Roman"/>
                <w:b/>
                <w:color w:val="FF0000"/>
                <w:sz w:val="18"/>
                <w:szCs w:val="18"/>
                <w:lang w:eastAsia="pt-BR"/>
              </w:rPr>
              <w:t>, de 27.12.2024</w:t>
            </w:r>
            <w:r w:rsidR="0076485A">
              <w:rPr>
                <w:rFonts w:ascii="Book Antiqua" w:eastAsia="Times New Roman" w:hAnsi="Book Antiqua" w:cs="Times New Roman"/>
                <w:b/>
                <w:color w:val="FF0000"/>
                <w:sz w:val="18"/>
                <w:szCs w:val="18"/>
                <w:lang w:eastAsia="pt-BR"/>
              </w:rPr>
              <w:t>.</w:t>
            </w:r>
            <w:r w:rsidR="00D23A31">
              <w:rPr>
                <w:rFonts w:ascii="Book Antiqua" w:eastAsia="Times New Roman" w:hAnsi="Book Antiqua" w:cs="Times New Roman"/>
                <w:b/>
                <w:color w:val="FF0000"/>
                <w:sz w:val="18"/>
                <w:szCs w:val="18"/>
                <w:lang w:eastAsia="pt-BR"/>
              </w:rPr>
              <w:t xml:space="preserve"> </w:t>
            </w:r>
            <w:r w:rsidR="00D23A31" w:rsidRPr="00C04C12">
              <w:rPr>
                <w:rFonts w:ascii="Book Antiqua" w:eastAsia="Times New Roman" w:hAnsi="Book Antiqua" w:cs="Arial"/>
                <w:b/>
                <w:bCs/>
                <w:color w:val="FF0000"/>
                <w:sz w:val="19"/>
                <w:szCs w:val="19"/>
                <w:highlight w:val="cyan"/>
                <w:lang w:eastAsia="pt-BR"/>
              </w:rPr>
              <w:t>Lei nº 15.265</w:t>
            </w:r>
            <w:r w:rsidR="00D23A31" w:rsidRPr="00C04C12">
              <w:rPr>
                <w:rFonts w:ascii="Book Antiqua" w:eastAsia="Times New Roman" w:hAnsi="Book Antiqua" w:cs="Arial"/>
                <w:b/>
                <w:bCs/>
                <w:color w:val="FF0000"/>
                <w:sz w:val="19"/>
                <w:szCs w:val="19"/>
                <w:lang w:eastAsia="pt-BR"/>
              </w:rPr>
              <w:t>, de 21.11.25</w:t>
            </w:r>
            <w:r w:rsidR="00D23A31">
              <w:rPr>
                <w:rFonts w:ascii="Book Antiqua" w:eastAsia="Times New Roman" w:hAnsi="Book Antiqua" w:cs="Arial"/>
                <w:b/>
                <w:bCs/>
                <w:color w:val="FF0000"/>
                <w:sz w:val="19"/>
                <w:szCs w:val="19"/>
                <w:lang w:eastAsia="pt-BR"/>
              </w:rPr>
              <w:t>.</w:t>
            </w:r>
          </w:p>
          <w:p w14:paraId="144E05AE" w14:textId="77777777" w:rsidR="00AD5D44" w:rsidRPr="00CF4B89" w:rsidRDefault="00AD5D44" w:rsidP="001F6AE2">
            <w:pPr>
              <w:jc w:val="both"/>
              <w:rPr>
                <w:rFonts w:ascii="Book Antiqua" w:eastAsia="Times New Roman" w:hAnsi="Book Antiqua" w:cs="Times New Roman"/>
                <w:b/>
                <w:sz w:val="18"/>
                <w:szCs w:val="18"/>
                <w:lang w:eastAsia="pt-BR"/>
              </w:rPr>
            </w:pPr>
          </w:p>
          <w:p w14:paraId="103CA3C1" w14:textId="4819F503" w:rsidR="003E3B50" w:rsidRPr="00CF4B89" w:rsidRDefault="003E3B50"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jurisprudencial</w:t>
            </w:r>
            <w:r w:rsidRPr="00CF4B89">
              <w:rPr>
                <w:rFonts w:ascii="Book Antiqua" w:eastAsia="Times New Roman" w:hAnsi="Book Antiqua" w:cs="Times New Roman"/>
                <w:b/>
                <w:sz w:val="18"/>
                <w:szCs w:val="18"/>
                <w:lang w:eastAsia="pt-BR"/>
              </w:rPr>
              <w:t xml:space="preserve">: </w:t>
            </w:r>
            <w:r w:rsidR="00116884" w:rsidRPr="00CF4B89">
              <w:rPr>
                <w:rFonts w:ascii="Book Antiqua" w:eastAsia="Times New Roman" w:hAnsi="Book Antiqua" w:cs="Times New Roman"/>
                <w:b/>
                <w:color w:val="FF0000"/>
                <w:sz w:val="18"/>
                <w:szCs w:val="18"/>
                <w:lang w:eastAsia="pt-BR"/>
              </w:rPr>
              <w:t>09/0</w:t>
            </w:r>
            <w:r w:rsidR="00CF18E0">
              <w:rPr>
                <w:rFonts w:ascii="Book Antiqua" w:eastAsia="Times New Roman" w:hAnsi="Book Antiqua" w:cs="Times New Roman"/>
                <w:b/>
                <w:color w:val="FF0000"/>
                <w:sz w:val="18"/>
                <w:szCs w:val="18"/>
                <w:lang w:eastAsia="pt-BR"/>
              </w:rPr>
              <w:t>9</w:t>
            </w:r>
            <w:r w:rsidR="00116884" w:rsidRPr="00CF4B89">
              <w:rPr>
                <w:rFonts w:ascii="Book Antiqua" w:eastAsia="Times New Roman" w:hAnsi="Book Antiqua" w:cs="Times New Roman"/>
                <w:b/>
                <w:color w:val="FF0000"/>
                <w:sz w:val="18"/>
                <w:szCs w:val="18"/>
                <w:lang w:eastAsia="pt-BR"/>
              </w:rPr>
              <w:t>/20</w:t>
            </w:r>
            <w:r w:rsidR="00CF18E0">
              <w:rPr>
                <w:rFonts w:ascii="Book Antiqua" w:eastAsia="Times New Roman" w:hAnsi="Book Antiqua" w:cs="Times New Roman"/>
                <w:b/>
                <w:color w:val="FF0000"/>
                <w:sz w:val="18"/>
                <w:szCs w:val="18"/>
                <w:lang w:eastAsia="pt-BR"/>
              </w:rPr>
              <w:t>21</w:t>
            </w:r>
            <w:r w:rsidR="00116884" w:rsidRPr="00CF4B89">
              <w:rPr>
                <w:rFonts w:ascii="Book Antiqua" w:eastAsia="Times New Roman" w:hAnsi="Book Antiqua" w:cs="Times New Roman"/>
                <w:b/>
                <w:color w:val="FF0000"/>
                <w:sz w:val="18"/>
                <w:szCs w:val="18"/>
                <w:lang w:eastAsia="pt-BR"/>
              </w:rPr>
              <w:t xml:space="preserve"> - </w:t>
            </w:r>
            <w:r w:rsidRPr="00CF4B89">
              <w:rPr>
                <w:rFonts w:ascii="Book Antiqua" w:eastAsia="Times New Roman" w:hAnsi="Book Antiqua" w:cs="Times New Roman"/>
                <w:b/>
                <w:color w:val="FF0000"/>
                <w:sz w:val="18"/>
                <w:szCs w:val="18"/>
                <w:lang w:eastAsia="pt-BR"/>
              </w:rPr>
              <w:t>Info 584 (art. 83)</w:t>
            </w:r>
            <w:r w:rsidR="00CF18E0">
              <w:rPr>
                <w:rFonts w:ascii="Book Antiqua" w:eastAsia="Times New Roman" w:hAnsi="Book Antiqua" w:cs="Times New Roman"/>
                <w:b/>
                <w:color w:val="FF0000"/>
                <w:sz w:val="18"/>
                <w:szCs w:val="18"/>
                <w:lang w:eastAsia="pt-BR"/>
              </w:rPr>
              <w:t>; Sem Info (art. 73)</w:t>
            </w:r>
          </w:p>
          <w:p w14:paraId="0162D7CB" w14:textId="77777777" w:rsidR="003E3B50" w:rsidRPr="00CF4B89" w:rsidRDefault="003E3B50" w:rsidP="001F6AE2">
            <w:pPr>
              <w:jc w:val="both"/>
              <w:rPr>
                <w:rFonts w:ascii="Book Antiqua" w:eastAsia="Times New Roman" w:hAnsi="Book Antiqua" w:cs="Times New Roman"/>
                <w:b/>
                <w:sz w:val="18"/>
                <w:szCs w:val="18"/>
                <w:lang w:eastAsia="pt-BR"/>
              </w:rPr>
            </w:pPr>
          </w:p>
          <w:p w14:paraId="47FD2E75" w14:textId="7E43820F"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Última atualização questões de concurso</w:t>
            </w:r>
            <w:r w:rsidRPr="00CF4B89">
              <w:rPr>
                <w:rFonts w:ascii="Book Antiqua" w:eastAsia="Times New Roman" w:hAnsi="Book Antiqua" w:cs="Times New Roman"/>
                <w:b/>
                <w:sz w:val="18"/>
                <w:szCs w:val="18"/>
                <w:lang w:eastAsia="pt-BR"/>
              </w:rPr>
              <w:t xml:space="preserve">: </w:t>
            </w:r>
            <w:r w:rsidR="00D024F4">
              <w:rPr>
                <w:rFonts w:ascii="Book Antiqua" w:eastAsia="Times New Roman" w:hAnsi="Book Antiqua" w:cs="Times New Roman"/>
                <w:b/>
                <w:color w:val="FF0000"/>
                <w:sz w:val="18"/>
                <w:szCs w:val="18"/>
                <w:lang w:eastAsia="pt-BR"/>
              </w:rPr>
              <w:t>20</w:t>
            </w:r>
            <w:r w:rsidR="00390D72">
              <w:rPr>
                <w:rFonts w:ascii="Book Antiqua" w:eastAsia="Times New Roman" w:hAnsi="Book Antiqua" w:cs="Times New Roman"/>
                <w:b/>
                <w:color w:val="FF0000"/>
                <w:sz w:val="18"/>
                <w:szCs w:val="18"/>
                <w:lang w:eastAsia="pt-BR"/>
              </w:rPr>
              <w:t>/08</w:t>
            </w:r>
            <w:r w:rsidR="005B77A9">
              <w:rPr>
                <w:rFonts w:ascii="Book Antiqua" w:eastAsia="Times New Roman" w:hAnsi="Book Antiqua" w:cs="Times New Roman"/>
                <w:b/>
                <w:color w:val="FF0000"/>
                <w:sz w:val="18"/>
                <w:szCs w:val="18"/>
                <w:lang w:eastAsia="pt-BR"/>
              </w:rPr>
              <w:t>/2025</w:t>
            </w:r>
            <w:r w:rsidRPr="00CF4B89">
              <w:rPr>
                <w:rFonts w:ascii="Book Antiqua" w:eastAsia="Times New Roman" w:hAnsi="Book Antiqua" w:cs="Times New Roman"/>
                <w:b/>
                <w:color w:val="FF0000"/>
                <w:sz w:val="18"/>
                <w:szCs w:val="18"/>
                <w:lang w:eastAsia="pt-BR"/>
              </w:rPr>
              <w:t>.</w:t>
            </w:r>
          </w:p>
          <w:p w14:paraId="56EC22AF" w14:textId="77777777" w:rsidR="00AD5D44" w:rsidRPr="00CF4B89" w:rsidRDefault="00AD5D44" w:rsidP="001F6AE2">
            <w:pPr>
              <w:jc w:val="both"/>
              <w:rPr>
                <w:rFonts w:ascii="Book Antiqua" w:eastAsia="Times New Roman" w:hAnsi="Book Antiqua" w:cs="Times New Roman"/>
                <w:b/>
                <w:sz w:val="18"/>
                <w:szCs w:val="18"/>
                <w:lang w:eastAsia="pt-BR"/>
              </w:rPr>
            </w:pPr>
          </w:p>
          <w:p w14:paraId="3BFB7342" w14:textId="77777777" w:rsidR="00AD5D44" w:rsidRPr="00CF4B89" w:rsidRDefault="00AD5D44" w:rsidP="001F6AE2">
            <w:p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F4B89">
              <w:rPr>
                <w:rFonts w:ascii="Book Antiqua" w:eastAsia="Times New Roman" w:hAnsi="Book Antiqua" w:cs="Times New Roman"/>
                <w:b/>
                <w:sz w:val="18"/>
                <w:szCs w:val="18"/>
                <w:lang w:eastAsia="pt-BR"/>
              </w:rPr>
              <w:t>:</w:t>
            </w:r>
          </w:p>
          <w:p w14:paraId="38818318" w14:textId="77777777" w:rsidR="00AD5D44" w:rsidRPr="00CF4B89" w:rsidRDefault="00AD5D44" w:rsidP="00AD5D44">
            <w:pPr>
              <w:pStyle w:val="PargrafodaLista"/>
              <w:numPr>
                <w:ilvl w:val="0"/>
                <w:numId w:val="2"/>
              </w:numPr>
              <w:jc w:val="both"/>
              <w:rPr>
                <w:rFonts w:ascii="Book Antiqua" w:eastAsia="Times New Roman" w:hAnsi="Book Antiqua" w:cs="Times New Roman"/>
                <w:b/>
                <w:sz w:val="18"/>
                <w:szCs w:val="18"/>
                <w:lang w:eastAsia="pt-BR"/>
              </w:rPr>
            </w:pPr>
            <w:r w:rsidRPr="00CF4B89">
              <w:rPr>
                <w:rFonts w:ascii="Book Antiqua" w:eastAsia="Times New Roman" w:hAnsi="Book Antiqua" w:cs="Times New Roman"/>
                <w:b/>
                <w:color w:val="FF0000"/>
                <w:sz w:val="18"/>
                <w:szCs w:val="18"/>
                <w:lang w:eastAsia="pt-BR"/>
              </w:rPr>
              <w:t>Cores utilizadas</w:t>
            </w:r>
            <w:r w:rsidRPr="00CF4B89">
              <w:rPr>
                <w:rFonts w:ascii="Book Antiqua" w:eastAsia="Times New Roman" w:hAnsi="Book Antiqua" w:cs="Times New Roman"/>
                <w:b/>
                <w:sz w:val="18"/>
                <w:szCs w:val="18"/>
                <w:lang w:eastAsia="pt-BR"/>
              </w:rPr>
              <w:t>:</w:t>
            </w:r>
          </w:p>
          <w:p w14:paraId="5B8EFA92"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green"/>
                <w:lang w:eastAsia="pt-BR"/>
              </w:rPr>
              <w:t>EM VERDE</w:t>
            </w:r>
            <w:r w:rsidRPr="00CF4B89">
              <w:rPr>
                <w:rFonts w:ascii="Book Antiqua" w:eastAsia="Times New Roman" w:hAnsi="Book Antiqua" w:cs="Times New Roman"/>
                <w:sz w:val="18"/>
                <w:szCs w:val="18"/>
                <w:lang w:eastAsia="pt-BR"/>
              </w:rPr>
              <w:t>: destaque aos títulos, capítulos, bem como outras informações relevantes, etc.</w:t>
            </w:r>
          </w:p>
          <w:p w14:paraId="172F9E7D"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magenta"/>
                <w:lang w:eastAsia="pt-BR"/>
              </w:rPr>
              <w:t>EM ROXO</w:t>
            </w:r>
            <w:r w:rsidRPr="00CF4B89">
              <w:rPr>
                <w:rFonts w:ascii="Book Antiqua" w:eastAsia="Times New Roman" w:hAnsi="Book Antiqua" w:cs="Times New Roman"/>
                <w:sz w:val="18"/>
                <w:szCs w:val="18"/>
                <w:lang w:eastAsia="pt-BR"/>
              </w:rPr>
              <w:t>: artigos que já foram cobrados em provas de concurso.</w:t>
            </w:r>
          </w:p>
          <w:p w14:paraId="18DFE705"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cyan"/>
                <w:lang w:eastAsia="pt-BR"/>
              </w:rPr>
              <w:t>EM AZUL</w:t>
            </w:r>
            <w:r w:rsidRPr="00CF4B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9.430/96).</w:t>
            </w:r>
          </w:p>
          <w:p w14:paraId="60AE7AD7" w14:textId="77777777" w:rsidR="00AD5D44" w:rsidRPr="00CF4B89" w:rsidRDefault="00AD5D44" w:rsidP="00AD5D44">
            <w:pPr>
              <w:pStyle w:val="PargrafodaLista"/>
              <w:numPr>
                <w:ilvl w:val="0"/>
                <w:numId w:val="1"/>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highlight w:val="yellow"/>
                <w:lang w:eastAsia="pt-BR"/>
              </w:rPr>
              <w:t>EM AMARELO</w:t>
            </w:r>
            <w:r w:rsidRPr="00CF4B89">
              <w:rPr>
                <w:rFonts w:ascii="Book Antiqua" w:eastAsia="Times New Roman" w:hAnsi="Book Antiqua" w:cs="Times New Roman"/>
                <w:sz w:val="18"/>
                <w:szCs w:val="18"/>
                <w:lang w:eastAsia="pt-BR"/>
              </w:rPr>
              <w:t>: destaques importantes (ex.: critério pessoal)</w:t>
            </w:r>
          </w:p>
          <w:p w14:paraId="20AB63A6" w14:textId="77777777" w:rsidR="00AD5D44" w:rsidRPr="00CF4B89" w:rsidRDefault="00AD5D44" w:rsidP="001F6AE2">
            <w:pPr>
              <w:jc w:val="both"/>
              <w:rPr>
                <w:rFonts w:ascii="Book Antiqua" w:eastAsia="Times New Roman" w:hAnsi="Book Antiqua" w:cs="Times New Roman"/>
                <w:sz w:val="18"/>
                <w:szCs w:val="18"/>
                <w:lang w:eastAsia="pt-BR"/>
              </w:rPr>
            </w:pPr>
          </w:p>
          <w:p w14:paraId="6A1A8D1A" w14:textId="77777777" w:rsidR="00AD5D44" w:rsidRPr="00CF4B89" w:rsidRDefault="00AD5D44" w:rsidP="00AD5D44">
            <w:pPr>
              <w:pStyle w:val="PargrafodaLista"/>
              <w:numPr>
                <w:ilvl w:val="0"/>
                <w:numId w:val="2"/>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color w:val="FF0000"/>
                <w:sz w:val="18"/>
                <w:szCs w:val="18"/>
                <w:lang w:eastAsia="pt-BR"/>
              </w:rPr>
              <w:t>Siglas utilizadas</w:t>
            </w:r>
            <w:r w:rsidRPr="00CF4B89">
              <w:rPr>
                <w:rFonts w:ascii="Book Antiqua" w:eastAsia="Times New Roman" w:hAnsi="Book Antiqua" w:cs="Times New Roman"/>
                <w:sz w:val="18"/>
                <w:szCs w:val="18"/>
                <w:lang w:eastAsia="pt-BR"/>
              </w:rPr>
              <w:t>:</w:t>
            </w:r>
          </w:p>
          <w:p w14:paraId="17A40852" w14:textId="77777777" w:rsidR="00AD5D44" w:rsidRPr="00CF4B89" w:rsidRDefault="00AD5D44" w:rsidP="00AD5D44">
            <w:pPr>
              <w:pStyle w:val="PargrafodaLista"/>
              <w:numPr>
                <w:ilvl w:val="0"/>
                <w:numId w:val="3"/>
              </w:numPr>
              <w:jc w:val="both"/>
              <w:rPr>
                <w:rFonts w:ascii="Book Antiqua" w:eastAsia="Times New Roman" w:hAnsi="Book Antiqua" w:cs="Times New Roman"/>
                <w:sz w:val="18"/>
                <w:szCs w:val="18"/>
                <w:lang w:eastAsia="pt-BR"/>
              </w:rPr>
            </w:pPr>
            <w:r w:rsidRPr="00CF4B89">
              <w:rPr>
                <w:rFonts w:ascii="Book Antiqua" w:eastAsia="Times New Roman" w:hAnsi="Book Antiqua" w:cs="Times New Roman"/>
                <w:b/>
                <w:sz w:val="18"/>
                <w:szCs w:val="18"/>
                <w:lang w:eastAsia="pt-BR"/>
              </w:rPr>
              <w:t>MP (concursos do Ministério Público); M (concursos da Magistratura); BL (base legal, etc.</w:t>
            </w:r>
          </w:p>
          <w:p w14:paraId="0ADFFE85" w14:textId="77777777" w:rsidR="00AD5D44" w:rsidRPr="00CF4B89" w:rsidRDefault="00AD5D44" w:rsidP="001F6AE2">
            <w:pPr>
              <w:jc w:val="both"/>
              <w:rPr>
                <w:rFonts w:ascii="Book Antiqua" w:eastAsia="Times New Roman" w:hAnsi="Book Antiqua" w:cs="Times New Roman"/>
                <w:sz w:val="20"/>
                <w:szCs w:val="20"/>
                <w:lang w:eastAsia="pt-BR"/>
              </w:rPr>
            </w:pPr>
          </w:p>
        </w:tc>
      </w:tr>
    </w:tbl>
    <w:p w14:paraId="3850286B" w14:textId="77777777" w:rsidR="00290707" w:rsidRPr="00CF4B89" w:rsidRDefault="00290707" w:rsidP="00290707">
      <w:pPr>
        <w:spacing w:before="100" w:beforeAutospacing="1" w:after="100" w:afterAutospacing="1" w:line="240" w:lineRule="auto"/>
        <w:jc w:val="center"/>
        <w:rPr>
          <w:rFonts w:ascii="Book Antiqua" w:eastAsia="Times New Roman" w:hAnsi="Book Antiqua" w:cs="Times New Roman"/>
          <w:b/>
          <w:bCs/>
          <w:sz w:val="20"/>
          <w:szCs w:val="20"/>
          <w:lang w:eastAsia="pt-BR"/>
        </w:rPr>
      </w:pPr>
      <w:hyperlink r:id="rId8" w:history="1">
        <w:r w:rsidRPr="00CF4B89">
          <w:rPr>
            <w:rFonts w:ascii="Book Antiqua" w:eastAsia="Times New Roman" w:hAnsi="Book Antiqua" w:cs="Times New Roman"/>
            <w:b/>
            <w:bCs/>
            <w:color w:val="000080"/>
            <w:sz w:val="20"/>
            <w:szCs w:val="20"/>
            <w:u w:val="single"/>
            <w:lang w:eastAsia="pt-BR"/>
          </w:rPr>
          <w:t>LEI Nº 9.430, DE 27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90707" w:rsidRPr="00CF4B89" w14:paraId="41D7386E" w14:textId="77777777" w:rsidTr="00600C8A">
        <w:trPr>
          <w:tblCellSpacing w:w="0" w:type="dxa"/>
        </w:trPr>
        <w:tc>
          <w:tcPr>
            <w:tcW w:w="1251" w:type="pct"/>
            <w:vAlign w:val="center"/>
            <w:hideMark/>
          </w:tcPr>
          <w:p w14:paraId="762B6A42" w14:textId="0D3DC4DD" w:rsidR="00290707" w:rsidRPr="00600C8A" w:rsidRDefault="00290707" w:rsidP="0029070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7A985A90" w14:textId="77777777" w:rsidR="00290707" w:rsidRPr="00600C8A" w:rsidRDefault="00290707" w:rsidP="00C80394">
            <w:pPr>
              <w:spacing w:before="100" w:beforeAutospacing="1" w:after="100" w:afterAutospacing="1" w:line="240" w:lineRule="auto"/>
              <w:jc w:val="both"/>
              <w:rPr>
                <w:rFonts w:ascii="Book Antiqua" w:eastAsia="Times New Roman" w:hAnsi="Book Antiqua" w:cs="Times New Roman"/>
                <w:sz w:val="18"/>
                <w:szCs w:val="18"/>
                <w:lang w:eastAsia="pt-BR"/>
              </w:rPr>
            </w:pPr>
            <w:r w:rsidRPr="00600C8A">
              <w:rPr>
                <w:rFonts w:ascii="Book Antiqua" w:eastAsia="Times New Roman" w:hAnsi="Book Antiqua" w:cs="Times New Roman"/>
                <w:color w:val="800000"/>
                <w:sz w:val="18"/>
                <w:szCs w:val="18"/>
                <w:lang w:eastAsia="pt-BR"/>
              </w:rPr>
              <w:t>Dispõe sobre a legislação tributária federal, as contribuições para a seguridade social, o processo administrativo de consulta e dá outras providências.</w:t>
            </w:r>
          </w:p>
        </w:tc>
      </w:tr>
    </w:tbl>
    <w:p w14:paraId="789CA003" w14:textId="77777777" w:rsidR="00290707" w:rsidRPr="00600C8A" w:rsidRDefault="00290707" w:rsidP="00600C8A">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b/>
          <w:bCs/>
          <w:sz w:val="19"/>
          <w:szCs w:val="19"/>
          <w:lang w:eastAsia="pt-BR"/>
        </w:rPr>
        <w:t xml:space="preserve">        O  PRESIDENTE DA REPÚBLICA </w:t>
      </w:r>
      <w:r w:rsidRPr="00600C8A">
        <w:rPr>
          <w:rFonts w:ascii="Book Antiqua" w:eastAsia="Times New Roman" w:hAnsi="Book Antiqua" w:cs="Times New Roman"/>
          <w:sz w:val="19"/>
          <w:szCs w:val="19"/>
          <w:lang w:eastAsia="pt-BR"/>
        </w:rPr>
        <w:t>Faço saber  que o Congresso Nacional decreta e eu sanciono a seguinte Lei:</w:t>
      </w:r>
    </w:p>
    <w:p w14:paraId="2BB37AF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w:t>
      </w:r>
      <w:r w:rsidRPr="00600C8A">
        <w:rPr>
          <w:rFonts w:ascii="Book Antiqua" w:eastAsia="Times New Roman" w:hAnsi="Book Antiqua" w:cs="Arial"/>
          <w:sz w:val="19"/>
          <w:szCs w:val="19"/>
          <w:lang w:eastAsia="pt-BR"/>
        </w:rPr>
        <w:br/>
        <w:t>IMPOSTO DE RENDA - PESSOA JURÍDICA</w:t>
      </w:r>
    </w:p>
    <w:p w14:paraId="1F8040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w:t>
      </w:r>
    </w:p>
    <w:p w14:paraId="1627E30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Período de Apuração Trimestral</w:t>
      </w:r>
    </w:p>
    <w:p w14:paraId="133DB5F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1º A partir do ano-calendário de 1997, o imposto de renda das pessoas jurídicas será determinado com base no lucro real, presumido, ou arbitrado, por períodos de apuração trimestrais, encerrados nos dias 31 de março, 30 de junho, 30 de setembro e 31 de dezembro de cada ano-calendário, observada a legislação vigente, com as alterações desta Lei.</w:t>
      </w:r>
    </w:p>
    <w:p w14:paraId="4179F16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Nos casos de incorporação, fusão ou cisão, a apuração da base de cálculo e do imposto de renda devido será efetuada na data do evento, observado o disposto no </w:t>
      </w:r>
      <w:hyperlink r:id="rId9" w:anchor="art21" w:history="1">
        <w:r w:rsidRPr="00600C8A">
          <w:rPr>
            <w:rFonts w:ascii="Book Antiqua" w:eastAsia="Times New Roman" w:hAnsi="Book Antiqua" w:cs="Arial"/>
            <w:color w:val="0000FF"/>
            <w:sz w:val="19"/>
            <w:szCs w:val="19"/>
            <w:u w:val="single"/>
            <w:lang w:eastAsia="pt-BR"/>
          </w:rPr>
          <w:t>art. 21 da Lei nº 9.249, de 26 de dezembro de 1995</w:t>
        </w:r>
      </w:hyperlink>
      <w:r w:rsidRPr="00600C8A">
        <w:rPr>
          <w:rFonts w:ascii="Book Antiqua" w:eastAsia="Times New Roman" w:hAnsi="Book Antiqua" w:cs="Arial"/>
          <w:sz w:val="19"/>
          <w:szCs w:val="19"/>
          <w:lang w:eastAsia="pt-BR"/>
        </w:rPr>
        <w:t xml:space="preserve">. </w:t>
      </w:r>
    </w:p>
    <w:p w14:paraId="7E2F2394"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 Na extinção da pessoa jurídica, pelo encerramento da liquidação, a apuração da base de cálculo e do imposto devido será efetuada na data desse evento.</w:t>
      </w:r>
    </w:p>
    <w:p w14:paraId="7174EE2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2DE26003" w14:textId="65254999"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color w:val="000000"/>
          <w:sz w:val="19"/>
          <w:szCs w:val="19"/>
          <w:lang w:eastAsia="pt-BR"/>
        </w:rPr>
        <w:t>Art.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pessoa jurídica sujeita a tributação com base no lucro real poderá optar pelo pagamento do imposto, em cada mês, determinado sobre base de cálculo estimada, mediante a aplicação dos </w:t>
      </w:r>
      <w:r w:rsidRPr="00600C8A">
        <w:rPr>
          <w:rFonts w:ascii="Book Antiqua" w:eastAsia="Times New Roman" w:hAnsi="Book Antiqua" w:cs="Arial"/>
          <w:color w:val="000000"/>
          <w:sz w:val="19"/>
          <w:szCs w:val="19"/>
          <w:lang w:eastAsia="pt-BR"/>
        </w:rPr>
        <w:lastRenderedPageBreak/>
        <w:t xml:space="preserve">percentuais de que trata o </w:t>
      </w:r>
      <w:hyperlink r:id="rId10" w:anchor="art15" w:history="1">
        <w:r w:rsidRPr="00600C8A">
          <w:rPr>
            <w:rFonts w:ascii="Book Antiqua" w:eastAsia="Times New Roman" w:hAnsi="Book Antiqua" w:cs="Arial"/>
            <w:color w:val="0000FF"/>
            <w:sz w:val="19"/>
            <w:szCs w:val="19"/>
            <w:u w:val="single"/>
            <w:lang w:eastAsia="pt-BR"/>
          </w:rPr>
          <w:t>art. 15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 w:anchor="art12" w:history="1">
        <w:r w:rsidRPr="00600C8A">
          <w:rPr>
            <w:rFonts w:ascii="Book Antiqua" w:eastAsia="Times New Roman" w:hAnsi="Book Antiqua" w:cs="Arial"/>
            <w:color w:val="0000FF"/>
            <w:sz w:val="19"/>
            <w:szCs w:val="19"/>
            <w:u w:val="single"/>
            <w:lang w:eastAsia="pt-BR"/>
          </w:rPr>
          <w:t>art. 12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600C8A">
        <w:rPr>
          <w:rFonts w:ascii="Book Antiqua" w:eastAsia="Times New Roman" w:hAnsi="Book Antiqua" w:cs="Arial"/>
          <w:color w:val="000000"/>
          <w:sz w:val="19"/>
          <w:szCs w:val="19"/>
          <w:lang w:eastAsia="pt-BR"/>
        </w:rPr>
        <w:t>, auferida mensalmente, deduzida das devoluções, vendas canceladas e dos descontos incondicionais concedidos, observado o disposto nos</w:t>
      </w:r>
      <w:hyperlink r:id="rId12" w:anchor="art29§1" w:history="1">
        <w:r w:rsidRPr="00600C8A">
          <w:rPr>
            <w:rFonts w:ascii="Book Antiqua" w:eastAsia="Times New Roman" w:hAnsi="Book Antiqua" w:cs="Arial"/>
            <w:color w:val="0000FF"/>
            <w:sz w:val="19"/>
            <w:szCs w:val="19"/>
            <w:u w:val="single"/>
            <w:lang w:eastAsia="pt-BR"/>
          </w:rPr>
          <w:t xml:space="preserve"> §§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e 2</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art. 29</w:t>
        </w:r>
      </w:hyperlink>
      <w:r w:rsidRPr="00600C8A">
        <w:rPr>
          <w:rFonts w:ascii="Book Antiqua" w:eastAsia="Times New Roman" w:hAnsi="Book Antiqua" w:cs="Arial"/>
          <w:color w:val="000000"/>
          <w:sz w:val="19"/>
          <w:szCs w:val="19"/>
          <w:lang w:eastAsia="pt-BR"/>
        </w:rPr>
        <w:t xml:space="preserve"> e nos </w:t>
      </w:r>
      <w:hyperlink r:id="rId13" w:anchor="art30" w:history="1">
        <w:r w:rsidRPr="00600C8A">
          <w:rPr>
            <w:rFonts w:ascii="Book Antiqua" w:eastAsia="Times New Roman" w:hAnsi="Book Antiqua" w:cs="Arial"/>
            <w:color w:val="0000FF"/>
            <w:sz w:val="19"/>
            <w:szCs w:val="19"/>
            <w:u w:val="single"/>
            <w:lang w:eastAsia="pt-BR"/>
          </w:rPr>
          <w:t>arts. 30, 32</w:t>
        </w:r>
      </w:hyperlink>
      <w:r w:rsidRPr="00600C8A">
        <w:rPr>
          <w:rFonts w:ascii="Book Antiqua" w:eastAsia="Times New Roman" w:hAnsi="Book Antiqua" w:cs="Arial"/>
          <w:color w:val="000000"/>
          <w:sz w:val="19"/>
          <w:szCs w:val="19"/>
          <w:lang w:eastAsia="pt-BR"/>
        </w:rPr>
        <w:t xml:space="preserve">, </w:t>
      </w:r>
      <w:hyperlink r:id="rId14" w:anchor="art34" w:history="1">
        <w:r w:rsidRPr="00600C8A">
          <w:rPr>
            <w:rFonts w:ascii="Book Antiqua" w:eastAsia="Times New Roman" w:hAnsi="Book Antiqua" w:cs="Arial"/>
            <w:color w:val="0000FF"/>
            <w:sz w:val="19"/>
            <w:szCs w:val="19"/>
            <w:u w:val="single"/>
            <w:lang w:eastAsia="pt-BR"/>
          </w:rPr>
          <w:t>34 e 35 da Lei no 8.981, de 20 de janeiro de 1995.</w:t>
        </w:r>
      </w:hyperlink>
      <w:r w:rsidR="00A148D4">
        <w:rPr>
          <w:rFonts w:ascii="Book Antiqua" w:eastAsia="Times New Roman" w:hAnsi="Book Antiqua" w:cs="Arial"/>
          <w:color w:val="0000FF"/>
          <w:sz w:val="19"/>
          <w:szCs w:val="19"/>
          <w:u w:val="single"/>
          <w:lang w:eastAsia="pt-BR"/>
        </w:rPr>
        <w:t xml:space="preserve"> </w:t>
      </w:r>
      <w:hyperlink r:id="rId15" w:anchor="art6" w:history="1">
        <w:r w:rsidRPr="00A148D4">
          <w:rPr>
            <w:rFonts w:ascii="Book Antiqua" w:eastAsia="Times New Roman" w:hAnsi="Book Antiqua" w:cs="Arial"/>
            <w:color w:val="0000FF"/>
            <w:sz w:val="16"/>
            <w:szCs w:val="16"/>
            <w:u w:val="single"/>
            <w:lang w:eastAsia="pt-BR"/>
          </w:rPr>
          <w:t>(Redação dada pela Lei nº 12.973, de 2014)</w:t>
        </w:r>
      </w:hyperlink>
      <w:r w:rsidRPr="00A148D4">
        <w:rPr>
          <w:rFonts w:ascii="Book Antiqua" w:eastAsia="Times New Roman" w:hAnsi="Book Antiqua" w:cs="Arial"/>
          <w:sz w:val="16"/>
          <w:szCs w:val="16"/>
          <w:lang w:eastAsia="pt-BR"/>
        </w:rPr>
        <w:t xml:space="preserve">     </w:t>
      </w:r>
      <w:hyperlink r:id="rId16" w:anchor="art119" w:history="1">
        <w:r w:rsidRPr="00A148D4">
          <w:rPr>
            <w:rFonts w:ascii="Book Antiqua" w:eastAsia="Times New Roman" w:hAnsi="Book Antiqua" w:cs="Arial"/>
            <w:color w:val="0000FF"/>
            <w:sz w:val="16"/>
            <w:szCs w:val="16"/>
            <w:u w:val="single"/>
            <w:lang w:eastAsia="pt-BR"/>
          </w:rPr>
          <w:t>(Vigência)</w:t>
        </w:r>
      </w:hyperlink>
    </w:p>
    <w:p w14:paraId="608A0BF5"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imposto a ser pago mensalmente na forma deste artigo será determinado mediante a aplicação, sobre a base de cálculo, da alíquota de quinze por cento.</w:t>
      </w:r>
    </w:p>
    <w:p w14:paraId="2AF9B10A"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parcela da base de cálculo, apurada mensalmente, que exceder a R$ 20.000,00 (vinte mil reais) ficará sujeita à incidência de adicional de imposto de renda à alíquota de dez por cento.</w:t>
      </w:r>
    </w:p>
    <w:p w14:paraId="480989D9"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pessoa jurídica que optar pelo pagamento do imposto na forma deste artigo deverá apurar o lucro real em 31 de dezembro de cada ano, exceto nas hipóteses de que tratam os §§ 1º e 2º do artigo anterior.</w:t>
      </w:r>
    </w:p>
    <w:p w14:paraId="30FA3308"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Para efeito de determinação do saldo de imposto a pagar ou a ser compensado, a pessoa jurídica poderá deduzir do imposto devido o valor:</w:t>
      </w:r>
    </w:p>
    <w:p w14:paraId="098494A6"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dos incentivos fiscais de dedução do imposto, observados os limites e prazos fixados na legislação vigente, bem como o disposto no </w:t>
      </w:r>
      <w:hyperlink r:id="rId17" w:anchor="art3§4" w:history="1">
        <w:r w:rsidRPr="00600C8A">
          <w:rPr>
            <w:rFonts w:ascii="Book Antiqua" w:eastAsia="Times New Roman" w:hAnsi="Book Antiqua" w:cs="Arial"/>
            <w:color w:val="0000FF"/>
            <w:sz w:val="19"/>
            <w:szCs w:val="19"/>
            <w:u w:val="single"/>
            <w:lang w:eastAsia="pt-BR"/>
          </w:rPr>
          <w:t>§  4º do art. 3º da Lei nº 9.249, de 26 de dezembro de 1995</w:t>
        </w:r>
      </w:hyperlink>
      <w:r w:rsidRPr="00600C8A">
        <w:rPr>
          <w:rFonts w:ascii="Book Antiqua" w:eastAsia="Times New Roman" w:hAnsi="Book Antiqua" w:cs="Arial"/>
          <w:sz w:val="19"/>
          <w:szCs w:val="19"/>
          <w:lang w:eastAsia="pt-BR"/>
        </w:rPr>
        <w:t>;</w:t>
      </w:r>
    </w:p>
    <w:p w14:paraId="3E475682"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dos incentivos fiscais de redução e isenção do imposto, calculados com base no lucro da exploração;</w:t>
      </w:r>
    </w:p>
    <w:p w14:paraId="51CE8787"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do imposto de renda pago ou retido na fonte, incidente sobre receitas computadas na determinação do lucro real;</w:t>
      </w:r>
    </w:p>
    <w:p w14:paraId="7B3218C3" w14:textId="77777777" w:rsidR="00173443" w:rsidRPr="00600C8A" w:rsidRDefault="00173443" w:rsidP="00173443">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do imposto de renda pago na forma deste  artigo.</w:t>
      </w:r>
    </w:p>
    <w:p w14:paraId="4BECDF0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Pagamento do Imposto</w:t>
      </w:r>
    </w:p>
    <w:p w14:paraId="593623C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Escolha da Forma de Pagamento</w:t>
      </w:r>
    </w:p>
    <w:p w14:paraId="0D0787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3º A adoção da forma de pagamento do imposto prevista no art. 1º, pelas pessoas jurídicas sujeitas ao regime do lucro real, ou a opção pela forma do art. 2º será irretratável para todo o ano-calendário. </w:t>
      </w:r>
    </w:p>
    <w:p w14:paraId="74EAC20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A opção pela forma estabelecida no art. 2º será manifestada com o pagamento do imposto correspondente ao mês de janeiro ou de início de atividade.</w:t>
      </w:r>
    </w:p>
    <w:p w14:paraId="6D22ED5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Adicional do Imposto de Renda</w:t>
      </w:r>
    </w:p>
    <w:p w14:paraId="6FF74E0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4º Os </w:t>
      </w:r>
      <w:hyperlink r:id="rId18" w:anchor="art3§1" w:history="1">
        <w:r w:rsidRPr="00600C8A">
          <w:rPr>
            <w:rFonts w:ascii="Book Antiqua" w:eastAsia="Times New Roman" w:hAnsi="Book Antiqua" w:cs="Arial"/>
            <w:color w:val="0000FF"/>
            <w:sz w:val="19"/>
            <w:szCs w:val="19"/>
            <w:u w:val="single"/>
            <w:lang w:eastAsia="pt-BR"/>
          </w:rPr>
          <w:t>§§ 1º</w:t>
        </w:r>
      </w:hyperlink>
      <w:r w:rsidRPr="00600C8A">
        <w:rPr>
          <w:rFonts w:ascii="Book Antiqua" w:eastAsia="Times New Roman" w:hAnsi="Book Antiqua" w:cs="Arial"/>
          <w:sz w:val="19"/>
          <w:szCs w:val="19"/>
          <w:lang w:eastAsia="pt-BR"/>
        </w:rPr>
        <w:t xml:space="preserve"> e </w:t>
      </w:r>
      <w:hyperlink r:id="rId19" w:anchor="art3§2" w:history="1">
        <w:r w:rsidRPr="00600C8A">
          <w:rPr>
            <w:rFonts w:ascii="Book Antiqua" w:eastAsia="Times New Roman" w:hAnsi="Book Antiqua" w:cs="Arial"/>
            <w:color w:val="0000FF"/>
            <w:sz w:val="19"/>
            <w:szCs w:val="19"/>
            <w:u w:val="single"/>
            <w:lang w:eastAsia="pt-BR"/>
          </w:rPr>
          <w:t>2º do art. 3º da Lei nº 9.249, de 26 de dezembro de 1995</w:t>
        </w:r>
      </w:hyperlink>
      <w:r w:rsidRPr="00600C8A">
        <w:rPr>
          <w:rFonts w:ascii="Book Antiqua" w:eastAsia="Times New Roman" w:hAnsi="Book Antiqua" w:cs="Arial"/>
          <w:sz w:val="19"/>
          <w:szCs w:val="19"/>
          <w:lang w:eastAsia="pt-BR"/>
        </w:rPr>
        <w:t>, passam a vigorar com a seguinte redação:</w:t>
      </w:r>
    </w:p>
    <w:p w14:paraId="7D78A03A"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3º. ..........................................................................</w:t>
      </w:r>
    </w:p>
    <w:p w14:paraId="17A7DAD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A parcela do lucro real, presumido ou arbitrado, que exceder o valor resultante da multiplicação de R$ 20.000,00 (vinte mil reais) pelo número de meses do respectivo período de apuração, sujeita-se à incidência de adicional de imposto de renda à alíquota de dez por cento.</w:t>
      </w:r>
    </w:p>
    <w:p w14:paraId="1D842B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2º O disposto no parágrafo anterior aplica-se, inclusive, nos casos de incorporação, fusão ou cisão e de extinção da pessoa jurídica pelo encerramento da liquidação.</w:t>
      </w:r>
    </w:p>
    <w:p w14:paraId="728A5C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411385D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Imposto Correspondente a Período Trimestral</w:t>
      </w:r>
    </w:p>
    <w:p w14:paraId="25015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5º O imposto de renda devido, apurado na forma do art. 1º, será pago em quota única, até o último dia útil do mês subseqüente ao do encerramento do período de apuração.</w:t>
      </w:r>
    </w:p>
    <w:p w14:paraId="3EC146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À opção da pessoa jurídica, o imposto devido poderá ser pago em até três quotas mensais, iguais e sucessivas, vencíveis no último dia útil dos três meses subseqüentes ao de encerramento do período de apuração a que corresponder.</w:t>
      </w:r>
    </w:p>
    <w:p w14:paraId="17AA18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Nenhuma quota poderá ter valor inferior a R$ 1.000,00 (mil reais) e o imposto de valor inferior a  R$ 2.000,00 (dois mil reais) será pago em quota única, até o último dia útil do mês subseqüente ao do encerramento do período de apuração.</w:t>
      </w:r>
    </w:p>
    <w:p w14:paraId="738078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3º As quotas do imposto serão acrescidas de juros equivalentes à taxa referencial do Sistema Especial de Liquidação e Custódia - SELIC, para títulos federais, acumulada mensalmente, calculados a partir do primeiro dia do segundo mês subseqüente ao do encerramento do período de apuração até o último dia do mês anterior ao do pagamento e de um por cento no mês do pagamento.</w:t>
      </w:r>
    </w:p>
    <w:p w14:paraId="22A1DBD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Nos casos de incorporação, fusão ou cisão e de extinção da pessoa jurídica pelo encerramento da liquidação, o imposto devido deverá ser pago até o último dia útil do mês subseqüente ao do evento, não se lhes aplicando a opção prevista no § 1º.</w:t>
      </w:r>
    </w:p>
    <w:p w14:paraId="367C797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por Estimativa</w:t>
      </w:r>
    </w:p>
    <w:p w14:paraId="604D7FD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6º O imposto devido, apurado na forma do art. 2º, deverá ser pago até o último dia útil do mês subseqüente àquele a que se referir.</w:t>
      </w:r>
    </w:p>
    <w:p w14:paraId="182DFCE7" w14:textId="663FC5CD"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saldo do imposto apurado em 31 de dezembro receberá o seguinte tratamento</w:t>
      </w:r>
      <w:r w:rsidRPr="00A148D4">
        <w:rPr>
          <w:rFonts w:ascii="Book Antiqua" w:eastAsia="Times New Roman" w:hAnsi="Book Antiqua" w:cs="Arial"/>
          <w:color w:val="000000"/>
          <w:sz w:val="16"/>
          <w:szCs w:val="16"/>
          <w:lang w:eastAsia="pt-BR"/>
        </w:rPr>
        <w:t>:  </w:t>
      </w:r>
      <w:hyperlink r:id="rId20"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374BDA53" w14:textId="77777777" w:rsidR="00173443" w:rsidRPr="00600C8A" w:rsidRDefault="00173443" w:rsidP="00AD5D44">
      <w:pPr>
        <w:spacing w:before="300" w:after="300" w:line="240" w:lineRule="auto"/>
        <w:ind w:firstLine="57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I - se positivo, será pago em quota única, até o último dia útil do mês de março do ano subsequente, observado o disposto no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ou</w:t>
      </w:r>
      <w:r w:rsidRPr="00A148D4">
        <w:rPr>
          <w:rFonts w:ascii="Book Antiqua" w:eastAsia="Times New Roman" w:hAnsi="Book Antiqua" w:cs="Arial"/>
          <w:color w:val="000000"/>
          <w:sz w:val="16"/>
          <w:szCs w:val="16"/>
          <w:lang w:eastAsia="pt-BR"/>
        </w:rPr>
        <w:t>                         </w:t>
      </w:r>
      <w:hyperlink r:id="rId21"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740362AA" w14:textId="293C6FF4" w:rsidR="00173443" w:rsidRPr="00A148D4"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II - se negativo, poderá ser objeto de restituição ou de compensação nos termos do art. 74</w:t>
      </w:r>
      <w:r w:rsidRPr="00A148D4">
        <w:rPr>
          <w:rFonts w:ascii="Book Antiqua" w:eastAsia="Times New Roman" w:hAnsi="Book Antiqua" w:cs="Arial"/>
          <w:color w:val="000000"/>
          <w:sz w:val="16"/>
          <w:szCs w:val="16"/>
          <w:lang w:eastAsia="pt-BR"/>
        </w:rPr>
        <w:t>.</w:t>
      </w:r>
      <w:r w:rsidR="00A148D4">
        <w:rPr>
          <w:rFonts w:ascii="Book Antiqua" w:eastAsia="Times New Roman" w:hAnsi="Book Antiqua" w:cs="Arial"/>
          <w:color w:val="000000"/>
          <w:sz w:val="16"/>
          <w:szCs w:val="16"/>
          <w:lang w:eastAsia="pt-BR"/>
        </w:rPr>
        <w:t xml:space="preserve"> </w:t>
      </w:r>
      <w:hyperlink r:id="rId22" w:anchor="art20" w:history="1">
        <w:r w:rsidRPr="00A148D4">
          <w:rPr>
            <w:rFonts w:ascii="Book Antiqua" w:eastAsia="Times New Roman" w:hAnsi="Book Antiqua" w:cs="Arial"/>
            <w:color w:val="0000FF"/>
            <w:sz w:val="16"/>
            <w:szCs w:val="16"/>
            <w:u w:val="single"/>
            <w:lang w:eastAsia="pt-BR"/>
          </w:rPr>
          <w:t>(Redação dada pela Lei nº 12.844, de 2013)</w:t>
        </w:r>
      </w:hyperlink>
    </w:p>
    <w:p w14:paraId="40ECFCA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saldo do imposto a pagar de que trata o inciso I do parágrafo anterior será acrescido de juros calculados à taxa a que se refere o § 3º do art. 5º, a partir de 1º de fevereiro até o último dia do mês anterior ao do pagamento e de um por cento no mês do pagamento.</w:t>
      </w:r>
    </w:p>
    <w:p w14:paraId="5EA59E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prazo a que se refere o inciso I do § 1º não se aplica ao imposto relativo ao mês de dezembro, que deverá ser pago até o último dia útil do mês de janeiro do ano subseqüente.</w:t>
      </w:r>
    </w:p>
    <w:p w14:paraId="12B5330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Disposições Transitórias</w:t>
      </w:r>
    </w:p>
    <w:p w14:paraId="4C73605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7º Alternativamente ao disposto no </w:t>
      </w:r>
      <w:hyperlink r:id="rId23" w:anchor="art40" w:history="1">
        <w:r w:rsidRPr="00600C8A">
          <w:rPr>
            <w:rFonts w:ascii="Book Antiqua" w:eastAsia="Times New Roman" w:hAnsi="Book Antiqua" w:cs="Arial"/>
            <w:color w:val="0000FF"/>
            <w:sz w:val="19"/>
            <w:szCs w:val="19"/>
            <w:u w:val="single"/>
            <w:lang w:eastAsia="pt-BR"/>
          </w:rPr>
          <w:t>art. 40 da Lei nº 8.981, de 20 de janeiro de 1995</w:t>
        </w:r>
      </w:hyperlink>
      <w:r w:rsidRPr="00600C8A">
        <w:rPr>
          <w:rFonts w:ascii="Book Antiqua" w:eastAsia="Times New Roman" w:hAnsi="Book Antiqua" w:cs="Arial"/>
          <w:sz w:val="19"/>
          <w:szCs w:val="19"/>
          <w:lang w:eastAsia="pt-BR"/>
        </w:rPr>
        <w:t xml:space="preserve">, com as alterações da </w:t>
      </w:r>
      <w:hyperlink r:id="rId2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a pessoa jurídica tributada com base no lucro real ou presumido poderá efetuar o pagamento do saldo do imposto devido, apurado em  31 de dezembro de 1996,  em até quatro quotas mensais, iguais e sucessivas, devendo a  primeira ser paga até o último dia útil do mês de março de 1997 e as demais no último dia útil dos meses subseqüentes.</w:t>
      </w:r>
    </w:p>
    <w:p w14:paraId="0143F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Nenhuma quota poderá ter valor inferior a R$ 1.000,00 (mil reais) e o imposto de valor inferior a R$ 2.000,00 (dois mil reais) será pago em quota única, até o último dia útil do mês de março de 1997.</w:t>
      </w:r>
    </w:p>
    <w:p w14:paraId="2678CF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As quotas do imposto serão acrescidas de juros calculados à taxa a que se refere o § 3º do art. 5º, a partir de 1º de abril de 1997 até o último dia do mês anterior ao do pagamento e de um por cento no mês do pagamento.</w:t>
      </w:r>
    </w:p>
    <w:p w14:paraId="03CA6B3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3º Havendo saldo de imposto pago a maior, a pessoa jurídica poderá compensá-lo com o imposto devido, correspondente aos períodos de apuração subseqüentes, facultado o pedido de restituição.</w:t>
      </w:r>
    </w:p>
    <w:p w14:paraId="0780B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8º As pessoas jurídicas, mesmo as que não tenham optado pela forma de pagamento do art. 2º, deverão calcular e pagar o imposto de renda relativo aos meses de janeiro e fevereiro de 1997 de conformidade com o referido dispositivo.</w:t>
      </w:r>
    </w:p>
    <w:p w14:paraId="6F5FF3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Para as empresas submetidas às normas do art. 1º o imposto pago com base na receita bruta auferida nos meses de janeiro e fevereiro de 1997 será deduzido do que for devido em relação ao período de apuração encerrado no dia 31 de março de 1997. </w:t>
      </w:r>
    </w:p>
    <w:p w14:paraId="4F003A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Perdas no Recebimento de Créditos</w:t>
      </w:r>
    </w:p>
    <w:p w14:paraId="56C3F31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Dedução</w:t>
      </w:r>
    </w:p>
    <w:p w14:paraId="3650812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9º As perdas no recebimento de créditos decorrentes das atividades da pessoa jurídica poderão ser deduzidas como despesas, para determinação do lucro real, observado o disposto neste artigo.</w:t>
      </w:r>
    </w:p>
    <w:p w14:paraId="4978AF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Poderão ser registrados como perda os créditos:</w:t>
      </w:r>
    </w:p>
    <w:p w14:paraId="35FC5EF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em relação aos quais tenha havido a declaração de insolvência do devedor, em sentença emanada do Poder Judiciário;</w:t>
      </w:r>
    </w:p>
    <w:p w14:paraId="2DD476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sem garantia, de valor:</w:t>
      </w:r>
    </w:p>
    <w:p w14:paraId="4AC2041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 até R$ 5.000,00 (cinco mil reais), por operação, vencidos há mais de seis meses, independentemente de iniciados os procedimentos judiciais para o seu recebimento;</w:t>
      </w:r>
    </w:p>
    <w:p w14:paraId="10242D7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b) acima de R$ 5.000,00 (cinco mil reais) até R$ 30.000,00 (trinta mil reais), por operação, vencidos há mais de um ano, independentemente de iniciados os procedimentos judiciais para o seu recebimento, porém, mantida a cobrança administrativa;</w:t>
      </w:r>
    </w:p>
    <w:p w14:paraId="56F01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c) superior a R$ 30.000,00 (trinta mil reais), vencidos há mais de um ano, desde que iniciados e mantidos os procedimentos judiciais para o seu recebimento;</w:t>
      </w:r>
    </w:p>
    <w:p w14:paraId="532072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com garantia, vencidos há mais de dois anos, desde que  iniciados e mantidos os procedimentos judiciais para o seu recebimento ou o arresto das garantias;</w:t>
      </w:r>
    </w:p>
    <w:p w14:paraId="1EDDD43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contra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25"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F22ED84"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 caso de contrato de crédito em que o não pagamento de uma ou mais parcelas implique o vencimento automático de todas as demais parcelas vincendas, os limites a que se referem as alíneas </w:t>
      </w:r>
      <w:r w:rsidRPr="00600C8A">
        <w:rPr>
          <w:rFonts w:ascii="Book Antiqua" w:eastAsia="Times New Roman" w:hAnsi="Book Antiqua" w:cs="Arial"/>
          <w:i/>
          <w:iCs/>
          <w:sz w:val="19"/>
          <w:szCs w:val="19"/>
          <w:lang w:eastAsia="pt-BR"/>
        </w:rPr>
        <w:t xml:space="preserve">a </w:t>
      </w:r>
      <w:r w:rsidRPr="00600C8A">
        <w:rPr>
          <w:rFonts w:ascii="Book Antiqua" w:eastAsia="Times New Roman" w:hAnsi="Book Antiqua" w:cs="Arial"/>
          <w:sz w:val="19"/>
          <w:szCs w:val="19"/>
          <w:lang w:eastAsia="pt-BR"/>
        </w:rPr>
        <w:t xml:space="preserve">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serão considerados em relação ao total dos créditos, por operação, com o mesmo devedor</w:t>
      </w:r>
      <w:r w:rsidRPr="00A148D4">
        <w:rPr>
          <w:rFonts w:ascii="Book Antiqua" w:eastAsia="Times New Roman" w:hAnsi="Book Antiqua" w:cs="Arial"/>
          <w:sz w:val="16"/>
          <w:szCs w:val="16"/>
          <w:lang w:eastAsia="pt-BR"/>
        </w:rPr>
        <w:t xml:space="preserve">.                       </w:t>
      </w:r>
      <w:hyperlink r:id="rId26"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39FEA8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Para os fins desta Lei, considera-se crédito garantido o proveniente de vendas com reserva de domínio, de alienação fiduciária em garantia ou de operações com outras garantias reais.</w:t>
      </w:r>
    </w:p>
    <w:p w14:paraId="79A1CE53" w14:textId="447399CB"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No caso de crédito com pessoa jurídica em processo falimentar, em concordata ou em recuperação judicial, a dedução da perda será admitida a partir da data da decretação da falência ou do deferimento do processamento da concordata ou recuperação judicial, desde que a credora tenha adotado os procedimentos judiciais necessários para o recebimento do crédito</w:t>
      </w:r>
      <w:r w:rsidRPr="00A148D4">
        <w:rPr>
          <w:rFonts w:ascii="Book Antiqua" w:eastAsia="Times New Roman" w:hAnsi="Book Antiqua" w:cs="Arial"/>
          <w:sz w:val="16"/>
          <w:szCs w:val="16"/>
          <w:lang w:eastAsia="pt-BR"/>
        </w:rPr>
        <w:t xml:space="preserve">. </w:t>
      </w:r>
      <w:hyperlink r:id="rId27" w:anchor="art8" w:history="1">
        <w:r w:rsidRPr="00A148D4">
          <w:rPr>
            <w:rFonts w:ascii="Book Antiqua" w:eastAsia="Times New Roman" w:hAnsi="Book Antiqua" w:cs="Arial"/>
            <w:color w:val="0000FF"/>
            <w:sz w:val="16"/>
            <w:szCs w:val="16"/>
            <w:u w:val="single"/>
            <w:lang w:eastAsia="pt-BR"/>
          </w:rPr>
          <w:t>(Redação dada pela Lei nº 13.097, de 2015)</w:t>
        </w:r>
      </w:hyperlink>
    </w:p>
    <w:p w14:paraId="4F7539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parcela do crédito cujo compromisso de pagar não houver sido honrado pela pessoa jurídica em concordata ou recuperação judicial poderá, também, ser deduzida como perda, observadas as condições previstas neste artigo</w:t>
      </w:r>
      <w:r w:rsidRPr="00A148D4">
        <w:rPr>
          <w:rFonts w:ascii="Book Antiqua" w:eastAsia="Times New Roman" w:hAnsi="Book Antiqua" w:cs="Arial"/>
          <w:sz w:val="16"/>
          <w:szCs w:val="16"/>
          <w:lang w:eastAsia="pt-BR"/>
        </w:rPr>
        <w:t xml:space="preserve">.   </w:t>
      </w:r>
      <w:hyperlink r:id="rId28"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F27994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Não será admitida a dedução de perda no recebimento de créditos com pessoa jurídica que seja controladora, controlada, coligada ou interligada, bem como com pessoa física que seja acionista controlador, sócio, titular ou administrador da pessoa jurídica credora, ou parente até o terceiro grau dessas pessoas físicas.</w:t>
      </w:r>
    </w:p>
    <w:p w14:paraId="0D2F29FC" w14:textId="1887998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Para os contratos inadimplidos a partir da data de publicação da Medida Provisória n</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656, de 7 de outubro de 2014, poderão ser registrados como perda os créditos</w:t>
      </w:r>
      <w:r w:rsidRPr="00A148D4">
        <w:rPr>
          <w:rFonts w:ascii="Book Antiqua" w:eastAsia="Times New Roman" w:hAnsi="Book Antiqua" w:cs="Arial"/>
          <w:sz w:val="16"/>
          <w:szCs w:val="16"/>
          <w:lang w:eastAsia="pt-BR"/>
        </w:rPr>
        <w:t xml:space="preserve">: </w:t>
      </w:r>
      <w:hyperlink r:id="rId29"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56A5414"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I - em relação aos quais tenha havido a declaração de insolvência do devedor, em sentença emanada do Poder Judiciário</w:t>
      </w:r>
      <w:r w:rsidRPr="00A148D4">
        <w:rPr>
          <w:rFonts w:ascii="Book Antiqua" w:eastAsia="Times New Roman" w:hAnsi="Book Antiqua" w:cs="Arial"/>
          <w:sz w:val="16"/>
          <w:szCs w:val="16"/>
          <w:lang w:eastAsia="pt-BR"/>
        </w:rPr>
        <w:t xml:space="preserve">;                      </w:t>
      </w:r>
      <w:hyperlink r:id="rId30"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B287190" w14:textId="7777777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II - sem garantia, de valor</w:t>
      </w:r>
      <w:r w:rsidRPr="00A148D4">
        <w:rPr>
          <w:rFonts w:ascii="Book Antiqua" w:eastAsia="Times New Roman" w:hAnsi="Book Antiqua" w:cs="Arial"/>
          <w:sz w:val="16"/>
          <w:szCs w:val="16"/>
          <w:lang w:eastAsia="pt-BR"/>
        </w:rPr>
        <w:t xml:space="preserve">:                     </w:t>
      </w:r>
      <w:hyperlink r:id="rId31"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1999632D"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a) até R$ 15.000,00 (quinze mil reais), por operação, vencidos há mais de seis meses, independentemente de iniciados os procedimentos judiciais para o seu recebimento;</w:t>
      </w:r>
    </w:p>
    <w:p w14:paraId="2C7E823A"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b) acima de R$ 15.000,00 (quinze mil reais) até R$ 100.000,00 (cem mil reais), por operação, vencidos há mais de um ano, independentemente de iniciados os procedimentos judiciais para o seu recebimento, mantida a cobrança administrativa; e                      </w:t>
      </w:r>
      <w:hyperlink r:id="rId32" w:anchor="art8" w:history="1">
        <w:r w:rsidRPr="00600C8A">
          <w:rPr>
            <w:rFonts w:ascii="Book Antiqua" w:eastAsia="Times New Roman" w:hAnsi="Book Antiqua" w:cs="Arial"/>
            <w:color w:val="0000FF"/>
            <w:sz w:val="19"/>
            <w:szCs w:val="19"/>
            <w:u w:val="single"/>
            <w:lang w:eastAsia="pt-BR"/>
          </w:rPr>
          <w:t> </w:t>
        </w:r>
        <w:r w:rsidRPr="00A148D4">
          <w:rPr>
            <w:rFonts w:ascii="Book Antiqua" w:eastAsia="Times New Roman" w:hAnsi="Book Antiqua" w:cs="Arial"/>
            <w:color w:val="0000FF"/>
            <w:sz w:val="16"/>
            <w:szCs w:val="16"/>
            <w:u w:val="single"/>
            <w:lang w:eastAsia="pt-BR"/>
          </w:rPr>
          <w:t>(Incluído pela Lei nº 13.097, de 2015)</w:t>
        </w:r>
      </w:hyperlink>
    </w:p>
    <w:p w14:paraId="0C56AC7C" w14:textId="23BF3A0A"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c) superior a R$ 100.000,00 (cem mil reais), vencidos há mais de um ano, desde que iniciados e mantidos os procedimentos judiciais para o seu recebimento</w:t>
      </w:r>
      <w:r w:rsidRPr="00A148D4">
        <w:rPr>
          <w:rFonts w:ascii="Book Antiqua" w:eastAsia="Times New Roman" w:hAnsi="Book Antiqua" w:cs="Arial"/>
          <w:sz w:val="16"/>
          <w:szCs w:val="16"/>
          <w:lang w:eastAsia="pt-BR"/>
        </w:rPr>
        <w:t xml:space="preserve">;   </w:t>
      </w:r>
      <w:hyperlink r:id="rId33"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7423DA79" w14:textId="52898EB7"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III - com garantia, vencidos há mais de dois anos, de valor</w:t>
      </w:r>
      <w:r w:rsidRPr="00A148D4">
        <w:rPr>
          <w:rFonts w:ascii="Book Antiqua" w:eastAsia="Times New Roman" w:hAnsi="Book Antiqua" w:cs="Arial"/>
          <w:sz w:val="16"/>
          <w:szCs w:val="16"/>
          <w:lang w:eastAsia="pt-BR"/>
        </w:rPr>
        <w:t>:   </w:t>
      </w:r>
      <w:hyperlink r:id="rId34"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E815476" w14:textId="73248EEF"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a) até R$ 50.000,00 (cinquenta mil reais), independentemente de iniciados os procedimentos judiciais para o seu recebimento ou o arresto das garantias; e    </w:t>
      </w:r>
      <w:hyperlink r:id="rId35" w:anchor="art8" w:history="1">
        <w:r w:rsidRPr="00A148D4">
          <w:rPr>
            <w:rFonts w:ascii="Book Antiqua" w:eastAsia="Times New Roman" w:hAnsi="Book Antiqua" w:cs="Arial"/>
            <w:color w:val="0000FF"/>
            <w:sz w:val="16"/>
            <w:szCs w:val="16"/>
            <w:u w:val="single"/>
            <w:lang w:eastAsia="pt-BR"/>
          </w:rPr>
          <w:t>(Incluído pela Lei nº 13.097, de 2015)</w:t>
        </w:r>
      </w:hyperlink>
    </w:p>
    <w:p w14:paraId="6291FA1F" w14:textId="41D0EEAB" w:rsidR="00173443" w:rsidRPr="00A148D4" w:rsidRDefault="00173443" w:rsidP="00AD5D44">
      <w:pPr>
        <w:spacing w:before="100" w:beforeAutospacing="1" w:after="100" w:afterAutospacing="1" w:line="240" w:lineRule="atLeast"/>
        <w:ind w:firstLine="525"/>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b) superior a R$ 50.000,00 (cinquenta mil reais), desde que iniciados e mantidos os procedimentos judiciais para o seu recebimento ou o arresto das garantias; e </w:t>
      </w:r>
      <w:hyperlink r:id="rId36" w:anchor="art8" w:history="1">
        <w:r w:rsidRPr="00A148D4">
          <w:rPr>
            <w:rFonts w:ascii="Book Antiqua" w:eastAsia="Times New Roman" w:hAnsi="Book Antiqua" w:cs="Arial"/>
            <w:color w:val="0000FF"/>
            <w:sz w:val="16"/>
            <w:szCs w:val="16"/>
            <w:u w:val="single"/>
            <w:lang w:eastAsia="pt-BR"/>
          </w:rPr>
          <w:t>(Incluído pela Lei nº 13.097, de 2015)</w:t>
        </w:r>
      </w:hyperlink>
    </w:p>
    <w:p w14:paraId="15356D80" w14:textId="77777777" w:rsidR="00173443" w:rsidRPr="00600C8A" w:rsidRDefault="00173443" w:rsidP="00AD5D44">
      <w:pPr>
        <w:spacing w:before="100" w:beforeAutospacing="1" w:after="100" w:afterAutospacing="1" w:line="240" w:lineRule="atLeast"/>
        <w:ind w:firstLine="525"/>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IV - contra devedor declarado falido ou pessoa jurídica em concordata ou recuperação judicial, relativamente à parcela que exceder o valor que esta tenha se comprometido a pagar, observado o disposto no § 5</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7" w:anchor="art8" w:history="1">
        <w:r w:rsidRPr="00A148D4">
          <w:rPr>
            <w:rFonts w:ascii="Book Antiqua" w:eastAsia="Times New Roman" w:hAnsi="Book Antiqua" w:cs="Arial"/>
            <w:color w:val="0000FF"/>
            <w:sz w:val="16"/>
            <w:szCs w:val="16"/>
            <w:u w:val="single"/>
            <w:lang w:eastAsia="pt-BR"/>
          </w:rPr>
          <w:t> (Incluído pela Lei nº 13.097, de 2015)</w:t>
        </w:r>
      </w:hyperlink>
    </w:p>
    <w:p w14:paraId="3DB6931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Registro Contábil das Perdas</w:t>
      </w:r>
    </w:p>
    <w:p w14:paraId="43A3B932" w14:textId="50818EE4" w:rsidR="00390D72" w:rsidRPr="00390D72"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w:t>
      </w:r>
      <w:r w:rsidR="00390D72" w:rsidRPr="00390D72">
        <w:rPr>
          <w:rFonts w:ascii="Book Antiqua" w:eastAsia="Times New Roman" w:hAnsi="Book Antiqua" w:cs="Arial"/>
          <w:b/>
          <w:bCs/>
          <w:sz w:val="19"/>
          <w:szCs w:val="19"/>
          <w:highlight w:val="magenta"/>
          <w:lang w:eastAsia="pt-BR"/>
        </w:rPr>
        <w:t>Art. 9º-A</w:t>
      </w:r>
      <w:r w:rsidR="00390D72" w:rsidRPr="00390D72">
        <w:rPr>
          <w:rFonts w:ascii="Book Antiqua" w:eastAsia="Times New Roman" w:hAnsi="Book Antiqua" w:cs="Arial"/>
          <w:b/>
          <w:bCs/>
          <w:sz w:val="19"/>
          <w:szCs w:val="19"/>
          <w:lang w:eastAsia="pt-BR"/>
        </w:rPr>
        <w:t>. Na hipótese de inadimplência do débito, as exigências de judicialização de que tratam a alínea </w:t>
      </w:r>
      <w:r w:rsidR="00390D72" w:rsidRPr="00390D72">
        <w:rPr>
          <w:rFonts w:ascii="Book Antiqua" w:eastAsia="Times New Roman" w:hAnsi="Book Antiqua" w:cs="Arial"/>
          <w:b/>
          <w:bCs/>
          <w:i/>
          <w:iCs/>
          <w:sz w:val="19"/>
          <w:szCs w:val="19"/>
          <w:lang w:eastAsia="pt-BR"/>
        </w:rPr>
        <w:t>c</w:t>
      </w:r>
      <w:r w:rsidR="00390D72" w:rsidRPr="00390D72">
        <w:rPr>
          <w:rFonts w:ascii="Book Antiqua" w:eastAsia="Times New Roman" w:hAnsi="Book Antiqua" w:cs="Arial"/>
          <w:b/>
          <w:bCs/>
          <w:sz w:val="19"/>
          <w:szCs w:val="19"/>
          <w:lang w:eastAsia="pt-BR"/>
        </w:rPr>
        <w:t> do inciso II e a alínea </w:t>
      </w:r>
      <w:r w:rsidR="00390D72" w:rsidRPr="00390D72">
        <w:rPr>
          <w:rFonts w:ascii="Book Antiqua" w:eastAsia="Times New Roman" w:hAnsi="Book Antiqua" w:cs="Arial"/>
          <w:b/>
          <w:bCs/>
          <w:i/>
          <w:iCs/>
          <w:sz w:val="19"/>
          <w:szCs w:val="19"/>
          <w:lang w:eastAsia="pt-BR"/>
        </w:rPr>
        <w:t>b</w:t>
      </w:r>
      <w:r w:rsidR="00390D72" w:rsidRPr="00390D72">
        <w:rPr>
          <w:rFonts w:ascii="Book Antiqua" w:eastAsia="Times New Roman" w:hAnsi="Book Antiqua" w:cs="Arial"/>
          <w:b/>
          <w:bCs/>
          <w:sz w:val="19"/>
          <w:szCs w:val="19"/>
          <w:lang w:eastAsia="pt-BR"/>
        </w:rPr>
        <w:t> do inciso III do § 7º do art. 9º e o art. 11 desta Lei poderão ser substituídas pelo instrumento de que trata a Lei nº 9.492, de 10 de setembro de 1997, e os credores deverão arcar, nesse caso, com o pagamento antecipado de taxas, de emolumentos, de acréscimos legais e de demais despesas por ocasião da protocolização e dos demais atos</w:t>
      </w:r>
      <w:r w:rsidR="00390D72" w:rsidRPr="00390D72">
        <w:rPr>
          <w:rFonts w:ascii="Book Antiqua" w:eastAsia="Times New Roman" w:hAnsi="Book Antiqua" w:cs="Arial"/>
          <w:sz w:val="16"/>
          <w:szCs w:val="16"/>
          <w:lang w:eastAsia="pt-BR"/>
        </w:rPr>
        <w:t>.   </w:t>
      </w:r>
      <w:hyperlink r:id="rId38" w:anchor="art18" w:history="1">
        <w:r w:rsidR="00390D72" w:rsidRPr="00390D72">
          <w:rPr>
            <w:rStyle w:val="Hyperlink"/>
            <w:rFonts w:ascii="Book Antiqua" w:eastAsia="Times New Roman" w:hAnsi="Book Antiqua" w:cs="Arial"/>
            <w:sz w:val="16"/>
            <w:szCs w:val="16"/>
            <w:lang w:eastAsia="pt-BR"/>
          </w:rPr>
          <w:t>(Incluído pela Lei nº 14.043, de 2020)</w:t>
        </w:r>
      </w:hyperlink>
      <w:r w:rsidR="00390D72">
        <w:rPr>
          <w:rFonts w:ascii="Book Antiqua" w:eastAsia="Times New Roman" w:hAnsi="Book Antiqua" w:cs="Arial"/>
          <w:sz w:val="16"/>
          <w:szCs w:val="16"/>
          <w:lang w:eastAsia="pt-BR"/>
        </w:rPr>
        <w:t xml:space="preserve"> </w:t>
      </w:r>
      <w:bookmarkStart w:id="1" w:name="_Hlk206243162"/>
      <w:r w:rsidR="00390D72" w:rsidRPr="002D7774">
        <w:rPr>
          <w:rFonts w:ascii="Book Antiqua" w:eastAsia="Times New Roman" w:hAnsi="Book Antiqua" w:cs="Times New Roman"/>
          <w:b/>
          <w:bCs/>
          <w:color w:val="FF0000"/>
          <w:sz w:val="16"/>
          <w:szCs w:val="16"/>
          <w:u w:val="single"/>
          <w:lang w:eastAsia="pt-BR"/>
        </w:rPr>
        <w:t>(Cartórios/TJS</w:t>
      </w:r>
      <w:r w:rsidR="00390D72">
        <w:rPr>
          <w:rFonts w:ascii="Book Antiqua" w:eastAsia="Times New Roman" w:hAnsi="Book Antiqua" w:cs="Times New Roman"/>
          <w:b/>
          <w:bCs/>
          <w:color w:val="FF0000"/>
          <w:sz w:val="16"/>
          <w:szCs w:val="16"/>
          <w:u w:val="single"/>
          <w:lang w:eastAsia="pt-BR"/>
        </w:rPr>
        <w:t>P</w:t>
      </w:r>
      <w:r w:rsidR="00390D72" w:rsidRPr="002D7774">
        <w:rPr>
          <w:rFonts w:ascii="Book Antiqua" w:eastAsia="Times New Roman" w:hAnsi="Book Antiqua" w:cs="Times New Roman"/>
          <w:b/>
          <w:bCs/>
          <w:color w:val="FF0000"/>
          <w:sz w:val="16"/>
          <w:szCs w:val="16"/>
          <w:u w:val="single"/>
          <w:lang w:eastAsia="pt-BR"/>
        </w:rPr>
        <w:t>-202</w:t>
      </w:r>
      <w:r w:rsidR="00390D72">
        <w:rPr>
          <w:rFonts w:ascii="Book Antiqua" w:eastAsia="Times New Roman" w:hAnsi="Book Antiqua" w:cs="Times New Roman"/>
          <w:b/>
          <w:bCs/>
          <w:color w:val="FF0000"/>
          <w:sz w:val="16"/>
          <w:szCs w:val="16"/>
          <w:u w:val="single"/>
          <w:lang w:eastAsia="pt-BR"/>
        </w:rPr>
        <w:t>4</w:t>
      </w:r>
      <w:r w:rsidR="00390D72" w:rsidRPr="002D7774">
        <w:rPr>
          <w:rFonts w:ascii="Book Antiqua" w:eastAsia="Times New Roman" w:hAnsi="Book Antiqua" w:cs="Times New Roman"/>
          <w:b/>
          <w:bCs/>
          <w:color w:val="FF0000"/>
          <w:sz w:val="16"/>
          <w:szCs w:val="16"/>
          <w:u w:val="single"/>
          <w:lang w:eastAsia="pt-BR"/>
        </w:rPr>
        <w:t>)</w:t>
      </w:r>
      <w:bookmarkEnd w:id="1"/>
    </w:p>
    <w:p w14:paraId="203630DA" w14:textId="2AC8C95C" w:rsidR="00173443" w:rsidRPr="00600C8A" w:rsidRDefault="00390D72"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Arial"/>
          <w:sz w:val="19"/>
          <w:szCs w:val="19"/>
          <w:lang w:eastAsia="pt-BR"/>
        </w:rPr>
        <w:t xml:space="preserve">        </w:t>
      </w:r>
      <w:r w:rsidR="00173443" w:rsidRPr="00600C8A">
        <w:rPr>
          <w:rFonts w:ascii="Book Antiqua" w:eastAsia="Times New Roman" w:hAnsi="Book Antiqua" w:cs="Arial"/>
          <w:sz w:val="19"/>
          <w:szCs w:val="19"/>
          <w:lang w:eastAsia="pt-BR"/>
        </w:rPr>
        <w:t>Art. 10. Os registros contábeis das perdas admitidas nesta Lei serão efetuados a débito de conta de resultado e a crédito:</w:t>
      </w:r>
    </w:p>
    <w:p w14:paraId="59FCDDF5"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 - da conta que registra o crédito de que trata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A148D4">
        <w:rPr>
          <w:rFonts w:ascii="Book Antiqua" w:eastAsia="Times New Roman" w:hAnsi="Book Antiqua" w:cs="Arial"/>
          <w:sz w:val="16"/>
          <w:szCs w:val="16"/>
          <w:lang w:eastAsia="pt-BR"/>
        </w:rPr>
        <w:t xml:space="preserve">;      </w:t>
      </w:r>
      <w:hyperlink r:id="rId39"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54DBD3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de conta redutora do crédito, nas demais hipóteses.</w:t>
      </w:r>
    </w:p>
    <w:p w14:paraId="10582F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1º Ocorrendo a desistência da cobrança pela via judicial, antes de decorridos cinco anos do vencimento do crédito, a perda eventualmente registrada deverá ser estornada ou adicionada ao lucro líquido, para determinação do lucro real correspondente ao período de apuração em que se der a desistência.</w:t>
      </w:r>
    </w:p>
    <w:p w14:paraId="22278E5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Na hipótese do parágrafo anterior, o imposto será considerado como postergado desde o período de apuração em que tenha sido reconhecida a perda.</w:t>
      </w:r>
    </w:p>
    <w:p w14:paraId="628BDC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Se a solução da cobrança se der em virtude de acordo homologado por sentença judicial, o valor da perda a ser estornado ou adicionado ao lucro líquido para determinação do lucro real será igual à soma da quantia recebida com o saldo a receber renegociado, não sendo aplicável o disposto no parágrafo anterior.</w:t>
      </w:r>
    </w:p>
    <w:p w14:paraId="2A92EB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Os valores registrados na conta redutora do crédito referida no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poderão ser baixados definitivamente em contrapartida à conta que registre o crédito, a partir do período de apuração em que se completar cinco anos do vencimento do crédito sem que o mesmo tenha sido liquidado pelo devedor.</w:t>
      </w:r>
    </w:p>
    <w:p w14:paraId="6154168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Encargos Financeiros de Créditos Vencidos</w:t>
      </w:r>
    </w:p>
    <w:p w14:paraId="71F201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11. Após dois meses do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w:t>
      </w:r>
    </w:p>
    <w:p w14:paraId="6C3CFD5A" w14:textId="77777777" w:rsidR="00173443" w:rsidRPr="00A148D4"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Ressalvadas as hipóteses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 xml:space="preserve">b </w:t>
      </w:r>
      <w:r w:rsidRPr="00600C8A">
        <w:rPr>
          <w:rFonts w:ascii="Book Antiqua" w:eastAsia="Times New Roman" w:hAnsi="Book Antiqua" w:cs="Arial"/>
          <w:sz w:val="19"/>
          <w:szCs w:val="19"/>
          <w:lang w:eastAsia="pt-BR"/>
        </w:rPr>
        <w:t>do inciso 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da alínea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do inciso III do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do art.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disposto neste artigo somente se aplica quando a pessoa jurídica houver tomado as providências de caráter judicial necessárias ao recebimento do crédito</w:t>
      </w:r>
      <w:r w:rsidRPr="00A148D4">
        <w:rPr>
          <w:rFonts w:ascii="Book Antiqua" w:eastAsia="Times New Roman" w:hAnsi="Book Antiqua" w:cs="Arial"/>
          <w:sz w:val="16"/>
          <w:szCs w:val="16"/>
          <w:lang w:eastAsia="pt-BR"/>
        </w:rPr>
        <w:t xml:space="preserve">.     </w:t>
      </w:r>
      <w:hyperlink r:id="rId40" w:anchor="art8" w:history="1">
        <w:r w:rsidRPr="00A148D4">
          <w:rPr>
            <w:rFonts w:ascii="Book Antiqua" w:eastAsia="Times New Roman" w:hAnsi="Book Antiqua" w:cs="Arial"/>
            <w:color w:val="0000FF"/>
            <w:sz w:val="16"/>
            <w:szCs w:val="16"/>
            <w:u w:val="single"/>
            <w:lang w:eastAsia="pt-BR"/>
          </w:rPr>
          <w:t> (Redação dada pela Lei nº 13.097, de 2015)</w:t>
        </w:r>
      </w:hyperlink>
    </w:p>
    <w:p w14:paraId="7AD04F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excluídos deverão ser adicionados no período de apuração em que, para os fins legais, se tornarem disponíveis para a pessoa jurídica credora ou em que reconhecida a respectiva perda.</w:t>
      </w:r>
    </w:p>
    <w:p w14:paraId="248F209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partir da citação inicial para o pagamento do débito, a pessoa jurídica devedora deverá adicionar ao lucro líquido, para determinação do lucro real, os encargos incidentes sobre o débito vencido e não pago que tenham sido deduzidos como despesa ou custo, incorridos a partir daquela data.</w:t>
      </w:r>
    </w:p>
    <w:p w14:paraId="21E1CC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Os valores adicionados a que se refere o parágrafo anterior poderão ser excluídos do lucro líquido, para determinação do lucro real, no período de apuração em que ocorra a quitação do débito por qualquer forma.</w:t>
      </w:r>
    </w:p>
    <w:p w14:paraId="6E7976D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Créditos Recuperados</w:t>
      </w:r>
    </w:p>
    <w:p w14:paraId="44D0BE58" w14:textId="77777777" w:rsidR="00173443" w:rsidRPr="00600C8A" w:rsidRDefault="00173443" w:rsidP="00AD5D44">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12. Deverá ser computado na determinação do lucro real o montante dos créditos deduzidos que tenham sido recuperados, em qualquer época ou a qualquer título, inclusive nos casos de novação da dívida ou do arresto dos bens recebidos em garantia real.</w:t>
      </w:r>
    </w:p>
    <w:p w14:paraId="1722FE47" w14:textId="77777777"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 bens recebidos a título de quitação do débito serão escriturados pelo valor do crédito ou avaliados pelo valor definido na decisão judicial que tenha determinado sua incorporação ao patrimônio do credor</w:t>
      </w:r>
      <w:r w:rsidRPr="00A148D4">
        <w:rPr>
          <w:rFonts w:ascii="Book Antiqua" w:eastAsia="Times New Roman" w:hAnsi="Book Antiqua" w:cs="Arial"/>
          <w:sz w:val="16"/>
          <w:szCs w:val="16"/>
          <w:lang w:eastAsia="pt-BR"/>
        </w:rPr>
        <w:t>.                          </w:t>
      </w:r>
      <w:hyperlink r:id="rId41" w:anchor="art9" w:history="1">
        <w:r w:rsidRPr="00A148D4">
          <w:rPr>
            <w:rFonts w:ascii="Book Antiqua" w:eastAsia="Times New Roman" w:hAnsi="Book Antiqua" w:cs="Arial"/>
            <w:color w:val="0000FF"/>
            <w:sz w:val="16"/>
            <w:szCs w:val="16"/>
            <w:u w:val="single"/>
            <w:lang w:eastAsia="pt-BR"/>
          </w:rPr>
          <w:t>(Incluído pela Lei nº 12.431, de 2011).</w:t>
        </w:r>
      </w:hyperlink>
    </w:p>
    <w:p w14:paraId="3481A822" w14:textId="3A999740" w:rsidR="00173443" w:rsidRPr="00A148D4" w:rsidRDefault="00173443" w:rsidP="00AD5D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2</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Nas operações de crédito realizadas por instituições financeiras autorizadas a funcionar pelo Banco Central do Brasil, nos casos de renegociação de dívida, o reconhecimento da receita para fins de incidência de imposto sobre a renda e da Contribuição Social sobre o Lucro Líquido ocorrerá no momento do efetivo recebimento do crédito</w:t>
      </w:r>
      <w:r w:rsidRPr="00A148D4">
        <w:rPr>
          <w:rFonts w:ascii="Book Antiqua" w:eastAsia="Times New Roman" w:hAnsi="Book Antiqua" w:cs="Times New Roman"/>
          <w:color w:val="000000"/>
          <w:sz w:val="16"/>
          <w:szCs w:val="16"/>
          <w:lang w:eastAsia="pt-BR"/>
        </w:rPr>
        <w:t>. </w:t>
      </w:r>
      <w:hyperlink r:id="rId42" w:anchor="art48" w:history="1">
        <w:r w:rsidRPr="00A148D4">
          <w:rPr>
            <w:rFonts w:ascii="Book Antiqua" w:eastAsia="Times New Roman" w:hAnsi="Book Antiqua" w:cs="Times New Roman"/>
            <w:color w:val="0000FF"/>
            <w:sz w:val="16"/>
            <w:szCs w:val="16"/>
            <w:u w:val="single"/>
            <w:lang w:eastAsia="pt-BR"/>
          </w:rPr>
          <w:t>(Redação dada pela nº 12.715, de 2012)</w:t>
        </w:r>
      </w:hyperlink>
      <w:r w:rsidRPr="00A148D4">
        <w:rPr>
          <w:rFonts w:ascii="Book Antiqua" w:eastAsia="Times New Roman" w:hAnsi="Book Antiqua" w:cs="Times New Roman"/>
          <w:color w:val="000000"/>
          <w:sz w:val="16"/>
          <w:szCs w:val="16"/>
          <w:lang w:eastAsia="pt-BR"/>
        </w:rPr>
        <w:t> </w:t>
      </w:r>
    </w:p>
    <w:p w14:paraId="6D1BFE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Disposição Transitória</w:t>
      </w:r>
    </w:p>
    <w:p w14:paraId="6611F33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13. No balanço levantado para determinação do lucro real em 31 de dezembro de 1996, a pessoa jurídica poderá optar pela constituição de provisão para créditos de liquidação duvidosa na forma do </w:t>
      </w:r>
      <w:hyperlink r:id="rId43"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4"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ou pelos critérios de perdas a que se referem os arts. 9º a 12.</w:t>
      </w:r>
    </w:p>
    <w:p w14:paraId="59ABA37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Saldo de Provisões Existente em 31.12.96</w:t>
      </w:r>
    </w:p>
    <w:p w14:paraId="28AC334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14. A partir do ano-calendário de 1997, ficam revogadas as normas previstas no </w:t>
      </w:r>
      <w:hyperlink r:id="rId45"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6"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xml:space="preserve">, bem como a autorização para a constituição de provisão nos termos dos artigos citados, contida no </w:t>
      </w:r>
      <w:hyperlink r:id="rId47" w:anchor="art13i" w:history="1">
        <w:r w:rsidRPr="00600C8A">
          <w:rPr>
            <w:rFonts w:ascii="Book Antiqua" w:eastAsia="Times New Roman" w:hAnsi="Book Antiqua" w:cs="Arial"/>
            <w:color w:val="0000FF"/>
            <w:sz w:val="19"/>
            <w:szCs w:val="19"/>
            <w:u w:val="single"/>
            <w:lang w:eastAsia="pt-BR"/>
          </w:rPr>
          <w:t>inciso I do art. 13 da Lei nº 9.249, de 26 de dezembro de 1995</w:t>
        </w:r>
      </w:hyperlink>
      <w:r w:rsidRPr="00600C8A">
        <w:rPr>
          <w:rFonts w:ascii="Book Antiqua" w:eastAsia="Times New Roman" w:hAnsi="Book Antiqua" w:cs="Arial"/>
          <w:sz w:val="19"/>
          <w:szCs w:val="19"/>
          <w:lang w:eastAsia="pt-BR"/>
        </w:rPr>
        <w:t>.</w:t>
      </w:r>
    </w:p>
    <w:p w14:paraId="7137F3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A pessoa jurídica que, no balanço de 31 de dezembro de 1996, optar pelos critérios de dedução de perdas de que tratam os arts. 9º a 12 deverá, nesse mesmo balanço, reverter os saldos das provisões para créditos de liquidação duvidosa, constituídas na forma do </w:t>
      </w:r>
      <w:hyperlink r:id="rId48"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49" w:history="1">
        <w:r w:rsidRPr="00600C8A">
          <w:rPr>
            <w:rFonts w:ascii="Book Antiqua" w:eastAsia="Times New Roman" w:hAnsi="Book Antiqua" w:cs="Arial"/>
            <w:color w:val="0000FF"/>
            <w:sz w:val="19"/>
            <w:szCs w:val="19"/>
            <w:u w:val="single"/>
            <w:lang w:eastAsia="pt-BR"/>
          </w:rPr>
          <w:t>Lei nº 9.065, de 20 de junho de 1995.</w:t>
        </w:r>
      </w:hyperlink>
    </w:p>
    <w:p w14:paraId="0A75EAC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Para a pessoa jurídica que, no balanço de 31 de dezembro de 1996, optar pela constituição de provisão na forma do </w:t>
      </w:r>
      <w:hyperlink r:id="rId50" w:anchor="art43" w:history="1">
        <w:r w:rsidRPr="00600C8A">
          <w:rPr>
            <w:rFonts w:ascii="Book Antiqua" w:eastAsia="Times New Roman" w:hAnsi="Book Antiqua" w:cs="Arial"/>
            <w:color w:val="0000FF"/>
            <w:sz w:val="19"/>
            <w:szCs w:val="19"/>
            <w:u w:val="single"/>
            <w:lang w:eastAsia="pt-BR"/>
          </w:rPr>
          <w:t>art. 43 da Lei nº 8.981, de 20 de janeiro de 1995</w:t>
        </w:r>
      </w:hyperlink>
      <w:r w:rsidRPr="00600C8A">
        <w:rPr>
          <w:rFonts w:ascii="Book Antiqua" w:eastAsia="Times New Roman" w:hAnsi="Book Antiqua" w:cs="Arial"/>
          <w:sz w:val="19"/>
          <w:szCs w:val="19"/>
          <w:lang w:eastAsia="pt-BR"/>
        </w:rPr>
        <w:t xml:space="preserve">, com as alterações da </w:t>
      </w:r>
      <w:hyperlink r:id="rId51"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a reversão a que se refere o parágrafo anterior será efetuada no balanço correspondente ao primeiro período de apuração encerrado em 1997, se houver adotado o regime de apuração trimestral, ou no balanço de 31 de dezembro de 1997 ou da data da extinção, se houver optado pelo pagamento mensal de que trata o art. 2º.</w:t>
      </w:r>
    </w:p>
    <w:p w14:paraId="68BCFFA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Nos casos de incorporação, fusão ou cisão, a reversão de que trata o parágrafo anterior será efetuada no balanço que servir de base à apuração do lucro real correspondente.</w:t>
      </w:r>
    </w:p>
    <w:p w14:paraId="35A8935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Rendimentos do Exterior</w:t>
      </w:r>
    </w:p>
    <w:p w14:paraId="1F28689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Compensação de Imposto Pago</w:t>
      </w:r>
    </w:p>
    <w:p w14:paraId="6C420E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15. A pessoa jurídica domiciliada no Brasil que auferir, de fonte no exterior, receita decorrente da prestação de serviços efetuada diretamente poderá compensar o imposto pago no país de domicílio da pessoa física ou jurídica contratante, observado o disposto no </w:t>
      </w:r>
      <w:hyperlink r:id="rId52" w:anchor="art26" w:history="1">
        <w:r w:rsidRPr="00600C8A">
          <w:rPr>
            <w:rFonts w:ascii="Book Antiqua" w:eastAsia="Times New Roman" w:hAnsi="Book Antiqua" w:cs="Arial"/>
            <w:color w:val="0000FF"/>
            <w:sz w:val="19"/>
            <w:szCs w:val="19"/>
            <w:u w:val="single"/>
            <w:lang w:eastAsia="pt-BR"/>
          </w:rPr>
          <w:t>art. 26 da Lei nº 9.249, de 26 de dezembro de 1995.</w:t>
        </w:r>
      </w:hyperlink>
    </w:p>
    <w:p w14:paraId="3D4177E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Lucros e Rendimentos</w:t>
      </w:r>
    </w:p>
    <w:p w14:paraId="13A27CC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16. Sem prejuízo do disposto nos </w:t>
      </w:r>
      <w:hyperlink r:id="rId53" w:anchor="art25" w:history="1">
        <w:r w:rsidRPr="00600C8A">
          <w:rPr>
            <w:rFonts w:ascii="Book Antiqua" w:eastAsia="Times New Roman" w:hAnsi="Book Antiqua" w:cs="Arial"/>
            <w:color w:val="0000FF"/>
            <w:sz w:val="19"/>
            <w:szCs w:val="19"/>
            <w:u w:val="single"/>
            <w:lang w:eastAsia="pt-BR"/>
          </w:rPr>
          <w:t>arts. 25</w:t>
        </w:r>
      </w:hyperlink>
      <w:r w:rsidRPr="00600C8A">
        <w:rPr>
          <w:rFonts w:ascii="Book Antiqua" w:eastAsia="Times New Roman" w:hAnsi="Book Antiqua" w:cs="Arial"/>
          <w:sz w:val="19"/>
          <w:szCs w:val="19"/>
          <w:lang w:eastAsia="pt-BR"/>
        </w:rPr>
        <w:t xml:space="preserve">, </w:t>
      </w:r>
      <w:hyperlink r:id="rId54" w:anchor="art26" w:history="1">
        <w:r w:rsidRPr="00600C8A">
          <w:rPr>
            <w:rFonts w:ascii="Book Antiqua" w:eastAsia="Times New Roman" w:hAnsi="Book Antiqua" w:cs="Arial"/>
            <w:color w:val="0000FF"/>
            <w:sz w:val="19"/>
            <w:szCs w:val="19"/>
            <w:u w:val="single"/>
            <w:lang w:eastAsia="pt-BR"/>
          </w:rPr>
          <w:t>26</w:t>
        </w:r>
      </w:hyperlink>
      <w:r w:rsidRPr="00600C8A">
        <w:rPr>
          <w:rFonts w:ascii="Book Antiqua" w:eastAsia="Times New Roman" w:hAnsi="Book Antiqua" w:cs="Arial"/>
          <w:sz w:val="19"/>
          <w:szCs w:val="19"/>
          <w:lang w:eastAsia="pt-BR"/>
        </w:rPr>
        <w:t xml:space="preserve"> e </w:t>
      </w:r>
      <w:hyperlink r:id="rId55" w:anchor="art27" w:history="1">
        <w:r w:rsidRPr="00600C8A">
          <w:rPr>
            <w:rFonts w:ascii="Book Antiqua" w:eastAsia="Times New Roman" w:hAnsi="Book Antiqua" w:cs="Arial"/>
            <w:color w:val="0000FF"/>
            <w:sz w:val="19"/>
            <w:szCs w:val="19"/>
            <w:u w:val="single"/>
            <w:lang w:eastAsia="pt-BR"/>
          </w:rPr>
          <w:t>27 da Lei nº 9.249, de 26 de dezembro de 1995</w:t>
        </w:r>
      </w:hyperlink>
      <w:r w:rsidRPr="00600C8A">
        <w:rPr>
          <w:rFonts w:ascii="Book Antiqua" w:eastAsia="Times New Roman" w:hAnsi="Book Antiqua" w:cs="Arial"/>
          <w:sz w:val="19"/>
          <w:szCs w:val="19"/>
          <w:lang w:eastAsia="pt-BR"/>
        </w:rPr>
        <w:t>, os lucros auferidos por filiais, sucursais, controladas e coligadas, no exterior, serão:</w:t>
      </w:r>
    </w:p>
    <w:p w14:paraId="5B9931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considerados de forma individualizada, por filial, sucursal, controlada ou coligada;</w:t>
      </w:r>
    </w:p>
    <w:p w14:paraId="1F0C4A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 - arbitrados, os lucros das filiais, sucursais e controladas, quando não for possível a determinação de seus resultados, com observância das mesmas normas aplicáveis às pessoas jurídicas domiciliadas no Brasil e computados na determinação do lucro real. </w:t>
      </w:r>
    </w:p>
    <w:p w14:paraId="358FEC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Os resultados decorrentes de aplicações financeiras de renda variável no exterior, em um mesmo país, poderão ser consolidados para efeito de cômputo do ganho, na determinação do lucro real.</w:t>
      </w:r>
    </w:p>
    <w:p w14:paraId="6D5F67E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Para efeito da compensação de imposto pago no exterior, a pessoa jurídica:</w:t>
      </w:r>
    </w:p>
    <w:p w14:paraId="0021866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com relação aos lucros, deverá apresentar as demonstrações financeiras correspondentes, exceto na hipótese  do inciso II do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w:t>
      </w:r>
    </w:p>
    <w:p w14:paraId="212CBD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II - fica dispensada da obrigação a que se refere o </w:t>
      </w:r>
      <w:hyperlink r:id="rId56" w:anchor="art26§2" w:history="1">
        <w:r w:rsidRPr="00600C8A">
          <w:rPr>
            <w:rFonts w:ascii="Book Antiqua" w:eastAsia="Times New Roman" w:hAnsi="Book Antiqua" w:cs="Arial"/>
            <w:color w:val="0000FF"/>
            <w:sz w:val="19"/>
            <w:szCs w:val="19"/>
            <w:u w:val="single"/>
            <w:lang w:eastAsia="pt-BR"/>
          </w:rPr>
          <w:t>§ 2º do art. 26 da Lei nº 9.249, de 26 de dezembro de 1995</w:t>
        </w:r>
      </w:hyperlink>
      <w:r w:rsidRPr="00600C8A">
        <w:rPr>
          <w:rFonts w:ascii="Book Antiqua" w:eastAsia="Times New Roman" w:hAnsi="Book Antiqua" w:cs="Arial"/>
          <w:sz w:val="19"/>
          <w:szCs w:val="19"/>
          <w:lang w:eastAsia="pt-BR"/>
        </w:rPr>
        <w:t>, quando comprovar que a legislação do país de origem do lucro, rendimento ou ganho de capital prevê a incidência do imposto de renda que houver sido pago, por meio do documento de arrecadação apresentado.</w:t>
      </w:r>
    </w:p>
    <w:p w14:paraId="4C788D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Na hipótese de arbitramento do lucro da pessoa jurídica domiciliada no Brasil, os lucros, rendimentos e ganhos de capital oriundos do exterior serão adicionados ao lucro arbitrado para determinação da base de cálculo do imposto.</w:t>
      </w:r>
    </w:p>
    <w:p w14:paraId="47E2D1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Do imposto devido correspondente a lucros, rendimentos ou ganhos de capital oriundos do exterior não será admitida qualquer destinação ou dedução a título de incentivo fiscal.</w:t>
      </w:r>
    </w:p>
    <w:p w14:paraId="638DB6A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Operações de Cobertura em Bolsa do Exterior</w:t>
      </w:r>
    </w:p>
    <w:p w14:paraId="2EC31F52" w14:textId="77777777" w:rsidR="00D23A31" w:rsidRPr="00D23A31" w:rsidRDefault="00173443" w:rsidP="00D23A31">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w:t>
      </w:r>
      <w:r w:rsidR="00D23A31">
        <w:rPr>
          <w:rFonts w:ascii="Book Antiqua" w:eastAsia="Times New Roman" w:hAnsi="Book Antiqua" w:cs="Arial"/>
          <w:sz w:val="19"/>
          <w:szCs w:val="19"/>
          <w:lang w:eastAsia="pt-BR"/>
        </w:rPr>
        <w:t xml:space="preserve"> </w:t>
      </w:r>
      <w:r w:rsidR="00D23A31" w:rsidRPr="00D23A31">
        <w:rPr>
          <w:rFonts w:ascii="Book Antiqua" w:eastAsia="Times New Roman" w:hAnsi="Book Antiqua" w:cs="Arial"/>
          <w:sz w:val="19"/>
          <w:szCs w:val="19"/>
          <w:lang w:eastAsia="pt-BR"/>
        </w:rPr>
        <w:t>Art. 17. Serão computados na determinação do lucro real e na base de cálculo da Contribuição Social sobre o Lucro Líquido (CSLL) os resultados líquidos, positivos ou negativos, obtidos em operações de cobertura de riscos (</w:t>
      </w:r>
      <w:r w:rsidR="00D23A31" w:rsidRPr="00D23A31">
        <w:rPr>
          <w:rFonts w:ascii="Book Antiqua" w:eastAsia="Times New Roman" w:hAnsi="Book Antiqua" w:cs="Arial"/>
          <w:i/>
          <w:iCs/>
          <w:sz w:val="19"/>
          <w:szCs w:val="19"/>
          <w:lang w:eastAsia="pt-BR"/>
        </w:rPr>
        <w:t>hedge</w:t>
      </w:r>
      <w:r w:rsidR="00D23A31" w:rsidRPr="00D23A31">
        <w:rPr>
          <w:rFonts w:ascii="Book Antiqua" w:eastAsia="Times New Roman" w:hAnsi="Book Antiqua" w:cs="Arial"/>
          <w:sz w:val="19"/>
          <w:szCs w:val="19"/>
          <w:lang w:eastAsia="pt-BR"/>
        </w:rPr>
        <w:t>) por meio de contratos derivativos com contrapartes no exterior</w:t>
      </w:r>
      <w:r w:rsidR="00D23A31" w:rsidRPr="00D23A31">
        <w:rPr>
          <w:rFonts w:ascii="Book Antiqua" w:eastAsia="Times New Roman" w:hAnsi="Book Antiqua" w:cs="Arial"/>
          <w:sz w:val="16"/>
          <w:szCs w:val="16"/>
          <w:lang w:eastAsia="pt-BR"/>
        </w:rPr>
        <w:t>.   </w:t>
      </w:r>
      <w:hyperlink r:id="rId57" w:anchor="art33" w:history="1">
        <w:r w:rsidR="00D23A31" w:rsidRPr="00D23A31">
          <w:rPr>
            <w:rStyle w:val="Hyperlink"/>
            <w:rFonts w:ascii="Book Antiqua" w:eastAsia="Times New Roman" w:hAnsi="Book Antiqua" w:cs="Arial"/>
            <w:sz w:val="16"/>
            <w:szCs w:val="16"/>
            <w:lang w:eastAsia="pt-BR"/>
          </w:rPr>
          <w:t>(Redação dada pela Lei nº 15.265, de 2025)</w:t>
        </w:r>
      </w:hyperlink>
    </w:p>
    <w:p w14:paraId="0E9566A2"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1º Os resultados negativos somente poderão ser computados caso as operações de que trata o </w:t>
      </w:r>
      <w:r w:rsidRPr="00D23A31">
        <w:rPr>
          <w:rFonts w:ascii="Book Antiqua" w:eastAsia="Times New Roman" w:hAnsi="Book Antiqua" w:cs="Arial"/>
          <w:i/>
          <w:iCs/>
          <w:sz w:val="19"/>
          <w:szCs w:val="19"/>
          <w:lang w:eastAsia="pt-BR"/>
        </w:rPr>
        <w:t>caput</w:t>
      </w:r>
      <w:r w:rsidRPr="00D23A31">
        <w:rPr>
          <w:rFonts w:ascii="Book Antiqua" w:eastAsia="Times New Roman" w:hAnsi="Book Antiqua" w:cs="Arial"/>
          <w:sz w:val="19"/>
          <w:szCs w:val="19"/>
          <w:lang w:eastAsia="pt-BR"/>
        </w:rPr>
        <w:t> sejam</w:t>
      </w:r>
      <w:r w:rsidRPr="00D23A31">
        <w:rPr>
          <w:rFonts w:ascii="Book Antiqua" w:eastAsia="Times New Roman" w:hAnsi="Book Antiqua" w:cs="Arial"/>
          <w:sz w:val="16"/>
          <w:szCs w:val="16"/>
          <w:lang w:eastAsia="pt-BR"/>
        </w:rPr>
        <w:t>:     </w:t>
      </w:r>
      <w:hyperlink r:id="rId58" w:anchor="art33" w:history="1">
        <w:r w:rsidRPr="00D23A31">
          <w:rPr>
            <w:rStyle w:val="Hyperlink"/>
            <w:rFonts w:ascii="Book Antiqua" w:eastAsia="Times New Roman" w:hAnsi="Book Antiqua" w:cs="Arial"/>
            <w:sz w:val="16"/>
            <w:szCs w:val="16"/>
            <w:lang w:eastAsia="pt-BR"/>
          </w:rPr>
          <w:t>(Incluído pela Lei nº 15.265, de 2025)</w:t>
        </w:r>
      </w:hyperlink>
    </w:p>
    <w:p w14:paraId="148F002A"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I – realizadas a preços de mercado; e    </w:t>
      </w:r>
      <w:hyperlink r:id="rId59" w:anchor="art33" w:history="1">
        <w:r w:rsidRPr="00D23A31">
          <w:rPr>
            <w:rStyle w:val="Hyperlink"/>
            <w:rFonts w:ascii="Book Antiqua" w:eastAsia="Times New Roman" w:hAnsi="Book Antiqua" w:cs="Arial"/>
            <w:sz w:val="16"/>
            <w:szCs w:val="16"/>
            <w:lang w:eastAsia="pt-BR"/>
          </w:rPr>
          <w:t>(Incluído pela Lei nº 15.265, de 2025)</w:t>
        </w:r>
      </w:hyperlink>
    </w:p>
    <w:p w14:paraId="4D05FE49"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9"/>
          <w:szCs w:val="19"/>
          <w:lang w:eastAsia="pt-BR"/>
        </w:rPr>
      </w:pPr>
      <w:r w:rsidRPr="00D23A31">
        <w:rPr>
          <w:rFonts w:ascii="Book Antiqua" w:eastAsia="Times New Roman" w:hAnsi="Book Antiqua" w:cs="Arial"/>
          <w:sz w:val="19"/>
          <w:szCs w:val="19"/>
          <w:lang w:eastAsia="pt-BR"/>
        </w:rPr>
        <w:t>II – registradas em mercados de bolsa ou de balcão, organizado ou não, no País ou no exterior.     </w:t>
      </w:r>
      <w:hyperlink r:id="rId60" w:anchor="art33" w:history="1">
        <w:r w:rsidRPr="00D23A31">
          <w:rPr>
            <w:rStyle w:val="Hyperlink"/>
            <w:rFonts w:ascii="Book Antiqua" w:eastAsia="Times New Roman" w:hAnsi="Book Antiqua" w:cs="Arial"/>
            <w:sz w:val="19"/>
            <w:szCs w:val="19"/>
            <w:lang w:eastAsia="pt-BR"/>
          </w:rPr>
          <w:t>(Incluído pela Lei nº 15.265, de 2025)</w:t>
        </w:r>
      </w:hyperlink>
    </w:p>
    <w:p w14:paraId="79F904BE"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2º Para fins do registro de que trata o § 1º, as instituições registradoras, no País ou no exterior, deverão dispor de sistemas que permitam aferir se os preços na abertura e no encerramento são consistentes com os praticados no mercado</w:t>
      </w:r>
      <w:r w:rsidRPr="00D23A31">
        <w:rPr>
          <w:rFonts w:ascii="Book Antiqua" w:eastAsia="Times New Roman" w:hAnsi="Book Antiqua" w:cs="Arial"/>
          <w:sz w:val="16"/>
          <w:szCs w:val="16"/>
          <w:lang w:eastAsia="pt-BR"/>
        </w:rPr>
        <w:t>.     </w:t>
      </w:r>
      <w:hyperlink r:id="rId61" w:anchor="art33" w:history="1">
        <w:r w:rsidRPr="00D23A31">
          <w:rPr>
            <w:rStyle w:val="Hyperlink"/>
            <w:rFonts w:ascii="Book Antiqua" w:eastAsia="Times New Roman" w:hAnsi="Book Antiqua" w:cs="Arial"/>
            <w:sz w:val="16"/>
            <w:szCs w:val="16"/>
            <w:lang w:eastAsia="pt-BR"/>
          </w:rPr>
          <w:t>(Incluído pela Lei nº 15.265, de 2025)</w:t>
        </w:r>
      </w:hyperlink>
    </w:p>
    <w:p w14:paraId="6137DF23"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3º Somente será admitido o cômputo de resultados negativos na determinação do lucro real e da base de cálculo da CSLL nos casos em que o preço for formado em mercado respaldado por quantidade suficiente de operações entre terceiros realizadas com o respectivo ativo, nos termos de regulamentação editada pela Secretaria Especial da Receita Federal do Brasil do Ministério da Fazenda</w:t>
      </w:r>
      <w:r w:rsidRPr="00D23A31">
        <w:rPr>
          <w:rFonts w:ascii="Book Antiqua" w:eastAsia="Times New Roman" w:hAnsi="Book Antiqua" w:cs="Arial"/>
          <w:sz w:val="16"/>
          <w:szCs w:val="16"/>
          <w:lang w:eastAsia="pt-BR"/>
        </w:rPr>
        <w:t>.     </w:t>
      </w:r>
      <w:hyperlink r:id="rId62" w:anchor="art33" w:history="1">
        <w:r w:rsidRPr="00D23A31">
          <w:rPr>
            <w:rStyle w:val="Hyperlink"/>
            <w:rFonts w:ascii="Book Antiqua" w:eastAsia="Times New Roman" w:hAnsi="Book Antiqua" w:cs="Arial"/>
            <w:sz w:val="16"/>
            <w:szCs w:val="16"/>
            <w:lang w:eastAsia="pt-BR"/>
          </w:rPr>
          <w:t>(Incluído pela Lei nº 15.265, de 2025)</w:t>
        </w:r>
      </w:hyperlink>
    </w:p>
    <w:p w14:paraId="37783422" w14:textId="77777777"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 4º O cumprimento do disposto nos §§ 1º a 3º não dispensa a observância às regras de preços de transferência de que trata a </w:t>
      </w:r>
      <w:hyperlink r:id="rId63" w:history="1">
        <w:r w:rsidRPr="00D23A31">
          <w:rPr>
            <w:rStyle w:val="Hyperlink"/>
            <w:rFonts w:ascii="Book Antiqua" w:eastAsia="Times New Roman" w:hAnsi="Book Antiqua" w:cs="Arial"/>
            <w:sz w:val="19"/>
            <w:szCs w:val="19"/>
            <w:lang w:eastAsia="pt-BR"/>
          </w:rPr>
          <w:t>Lei nº 14.596, de 14 de junho de 202</w:t>
        </w:r>
      </w:hyperlink>
      <w:r w:rsidRPr="00D23A31">
        <w:rPr>
          <w:rFonts w:ascii="Book Antiqua" w:eastAsia="Times New Roman" w:hAnsi="Book Antiqua" w:cs="Arial"/>
          <w:sz w:val="19"/>
          <w:szCs w:val="19"/>
          <w:lang w:eastAsia="pt-BR"/>
        </w:rPr>
        <w:t>3.      </w:t>
      </w:r>
      <w:hyperlink r:id="rId64" w:anchor="art33" w:history="1">
        <w:r w:rsidRPr="00D23A31">
          <w:rPr>
            <w:rStyle w:val="Hyperlink"/>
            <w:rFonts w:ascii="Book Antiqua" w:eastAsia="Times New Roman" w:hAnsi="Book Antiqua" w:cs="Arial"/>
            <w:sz w:val="16"/>
            <w:szCs w:val="16"/>
            <w:lang w:eastAsia="pt-BR"/>
          </w:rPr>
          <w:t>(Incluído pela Lei nº 15.265, de 2025)</w:t>
        </w:r>
      </w:hyperlink>
    </w:p>
    <w:p w14:paraId="2CFCCE4B" w14:textId="25CF5E17" w:rsidR="00173443" w:rsidRPr="00600C8A" w:rsidRDefault="00173443" w:rsidP="00D23A31">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Preços de Transferência</w:t>
      </w:r>
    </w:p>
    <w:p w14:paraId="7982CB9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Bens, Serviços e Direitos Adquiridos no Exterior</w:t>
      </w:r>
    </w:p>
    <w:p w14:paraId="29C95079" w14:textId="5DA7A95A"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18. </w:t>
      </w:r>
      <w:hyperlink r:id="rId65"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17D5A3DF" w14:textId="77777777" w:rsidR="0076485A" w:rsidRPr="0076485A" w:rsidRDefault="00173443" w:rsidP="00AD5D44">
      <w:pPr>
        <w:spacing w:before="100" w:beforeAutospacing="1" w:after="100" w:afterAutospacing="1" w:line="240" w:lineRule="auto"/>
        <w:ind w:firstLine="525"/>
        <w:jc w:val="both"/>
        <w:rPr>
          <w:rFonts w:ascii="Book Antiqua" w:eastAsia="Times New Roman" w:hAnsi="Book Antiqua" w:cs="Arial"/>
          <w:sz w:val="16"/>
          <w:szCs w:val="16"/>
          <w:lang w:val="pt-PT" w:eastAsia="pt-BR"/>
        </w:rPr>
      </w:pPr>
      <w:r w:rsidRPr="0076485A">
        <w:rPr>
          <w:rFonts w:ascii="Book Antiqua" w:eastAsia="Times New Roman" w:hAnsi="Book Antiqua" w:cs="Arial"/>
          <w:sz w:val="16"/>
          <w:szCs w:val="16"/>
          <w:lang w:val="pt-PT" w:eastAsia="pt-BR"/>
        </w:rPr>
        <w:t xml:space="preserve">Art. 18-A. </w:t>
      </w:r>
      <w:hyperlink r:id="rId66"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09B4B88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Receitas Oriundas de Exportações para o Exterior</w:t>
      </w:r>
    </w:p>
    <w:p w14:paraId="560D1D9E" w14:textId="79FD7DAC" w:rsidR="00173443" w:rsidRPr="00A148D4"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19. </w:t>
      </w:r>
      <w:hyperlink r:id="rId67" w:anchor="art46" w:history="1">
        <w:r w:rsidR="0076485A" w:rsidRPr="0076485A">
          <w:rPr>
            <w:rStyle w:val="Hyperlink"/>
            <w:rFonts w:ascii="Book Antiqua" w:eastAsia="Times New Roman" w:hAnsi="Book Antiqua" w:cs="Arial"/>
            <w:sz w:val="16"/>
            <w:szCs w:val="16"/>
            <w:lang w:eastAsia="pt-BR"/>
          </w:rPr>
          <w:t>(Revogado pela Lei nº 14.596, de 2023)</w:t>
        </w:r>
      </w:hyperlink>
      <w:r w:rsidRPr="0076485A">
        <w:rPr>
          <w:rFonts w:ascii="Book Antiqua" w:eastAsia="Times New Roman" w:hAnsi="Book Antiqua" w:cs="Arial"/>
          <w:color w:val="000000"/>
          <w:sz w:val="12"/>
          <w:szCs w:val="12"/>
          <w:lang w:eastAsia="pt-BR"/>
        </w:rPr>
        <w:t xml:space="preserve">           </w:t>
      </w:r>
    </w:p>
    <w:p w14:paraId="50361D59" w14:textId="409253C8" w:rsidR="00173443" w:rsidRPr="0076485A" w:rsidRDefault="0076485A" w:rsidP="0076485A">
      <w:pPr>
        <w:spacing w:before="100" w:beforeAutospacing="1" w:after="100" w:afterAutospacing="1" w:line="240" w:lineRule="auto"/>
        <w:jc w:val="both"/>
        <w:rPr>
          <w:rFonts w:ascii="Book Antiqua" w:eastAsia="Times New Roman" w:hAnsi="Book Antiqua" w:cs="Arial"/>
          <w:sz w:val="12"/>
          <w:szCs w:val="12"/>
          <w:lang w:eastAsia="pt-BR"/>
        </w:rPr>
      </w:pPr>
      <w:r>
        <w:rPr>
          <w:rFonts w:ascii="Book Antiqua" w:eastAsia="Times New Roman" w:hAnsi="Book Antiqua" w:cs="Arial"/>
          <w:sz w:val="16"/>
          <w:szCs w:val="16"/>
          <w:lang w:val="en-US" w:eastAsia="pt-BR"/>
        </w:rPr>
        <w:t xml:space="preserve">             </w:t>
      </w:r>
      <w:r w:rsidR="00173443" w:rsidRPr="0076485A">
        <w:rPr>
          <w:rFonts w:ascii="Book Antiqua" w:eastAsia="Times New Roman" w:hAnsi="Book Antiqua" w:cs="Arial"/>
          <w:sz w:val="16"/>
          <w:szCs w:val="16"/>
          <w:lang w:val="en-US" w:eastAsia="pt-BR"/>
        </w:rPr>
        <w:t>Art. 19-A.</w:t>
      </w:r>
      <w:r w:rsidRPr="0076485A">
        <w:rPr>
          <w:sz w:val="18"/>
          <w:szCs w:val="18"/>
        </w:rPr>
        <w:t xml:space="preserve"> </w:t>
      </w:r>
      <w:hyperlink r:id="rId68" w:anchor="art46" w:history="1">
        <w:r w:rsidRPr="0076485A">
          <w:rPr>
            <w:rStyle w:val="Hyperlink"/>
            <w:rFonts w:ascii="Book Antiqua" w:eastAsia="Times New Roman" w:hAnsi="Book Antiqua" w:cs="Arial"/>
            <w:sz w:val="16"/>
            <w:szCs w:val="16"/>
            <w:lang w:eastAsia="pt-BR"/>
          </w:rPr>
          <w:t>(Revogado pela Lei nº 14.596, de 2023)</w:t>
        </w:r>
      </w:hyperlink>
    </w:p>
    <w:p w14:paraId="4B816C30" w14:textId="2447E9D5"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2"/>
          <w:szCs w:val="12"/>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w:t>
      </w:r>
      <w:r w:rsidRPr="0076485A">
        <w:rPr>
          <w:rFonts w:ascii="Book Antiqua" w:eastAsia="Times New Roman" w:hAnsi="Book Antiqua" w:cs="Arial"/>
          <w:color w:val="000000"/>
          <w:sz w:val="16"/>
          <w:szCs w:val="16"/>
          <w:lang w:eastAsia="pt-BR"/>
        </w:rPr>
        <w:t xml:space="preserve">Art. 20.  </w:t>
      </w:r>
      <w:hyperlink r:id="rId69" w:anchor="art46" w:history="1">
        <w:r w:rsidR="0076485A" w:rsidRPr="0076485A">
          <w:rPr>
            <w:rStyle w:val="Hyperlink"/>
            <w:rFonts w:ascii="Book Antiqua" w:eastAsia="Times New Roman" w:hAnsi="Book Antiqua" w:cs="Arial"/>
            <w:sz w:val="16"/>
            <w:szCs w:val="16"/>
            <w:lang w:eastAsia="pt-BR"/>
          </w:rPr>
          <w:t>(Revogado pela Lei nº 14.596, de 2023) </w:t>
        </w:r>
      </w:hyperlink>
      <w:r w:rsidR="0076485A" w:rsidRPr="0076485A">
        <w:rPr>
          <w:rFonts w:ascii="Book Antiqua" w:eastAsia="Times New Roman" w:hAnsi="Book Antiqua" w:cs="Times New Roman"/>
          <w:sz w:val="12"/>
          <w:szCs w:val="12"/>
          <w:lang w:eastAsia="pt-BR"/>
        </w:rPr>
        <w:t xml:space="preserve"> </w:t>
      </w:r>
    </w:p>
    <w:p w14:paraId="3F204315" w14:textId="3D8BD292"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t xml:space="preserve">Art. 20-A.  </w:t>
      </w:r>
      <w:hyperlink r:id="rId70" w:anchor="art46" w:history="1">
        <w:r w:rsidR="0076485A" w:rsidRPr="0076485A">
          <w:rPr>
            <w:rStyle w:val="Hyperlink"/>
            <w:rFonts w:ascii="Book Antiqua" w:eastAsia="Times New Roman" w:hAnsi="Book Antiqua" w:cs="Arial"/>
            <w:sz w:val="16"/>
            <w:szCs w:val="16"/>
            <w:lang w:eastAsia="pt-BR"/>
          </w:rPr>
          <w:t>(Revogado pela Lei nº 14.596, de 2023)</w:t>
        </w:r>
      </w:hyperlink>
      <w:r w:rsidR="0076485A" w:rsidRPr="0076485A">
        <w:rPr>
          <w:rFonts w:ascii="Book Antiqua" w:eastAsia="Times New Roman" w:hAnsi="Book Antiqua" w:cs="Arial"/>
          <w:sz w:val="12"/>
          <w:szCs w:val="12"/>
          <w:lang w:eastAsia="pt-BR"/>
        </w:rPr>
        <w:t xml:space="preserve"> </w:t>
      </w:r>
    </w:p>
    <w:p w14:paraId="14A71B8A" w14:textId="7BE2A49D" w:rsidR="00173443" w:rsidRPr="0076485A" w:rsidRDefault="00173443" w:rsidP="00AD5D44">
      <w:pPr>
        <w:spacing w:before="100" w:beforeAutospacing="1" w:after="100" w:afterAutospacing="1" w:line="240" w:lineRule="auto"/>
        <w:ind w:firstLine="525"/>
        <w:jc w:val="both"/>
        <w:rPr>
          <w:rFonts w:ascii="Book Antiqua" w:eastAsia="Times New Roman" w:hAnsi="Book Antiqua" w:cs="Arial"/>
          <w:sz w:val="12"/>
          <w:szCs w:val="12"/>
          <w:lang w:eastAsia="pt-BR"/>
        </w:rPr>
      </w:pPr>
      <w:r w:rsidRPr="0076485A">
        <w:rPr>
          <w:rFonts w:ascii="Book Antiqua" w:eastAsia="Times New Roman" w:hAnsi="Book Antiqua" w:cs="Arial"/>
          <w:color w:val="000000"/>
          <w:sz w:val="16"/>
          <w:szCs w:val="16"/>
          <w:lang w:eastAsia="pt-BR"/>
        </w:rPr>
        <w:lastRenderedPageBreak/>
        <w:t xml:space="preserve">Art. 20-B.  </w:t>
      </w:r>
      <w:hyperlink r:id="rId71"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69D83B6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Apuração dos Preços Médios</w:t>
      </w:r>
    </w:p>
    <w:p w14:paraId="76269DB8" w14:textId="293C06D4"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Arial"/>
          <w:sz w:val="16"/>
          <w:szCs w:val="16"/>
          <w:lang w:eastAsia="pt-BR"/>
        </w:rPr>
        <w:t>   </w:t>
      </w:r>
      <w:r w:rsidR="0076485A">
        <w:rPr>
          <w:rFonts w:ascii="Book Antiqua" w:eastAsia="Times New Roman" w:hAnsi="Book Antiqua" w:cs="Arial"/>
          <w:sz w:val="16"/>
          <w:szCs w:val="16"/>
          <w:lang w:eastAsia="pt-BR"/>
        </w:rPr>
        <w:t xml:space="preserve">    </w:t>
      </w:r>
      <w:r w:rsidRPr="0076485A">
        <w:rPr>
          <w:rFonts w:ascii="Book Antiqua" w:eastAsia="Times New Roman" w:hAnsi="Book Antiqua" w:cs="Arial"/>
          <w:sz w:val="16"/>
          <w:szCs w:val="16"/>
          <w:lang w:eastAsia="pt-BR"/>
        </w:rPr>
        <w:t>     Art. 21. </w:t>
      </w:r>
      <w:hyperlink r:id="rId72"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427D933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Juros</w:t>
      </w:r>
    </w:p>
    <w:p w14:paraId="179D4238" w14:textId="3239577C" w:rsidR="00173443" w:rsidRPr="0076485A" w:rsidRDefault="00173443" w:rsidP="0076485A">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76485A">
        <w:rPr>
          <w:rFonts w:ascii="Book Antiqua" w:eastAsia="Times New Roman" w:hAnsi="Book Antiqua" w:cs="Arial"/>
          <w:sz w:val="19"/>
          <w:szCs w:val="19"/>
          <w:lang w:eastAsia="pt-BR"/>
        </w:rPr>
        <w:t xml:space="preserve">   </w:t>
      </w:r>
      <w:r w:rsidRPr="00600C8A">
        <w:rPr>
          <w:rFonts w:ascii="Book Antiqua" w:eastAsia="Times New Roman" w:hAnsi="Book Antiqua" w:cs="Arial"/>
          <w:sz w:val="19"/>
          <w:szCs w:val="19"/>
          <w:lang w:eastAsia="pt-BR"/>
        </w:rPr>
        <w:t xml:space="preserve">  </w:t>
      </w:r>
      <w:r w:rsidRPr="0076485A">
        <w:rPr>
          <w:rFonts w:ascii="Book Antiqua" w:eastAsia="Times New Roman" w:hAnsi="Book Antiqua" w:cs="Arial"/>
          <w:color w:val="000000"/>
          <w:sz w:val="16"/>
          <w:szCs w:val="16"/>
          <w:lang w:eastAsia="pt-BR"/>
        </w:rPr>
        <w:t>Art. 22.  </w:t>
      </w:r>
      <w:hyperlink r:id="rId73"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07021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Pessoa Vinculada - Conceito</w:t>
      </w:r>
    </w:p>
    <w:p w14:paraId="2CB025D8" w14:textId="32F430BF" w:rsidR="00173443" w:rsidRPr="0076485A" w:rsidRDefault="00173443" w:rsidP="0076485A">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0076485A">
        <w:rPr>
          <w:rFonts w:ascii="Book Antiqua" w:eastAsia="Times New Roman" w:hAnsi="Book Antiqua" w:cs="Arial"/>
          <w:sz w:val="19"/>
          <w:szCs w:val="19"/>
          <w:lang w:eastAsia="pt-BR"/>
        </w:rPr>
        <w:t xml:space="preserve">   </w:t>
      </w:r>
      <w:r w:rsidRPr="0076485A">
        <w:rPr>
          <w:rFonts w:ascii="Book Antiqua" w:eastAsia="Times New Roman" w:hAnsi="Book Antiqua" w:cs="Arial"/>
          <w:sz w:val="16"/>
          <w:szCs w:val="16"/>
          <w:lang w:eastAsia="pt-BR"/>
        </w:rPr>
        <w:t>Art. 23. </w:t>
      </w:r>
      <w:hyperlink r:id="rId74" w:anchor="art46" w:history="1">
        <w:r w:rsidR="0076485A" w:rsidRPr="0076485A">
          <w:rPr>
            <w:rStyle w:val="Hyperlink"/>
            <w:rFonts w:ascii="Book Antiqua" w:eastAsia="Times New Roman" w:hAnsi="Book Antiqua" w:cs="Arial"/>
            <w:sz w:val="16"/>
            <w:szCs w:val="16"/>
            <w:lang w:eastAsia="pt-BR"/>
          </w:rPr>
          <w:t>(Revogado pela Lei nº 14.596, de 2023)</w:t>
        </w:r>
      </w:hyperlink>
    </w:p>
    <w:p w14:paraId="7CA891B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Países com Tributação Favorecida</w:t>
      </w:r>
    </w:p>
    <w:p w14:paraId="69EA961B" w14:textId="5B056FE3" w:rsidR="00173443" w:rsidRPr="0076485A"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76485A">
        <w:rPr>
          <w:rFonts w:ascii="Book Antiqua" w:eastAsia="Times New Roman" w:hAnsi="Book Antiqua" w:cs="Times New Roman"/>
          <w:sz w:val="19"/>
          <w:szCs w:val="19"/>
          <w:lang w:eastAsia="pt-BR"/>
        </w:rPr>
        <w:t xml:space="preserve">        </w:t>
      </w:r>
      <w:r w:rsidR="0076485A" w:rsidRPr="0076485A">
        <w:rPr>
          <w:rFonts w:ascii="Book Antiqua" w:eastAsia="Times New Roman" w:hAnsi="Book Antiqua" w:cs="Arial"/>
          <w:sz w:val="19"/>
          <w:szCs w:val="19"/>
          <w:lang w:eastAsia="pt-BR"/>
        </w:rPr>
        <w:t>Art. 24. As disposições previstas nos arts. 1º a 37 da lei decorrente da conversão da </w:t>
      </w:r>
      <w:hyperlink r:id="rId75" w:history="1">
        <w:r w:rsidR="0076485A" w:rsidRPr="0076485A">
          <w:rPr>
            <w:rStyle w:val="Hyperlink"/>
            <w:rFonts w:ascii="Book Antiqua" w:eastAsia="Times New Roman" w:hAnsi="Book Antiqua" w:cs="Arial"/>
            <w:sz w:val="19"/>
            <w:szCs w:val="19"/>
            <w:lang w:eastAsia="pt-BR"/>
          </w:rPr>
          <w:t>Medida Provisória nº 1.152, de 28 de dezembro de 2022</w:t>
        </w:r>
      </w:hyperlink>
      <w:r w:rsidR="0076485A" w:rsidRPr="0076485A">
        <w:rPr>
          <w:rFonts w:ascii="Book Antiqua" w:eastAsia="Times New Roman" w:hAnsi="Book Antiqua" w:cs="Arial"/>
          <w:sz w:val="19"/>
          <w:szCs w:val="19"/>
          <w:lang w:eastAsia="pt-BR"/>
        </w:rPr>
        <w:t>, aplicam-se também às transações efetuadas por pessoa física ou jurídica residente ou domiciliada no Brasil com qualquer entidade, ainda que parte não relacionada, residente ou domiciliada em país que não tribute a renda ou que a tribute a alíquota máxima inferior a 17% (dezessete por cento).</w:t>
      </w:r>
      <w:r w:rsidR="0076485A" w:rsidRPr="0076485A">
        <w:rPr>
          <w:rFonts w:ascii="Book Antiqua" w:eastAsia="Times New Roman" w:hAnsi="Book Antiqua" w:cs="Arial"/>
          <w:sz w:val="19"/>
          <w:szCs w:val="19"/>
          <w:lang w:val="en-US" w:eastAsia="pt-BR"/>
        </w:rPr>
        <w:t>    </w:t>
      </w:r>
      <w:hyperlink r:id="rId76"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77" w:anchor="art47" w:history="1">
        <w:r w:rsidR="0076485A" w:rsidRPr="0076485A">
          <w:rPr>
            <w:rStyle w:val="Hyperlink"/>
            <w:rFonts w:ascii="Book Antiqua" w:eastAsia="Times New Roman" w:hAnsi="Book Antiqua" w:cs="Arial"/>
            <w:sz w:val="16"/>
            <w:szCs w:val="16"/>
            <w:lang w:eastAsia="pt-BR"/>
          </w:rPr>
          <w:t>Vigência</w:t>
        </w:r>
      </w:hyperlink>
    </w:p>
    <w:p w14:paraId="678D836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Para efeito do disposto na parte final deste artigo, será considerada a legislação tributária do referido país, aplicável às pessoas físicas ou às pessoas jurídicas, conforme a natureza do ente com o qual houver sido praticada a operação.</w:t>
      </w:r>
    </w:p>
    <w:p w14:paraId="3AF77225" w14:textId="61C41F71" w:rsidR="00173443" w:rsidRPr="00BE3F32"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BE3F32">
        <w:rPr>
          <w:rFonts w:ascii="Book Antiqua" w:eastAsia="Times New Roman" w:hAnsi="Book Antiqua" w:cs="Arial"/>
          <w:sz w:val="16"/>
          <w:szCs w:val="16"/>
          <w:lang w:eastAsia="pt-BR"/>
        </w:rPr>
        <w:t>  </w:t>
      </w:r>
      <w:r w:rsidR="00BE3F32">
        <w:rPr>
          <w:rFonts w:ascii="Book Antiqua" w:eastAsia="Times New Roman" w:hAnsi="Book Antiqua" w:cs="Arial"/>
          <w:sz w:val="16"/>
          <w:szCs w:val="16"/>
          <w:lang w:eastAsia="pt-BR"/>
        </w:rPr>
        <w:t xml:space="preserve">   </w:t>
      </w:r>
      <w:r w:rsidRPr="00BE3F32">
        <w:rPr>
          <w:rFonts w:ascii="Book Antiqua" w:eastAsia="Times New Roman" w:hAnsi="Book Antiqua" w:cs="Arial"/>
          <w:sz w:val="16"/>
          <w:szCs w:val="16"/>
          <w:lang w:eastAsia="pt-BR"/>
        </w:rPr>
        <w:t xml:space="preserve">      </w:t>
      </w:r>
      <w:r w:rsidR="00BE3F32" w:rsidRPr="00BE3F32">
        <w:rPr>
          <w:rFonts w:ascii="Book Antiqua" w:eastAsia="Times New Roman" w:hAnsi="Book Antiqua" w:cs="Arial"/>
          <w:sz w:val="16"/>
          <w:szCs w:val="16"/>
          <w:lang w:val="en-US" w:eastAsia="pt-BR"/>
        </w:rPr>
        <w:t>§ 2º </w:t>
      </w:r>
      <w:hyperlink r:id="rId78" w:anchor="art46" w:history="1">
        <w:r w:rsidR="00BE3F32" w:rsidRPr="00BE3F32">
          <w:rPr>
            <w:rStyle w:val="Hyperlink"/>
            <w:rFonts w:ascii="Book Antiqua" w:eastAsia="Times New Roman" w:hAnsi="Book Antiqua" w:cs="Arial"/>
            <w:sz w:val="16"/>
            <w:szCs w:val="16"/>
            <w:lang w:eastAsia="pt-BR"/>
          </w:rPr>
          <w:t>(Revogado)</w:t>
        </w:r>
      </w:hyperlink>
      <w:r w:rsidR="00BE3F32" w:rsidRPr="00BE3F32">
        <w:rPr>
          <w:rFonts w:ascii="Book Antiqua" w:eastAsia="Times New Roman" w:hAnsi="Book Antiqua" w:cs="Arial"/>
          <w:sz w:val="16"/>
          <w:szCs w:val="16"/>
          <w:lang w:val="en-US" w:eastAsia="pt-BR"/>
        </w:rPr>
        <w:t>.    </w:t>
      </w:r>
      <w:hyperlink r:id="rId79"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80" w:anchor="art47" w:history="1">
        <w:r w:rsidR="00BE3F32" w:rsidRPr="00BE3F32">
          <w:rPr>
            <w:rStyle w:val="Hyperlink"/>
            <w:rFonts w:ascii="Book Antiqua" w:eastAsia="Times New Roman" w:hAnsi="Book Antiqua" w:cs="Arial"/>
            <w:sz w:val="16"/>
            <w:szCs w:val="16"/>
            <w:lang w:eastAsia="pt-BR"/>
          </w:rPr>
          <w:t>Vigência</w:t>
        </w:r>
      </w:hyperlink>
    </w:p>
    <w:p w14:paraId="41E2B9D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o valor apurado segundo os métodos de que trata o art. 18 será considerado como custo de aquisição para efeito de apuração de ganho de capital na alienação do bem ou direito;</w:t>
      </w:r>
    </w:p>
    <w:p w14:paraId="3200B3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o preço relativo ao bem ou direito alienado, para efeito de apuração de ganho de capital, será o apurado de conformidade com o disposto no art. 19;</w:t>
      </w:r>
    </w:p>
    <w:p w14:paraId="5FFF27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será considerado como rendimento tributável o preço dos serviços prestados apurado de conformidade com o disposto no art. 19;</w:t>
      </w:r>
    </w:p>
    <w:p w14:paraId="5AA1EE0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serão considerados como rendimento tributável os juros determinados de conformidade com o art. 22.</w:t>
      </w:r>
    </w:p>
    <w:p w14:paraId="1134E4F3" w14:textId="300F31E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vertAlign w:val="superscript"/>
          <w:lang w:eastAsia="pt-BR"/>
        </w:rPr>
        <w:t>º</w:t>
      </w:r>
      <w:r w:rsidRPr="00600C8A">
        <w:rPr>
          <w:rFonts w:ascii="Book Antiqua" w:eastAsia="Times New Roman" w:hAnsi="Book Antiqua" w:cs="Arial"/>
          <w:sz w:val="19"/>
          <w:szCs w:val="19"/>
          <w:lang w:eastAsia="pt-BR"/>
        </w:rPr>
        <w:t xml:space="preserve"> Para os fins do disposto neste artigo, considerar-se-á separadamente a tributação do trabalho e do capital, bem como as dependências do país de residência ou domicílio</w:t>
      </w:r>
      <w:r w:rsidRPr="008D0CFC">
        <w:rPr>
          <w:rFonts w:ascii="Book Antiqua" w:eastAsia="Times New Roman" w:hAnsi="Book Antiqua" w:cs="Arial"/>
          <w:sz w:val="16"/>
          <w:szCs w:val="16"/>
          <w:lang w:eastAsia="pt-BR"/>
        </w:rPr>
        <w:t xml:space="preserve">. </w:t>
      </w:r>
      <w:hyperlink r:id="rId81" w:anchor="art3" w:history="1">
        <w:r w:rsidRPr="008D0CFC">
          <w:rPr>
            <w:rFonts w:ascii="Book Antiqua" w:eastAsia="Times New Roman" w:hAnsi="Book Antiqua" w:cs="Arial"/>
            <w:color w:val="0000FF"/>
            <w:sz w:val="16"/>
            <w:szCs w:val="16"/>
            <w:u w:val="single"/>
            <w:lang w:eastAsia="pt-BR"/>
          </w:rPr>
          <w:t>(Incluído pela Lei nº 10.451, de 2002)</w:t>
        </w:r>
      </w:hyperlink>
    </w:p>
    <w:p w14:paraId="353FFB6B" w14:textId="210F7F4B"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4</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Considera-se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82" w:anchor="art22"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10C66D89" w14:textId="6B28897F" w:rsidR="00BE3F32" w:rsidRPr="00BE3F32"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sz w:val="19"/>
          <w:szCs w:val="19"/>
          <w:lang w:eastAsia="pt-BR"/>
        </w:rPr>
        <w:t>Art. 24-A. As disposições previstas nos arts. 1º a 37 da lei decorrente da conversão da </w:t>
      </w:r>
      <w:hyperlink r:id="rId83" w:history="1">
        <w:r w:rsidR="00BE3F32" w:rsidRPr="00BE3F32">
          <w:rPr>
            <w:rStyle w:val="Hyperlink"/>
            <w:rFonts w:ascii="Book Antiqua" w:eastAsia="Times New Roman" w:hAnsi="Book Antiqua" w:cs="Arial"/>
            <w:sz w:val="19"/>
            <w:szCs w:val="19"/>
            <w:lang w:eastAsia="pt-BR"/>
          </w:rPr>
          <w:t>Medida Provisória nº 1.152, de 28 de dezembro de 2022</w:t>
        </w:r>
      </w:hyperlink>
      <w:r w:rsidR="00BE3F32" w:rsidRPr="00BE3F32">
        <w:rPr>
          <w:rFonts w:ascii="Book Antiqua" w:eastAsia="Times New Roman" w:hAnsi="Book Antiqua" w:cs="Arial"/>
          <w:sz w:val="19"/>
          <w:szCs w:val="19"/>
          <w:lang w:eastAsia="pt-BR"/>
        </w:rPr>
        <w:t>, aplicam-se também às transações efetuadas por pessoa física ou jurídica residente ou domiciliada no Brasil com qualquer entidade residente ou domiciliada no exterior que seja beneficiária de regime fiscal privilegiado, inclusive na hipótese de parte não relacionada</w:t>
      </w:r>
      <w:r w:rsidR="00BE3F32" w:rsidRPr="00BE3F32">
        <w:rPr>
          <w:rFonts w:ascii="Book Antiqua" w:eastAsia="Times New Roman" w:hAnsi="Book Antiqua" w:cs="Arial"/>
          <w:sz w:val="16"/>
          <w:szCs w:val="16"/>
          <w:lang w:eastAsia="pt-BR"/>
        </w:rPr>
        <w:t>.</w:t>
      </w:r>
      <w:r w:rsidR="00BE3F32" w:rsidRPr="00BE3F32">
        <w:rPr>
          <w:rFonts w:ascii="Book Antiqua" w:eastAsia="Times New Roman" w:hAnsi="Book Antiqua" w:cs="Arial"/>
          <w:sz w:val="16"/>
          <w:szCs w:val="16"/>
          <w:lang w:val="en-US" w:eastAsia="pt-BR"/>
        </w:rPr>
        <w:t>    </w:t>
      </w:r>
      <w:hyperlink r:id="rId84"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sz w:val="16"/>
          <w:szCs w:val="16"/>
          <w:lang w:eastAsia="pt-BR"/>
        </w:rPr>
        <w:t>   </w:t>
      </w:r>
      <w:hyperlink r:id="rId85" w:anchor="art47" w:history="1">
        <w:r w:rsidR="00BE3F32" w:rsidRPr="00BE3F32">
          <w:rPr>
            <w:rStyle w:val="Hyperlink"/>
            <w:rFonts w:ascii="Book Antiqua" w:eastAsia="Times New Roman" w:hAnsi="Book Antiqua" w:cs="Arial"/>
            <w:sz w:val="16"/>
            <w:szCs w:val="16"/>
            <w:lang w:eastAsia="pt-BR"/>
          </w:rPr>
          <w:t>Vigência</w:t>
        </w:r>
      </w:hyperlink>
    </w:p>
    <w:p w14:paraId="0496DB77" w14:textId="77777777" w:rsidR="00BE3F32" w:rsidRPr="00BE3F32" w:rsidRDefault="00173443" w:rsidP="00BE3F32">
      <w:pPr>
        <w:spacing w:before="100" w:beforeAutospacing="1" w:after="100" w:afterAutospacing="1" w:line="240" w:lineRule="atLeast"/>
        <w:jc w:val="both"/>
        <w:rPr>
          <w:rFonts w:ascii="Book Antiqua" w:eastAsia="Times New Roman" w:hAnsi="Book Antiqua" w:cs="Arial"/>
          <w:color w:val="000000"/>
          <w:sz w:val="16"/>
          <w:szCs w:val="16"/>
          <w:lang w:eastAsia="pt-BR"/>
        </w:rPr>
      </w:pPr>
      <w:r w:rsidRPr="00BE3F32">
        <w:rPr>
          <w:rFonts w:ascii="Book Antiqua" w:eastAsia="Times New Roman" w:hAnsi="Book Antiqua" w:cs="Arial"/>
          <w:sz w:val="19"/>
          <w:szCs w:val="19"/>
          <w:lang w:eastAsia="pt-BR"/>
        </w:rPr>
        <w:t xml:space="preserve">        </w:t>
      </w:r>
      <w:r w:rsidR="00BE3F32" w:rsidRPr="00BE3F32">
        <w:rPr>
          <w:rFonts w:ascii="Book Antiqua" w:eastAsia="Times New Roman" w:hAnsi="Book Antiqua" w:cs="Arial"/>
          <w:color w:val="000000"/>
          <w:sz w:val="19"/>
          <w:szCs w:val="19"/>
          <w:lang w:eastAsia="pt-BR"/>
        </w:rPr>
        <w:t>Parágrafo único. Para fins do disposto neste artigo, considera-se regime fiscal privilegiado aquele que apresentar, no mínimo, uma das seguintes características</w:t>
      </w:r>
      <w:r w:rsidR="00BE3F32" w:rsidRPr="00BE3F32">
        <w:rPr>
          <w:rFonts w:ascii="Book Antiqua" w:eastAsia="Times New Roman" w:hAnsi="Book Antiqua" w:cs="Arial"/>
          <w:color w:val="000000"/>
          <w:sz w:val="16"/>
          <w:szCs w:val="16"/>
          <w:lang w:eastAsia="pt-BR"/>
        </w:rPr>
        <w:t>:    </w:t>
      </w:r>
      <w:hyperlink r:id="rId86" w:anchor="art40" w:history="1">
        <w:r w:rsidR="00BE3F32" w:rsidRPr="00BE3F32">
          <w:rPr>
            <w:rStyle w:val="Hyperlink"/>
            <w:rFonts w:ascii="Book Antiqua" w:eastAsia="Times New Roman" w:hAnsi="Book Antiqua" w:cs="Arial"/>
            <w:sz w:val="16"/>
            <w:szCs w:val="16"/>
            <w:lang w:eastAsia="pt-BR"/>
          </w:rPr>
          <w:t>(Redação dada pela Lei nº 14.596, de 2023) </w:t>
        </w:r>
      </w:hyperlink>
      <w:r w:rsidR="00BE3F32" w:rsidRPr="00BE3F32">
        <w:rPr>
          <w:rFonts w:ascii="Book Antiqua" w:eastAsia="Times New Roman" w:hAnsi="Book Antiqua" w:cs="Arial"/>
          <w:color w:val="000000"/>
          <w:sz w:val="16"/>
          <w:szCs w:val="16"/>
          <w:lang w:eastAsia="pt-BR"/>
        </w:rPr>
        <w:t>   </w:t>
      </w:r>
      <w:hyperlink r:id="rId87" w:anchor="art47" w:history="1">
        <w:r w:rsidR="00BE3F32" w:rsidRPr="00BE3F32">
          <w:rPr>
            <w:rStyle w:val="Hyperlink"/>
            <w:rFonts w:ascii="Book Antiqua" w:eastAsia="Times New Roman" w:hAnsi="Book Antiqua" w:cs="Arial"/>
            <w:sz w:val="16"/>
            <w:szCs w:val="16"/>
            <w:lang w:eastAsia="pt-BR"/>
          </w:rPr>
          <w:t>Vigência</w:t>
        </w:r>
      </w:hyperlink>
    </w:p>
    <w:p w14:paraId="5EB83398" w14:textId="77777777" w:rsidR="00BE3F32" w:rsidRPr="00BE3F32" w:rsidRDefault="00BE3F32" w:rsidP="00BE3F32">
      <w:pPr>
        <w:spacing w:before="100" w:beforeAutospacing="1" w:after="100" w:afterAutospacing="1" w:line="240" w:lineRule="atLeast"/>
        <w:ind w:firstLine="426"/>
        <w:jc w:val="both"/>
        <w:rPr>
          <w:rFonts w:ascii="Book Antiqua" w:eastAsia="Times New Roman" w:hAnsi="Book Antiqua" w:cs="Arial"/>
          <w:color w:val="000000"/>
          <w:sz w:val="16"/>
          <w:szCs w:val="16"/>
          <w:lang w:eastAsia="pt-BR"/>
        </w:rPr>
      </w:pPr>
      <w:bookmarkStart w:id="2" w:name="art24api"/>
      <w:bookmarkEnd w:id="2"/>
      <w:r w:rsidRPr="00BE3F32">
        <w:rPr>
          <w:rFonts w:ascii="Book Antiqua" w:eastAsia="Times New Roman" w:hAnsi="Book Antiqua" w:cs="Arial"/>
          <w:color w:val="000000"/>
          <w:sz w:val="19"/>
          <w:szCs w:val="19"/>
          <w:lang w:eastAsia="pt-BR"/>
        </w:rPr>
        <w:lastRenderedPageBreak/>
        <w:t>I – não tribute a renda ou que o faça a alíquota máxima inferior a 17% (dezessete por cento);    </w:t>
      </w:r>
      <w:hyperlink r:id="rId88" w:anchor="art40" w:history="1">
        <w:r w:rsidRPr="00BE3F32">
          <w:rPr>
            <w:rStyle w:val="Hyperlink"/>
            <w:rFonts w:ascii="Book Antiqua" w:eastAsia="Times New Roman" w:hAnsi="Book Antiqua" w:cs="Arial"/>
            <w:sz w:val="16"/>
            <w:szCs w:val="16"/>
            <w:lang w:eastAsia="pt-BR"/>
          </w:rPr>
          <w:t>(Redação dada pela Lei nº 14.596, de 2023) </w:t>
        </w:r>
      </w:hyperlink>
      <w:r w:rsidRPr="00BE3F32">
        <w:rPr>
          <w:rFonts w:ascii="Book Antiqua" w:eastAsia="Times New Roman" w:hAnsi="Book Antiqua" w:cs="Arial"/>
          <w:color w:val="000000"/>
          <w:sz w:val="16"/>
          <w:szCs w:val="16"/>
          <w:lang w:eastAsia="pt-BR"/>
        </w:rPr>
        <w:t>   </w:t>
      </w:r>
      <w:hyperlink r:id="rId89" w:anchor="art47" w:history="1">
        <w:r w:rsidRPr="00BE3F32">
          <w:rPr>
            <w:rStyle w:val="Hyperlink"/>
            <w:rFonts w:ascii="Book Antiqua" w:eastAsia="Times New Roman" w:hAnsi="Book Antiqua" w:cs="Arial"/>
            <w:sz w:val="16"/>
            <w:szCs w:val="16"/>
            <w:lang w:eastAsia="pt-BR"/>
          </w:rPr>
          <w:t>Vigência</w:t>
        </w:r>
      </w:hyperlink>
    </w:p>
    <w:p w14:paraId="5B7F9A9B" w14:textId="71FA4D6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w:t>
      </w:r>
      <w:r w:rsidRPr="00600C8A">
        <w:rPr>
          <w:rFonts w:ascii="Book Antiqua" w:eastAsia="Times New Roman" w:hAnsi="Book Antiqua" w:cs="Arial"/>
          <w:sz w:val="19"/>
          <w:szCs w:val="19"/>
          <w:lang w:eastAsia="pt-BR"/>
        </w:rPr>
        <w:t>        II – conceda vantagem de natureza fiscal a pessoa física ou jurídica não residente</w:t>
      </w:r>
      <w:r w:rsidRPr="008D0CFC">
        <w:rPr>
          <w:rFonts w:ascii="Book Antiqua" w:eastAsia="Times New Roman" w:hAnsi="Book Antiqua" w:cs="Arial"/>
          <w:sz w:val="16"/>
          <w:szCs w:val="16"/>
          <w:lang w:eastAsia="pt-BR"/>
        </w:rPr>
        <w:t xml:space="preserve">:  </w:t>
      </w:r>
      <w:hyperlink r:id="rId90"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95B0B64" w14:textId="0C63AE2B"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 sem exigência de realização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1"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4D0E86C" w14:textId="203FF0E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condicionada ao não exercício de atividade econômica substantiva no país ou dependência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2"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1D71630F" w14:textId="7C1F2D50" w:rsidR="00173443" w:rsidRPr="0076485A" w:rsidRDefault="00173443" w:rsidP="00AD5D44">
      <w:pPr>
        <w:spacing w:before="100" w:beforeAutospacing="1" w:after="100" w:afterAutospacing="1" w:line="240" w:lineRule="atLeast"/>
        <w:jc w:val="both"/>
        <w:rPr>
          <w:rFonts w:ascii="Book Antiqua" w:eastAsia="Times New Roman" w:hAnsi="Book Antiqua" w:cs="Arial"/>
          <w:sz w:val="12"/>
          <w:szCs w:val="12"/>
          <w:lang w:eastAsia="pt-BR"/>
        </w:rPr>
      </w:pPr>
      <w:r w:rsidRPr="00600C8A">
        <w:rPr>
          <w:rFonts w:ascii="Book Antiqua" w:eastAsia="Times New Roman" w:hAnsi="Book Antiqua" w:cs="Arial"/>
          <w:sz w:val="19"/>
          <w:szCs w:val="19"/>
          <w:lang w:eastAsia="pt-BR"/>
        </w:rPr>
        <w:t xml:space="preserve">        </w:t>
      </w:r>
      <w:r w:rsidR="0076485A" w:rsidRPr="0076485A">
        <w:rPr>
          <w:rFonts w:ascii="Book Antiqua" w:eastAsia="Times New Roman" w:hAnsi="Book Antiqua" w:cs="Arial"/>
          <w:sz w:val="19"/>
          <w:szCs w:val="19"/>
          <w:lang w:val="en-US" w:eastAsia="pt-BR"/>
        </w:rPr>
        <w:t xml:space="preserve">III – </w:t>
      </w:r>
      <w:r w:rsidR="0076485A" w:rsidRPr="0076485A">
        <w:rPr>
          <w:rFonts w:ascii="Book Antiqua" w:eastAsia="Times New Roman" w:hAnsi="Book Antiqua" w:cs="Arial"/>
          <w:sz w:val="19"/>
          <w:szCs w:val="19"/>
          <w:lang w:eastAsia="pt-BR"/>
        </w:rPr>
        <w:t>não tribute os rendimentos auferidos fora de seu território ou o faça a alíquota máxima inferior a 17% (dezessete por cento)</w:t>
      </w:r>
      <w:r w:rsidR="0076485A" w:rsidRPr="0076485A">
        <w:rPr>
          <w:rFonts w:ascii="Book Antiqua" w:eastAsia="Times New Roman" w:hAnsi="Book Antiqua" w:cs="Arial"/>
          <w:sz w:val="19"/>
          <w:szCs w:val="19"/>
          <w:lang w:val="en-US" w:eastAsia="pt-BR"/>
        </w:rPr>
        <w:t>;    </w:t>
      </w:r>
      <w:hyperlink r:id="rId93" w:anchor="art40" w:history="1">
        <w:r w:rsidR="0076485A" w:rsidRPr="0076485A">
          <w:rPr>
            <w:rStyle w:val="Hyperlink"/>
            <w:rFonts w:ascii="Book Antiqua" w:eastAsia="Times New Roman" w:hAnsi="Book Antiqua" w:cs="Arial"/>
            <w:sz w:val="16"/>
            <w:szCs w:val="16"/>
            <w:lang w:eastAsia="pt-BR"/>
          </w:rPr>
          <w:t>(Redação dada pela Lei nº 14.596, de 2023) </w:t>
        </w:r>
      </w:hyperlink>
      <w:r w:rsidR="0076485A" w:rsidRPr="0076485A">
        <w:rPr>
          <w:rFonts w:ascii="Book Antiqua" w:eastAsia="Times New Roman" w:hAnsi="Book Antiqua" w:cs="Arial"/>
          <w:sz w:val="16"/>
          <w:szCs w:val="16"/>
          <w:lang w:eastAsia="pt-BR"/>
        </w:rPr>
        <w:t>   </w:t>
      </w:r>
      <w:hyperlink r:id="rId94" w:anchor="art47" w:history="1">
        <w:r w:rsidR="0076485A" w:rsidRPr="0076485A">
          <w:rPr>
            <w:rStyle w:val="Hyperlink"/>
            <w:rFonts w:ascii="Book Antiqua" w:eastAsia="Times New Roman" w:hAnsi="Book Antiqua" w:cs="Arial"/>
            <w:sz w:val="16"/>
            <w:szCs w:val="16"/>
            <w:lang w:eastAsia="pt-BR"/>
          </w:rPr>
          <w:t>Vigência</w:t>
        </w:r>
      </w:hyperlink>
    </w:p>
    <w:p w14:paraId="21F1F88A"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IV – não permita o acesso a informações relativas à composição societária, titularidade de bens ou direitos ou às operações econômicas realizadas</w:t>
      </w:r>
      <w:r w:rsidRPr="008D0CFC">
        <w:rPr>
          <w:rFonts w:ascii="Book Antiqua" w:eastAsia="Times New Roman" w:hAnsi="Book Antiqua" w:cs="Arial"/>
          <w:sz w:val="16"/>
          <w:szCs w:val="16"/>
          <w:lang w:eastAsia="pt-BR"/>
        </w:rPr>
        <w:t xml:space="preserve">.                      </w:t>
      </w:r>
      <w:hyperlink r:id="rId95" w:anchor="art23" w:history="1">
        <w:r w:rsidRPr="008D0CFC">
          <w:rPr>
            <w:rFonts w:ascii="Book Antiqua" w:eastAsia="Times New Roman" w:hAnsi="Book Antiqua" w:cs="Arial"/>
            <w:color w:val="0000FF"/>
            <w:sz w:val="16"/>
            <w:szCs w:val="16"/>
            <w:u w:val="single"/>
            <w:lang w:eastAsia="pt-BR"/>
          </w:rPr>
          <w:t>(Incluído pela Lei nº 11.727, de 2008)</w:t>
        </w:r>
      </w:hyperlink>
    </w:p>
    <w:p w14:paraId="5AD8818D" w14:textId="1BBBDE32"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Art. 24-B. O Poder Executivo poderá reduzir ou restabelecer os percentuais de que tratam o caput</w:t>
      </w:r>
      <w:r w:rsidRPr="00600C8A">
        <w:rPr>
          <w:rFonts w:ascii="Book Antiqua" w:eastAsia="Times New Roman" w:hAnsi="Book Antiqua" w:cs="Arial"/>
          <w:i/>
          <w:iCs/>
          <w:sz w:val="19"/>
          <w:szCs w:val="19"/>
          <w:lang w:eastAsia="pt-BR"/>
        </w:rPr>
        <w:t xml:space="preserve"> </w:t>
      </w:r>
      <w:r w:rsidRPr="00600C8A">
        <w:rPr>
          <w:rFonts w:ascii="Book Antiqua" w:eastAsia="Times New Roman" w:hAnsi="Book Antiqua" w:cs="Arial"/>
          <w:sz w:val="19"/>
          <w:szCs w:val="19"/>
          <w:lang w:eastAsia="pt-BR"/>
        </w:rPr>
        <w:t>do art. 24 e os incisos I e III do parágrafo único do art. 24-A, ambos desta Lei</w:t>
      </w:r>
      <w:r w:rsidRPr="008D0CFC">
        <w:rPr>
          <w:rFonts w:ascii="Book Antiqua" w:eastAsia="Times New Roman" w:hAnsi="Book Antiqua" w:cs="Arial"/>
          <w:sz w:val="16"/>
          <w:szCs w:val="16"/>
          <w:lang w:eastAsia="pt-BR"/>
        </w:rPr>
        <w:t>. </w:t>
      </w:r>
      <w:hyperlink r:id="rId96"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w:t>
      </w:r>
    </w:p>
    <w:p w14:paraId="3EEED9A3" w14:textId="47BC9DFD" w:rsidR="00173443" w:rsidRPr="008D0CFC" w:rsidRDefault="00173443" w:rsidP="00AD5D44">
      <w:pPr>
        <w:spacing w:before="100" w:beforeAutospacing="1" w:after="100" w:afterAutospacing="1" w:line="240" w:lineRule="atLeast"/>
        <w:ind w:firstLine="450"/>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Parágrafo único.  O uso da faculdade prevista no caput deste artigo poderá também ser aplicado, de forma excepcional e restrita, a países que componham blocos econômicos dos quais o País participe</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97" w:anchor="art23" w:history="1">
        <w:r w:rsidRPr="008D0CFC">
          <w:rPr>
            <w:rFonts w:ascii="Book Antiqua" w:eastAsia="Times New Roman" w:hAnsi="Book Antiqua" w:cs="Arial"/>
            <w:color w:val="0000FF"/>
            <w:sz w:val="16"/>
            <w:szCs w:val="16"/>
            <w:u w:val="single"/>
            <w:lang w:eastAsia="pt-BR"/>
          </w:rPr>
          <w:t>(Incluído pela Lei nº 11.727, de 2008)</w:t>
        </w:r>
      </w:hyperlink>
      <w:r w:rsidRPr="008D0CFC">
        <w:rPr>
          <w:rFonts w:ascii="Book Antiqua" w:eastAsia="Times New Roman" w:hAnsi="Book Antiqua" w:cs="Arial"/>
          <w:sz w:val="16"/>
          <w:szCs w:val="16"/>
          <w:lang w:eastAsia="pt-BR"/>
        </w:rPr>
        <w:t xml:space="preserve">  </w:t>
      </w:r>
    </w:p>
    <w:p w14:paraId="406D2E8E" w14:textId="77777777"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t>Art. 24-C. A qualificação de país ou dependência com tributação favorecida ou de regime fiscal privilegiado prevista, respectivamente, nos arts. 24 e 24-A desta Lei, que decorra exclusivamente da não tributação da renda à alíquota máxima de 17% (dezessete por cento), poderá ser afastada excepcionalmente para países que fomentem de forma relevante o desenvolvimento nacional por meio de investimentos significativos no Brasil</w:t>
      </w:r>
      <w:r w:rsidRPr="0076485A">
        <w:rPr>
          <w:rFonts w:ascii="Book Antiqua" w:eastAsia="Times New Roman" w:hAnsi="Book Antiqua" w:cs="Arial"/>
          <w:sz w:val="16"/>
          <w:szCs w:val="16"/>
          <w:lang w:eastAsia="pt-BR"/>
        </w:rPr>
        <w:t>.    </w:t>
      </w:r>
      <w:hyperlink r:id="rId98"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99" w:anchor="art43" w:history="1">
        <w:r w:rsidRPr="0076485A">
          <w:rPr>
            <w:rStyle w:val="Hyperlink"/>
            <w:rFonts w:ascii="Book Antiqua" w:eastAsia="Times New Roman" w:hAnsi="Book Antiqua" w:cs="Arial"/>
            <w:sz w:val="16"/>
            <w:szCs w:val="16"/>
            <w:lang w:eastAsia="pt-BR"/>
          </w:rPr>
          <w:t>Produção de efeitos</w:t>
        </w:r>
      </w:hyperlink>
    </w:p>
    <w:p w14:paraId="379FC837" w14:textId="46550123" w:rsidR="0076485A" w:rsidRPr="0076485A" w:rsidRDefault="0076485A" w:rsidP="0076485A">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76485A">
        <w:rPr>
          <w:rFonts w:ascii="Book Antiqua" w:eastAsia="Times New Roman" w:hAnsi="Book Antiqua" w:cs="Arial"/>
          <w:sz w:val="19"/>
          <w:szCs w:val="19"/>
          <w:lang w:eastAsia="pt-BR"/>
        </w:rPr>
        <w:t>Parágrafo único. O Poder Executivo federal disciplinará o disposto no </w:t>
      </w:r>
      <w:r w:rsidRPr="0076485A">
        <w:rPr>
          <w:rFonts w:ascii="Book Antiqua" w:eastAsia="Times New Roman" w:hAnsi="Book Antiqua" w:cs="Arial"/>
          <w:i/>
          <w:iCs/>
          <w:sz w:val="19"/>
          <w:szCs w:val="19"/>
          <w:lang w:eastAsia="pt-BR"/>
        </w:rPr>
        <w:t>caput</w:t>
      </w:r>
      <w:r w:rsidRPr="0076485A">
        <w:rPr>
          <w:rFonts w:ascii="Book Antiqua" w:eastAsia="Times New Roman" w:hAnsi="Book Antiqua" w:cs="Arial"/>
          <w:sz w:val="19"/>
          <w:szCs w:val="19"/>
          <w:lang w:eastAsia="pt-BR"/>
        </w:rPr>
        <w:t> deste artigo, inclusive os investimentos que poderão ser considerados, seus patamares, critérios e periodicidade</w:t>
      </w:r>
      <w:r w:rsidRPr="0076485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00" w:anchor="art38" w:history="1">
        <w:r w:rsidRPr="0076485A">
          <w:rPr>
            <w:rStyle w:val="Hyperlink"/>
            <w:rFonts w:ascii="Book Antiqua" w:eastAsia="Times New Roman" w:hAnsi="Book Antiqua" w:cs="Arial"/>
            <w:sz w:val="16"/>
            <w:szCs w:val="16"/>
            <w:lang w:eastAsia="pt-BR"/>
          </w:rPr>
          <w:t>(Incluído pela Lei nº 15.079, de 2024)</w:t>
        </w:r>
      </w:hyperlink>
      <w:r w:rsidRPr="0076485A">
        <w:rPr>
          <w:rFonts w:ascii="Book Antiqua" w:eastAsia="Times New Roman" w:hAnsi="Book Antiqua" w:cs="Arial"/>
          <w:sz w:val="16"/>
          <w:szCs w:val="16"/>
          <w:lang w:eastAsia="pt-BR"/>
        </w:rPr>
        <w:t>   </w:t>
      </w:r>
      <w:hyperlink r:id="rId101" w:anchor="art43" w:history="1">
        <w:r w:rsidRPr="0076485A">
          <w:rPr>
            <w:rStyle w:val="Hyperlink"/>
            <w:rFonts w:ascii="Book Antiqua" w:eastAsia="Times New Roman" w:hAnsi="Book Antiqua" w:cs="Arial"/>
            <w:sz w:val="16"/>
            <w:szCs w:val="16"/>
            <w:lang w:eastAsia="pt-BR"/>
          </w:rPr>
          <w:t>Produção de efeitos</w:t>
        </w:r>
      </w:hyperlink>
    </w:p>
    <w:p w14:paraId="6C200CC4" w14:textId="6E896ED6"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Lucro Presumido</w:t>
      </w:r>
    </w:p>
    <w:p w14:paraId="2496B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44168852" w14:textId="77777777" w:rsidR="00173443" w:rsidRPr="00600C8A" w:rsidRDefault="00173443" w:rsidP="00AD5D44">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25. O lucro presumido será o montante determinado pela soma das seguintes parcelas:</w:t>
      </w:r>
    </w:p>
    <w:p w14:paraId="2F788E40" w14:textId="379C0611"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102"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03"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104" w:anchor="art6" w:history="1">
        <w:r w:rsidRPr="008D0CFC">
          <w:rPr>
            <w:rFonts w:ascii="Book Antiqua" w:eastAsia="Times New Roman" w:hAnsi="Book Antiqua" w:cs="Arial"/>
            <w:color w:val="0000FF"/>
            <w:sz w:val="16"/>
            <w:szCs w:val="16"/>
            <w:u w:val="single"/>
            <w:lang w:eastAsia="pt-BR"/>
          </w:rPr>
          <w:t>(Redação dada pela Lei nº 12.973, de 2014)</w:t>
        </w:r>
      </w:hyperlink>
    </w:p>
    <w:p w14:paraId="3EF60CA2"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com os respectivos valores decorrentes do ajuste a valor presente de que trata o </w:t>
      </w:r>
      <w:hyperlink r:id="rId105" w:anchor="art183viii" w:history="1">
        <w:r w:rsidRPr="00600C8A">
          <w:rPr>
            <w:rFonts w:ascii="Book Antiqua" w:eastAsia="Times New Roman" w:hAnsi="Book Antiqua" w:cs="Arial"/>
            <w:color w:val="0000FF"/>
            <w:sz w:val="19"/>
            <w:szCs w:val="19"/>
            <w:u w:val="single"/>
            <w:lang w:eastAsia="pt-BR"/>
          </w:rPr>
          <w:t xml:space="preserve">inciso VIII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183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6"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07" w:anchor="art119" w:history="1">
        <w:r w:rsidRPr="008D0CFC">
          <w:rPr>
            <w:rFonts w:ascii="Book Antiqua" w:eastAsia="Times New Roman" w:hAnsi="Book Antiqua" w:cs="Arial"/>
            <w:color w:val="0000FF"/>
            <w:sz w:val="16"/>
            <w:szCs w:val="16"/>
            <w:u w:val="single"/>
            <w:lang w:eastAsia="pt-BR"/>
          </w:rPr>
          <w:t>(Vigência)</w:t>
        </w:r>
      </w:hyperlink>
    </w:p>
    <w:p w14:paraId="004F8576" w14:textId="126B5309"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08"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09" w:anchor="art119" w:history="1">
        <w:r w:rsidRPr="008D0CFC">
          <w:rPr>
            <w:rFonts w:ascii="Book Antiqua" w:eastAsia="Times New Roman" w:hAnsi="Book Antiqua" w:cs="Arial"/>
            <w:color w:val="0000FF"/>
            <w:sz w:val="16"/>
            <w:szCs w:val="16"/>
            <w:u w:val="single"/>
            <w:lang w:eastAsia="pt-BR"/>
          </w:rPr>
          <w:t>(Vigência)</w:t>
        </w:r>
      </w:hyperlink>
    </w:p>
    <w:p w14:paraId="05BFB4D8" w14:textId="68B2FE8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10"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1"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p>
    <w:p w14:paraId="2689860F" w14:textId="5C1C36D0"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w:t>
      </w:r>
      <w:hyperlink r:id="rId112" w:anchor="art6" w:history="1">
        <w:r w:rsidRPr="008D0CFC">
          <w:rPr>
            <w:rFonts w:ascii="Book Antiqua" w:eastAsia="Times New Roman" w:hAnsi="Book Antiqua" w:cs="Arial"/>
            <w:color w:val="0000FF"/>
            <w:sz w:val="16"/>
            <w:szCs w:val="16"/>
            <w:u w:val="single"/>
            <w:lang w:eastAsia="pt-BR"/>
          </w:rPr>
          <w:t>(Incluído pela Lei nº 12.973, de 2014)</w:t>
        </w:r>
      </w:hyperlink>
    </w:p>
    <w:p w14:paraId="04E8A928" w14:textId="5133C768"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3"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14" w:anchor="art119" w:history="1">
        <w:r w:rsidRPr="008D0CFC">
          <w:rPr>
            <w:rFonts w:ascii="Book Antiqua" w:eastAsia="Times New Roman" w:hAnsi="Book Antiqua" w:cs="Arial"/>
            <w:color w:val="0000FF"/>
            <w:sz w:val="16"/>
            <w:szCs w:val="16"/>
            <w:u w:val="single"/>
            <w:lang w:eastAsia="pt-BR"/>
          </w:rPr>
          <w:t>(Vigência)</w:t>
        </w:r>
      </w:hyperlink>
    </w:p>
    <w:p w14:paraId="6CAE1D90"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disposto no §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15"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16" w:anchor="art119" w:history="1">
        <w:r w:rsidRPr="008D0CFC">
          <w:rPr>
            <w:rFonts w:ascii="Book Antiqua" w:eastAsia="Times New Roman" w:hAnsi="Book Antiqua" w:cs="Arial"/>
            <w:color w:val="0000FF"/>
            <w:sz w:val="16"/>
            <w:szCs w:val="16"/>
            <w:u w:val="single"/>
            <w:lang w:eastAsia="pt-BR"/>
          </w:rPr>
          <w:t>(Vigência)</w:t>
        </w:r>
      </w:hyperlink>
    </w:p>
    <w:p w14:paraId="6EB0FE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Opção</w:t>
      </w:r>
    </w:p>
    <w:p w14:paraId="17104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26. A opção pela tributação com base no lucro presumido será aplicada em relação a todo o período de atividade da empresa em cada ano-calendário.</w:t>
      </w:r>
    </w:p>
    <w:p w14:paraId="66CA18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opção de que trata este artigo será manifestada com o pagamento da primeira ou única quota do imposto devido correspondente ao primeiro período de apuração de cada ano-calendário.</w:t>
      </w:r>
    </w:p>
    <w:p w14:paraId="721696E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pessoa jurídica que houver iniciado atividade a partir do segundo trimestre manifestará a opção de que trata este artigo com o pagamento da primeira ou única quota do imposto devido relativa ao período de apuração do início de atividade.</w:t>
      </w:r>
    </w:p>
    <w:p w14:paraId="67A92A2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pessoa jurídica que houver pago o imposto com base no lucro presumido e que, em relação ao mesmo ano-calendário, alterar a opção, passando a ser tributada com base no lucro real, ficará sujeita ao pagamento de multa e juros moratórios sobre a diferença de imposto paga a menor.</w:t>
      </w:r>
    </w:p>
    <w:p w14:paraId="5FC350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A mudança de opção a que se refere o parágrafo anterior somente será admitida quando formalizada até a entrega da correspondente declaração de rendimentos e antes de iniciado procedimento de ofício relativo a qualquer dos períodos de apuração do respectivo ano-calendário. </w:t>
      </w:r>
    </w:p>
    <w:p w14:paraId="6304220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Lucro Arbitrado</w:t>
      </w:r>
    </w:p>
    <w:p w14:paraId="309A84D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Determinação</w:t>
      </w:r>
    </w:p>
    <w:p w14:paraId="32E80B1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27. O lucro arbitrado será o montante determinado pela soma das seguintes parcelas:</w:t>
      </w:r>
    </w:p>
    <w:p w14:paraId="0AFD83E4" w14:textId="4C16E7D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 - o valor resultante da aplicação dos percentuais de que trata o </w:t>
      </w:r>
      <w:hyperlink r:id="rId117" w:anchor="art16" w:history="1">
        <w:r w:rsidRPr="00600C8A">
          <w:rPr>
            <w:rFonts w:ascii="Book Antiqua" w:eastAsia="Times New Roman" w:hAnsi="Book Antiqua" w:cs="Arial"/>
            <w:color w:val="0000FF"/>
            <w:sz w:val="19"/>
            <w:szCs w:val="19"/>
            <w:u w:val="single"/>
            <w:lang w:eastAsia="pt-BR"/>
          </w:rPr>
          <w:t>art. 16 da Lei nº 9.249, de 26 de dezembro de 1995</w:t>
        </w:r>
      </w:hyperlink>
      <w:r w:rsidRPr="00600C8A">
        <w:rPr>
          <w:rFonts w:ascii="Book Antiqua" w:eastAsia="Times New Roman" w:hAnsi="Book Antiqua" w:cs="Arial"/>
          <w:color w:val="000000"/>
          <w:sz w:val="19"/>
          <w:szCs w:val="19"/>
          <w:lang w:eastAsia="pt-BR"/>
        </w:rPr>
        <w:t xml:space="preserve">, sobre a receita bruta definida pelo </w:t>
      </w:r>
      <w:hyperlink r:id="rId118" w:anchor="art12" w:history="1">
        <w:r w:rsidRPr="00600C8A">
          <w:rPr>
            <w:rFonts w:ascii="Book Antiqua" w:eastAsia="Times New Roman" w:hAnsi="Book Antiqua" w:cs="Arial"/>
            <w:color w:val="0000FF"/>
            <w:sz w:val="19"/>
            <w:szCs w:val="19"/>
            <w:u w:val="single"/>
            <w:lang w:eastAsia="pt-BR"/>
          </w:rPr>
          <w:t>art. 12 do Decreto-Lei nº 1.598, de 26 de dezembro de 1977</w:t>
        </w:r>
      </w:hyperlink>
      <w:r w:rsidRPr="00600C8A">
        <w:rPr>
          <w:rFonts w:ascii="Book Antiqua" w:eastAsia="Times New Roman" w:hAnsi="Book Antiqua" w:cs="Arial"/>
          <w:color w:val="000000"/>
          <w:sz w:val="19"/>
          <w:szCs w:val="19"/>
          <w:lang w:eastAsia="pt-BR"/>
        </w:rPr>
        <w:t>, auferida no período de apuração de que trata o art.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deduzida das devoluções e vendas canceladas e dos descontos incondicionais concedidos; e</w:t>
      </w:r>
      <w:r w:rsidRPr="00600C8A">
        <w:rPr>
          <w:rFonts w:ascii="Book Antiqua" w:eastAsia="Times New Roman" w:hAnsi="Book Antiqua" w:cs="Arial"/>
          <w:sz w:val="19"/>
          <w:szCs w:val="19"/>
          <w:lang w:eastAsia="pt-BR"/>
        </w:rPr>
        <w:t> </w:t>
      </w:r>
      <w:hyperlink r:id="rId119"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w:t>
      </w:r>
      <w:r w:rsidR="008D0CFC" w:rsidRPr="008D0CFC">
        <w:rPr>
          <w:rFonts w:ascii="Book Antiqua" w:eastAsia="Times New Roman" w:hAnsi="Book Antiqua" w:cs="Times New Roman"/>
          <w:sz w:val="16"/>
          <w:szCs w:val="16"/>
          <w:lang w:eastAsia="pt-BR"/>
        </w:rPr>
        <w:t xml:space="preserve"> </w:t>
      </w:r>
    </w:p>
    <w:p w14:paraId="3AB966D8"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20"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1"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22" w:anchor="art119" w:history="1">
        <w:r w:rsidRPr="008D0CFC">
          <w:rPr>
            <w:rFonts w:ascii="Book Antiqua" w:eastAsia="Times New Roman" w:hAnsi="Book Antiqua" w:cs="Arial"/>
            <w:color w:val="0000FF"/>
            <w:sz w:val="16"/>
            <w:szCs w:val="16"/>
            <w:u w:val="single"/>
            <w:lang w:eastAsia="pt-BR"/>
          </w:rPr>
          <w:t>(Vigência)</w:t>
        </w:r>
      </w:hyperlink>
    </w:p>
    <w:p w14:paraId="75AB3BF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Na apuração do lucro arbitrado, quando não conhecida a receita bruta, os coeficientes de que tratam os </w:t>
      </w:r>
      <w:hyperlink r:id="rId123" w:anchor="art51ii" w:history="1">
        <w:r w:rsidRPr="00600C8A">
          <w:rPr>
            <w:rFonts w:ascii="Book Antiqua" w:eastAsia="Times New Roman" w:hAnsi="Book Antiqua" w:cs="Arial"/>
            <w:color w:val="0000FF"/>
            <w:sz w:val="19"/>
            <w:szCs w:val="19"/>
            <w:u w:val="single"/>
            <w:lang w:eastAsia="pt-BR"/>
          </w:rPr>
          <w:t>incisos II</w:t>
        </w:r>
      </w:hyperlink>
      <w:r w:rsidRPr="00600C8A">
        <w:rPr>
          <w:rFonts w:ascii="Book Antiqua" w:eastAsia="Times New Roman" w:hAnsi="Book Antiqua" w:cs="Arial"/>
          <w:sz w:val="19"/>
          <w:szCs w:val="19"/>
          <w:lang w:eastAsia="pt-BR"/>
        </w:rPr>
        <w:t xml:space="preserve">, </w:t>
      </w:r>
      <w:hyperlink r:id="rId124" w:anchor="art51iii" w:history="1">
        <w:r w:rsidRPr="00600C8A">
          <w:rPr>
            <w:rFonts w:ascii="Book Antiqua" w:eastAsia="Times New Roman" w:hAnsi="Book Antiqua" w:cs="Arial"/>
            <w:color w:val="0000FF"/>
            <w:sz w:val="19"/>
            <w:szCs w:val="19"/>
            <w:u w:val="single"/>
            <w:lang w:eastAsia="pt-BR"/>
          </w:rPr>
          <w:t xml:space="preserve">III </w:t>
        </w:r>
      </w:hyperlink>
      <w:r w:rsidRPr="00600C8A">
        <w:rPr>
          <w:rFonts w:ascii="Book Antiqua" w:eastAsia="Times New Roman" w:hAnsi="Book Antiqua" w:cs="Arial"/>
          <w:sz w:val="19"/>
          <w:szCs w:val="19"/>
          <w:lang w:eastAsia="pt-BR"/>
        </w:rPr>
        <w:t xml:space="preserve">e </w:t>
      </w:r>
      <w:hyperlink r:id="rId125" w:anchor="art51iv" w:history="1">
        <w:r w:rsidRPr="00600C8A">
          <w:rPr>
            <w:rFonts w:ascii="Book Antiqua" w:eastAsia="Times New Roman" w:hAnsi="Book Antiqua" w:cs="Arial"/>
            <w:color w:val="0000FF"/>
            <w:sz w:val="19"/>
            <w:szCs w:val="19"/>
            <w:u w:val="single"/>
            <w:lang w:eastAsia="pt-BR"/>
          </w:rPr>
          <w:t>IV do art. 51 da Lei nº 8.981, de 20 de janeiro de 1995</w:t>
        </w:r>
      </w:hyperlink>
      <w:r w:rsidRPr="00600C8A">
        <w:rPr>
          <w:rFonts w:ascii="Book Antiqua" w:eastAsia="Times New Roman" w:hAnsi="Book Antiqua" w:cs="Arial"/>
          <w:sz w:val="19"/>
          <w:szCs w:val="19"/>
          <w:lang w:eastAsia="pt-BR"/>
        </w:rPr>
        <w:t>, deverão ser multiplicados pelo número de meses do período de apuração.</w:t>
      </w:r>
    </w:p>
    <w:p w14:paraId="4528683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 2º Na hipótese de utilização das alternativas de cálculo previstas nos </w:t>
      </w:r>
      <w:hyperlink r:id="rId126" w:anchor="art51v" w:history="1">
        <w:r w:rsidRPr="00600C8A">
          <w:rPr>
            <w:rFonts w:ascii="Book Antiqua" w:eastAsia="Times New Roman" w:hAnsi="Book Antiqua" w:cs="Arial"/>
            <w:color w:val="0000FF"/>
            <w:sz w:val="19"/>
            <w:szCs w:val="19"/>
            <w:u w:val="single"/>
            <w:lang w:eastAsia="pt-BR"/>
          </w:rPr>
          <w:t>incisos V a VIII do art. 51 da Lei nº 8.981, de 20 de janeiro de 1995</w:t>
        </w:r>
      </w:hyperlink>
      <w:r w:rsidRPr="00600C8A">
        <w:rPr>
          <w:rFonts w:ascii="Book Antiqua" w:eastAsia="Times New Roman" w:hAnsi="Book Antiqua" w:cs="Arial"/>
          <w:sz w:val="19"/>
          <w:szCs w:val="19"/>
          <w:lang w:eastAsia="pt-BR"/>
        </w:rPr>
        <w:t>, o lucro arbitrado será o valor resultante da soma dos valores apurados para cada mês do período de apuração.</w:t>
      </w:r>
    </w:p>
    <w:p w14:paraId="3A32FEFE" w14:textId="021DE4B0"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ganho de capital nas alienações de investimentos, imobilizados e intangíveis corresponderá à diferença positiva entre o valor da alienação e o respectivo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27"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28" w:anchor="art119" w:history="1">
        <w:r w:rsidRPr="008D0CFC">
          <w:rPr>
            <w:rFonts w:ascii="Book Antiqua" w:eastAsia="Times New Roman" w:hAnsi="Book Antiqua" w:cs="Arial"/>
            <w:color w:val="0000FF"/>
            <w:sz w:val="16"/>
            <w:szCs w:val="16"/>
            <w:u w:val="single"/>
            <w:lang w:eastAsia="pt-BR"/>
          </w:rPr>
          <w:t>(Vigência)</w:t>
        </w:r>
      </w:hyperlink>
    </w:p>
    <w:p w14:paraId="516D1729" w14:textId="1CA51ECE"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poderão ser considerados no valor contábil, e na proporção deste, os respectivos valores decorrentes dos efeitos do ajuste a valor presente de que trata o </w:t>
      </w:r>
      <w:hyperlink r:id="rId129" w:anchor="art184iii" w:history="1">
        <w:r w:rsidRPr="00600C8A">
          <w:rPr>
            <w:rFonts w:ascii="Book Antiqua" w:eastAsia="Times New Roman" w:hAnsi="Book Antiqua" w:cs="Arial"/>
            <w:color w:val="0000FF"/>
            <w:sz w:val="19"/>
            <w:szCs w:val="19"/>
            <w:u w:val="single"/>
            <w:lang w:eastAsia="pt-BR"/>
          </w:rPr>
          <w:t>inciso III do caput do art. 184 da Lei nº 6.404, de 15 de dezembro de 1976</w:t>
        </w:r>
      </w:hyperlink>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130"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w:t>
      </w:r>
      <w:hyperlink r:id="rId131" w:anchor="art119" w:history="1">
        <w:r w:rsidRPr="008D0CFC">
          <w:rPr>
            <w:rFonts w:ascii="Book Antiqua" w:eastAsia="Times New Roman" w:hAnsi="Book Antiqua" w:cs="Arial"/>
            <w:color w:val="0000FF"/>
            <w:sz w:val="16"/>
            <w:szCs w:val="16"/>
            <w:u w:val="single"/>
            <w:lang w:eastAsia="pt-BR"/>
          </w:rPr>
          <w:t>(Vigência)</w:t>
        </w:r>
      </w:hyperlink>
    </w:p>
    <w:p w14:paraId="611E6545" w14:textId="538C8D35"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Os ganhos decorrentes de avaliação de ativo ou passivo com base no valor justo não integrarão a base de cálculo do imposto, no momento em que forem apurados</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2"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3" w:anchor="art119" w:history="1">
        <w:r w:rsidRPr="008D0CFC">
          <w:rPr>
            <w:rFonts w:ascii="Book Antiqua" w:eastAsia="Times New Roman" w:hAnsi="Book Antiqua" w:cs="Arial"/>
            <w:color w:val="0000FF"/>
            <w:sz w:val="16"/>
            <w:szCs w:val="16"/>
            <w:u w:val="single"/>
            <w:lang w:eastAsia="pt-BR"/>
          </w:rPr>
          <w:t>(Vigência)</w:t>
        </w:r>
      </w:hyperlink>
    </w:p>
    <w:p w14:paraId="661FFF0D" w14:textId="5E492EAF"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6</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fins do disposto no inciso II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os ganhos e perdas decorrentes de avaliação do ativo com base em valor justo não serão considerados como parte integrante do valor contábil</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4"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5" w:anchor="art119" w:history="1">
        <w:r w:rsidRPr="008D0CFC">
          <w:rPr>
            <w:rFonts w:ascii="Book Antiqua" w:eastAsia="Times New Roman" w:hAnsi="Book Antiqua" w:cs="Arial"/>
            <w:color w:val="0000FF"/>
            <w:sz w:val="16"/>
            <w:szCs w:val="16"/>
            <w:u w:val="single"/>
            <w:lang w:eastAsia="pt-BR"/>
          </w:rPr>
          <w:t>(Vigência)</w:t>
        </w:r>
      </w:hyperlink>
    </w:p>
    <w:p w14:paraId="748880A4" w14:textId="77777777" w:rsidR="00173443" w:rsidRPr="008D0CFC"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7</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disposto no § 6</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 aplica aos ganhos que tenham sido anteriormente computados na base de cálculo do imposto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36" w:anchor="art6" w:history="1">
        <w:r w:rsidRPr="008D0CFC">
          <w:rPr>
            <w:rFonts w:ascii="Book Antiqua" w:eastAsia="Times New Roman" w:hAnsi="Book Antiqua" w:cs="Arial"/>
            <w:color w:val="0000FF"/>
            <w:sz w:val="16"/>
            <w:szCs w:val="16"/>
            <w:u w:val="single"/>
            <w:lang w:eastAsia="pt-BR"/>
          </w:rPr>
          <w:t>(Incluído pela Lei nº 12.973, de 2014)</w:t>
        </w:r>
      </w:hyperlink>
      <w:r w:rsidRPr="008D0CFC">
        <w:rPr>
          <w:rFonts w:ascii="Book Antiqua" w:eastAsia="Times New Roman" w:hAnsi="Book Antiqua" w:cs="Arial"/>
          <w:sz w:val="16"/>
          <w:szCs w:val="16"/>
          <w:lang w:eastAsia="pt-BR"/>
        </w:rPr>
        <w:t xml:space="preserve">     </w:t>
      </w:r>
      <w:hyperlink r:id="rId137" w:anchor="art119" w:history="1">
        <w:r w:rsidRPr="008D0CFC">
          <w:rPr>
            <w:rFonts w:ascii="Book Antiqua" w:eastAsia="Times New Roman" w:hAnsi="Book Antiqua" w:cs="Arial"/>
            <w:color w:val="0000FF"/>
            <w:sz w:val="16"/>
            <w:szCs w:val="16"/>
            <w:u w:val="single"/>
            <w:lang w:eastAsia="pt-BR"/>
          </w:rPr>
          <w:t>(Vigência)</w:t>
        </w:r>
      </w:hyperlink>
    </w:p>
    <w:p w14:paraId="33BC1B8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w:t>
      </w:r>
      <w:r w:rsidRPr="00600C8A">
        <w:rPr>
          <w:rFonts w:ascii="Book Antiqua" w:eastAsia="Times New Roman" w:hAnsi="Book Antiqua" w:cs="Arial"/>
          <w:sz w:val="19"/>
          <w:szCs w:val="19"/>
          <w:lang w:eastAsia="pt-BR"/>
        </w:rPr>
        <w:br/>
        <w:t>CONTRIBUIÇÃO SOCIAL SOBRE O LUCRO LÍQUIDO</w:t>
      </w:r>
    </w:p>
    <w:p w14:paraId="5277C42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Apuração da Base de Cálculo e Pagamento</w:t>
      </w:r>
    </w:p>
    <w:p w14:paraId="57AD176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Normas Aplicáveis</w:t>
      </w:r>
    </w:p>
    <w:p w14:paraId="2666F72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w:t>
      </w:r>
      <w:r w:rsidRPr="00600C8A">
        <w:rPr>
          <w:rFonts w:ascii="Book Antiqua" w:eastAsia="Times New Roman" w:hAnsi="Book Antiqua" w:cs="Arial"/>
          <w:color w:val="000000"/>
          <w:sz w:val="19"/>
          <w:szCs w:val="19"/>
          <w:lang w:eastAsia="pt-BR"/>
        </w:rPr>
        <w:t>Art. 28.  Aplicam-se à apuração da base de cálculo e ao pagamento da contribuição social sobre o lucro líquido as normas da legislação vigente e as correspondentes aos arts.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 14, 17 a 24-B, 26, 55 e 71</w:t>
      </w:r>
      <w:r w:rsidRPr="008D0CFC">
        <w:rPr>
          <w:rFonts w:ascii="Book Antiqua" w:eastAsia="Times New Roman" w:hAnsi="Book Antiqua" w:cs="Arial"/>
          <w:color w:val="000000"/>
          <w:sz w:val="16"/>
          <w:szCs w:val="16"/>
          <w:lang w:eastAsia="pt-BR"/>
        </w:rPr>
        <w:t xml:space="preserve">.                     </w:t>
      </w:r>
      <w:hyperlink r:id="rId138" w:anchor="art49" w:history="1">
        <w:r w:rsidRPr="008D0CFC">
          <w:rPr>
            <w:rFonts w:ascii="Book Antiqua" w:eastAsia="Times New Roman" w:hAnsi="Book Antiqua" w:cs="Arial"/>
            <w:color w:val="0000FF"/>
            <w:sz w:val="16"/>
            <w:szCs w:val="16"/>
            <w:u w:val="single"/>
            <w:lang w:eastAsia="pt-BR"/>
          </w:rPr>
          <w:t>(Redação dada pela Lei nº 12.715, de 2012)</w:t>
        </w:r>
      </w:hyperlink>
    </w:p>
    <w:p w14:paraId="57253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Empresas sem Escrituração Contábil</w:t>
      </w:r>
    </w:p>
    <w:p w14:paraId="4957BF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29. A base de cálculo da contribuição social sobre o lucro líquido, devida pelas pessoas jurídicas tributadas com base no lucro presumido ou arbitrado e pelas demais empresas dispensadas de escrituração contábil, corresponderá à soma dos valores: </w:t>
      </w:r>
    </w:p>
    <w:p w14:paraId="46514C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de que trata o </w:t>
      </w:r>
      <w:hyperlink r:id="rId139" w:anchor="art20" w:history="1">
        <w:r w:rsidRPr="00600C8A">
          <w:rPr>
            <w:rFonts w:ascii="Book Antiqua" w:eastAsia="Times New Roman" w:hAnsi="Book Antiqua" w:cs="Arial"/>
            <w:color w:val="0000FF"/>
            <w:sz w:val="19"/>
            <w:szCs w:val="19"/>
            <w:u w:val="single"/>
            <w:lang w:eastAsia="pt-BR"/>
          </w:rPr>
          <w:t>art. 20 da Lei nº 9.249, de 26 de dezembro de 1995</w:t>
        </w:r>
      </w:hyperlink>
      <w:r w:rsidRPr="00600C8A">
        <w:rPr>
          <w:rFonts w:ascii="Book Antiqua" w:eastAsia="Times New Roman" w:hAnsi="Book Antiqua" w:cs="Arial"/>
          <w:sz w:val="19"/>
          <w:szCs w:val="19"/>
          <w:lang w:eastAsia="pt-BR"/>
        </w:rPr>
        <w:t>;</w:t>
      </w:r>
    </w:p>
    <w:p w14:paraId="37F09834"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II - os ganhos de capital, os rendimentos e ganhos líquidos auferidos em aplicações financeiras, as demais receitas, os resultados positivos decorrentes de receitas não abrangidas pelo inciso I do </w:t>
      </w:r>
      <w:r w:rsidRPr="00600C8A">
        <w:rPr>
          <w:rFonts w:ascii="Book Antiqua" w:eastAsia="Times New Roman" w:hAnsi="Book Antiqua" w:cs="Arial"/>
          <w:b/>
          <w:bCs/>
          <w:color w:val="000000"/>
          <w:sz w:val="19"/>
          <w:szCs w:val="19"/>
          <w:lang w:eastAsia="pt-BR"/>
        </w:rPr>
        <w:t>caput</w:t>
      </w:r>
      <w:r w:rsidRPr="00600C8A">
        <w:rPr>
          <w:rFonts w:ascii="Book Antiqua" w:eastAsia="Times New Roman" w:hAnsi="Book Antiqua" w:cs="Arial"/>
          <w:color w:val="000000"/>
          <w:sz w:val="19"/>
          <w:szCs w:val="19"/>
          <w:lang w:eastAsia="pt-BR"/>
        </w:rPr>
        <w:t xml:space="preserve">, com os respectivos valores decorrentes do ajuste a valor presente de que trata o </w:t>
      </w:r>
      <w:hyperlink r:id="rId140" w:anchor="art183viii" w:history="1">
        <w:r w:rsidRPr="00600C8A">
          <w:rPr>
            <w:rFonts w:ascii="Book Antiqua" w:eastAsia="Times New Roman" w:hAnsi="Book Antiqua" w:cs="Arial"/>
            <w:color w:val="0000FF"/>
            <w:sz w:val="19"/>
            <w:szCs w:val="19"/>
            <w:u w:val="single"/>
            <w:lang w:eastAsia="pt-BR"/>
          </w:rPr>
          <w:t>inciso VIII do caput do art. 183 da Lei nº 6.404, de 15 de dezembro de 1976</w:t>
        </w:r>
      </w:hyperlink>
      <w:r w:rsidRPr="00600C8A">
        <w:rPr>
          <w:rFonts w:ascii="Book Antiqua" w:eastAsia="Times New Roman" w:hAnsi="Book Antiqua" w:cs="Arial"/>
          <w:color w:val="000000"/>
          <w:sz w:val="19"/>
          <w:szCs w:val="19"/>
          <w:lang w:eastAsia="pt-BR"/>
        </w:rPr>
        <w:t>, e demais valores determinados nesta Lei, auferidos naquele mesmo período</w:t>
      </w:r>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141"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142" w:anchor="art119" w:history="1">
        <w:r w:rsidRPr="008D0CFC">
          <w:rPr>
            <w:rFonts w:ascii="Book Antiqua" w:eastAsia="Times New Roman" w:hAnsi="Book Antiqua" w:cs="Arial"/>
            <w:color w:val="0000FF"/>
            <w:sz w:val="16"/>
            <w:szCs w:val="16"/>
            <w:u w:val="single"/>
            <w:lang w:eastAsia="pt-BR"/>
          </w:rPr>
          <w:t>(Vigência)</w:t>
        </w:r>
      </w:hyperlink>
    </w:p>
    <w:p w14:paraId="240BC43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Pagamento Mensal Estimado</w:t>
      </w:r>
    </w:p>
    <w:p w14:paraId="7273CDE4" w14:textId="77777777" w:rsidR="00173443" w:rsidRPr="00600C8A" w:rsidRDefault="00173443"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30. A pessoa jurídica que houver optado pelo pagamento do imposto de renda na forma do art. 2º fica, também, sujeita ao pagamento mensal da contribuição social sobre o lucro líquido, determinada mediante a aplicação da alíquota a que estiver sujeita sobre a base de cálculo apurada na forma dos incisos I e II do artigo anterior.</w:t>
      </w:r>
    </w:p>
    <w:p w14:paraId="5FAEA87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III</w:t>
      </w:r>
      <w:r w:rsidRPr="00600C8A">
        <w:rPr>
          <w:rFonts w:ascii="Book Antiqua" w:eastAsia="Times New Roman" w:hAnsi="Book Antiqua" w:cs="Arial"/>
          <w:sz w:val="19"/>
          <w:szCs w:val="19"/>
          <w:lang w:eastAsia="pt-BR"/>
        </w:rPr>
        <w:br/>
        <w:t>IMPOSTO SOBRE PRODUTOS INDUSTRIALIZADOS</w:t>
      </w:r>
    </w:p>
    <w:p w14:paraId="4A81311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Contribuinte Substituto</w:t>
      </w:r>
    </w:p>
    <w:p w14:paraId="594566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31. O </w:t>
      </w:r>
      <w:hyperlink r:id="rId143" w:anchor="art35ii" w:history="1">
        <w:r w:rsidRPr="00600C8A">
          <w:rPr>
            <w:rFonts w:ascii="Book Antiqua" w:eastAsia="Times New Roman" w:hAnsi="Book Antiqua" w:cs="Arial"/>
            <w:color w:val="0000FF"/>
            <w:sz w:val="19"/>
            <w:szCs w:val="19"/>
            <w:u w:val="single"/>
            <w:lang w:eastAsia="pt-BR"/>
          </w:rPr>
          <w:t>art. 35 da Lei nº 4.502, de 30 de novembro de 1964</w:t>
        </w:r>
      </w:hyperlink>
      <w:r w:rsidRPr="00600C8A">
        <w:rPr>
          <w:rFonts w:ascii="Book Antiqua" w:eastAsia="Times New Roman" w:hAnsi="Book Antiqua" w:cs="Arial"/>
          <w:sz w:val="19"/>
          <w:szCs w:val="19"/>
          <w:lang w:eastAsia="pt-BR"/>
        </w:rPr>
        <w:t>, passa a vigorar com a seguinte redação:</w:t>
      </w:r>
    </w:p>
    <w:p w14:paraId="5677FF8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"Art.35. .................................................................................</w:t>
      </w:r>
    </w:p>
    <w:p w14:paraId="5491B46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74C2CAA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II - como contribuinte substituto:</w:t>
      </w:r>
    </w:p>
    <w:p w14:paraId="6FE45B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26A87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 o industrial ou equiparado, mediante requerimento, nas operações anteriores, concomitantes ou posteriores às saídas que promover, nas hipóteses e condições estabelecidas pela Secretaria da Receita Federal.</w:t>
      </w:r>
    </w:p>
    <w:p w14:paraId="279CBD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1º Nos casos das alíneas </w:t>
      </w:r>
      <w:r w:rsidRPr="00600C8A">
        <w:rPr>
          <w:rFonts w:ascii="Book Antiqua" w:eastAsia="Times New Roman" w:hAnsi="Book Antiqua" w:cs="Arial"/>
          <w:i/>
          <w:iCs/>
          <w:sz w:val="19"/>
          <w:szCs w:val="19"/>
          <w:lang w:eastAsia="pt-BR"/>
        </w:rPr>
        <w:t>a</w:t>
      </w:r>
      <w:r w:rsidRPr="00600C8A">
        <w:rPr>
          <w:rFonts w:ascii="Book Antiqua" w:eastAsia="Times New Roman" w:hAnsi="Book Antiqua" w:cs="Arial"/>
          <w:sz w:val="19"/>
          <w:szCs w:val="19"/>
          <w:lang w:eastAsia="pt-BR"/>
        </w:rPr>
        <w:t xml:space="preserve"> e </w:t>
      </w:r>
      <w:r w:rsidRPr="00600C8A">
        <w:rPr>
          <w:rFonts w:ascii="Book Antiqua" w:eastAsia="Times New Roman" w:hAnsi="Book Antiqua" w:cs="Arial"/>
          <w:i/>
          <w:iCs/>
          <w:sz w:val="19"/>
          <w:szCs w:val="19"/>
          <w:lang w:eastAsia="pt-BR"/>
        </w:rPr>
        <w:t>b</w:t>
      </w:r>
      <w:r w:rsidRPr="00600C8A">
        <w:rPr>
          <w:rFonts w:ascii="Book Antiqua" w:eastAsia="Times New Roman" w:hAnsi="Book Antiqua" w:cs="Arial"/>
          <w:sz w:val="19"/>
          <w:szCs w:val="19"/>
          <w:lang w:eastAsia="pt-BR"/>
        </w:rPr>
        <w:t xml:space="preserve"> do inciso II deste artigo, o pagamento do imposto não exclui a responsabilidade por infração do contribuinte originário quando este for identificado, e será considerado como efetuado fora do prazo, para todos os efeitos legais.</w:t>
      </w:r>
    </w:p>
    <w:p w14:paraId="4312CB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2º Para implementar o disposto na alínea </w:t>
      </w:r>
      <w:r w:rsidRPr="00600C8A">
        <w:rPr>
          <w:rFonts w:ascii="Book Antiqua" w:eastAsia="Times New Roman" w:hAnsi="Book Antiqua" w:cs="Arial"/>
          <w:i/>
          <w:iCs/>
          <w:sz w:val="19"/>
          <w:szCs w:val="19"/>
          <w:lang w:eastAsia="pt-BR"/>
        </w:rPr>
        <w:t>c</w:t>
      </w:r>
      <w:r w:rsidRPr="00600C8A">
        <w:rPr>
          <w:rFonts w:ascii="Book Antiqua" w:eastAsia="Times New Roman" w:hAnsi="Book Antiqua" w:cs="Arial"/>
          <w:sz w:val="19"/>
          <w:szCs w:val="19"/>
          <w:lang w:eastAsia="pt-BR"/>
        </w:rPr>
        <w:t xml:space="preserve"> do inciso II, a Secretaria da Receita Federal poderá instituir regime especial de suspensão do imposto."</w:t>
      </w:r>
    </w:p>
    <w:p w14:paraId="432450B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IV</w:t>
      </w:r>
      <w:r w:rsidRPr="00600C8A">
        <w:rPr>
          <w:rFonts w:ascii="Book Antiqua" w:eastAsia="Times New Roman" w:hAnsi="Book Antiqua" w:cs="Arial"/>
          <w:sz w:val="19"/>
          <w:szCs w:val="19"/>
          <w:lang w:eastAsia="pt-BR"/>
        </w:rPr>
        <w:br/>
        <w:t>PROCEDIMENTOS DE FISCALIZAÇÃO</w:t>
      </w:r>
    </w:p>
    <w:p w14:paraId="6339CF2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w:t>
      </w:r>
      <w:r w:rsidRPr="00600C8A">
        <w:rPr>
          <w:rFonts w:ascii="Book Antiqua" w:eastAsia="Times New Roman" w:hAnsi="Book Antiqua" w:cs="Arial"/>
          <w:b/>
          <w:bCs/>
          <w:sz w:val="19"/>
          <w:szCs w:val="19"/>
          <w:lang w:eastAsia="pt-BR"/>
        </w:rPr>
        <w:br/>
        <w:t>Suspensão da Imunidade e da Isenção</w:t>
      </w:r>
    </w:p>
    <w:p w14:paraId="3BCDE8D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32. A suspensão da imunidade tributária, em virtude de falta de observância de requisitos legais, deve ser procedida de conformidade com o disposto neste artigo.</w:t>
      </w:r>
    </w:p>
    <w:p w14:paraId="656B0EE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Constatado que entidade beneficiária de imunidade de tributos federais de que trata a </w:t>
      </w:r>
      <w:hyperlink r:id="rId144" w:anchor="art150vic" w:history="1">
        <w:r w:rsidRPr="00600C8A">
          <w:rPr>
            <w:rFonts w:ascii="Book Antiqua" w:eastAsia="Times New Roman" w:hAnsi="Book Antiqua" w:cs="Arial"/>
            <w:color w:val="0000FF"/>
            <w:sz w:val="19"/>
            <w:szCs w:val="19"/>
            <w:u w:val="single"/>
            <w:lang w:eastAsia="pt-BR"/>
          </w:rPr>
          <w:t xml:space="preserve">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inciso VI do art. 150 da Constituição Federal</w:t>
        </w:r>
      </w:hyperlink>
      <w:r w:rsidRPr="00600C8A">
        <w:rPr>
          <w:rFonts w:ascii="Book Antiqua" w:eastAsia="Times New Roman" w:hAnsi="Book Antiqua" w:cs="Arial"/>
          <w:sz w:val="19"/>
          <w:szCs w:val="19"/>
          <w:lang w:eastAsia="pt-BR"/>
        </w:rPr>
        <w:t xml:space="preserve"> não está observando requisito ou condição previsto nos </w:t>
      </w:r>
      <w:hyperlink r:id="rId145" w:anchor="art9§1" w:history="1">
        <w:r w:rsidRPr="00600C8A">
          <w:rPr>
            <w:rFonts w:ascii="Book Antiqua" w:eastAsia="Times New Roman" w:hAnsi="Book Antiqua" w:cs="Arial"/>
            <w:color w:val="0000FF"/>
            <w:sz w:val="19"/>
            <w:szCs w:val="19"/>
            <w:u w:val="single"/>
            <w:lang w:eastAsia="pt-BR"/>
          </w:rPr>
          <w:t>arts. 9º, § 1º</w:t>
        </w:r>
      </w:hyperlink>
      <w:r w:rsidRPr="00600C8A">
        <w:rPr>
          <w:rFonts w:ascii="Book Antiqua" w:eastAsia="Times New Roman" w:hAnsi="Book Antiqua" w:cs="Arial"/>
          <w:sz w:val="19"/>
          <w:szCs w:val="19"/>
          <w:lang w:eastAsia="pt-BR"/>
        </w:rPr>
        <w:t xml:space="preserve">, e </w:t>
      </w:r>
      <w:hyperlink r:id="rId146" w:anchor="art14" w:history="1">
        <w:r w:rsidRPr="00600C8A">
          <w:rPr>
            <w:rFonts w:ascii="Book Antiqua" w:eastAsia="Times New Roman" w:hAnsi="Book Antiqua" w:cs="Arial"/>
            <w:color w:val="0000FF"/>
            <w:sz w:val="19"/>
            <w:szCs w:val="19"/>
            <w:u w:val="single"/>
            <w:lang w:eastAsia="pt-BR"/>
          </w:rPr>
          <w:t>14, da Lei nº 5.172, de 25 de outubro de 1966 - Código Tributário Nacional</w:t>
        </w:r>
      </w:hyperlink>
      <w:r w:rsidRPr="00600C8A">
        <w:rPr>
          <w:rFonts w:ascii="Book Antiqua" w:eastAsia="Times New Roman" w:hAnsi="Book Antiqua" w:cs="Arial"/>
          <w:sz w:val="19"/>
          <w:szCs w:val="19"/>
          <w:lang w:eastAsia="pt-BR"/>
        </w:rPr>
        <w:t>, a fiscalização tributária expedirá notificação fiscal, na qual relatará os fatos que determinam a suspensão do benefício, indicando inclusive a data da ocorrência da infração.</w:t>
      </w:r>
    </w:p>
    <w:p w14:paraId="5727524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A entidade poderá, no prazo de trinta dias da ciência da notificação, apresentar as alegações e provas que entender necessárias.</w:t>
      </w:r>
    </w:p>
    <w:p w14:paraId="1A8BC3D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Delegado ou Inspetor da Receita Federal decidirá sobre a procedência das alegações, expedindo o ato declaratório suspensivo do benefício, no caso de improcedência, dando, de sua decisão, ciência à entidade.</w:t>
      </w:r>
    </w:p>
    <w:p w14:paraId="7EE4A7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Será igualmente expedido o ato suspensivo se decorrido o prazo previsto no § 2º sem qualquer manifestação da parte interessada.</w:t>
      </w:r>
    </w:p>
    <w:p w14:paraId="24E7CF6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A suspensão da imunidade terá como termo inicial a data da prática da infração.</w:t>
      </w:r>
    </w:p>
    <w:p w14:paraId="6C0C1D3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Efetivada a suspensão da imunidade:</w:t>
      </w:r>
    </w:p>
    <w:p w14:paraId="27CAE5A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a entidade interessada poderá, no prazo de trinta dias da ciência, apresentar impugnação ao ato declaratório, a qual será objeto de decisão pela Delegacia da Receita Federal de Julgamento competente;</w:t>
      </w:r>
    </w:p>
    <w:p w14:paraId="2DD859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 - a fiscalização de tributos federais lavrará auto de infração, se for o caso. </w:t>
      </w:r>
    </w:p>
    <w:p w14:paraId="5FEDB7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7º A impugnação relativa à suspensão da imunidade obedecerá às demais normas reguladoras do processo administrativo fiscal.</w:t>
      </w:r>
    </w:p>
    <w:p w14:paraId="3DA6627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8º A impugnação e o recurso apresentados pela entidade não terão efeito suspensivo em relação ao ato declaratório contestado.</w:t>
      </w:r>
    </w:p>
    <w:p w14:paraId="331CB12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9º Caso seja lavrado auto de infração, as impugnações contra o ato declaratório e contra a exigência de crédito tributário serão reunidas em um único processo, para serem decididas simultaneamente. </w:t>
      </w:r>
    </w:p>
    <w:p w14:paraId="6EC4B59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Os procedimentos estabelecidos neste artigo aplicam-se, também, às hipóteses de suspensão de isenções condicionadas, quando a entidade beneficiária estiver descumprindo as condições ou requisitos impostos pela legislação de regência.</w:t>
      </w:r>
    </w:p>
    <w:p w14:paraId="0B76C024"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 11.  </w:t>
      </w:r>
      <w:r w:rsidRPr="008D0CFC">
        <w:rPr>
          <w:rFonts w:ascii="Book Antiqua" w:eastAsia="Times New Roman" w:hAnsi="Book Antiqua" w:cs="Arial"/>
          <w:sz w:val="16"/>
          <w:szCs w:val="16"/>
          <w:lang w:eastAsia="pt-BR"/>
        </w:rPr>
        <w:t xml:space="preserve">                    </w:t>
      </w:r>
      <w:hyperlink r:id="rId147" w:anchor="art15" w:history="1">
        <w:r w:rsidRPr="008D0CFC">
          <w:rPr>
            <w:rFonts w:ascii="Book Antiqua" w:eastAsia="Times New Roman" w:hAnsi="Book Antiqua" w:cs="Arial"/>
            <w:color w:val="0000FF"/>
            <w:sz w:val="16"/>
            <w:szCs w:val="16"/>
            <w:u w:val="single"/>
            <w:lang w:eastAsia="pt-BR"/>
          </w:rPr>
          <w:t>(Revogado pela Lei nº 13.165, de 2015)</w:t>
        </w:r>
      </w:hyperlink>
    </w:p>
    <w:p w14:paraId="65B5E2BE"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 12.  A entidade interessada disporá de todos os meios legais para impugnar os fatos que determinam a suspensão do benefício</w:t>
      </w:r>
      <w:r w:rsidRPr="008D0CFC">
        <w:rPr>
          <w:rFonts w:ascii="Book Antiqua" w:eastAsia="Times New Roman" w:hAnsi="Book Antiqua" w:cs="Arial"/>
          <w:color w:val="000000"/>
          <w:sz w:val="16"/>
          <w:szCs w:val="16"/>
          <w:lang w:eastAsia="pt-BR"/>
        </w:rPr>
        <w:t xml:space="preserve">.                     </w:t>
      </w:r>
      <w:hyperlink r:id="rId148" w:anchor="art73" w:history="1">
        <w:r w:rsidRPr="008D0CFC">
          <w:rPr>
            <w:rFonts w:ascii="Book Antiqua" w:eastAsia="Times New Roman" w:hAnsi="Book Antiqua" w:cs="Arial"/>
            <w:color w:val="0000FF"/>
            <w:sz w:val="16"/>
            <w:szCs w:val="16"/>
            <w:u w:val="single"/>
            <w:lang w:eastAsia="pt-BR"/>
          </w:rPr>
          <w:t>(Incluído pela Lei nº 11.941, de 2009)</w:t>
        </w:r>
      </w:hyperlink>
    </w:p>
    <w:p w14:paraId="0DC87FA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Regimes Especiais de Fiscalização</w:t>
      </w:r>
    </w:p>
    <w:p w14:paraId="5FD6AB7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33. A Secretaria da Receita Federal pode determinar regime especial para cumprimento de obrigações, pelo sujeito passivo, nas seguintes hipóteses: </w:t>
      </w:r>
    </w:p>
    <w:p w14:paraId="497E01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 - embaraço à fiscalização, caracterizado pela negativa não justificada de exibição de livros e documentos em que se assente a escrituração das atividades do sujeito passivo, bem como pelo não fornecimento de informações sobre bens, movimentação financeira, negócio ou atividade, próprios ou de terceiros, quando intimado, e demais hipóteses que autorizam a requisição do auxílio da força pública, nos termos do </w:t>
      </w:r>
      <w:hyperlink r:id="rId149" w:anchor="art200" w:history="1">
        <w:r w:rsidRPr="00600C8A">
          <w:rPr>
            <w:rFonts w:ascii="Book Antiqua" w:eastAsia="Times New Roman" w:hAnsi="Book Antiqua" w:cs="Arial"/>
            <w:color w:val="0000FF"/>
            <w:sz w:val="19"/>
            <w:szCs w:val="19"/>
            <w:u w:val="single"/>
            <w:lang w:eastAsia="pt-BR"/>
          </w:rPr>
          <w:t>art. 200 da Lei nº 5.172, de 25 de outubro de 1966;</w:t>
        </w:r>
      </w:hyperlink>
    </w:p>
    <w:p w14:paraId="021DA6D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resistência à fiscalização, caracterizada pela negativa de acesso ao estabelecimento, ao domicílio fiscal ou a qualquer outro local onde se desenvolvam as atividades do sujeito passivo, ou se encontrem bens de sua posse ou propriedade;</w:t>
      </w:r>
    </w:p>
    <w:p w14:paraId="469543B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evidências de que a pessoa jurídica esteja constituída por interpostas pessoas que não sejam os verdadeiros sócios ou acionistas, ou o titular, no caso de firma individual;</w:t>
      </w:r>
    </w:p>
    <w:p w14:paraId="6754A31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realização de operações sujeitas à incidência tributária, sem a devida inscrição no cadastro de contribuintes apropriado;</w:t>
      </w:r>
    </w:p>
    <w:p w14:paraId="3502B7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prática reiterada de infração da legislação tributária;</w:t>
      </w:r>
    </w:p>
    <w:p w14:paraId="444A52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 - comercialização de mercadorias com evidências de contrabando ou descaminho;</w:t>
      </w:r>
    </w:p>
    <w:p w14:paraId="724CFF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VII - incidência em conduta que enseje representação criminal, nos termos da legislação que rege os crimes contra a ordem tributária.</w:t>
      </w:r>
    </w:p>
    <w:p w14:paraId="0EE35E2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regime especial de fiscalização será aplicado em virtude de ato do Secretário da Receita Federal.</w:t>
      </w:r>
    </w:p>
    <w:p w14:paraId="43A043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regime especial pode consistir, inclusive, em:</w:t>
      </w:r>
    </w:p>
    <w:p w14:paraId="7642DD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manutenção de fiscalização ininterrupta no estabelecimento do sujeito passivo;</w:t>
      </w:r>
    </w:p>
    <w:p w14:paraId="7E2CF3D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II - redução, à metade, dos períodos de apuração e dos prazos de recolhimento dos tributos; </w:t>
      </w:r>
    </w:p>
    <w:p w14:paraId="1D94A6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III - utilização compulsória de controle eletrônico das operações realizadas e recolhimento  diário dos respectivos tributos;</w:t>
      </w:r>
    </w:p>
    <w:p w14:paraId="6AB40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IV - exigência de comprovação sistemática do cumprimento das obrigações tributárias;</w:t>
      </w:r>
    </w:p>
    <w:p w14:paraId="18A3F2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V - controle especial da impressão e emissão de documentos comerciais e fiscais e da movimentação financeira.</w:t>
      </w:r>
    </w:p>
    <w:p w14:paraId="64A057B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As medidas previstas neste artigo poderão ser aplicadas isolada ou cumulativamente, por tempo suficiente à normalização do cumprimento das obrigações tributárias.</w:t>
      </w:r>
    </w:p>
    <w:p w14:paraId="7651F5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 imposição do regime especial não elide a aplicação de penalidades previstas na legislação tributária.</w:t>
      </w:r>
    </w:p>
    <w:p w14:paraId="4131D673"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Às infrações cometidas pelo contribuinte durante o período em que estiver submetido a regime especial de fiscalização será aplicada a multa de que trata o inciso I do caput do art. 44 desta Lei, duplicando-se o seu percentual</w:t>
      </w:r>
      <w:r w:rsidRPr="008D0CFC">
        <w:rPr>
          <w:rFonts w:ascii="Book Antiqua" w:eastAsia="Times New Roman" w:hAnsi="Book Antiqua" w:cs="Arial"/>
          <w:sz w:val="16"/>
          <w:szCs w:val="16"/>
          <w:lang w:eastAsia="pt-BR"/>
        </w:rPr>
        <w:t xml:space="preserve">.                           </w:t>
      </w:r>
      <w:hyperlink r:id="rId150" w:anchor="art15" w:history="1">
        <w:r w:rsidRPr="008D0CFC">
          <w:rPr>
            <w:rFonts w:ascii="Book Antiqua" w:eastAsia="Times New Roman" w:hAnsi="Book Antiqua" w:cs="Arial"/>
            <w:color w:val="0000FF"/>
            <w:sz w:val="16"/>
            <w:szCs w:val="16"/>
            <w:u w:val="single"/>
            <w:lang w:eastAsia="pt-BR"/>
          </w:rPr>
          <w:t>(Redação dada Lei nº 11.488, de 2007)</w:t>
        </w:r>
      </w:hyperlink>
    </w:p>
    <w:p w14:paraId="2FFCC99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Documentação Fiscal</w:t>
      </w:r>
    </w:p>
    <w:p w14:paraId="0FCDF76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Acesso à Documentação</w:t>
      </w:r>
    </w:p>
    <w:p w14:paraId="6B98EC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34. São também passíveis de exame os documentos do sujeito passivo, mantidos em arquivos magnéticos ou assemelhados, encontrados no local da verificação, que tenham relação direta ou indireta com a atividade por ele exercida.</w:t>
      </w:r>
    </w:p>
    <w:p w14:paraId="64B8D28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Retenção de Livros e Documentos</w:t>
      </w:r>
    </w:p>
    <w:p w14:paraId="2170E9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35. Os livros e documentos poderão ser examinados fora do estabelecimento do sujeito passivo, desde que lavrado termo  escrito de retenção pela autoridade fiscal, em que se especifiquem a quantidade, espécie, natureza e condições dos livros e documentos retidos.</w:t>
      </w:r>
    </w:p>
    <w:p w14:paraId="03B6A0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Constituindo os livros ou documentos prova da prática de ilícito penal ou tributário, os originais retidos não serão devolvidos, extraindo-se cópia para entrega ao interessado.</w:t>
      </w:r>
    </w:p>
    <w:p w14:paraId="103A51C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Excetuado o disposto no parágrafo anterior, devem ser devolvidos os originais dos documentos retidos para exame, mediante recibo.</w:t>
      </w:r>
    </w:p>
    <w:p w14:paraId="285F681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Lacração de Arquivos</w:t>
      </w:r>
    </w:p>
    <w:p w14:paraId="6F28909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36. A autoridade fiscal encarregada de diligência ou fiscalização poderá promover a lacração de móveis, caixas, cofres ou depósitos onde se encontram arquivos e documentos, toda vez que ficar caracterizada a resistência ou o embaraço à fiscalização, ou ainda quando as circunstâncias ou a quantidade de documentos não permitirem sua identificação e conferência no local ou no momento em que foram encontrados.</w:t>
      </w:r>
    </w:p>
    <w:p w14:paraId="0240F6F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sujeito passivo e demais responsáveis serão previamente notificados para acompanharem o procedimento de rompimento do lacre e identificação dos elementos de interesse da fiscalização.</w:t>
      </w:r>
    </w:p>
    <w:p w14:paraId="114DFA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Guarda de Documentos</w:t>
      </w:r>
    </w:p>
    <w:p w14:paraId="77874C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37.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w:t>
      </w:r>
    </w:p>
    <w:p w14:paraId="1C85885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Arquivos Magnéticos</w:t>
      </w:r>
    </w:p>
    <w:p w14:paraId="49CC884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38.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w:t>
      </w:r>
    </w:p>
    <w:p w14:paraId="46953D1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Extravio de Livros e Documentos</w:t>
      </w:r>
    </w:p>
    <w:p w14:paraId="6654D299" w14:textId="77777777" w:rsidR="00173443" w:rsidRPr="008D0CFC" w:rsidRDefault="00173443" w:rsidP="008D0CFC">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Times New Roman"/>
          <w:sz w:val="16"/>
          <w:szCs w:val="16"/>
          <w:lang w:eastAsia="pt-BR"/>
        </w:rPr>
        <w:t xml:space="preserve">        </w:t>
      </w:r>
      <w:r w:rsidRPr="008D0CFC">
        <w:rPr>
          <w:rFonts w:ascii="Book Antiqua" w:eastAsia="Times New Roman" w:hAnsi="Book Antiqua" w:cs="Arial"/>
          <w:sz w:val="16"/>
          <w:szCs w:val="16"/>
          <w:lang w:eastAsia="pt-BR"/>
        </w:rPr>
        <w:t xml:space="preserve">Art. 39.                         </w:t>
      </w:r>
      <w:hyperlink r:id="rId151" w:anchor="art82" w:history="1">
        <w:r w:rsidRPr="008D0CFC">
          <w:rPr>
            <w:rFonts w:ascii="Book Antiqua" w:eastAsia="Times New Roman" w:hAnsi="Book Antiqua" w:cs="Arial"/>
            <w:color w:val="0000FF"/>
            <w:sz w:val="16"/>
            <w:szCs w:val="16"/>
            <w:u w:val="single"/>
            <w:lang w:eastAsia="pt-BR"/>
          </w:rPr>
          <w:t>(Revogado pela Lei nº 9.532, de 1997)</w:t>
        </w:r>
      </w:hyperlink>
    </w:p>
    <w:p w14:paraId="5F202979"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Omissão de Receita</w:t>
      </w:r>
    </w:p>
    <w:p w14:paraId="6FE3E46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Falta de Escrituração de Pagamentos</w:t>
      </w:r>
    </w:p>
    <w:p w14:paraId="14BDBD94" w14:textId="6E6B2DA0"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bCs/>
          <w:sz w:val="19"/>
          <w:szCs w:val="19"/>
          <w:highlight w:val="magenta"/>
          <w:lang w:eastAsia="pt-BR"/>
        </w:rPr>
        <w:t>Art. 40</w:t>
      </w:r>
      <w:r w:rsidRPr="00600C8A">
        <w:rPr>
          <w:rFonts w:ascii="Book Antiqua" w:eastAsia="Times New Roman" w:hAnsi="Book Antiqua" w:cs="Arial"/>
          <w:sz w:val="19"/>
          <w:szCs w:val="19"/>
          <w:lang w:eastAsia="pt-BR"/>
        </w:rPr>
        <w:t>. </w:t>
      </w:r>
      <w:r w:rsidRPr="008D0CFC">
        <w:rPr>
          <w:rFonts w:ascii="Book Antiqua" w:eastAsia="Times New Roman" w:hAnsi="Book Antiqua" w:cs="Arial"/>
          <w:b/>
          <w:bCs/>
          <w:sz w:val="19"/>
          <w:szCs w:val="19"/>
          <w:lang w:eastAsia="pt-BR"/>
        </w:rPr>
        <w:t>A falta de escrituração de pagamentos efetuados pela pessoa jurídica, assim como a manutenção, no passivo, de obrigações cuja exigibilidade não seja comprovada, caracterizam, também, omissão de receita</w:t>
      </w:r>
      <w:r w:rsidRPr="008D0CFC">
        <w:rPr>
          <w:rFonts w:ascii="Book Antiqua" w:eastAsia="Times New Roman" w:hAnsi="Book Antiqua" w:cs="Arial"/>
          <w:sz w:val="16"/>
          <w:szCs w:val="16"/>
          <w:lang w:eastAsia="pt-BR"/>
        </w:rPr>
        <w:t>.</w:t>
      </w:r>
      <w:r w:rsidR="00656246" w:rsidRPr="008D0CFC">
        <w:rPr>
          <w:rFonts w:ascii="Book Antiqua" w:eastAsia="Times New Roman" w:hAnsi="Book Antiqua" w:cs="Arial"/>
          <w:sz w:val="16"/>
          <w:szCs w:val="16"/>
          <w:lang w:eastAsia="pt-BR"/>
        </w:rPr>
        <w:t xml:space="preserve"> </w:t>
      </w:r>
      <w:r w:rsidR="00656246" w:rsidRPr="008D0CFC">
        <w:rPr>
          <w:rFonts w:ascii="Book Antiqua" w:eastAsia="Times New Roman" w:hAnsi="Book Antiqua" w:cs="Times New Roman"/>
          <w:b/>
          <w:color w:val="FF0000"/>
          <w:sz w:val="16"/>
          <w:szCs w:val="16"/>
          <w:u w:val="single"/>
          <w:lang w:eastAsia="pt-BR"/>
        </w:rPr>
        <w:t>(MPF-2017)</w:t>
      </w:r>
    </w:p>
    <w:p w14:paraId="4E1E83F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Levantamento Quantitativo por Espécie</w:t>
      </w:r>
    </w:p>
    <w:p w14:paraId="03B8C9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41. A omissão de receita poderá, também, ser determinada a partir de levantamento por espécie das quantidades de matérias-primas e produtos intermediários utilizados no processo produtivo da pessoa jurídica.</w:t>
      </w:r>
    </w:p>
    <w:p w14:paraId="63061EB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Para os fins deste artigo, apurar-se-á a diferença, positiva ou negativa, entre a soma das quantidades de produtos em estoque no início do período com a quantidade de produtos fabricados com as matérias-primas e produtos intermediários utilizados e a soma das quantidades de produtos cuja venda houver sido registrada na escrituração contábil da empresa com as quantidades em estoque, no final do período de apuração, constantes do livro de Inventário.</w:t>
      </w:r>
    </w:p>
    <w:p w14:paraId="7CD60D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Considera-se receita omitida, nesse caso, o valor resultante da multiplicação das diferenças de quantidades de produtos ou de matérias-primas e produtos intermediários pelos respectivos preços médios de venda ou de compra, conforme o caso, em cada período de apuração abrangido pelo levantamento.</w:t>
      </w:r>
    </w:p>
    <w:p w14:paraId="3ADB725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Os critérios de apuração de receita omitida de que trata este artigo aplicam-se, também, às empresas comerciais, relativamente às mercadorias adquiridas para revenda.</w:t>
      </w:r>
    </w:p>
    <w:p w14:paraId="0FBD8457"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Depósitos Bancários</w:t>
      </w:r>
    </w:p>
    <w:p w14:paraId="748ABB3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Art. 42.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w:t>
      </w:r>
    </w:p>
    <w:p w14:paraId="093C52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valor das receitas ou dos rendimentos omitido será considerado auferido ou recebido no mês do crédito efetuado pela instituição financeira.</w:t>
      </w:r>
    </w:p>
    <w:p w14:paraId="6A42EEA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valores cuja origem houver sido comprovada, que não houverem sido computados na base de cálculo dos impostos e contribuições a que estiverem sujeitos, submeter-se-ão às normas de tributação específicas, previstas na legislação vigente à época em que auferidos ou recebidos.</w:t>
      </w:r>
    </w:p>
    <w:p w14:paraId="24CB44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Para efeito de determinação da receita omitida, os créditos serão analisados individualizadamente, observado que não serão considerados:</w:t>
      </w:r>
    </w:p>
    <w:p w14:paraId="25065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os decorrentes de transferências de outras contas da própria pessoa física ou jurídica;</w:t>
      </w:r>
    </w:p>
    <w:p w14:paraId="7E4CEA04" w14:textId="5E6B663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no caso de pessoa física, sem prejuízo do disposto no inciso anterior, os de valor individual igual ou inferior a R$ 1.000,00 (mil reais), desde que o seu somatório, dentro do ano-calendário, não </w:t>
      </w:r>
      <w:r w:rsidRPr="00600C8A">
        <w:rPr>
          <w:rFonts w:ascii="Book Antiqua" w:eastAsia="Times New Roman" w:hAnsi="Book Antiqua" w:cs="Arial"/>
          <w:sz w:val="19"/>
          <w:szCs w:val="19"/>
          <w:lang w:eastAsia="pt-BR"/>
        </w:rPr>
        <w:lastRenderedPageBreak/>
        <w:t>ultrapasse o valor de R$ 12.000,00 (doze mil reais). </w:t>
      </w:r>
      <w:hyperlink r:id="rId152" w:anchor="art4" w:history="1">
        <w:r w:rsidRPr="008D0CFC">
          <w:rPr>
            <w:rFonts w:ascii="Book Antiqua" w:eastAsia="Times New Roman" w:hAnsi="Book Antiqua" w:cs="Arial"/>
            <w:color w:val="0000FF"/>
            <w:sz w:val="16"/>
            <w:szCs w:val="16"/>
            <w:u w:val="single"/>
            <w:lang w:eastAsia="pt-BR"/>
          </w:rPr>
          <w:t>(Vide Medida Provisória nº 1.563-7, de 1997)</w:t>
        </w:r>
      </w:hyperlink>
      <w:r w:rsidRPr="008D0CFC">
        <w:rPr>
          <w:rFonts w:ascii="Book Antiqua" w:eastAsia="Times New Roman" w:hAnsi="Book Antiqua" w:cs="Arial"/>
          <w:sz w:val="16"/>
          <w:szCs w:val="16"/>
          <w:lang w:eastAsia="pt-BR"/>
        </w:rPr>
        <w:t> </w:t>
      </w:r>
      <w:hyperlink r:id="rId153" w:anchor="art4" w:history="1">
        <w:r w:rsidRPr="008D0CFC">
          <w:rPr>
            <w:rFonts w:ascii="Book Antiqua" w:eastAsia="Times New Roman" w:hAnsi="Book Antiqua" w:cs="Arial"/>
            <w:color w:val="0000FF"/>
            <w:sz w:val="16"/>
            <w:szCs w:val="16"/>
            <w:u w:val="single"/>
            <w:lang w:eastAsia="pt-BR"/>
          </w:rPr>
          <w:t>(Vide Lei  nº 9.481, de 1997)</w:t>
        </w:r>
      </w:hyperlink>
    </w:p>
    <w:p w14:paraId="67BA8F8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4º Tratando-se de pessoa física, os rendimentos omitidos serão tributados no mês em que considerados recebidos, com base na tabela progressiva vigente à época em que tenha sido efetuado o crédito pela instituição financeira. </w:t>
      </w:r>
    </w:p>
    <w:p w14:paraId="7B20A2BA"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Quando provado que os valores creditados na conta de depósito ou de investimento pertencem a terceiro, evidenciando interposição de pessoa, a determinação dos rendimentos ou receitas será efetuada em relação ao terceiro, na condição de efetivo titular da conta de depósito ou de investimento</w:t>
      </w:r>
      <w:r w:rsidRPr="008D0CFC">
        <w:rPr>
          <w:rFonts w:ascii="Book Antiqua" w:eastAsia="Times New Roman" w:hAnsi="Book Antiqua" w:cs="Arial"/>
          <w:sz w:val="16"/>
          <w:szCs w:val="16"/>
          <w:lang w:eastAsia="pt-BR"/>
        </w:rPr>
        <w:t xml:space="preserve">.                             </w:t>
      </w:r>
      <w:hyperlink r:id="rId154"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E0FA95D"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vertAlign w:val="superscript"/>
          <w:lang w:eastAsia="pt-BR"/>
        </w:rPr>
        <w:t>o</w:t>
      </w:r>
      <w:r w:rsidRPr="00600C8A">
        <w:rPr>
          <w:rFonts w:ascii="Book Antiqua" w:eastAsia="Times New Roman" w:hAnsi="Book Antiqua" w:cs="Arial"/>
          <w:sz w:val="19"/>
          <w:szCs w:val="19"/>
          <w:lang w:eastAsia="pt-BR"/>
        </w:rPr>
        <w:t xml:space="preserve"> Na hipótese de contas de depósito ou de investimento mantidas em conjunto, cuja declaração de rendimentos ou de informações dos titulares tenham sido apresentadas em separado, e não havendo comprovação da origem dos recursos nos termos deste artigo, o valor dos rendimentos ou receitas será imputado a cada titular mediante divisão entre o total dos rendimentos ou receitas pela quantidade de titulares</w:t>
      </w:r>
      <w:r w:rsidRPr="008D0CFC">
        <w:rPr>
          <w:rFonts w:ascii="Book Antiqua" w:eastAsia="Times New Roman" w:hAnsi="Book Antiqua" w:cs="Arial"/>
          <w:sz w:val="16"/>
          <w:szCs w:val="16"/>
          <w:lang w:eastAsia="pt-BR"/>
        </w:rPr>
        <w:t xml:space="preserve">.                           </w:t>
      </w:r>
      <w:hyperlink r:id="rId155" w:anchor="art58" w:history="1">
        <w:r w:rsidRPr="008D0CFC">
          <w:rPr>
            <w:rFonts w:ascii="Book Antiqua" w:eastAsia="Times New Roman" w:hAnsi="Book Antiqua" w:cs="Arial"/>
            <w:color w:val="0000FF"/>
            <w:sz w:val="16"/>
            <w:szCs w:val="16"/>
            <w:u w:val="single"/>
            <w:lang w:eastAsia="pt-BR"/>
          </w:rPr>
          <w:t>(Incluído pela Lei nº 10.637, de 2002)</w:t>
        </w:r>
      </w:hyperlink>
    </w:p>
    <w:p w14:paraId="29E12EE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        Seção V</w:t>
      </w:r>
      <w:r w:rsidRPr="00600C8A">
        <w:rPr>
          <w:rFonts w:ascii="Book Antiqua" w:eastAsia="Times New Roman" w:hAnsi="Book Antiqua" w:cs="Arial"/>
          <w:b/>
          <w:bCs/>
          <w:sz w:val="19"/>
          <w:szCs w:val="19"/>
          <w:lang w:eastAsia="pt-BR"/>
        </w:rPr>
        <w:br/>
        <w:t>Normas sobre o Lançamento de Tributos e Contribuições</w:t>
      </w:r>
    </w:p>
    <w:p w14:paraId="3ED2014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Auto de Infração sem Tributo</w:t>
      </w:r>
    </w:p>
    <w:p w14:paraId="1987F01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43. Poderá ser formalizada exigência de crédito tributário correspondente exclusivamente a multa ou a juros de mora, isolada ou conjuntamente.</w:t>
      </w:r>
    </w:p>
    <w:p w14:paraId="0F11658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Sobre o crédito constituído na forma deste artigo, não pago no respectivo vencimento, incidirão  juros de mora, calculados à taxa a que se refere o § 3º do art. 5º, a partir do primeiro dia do mês subseqüente ao vencimento do prazo até o mês anterior ao do pagamento e de um por cento no mês de pagamento.</w:t>
      </w:r>
    </w:p>
    <w:p w14:paraId="29711CC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de Lançamento de Ofício</w:t>
      </w:r>
    </w:p>
    <w:p w14:paraId="736AAAC1" w14:textId="4340F9D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44.  Nos casos de lançamento de ofício, serão aplicadas as seguintes multas</w:t>
      </w:r>
      <w:r w:rsidRPr="008D0CFC">
        <w:rPr>
          <w:rFonts w:ascii="Book Antiqua" w:eastAsia="Times New Roman" w:hAnsi="Book Antiqua" w:cs="Arial"/>
          <w:sz w:val="16"/>
          <w:szCs w:val="16"/>
          <w:lang w:eastAsia="pt-BR"/>
        </w:rPr>
        <w:t xml:space="preserve">: </w:t>
      </w:r>
      <w:hyperlink r:id="rId156"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57"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E25967D" w14:textId="49AAF365"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 - de 75% (setenta e cinco por cento) sobre a totalidade ou diferença de imposto ou contribuição nos casos de falta de pagamento ou recolhimento, de falta de declaração e nos de declaração inexata</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58" w:anchor="art2" w:history="1">
        <w:r w:rsidRPr="008D0CFC">
          <w:rPr>
            <w:rFonts w:ascii="Book Antiqua" w:eastAsia="Times New Roman" w:hAnsi="Book Antiqua" w:cs="Arial"/>
            <w:color w:val="0000FF"/>
            <w:sz w:val="16"/>
            <w:szCs w:val="16"/>
            <w:u w:val="single"/>
            <w:lang w:eastAsia="pt-BR"/>
          </w:rPr>
          <w:t>(Vide Lei nº 10.892, de 2004)</w:t>
        </w:r>
      </w:hyperlink>
      <w:r w:rsidRPr="008D0CFC">
        <w:rPr>
          <w:rFonts w:ascii="Book Antiqua" w:eastAsia="Times New Roman" w:hAnsi="Book Antiqua" w:cs="Arial"/>
          <w:sz w:val="16"/>
          <w:szCs w:val="16"/>
          <w:lang w:eastAsia="pt-BR"/>
        </w:rPr>
        <w:t xml:space="preserve">                       </w:t>
      </w:r>
      <w:hyperlink r:id="rId15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30B144C" w14:textId="7DBE1639"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 - de 50% (cinqüenta por cento), exigida isoladamente, sobre o valor do pagamento mensal</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160"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B168E1D" w14:textId="1C5FB904"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xml:space="preserve">        a) na forma do </w:t>
      </w:r>
      <w:hyperlink r:id="rId161" w:anchor="art8" w:history="1">
        <w:r w:rsidRPr="00600C8A">
          <w:rPr>
            <w:rFonts w:ascii="Book Antiqua" w:eastAsia="Times New Roman" w:hAnsi="Book Antiqua" w:cs="Arial"/>
            <w:color w:val="0000FF"/>
            <w:sz w:val="19"/>
            <w:szCs w:val="19"/>
            <w:u w:val="single"/>
            <w:lang w:eastAsia="pt-BR"/>
          </w:rPr>
          <w:t>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7.713, de 22 de dezembro de 1988</w:t>
        </w:r>
      </w:hyperlink>
      <w:r w:rsidRPr="00600C8A">
        <w:rPr>
          <w:rFonts w:ascii="Book Antiqua" w:eastAsia="Times New Roman" w:hAnsi="Book Antiqua" w:cs="Arial"/>
          <w:sz w:val="19"/>
          <w:szCs w:val="19"/>
          <w:lang w:eastAsia="pt-BR"/>
        </w:rPr>
        <w:t>, que deixar de ser efetuado, ainda que não tenha sido apurado imposto a pagar na declaração de ajuste, no caso de pessoa física</w:t>
      </w:r>
      <w:r w:rsidRPr="008D0CFC">
        <w:rPr>
          <w:rFonts w:ascii="Book Antiqua" w:eastAsia="Times New Roman" w:hAnsi="Book Antiqua" w:cs="Arial"/>
          <w:sz w:val="16"/>
          <w:szCs w:val="16"/>
          <w:lang w:eastAsia="pt-BR"/>
        </w:rPr>
        <w:t xml:space="preserve">;  </w:t>
      </w:r>
      <w:hyperlink r:id="rId162"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B56B497"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b) na forma do art.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desta Lei, que deixar de ser efetuado, ainda que tenha sido apurado prejuízo fiscal ou base de cálculo negativa para a contribuição social sobre o lucro líquido, no ano-calendário correspondente, no caso de pessoa jurídica</w:t>
      </w:r>
      <w:r w:rsidRPr="008D0CFC">
        <w:rPr>
          <w:rFonts w:ascii="Book Antiqua" w:eastAsia="Times New Roman" w:hAnsi="Book Antiqua" w:cs="Arial"/>
          <w:sz w:val="16"/>
          <w:szCs w:val="16"/>
          <w:lang w:eastAsia="pt-BR"/>
        </w:rPr>
        <w:t xml:space="preserve">. </w:t>
      </w:r>
      <w:hyperlink r:id="rId163"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1EDC870D" w14:textId="6C677341" w:rsidR="00517F2A" w:rsidRPr="00517F2A"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w:t>
      </w:r>
      <w:r w:rsidR="00517F2A" w:rsidRPr="00517F2A">
        <w:rPr>
          <w:rFonts w:ascii="Book Antiqua" w:eastAsia="Times New Roman" w:hAnsi="Book Antiqua" w:cs="Arial"/>
          <w:sz w:val="19"/>
          <w:szCs w:val="19"/>
          <w:lang w:eastAsia="pt-BR"/>
        </w:rPr>
        <w:t>§ 1º O percentual de multa de que trata o inciso I do </w:t>
      </w:r>
      <w:r w:rsidR="00517F2A" w:rsidRPr="00517F2A">
        <w:rPr>
          <w:rFonts w:ascii="Book Antiqua" w:eastAsia="Times New Roman" w:hAnsi="Book Antiqua" w:cs="Arial"/>
          <w:b/>
          <w:bCs/>
          <w:sz w:val="19"/>
          <w:szCs w:val="19"/>
          <w:lang w:eastAsia="pt-BR"/>
        </w:rPr>
        <w:t>caput</w:t>
      </w:r>
      <w:r w:rsidR="00517F2A" w:rsidRPr="00517F2A">
        <w:rPr>
          <w:rFonts w:ascii="Book Antiqua" w:eastAsia="Times New Roman" w:hAnsi="Book Antiqua" w:cs="Arial"/>
          <w:sz w:val="19"/>
          <w:szCs w:val="19"/>
          <w:lang w:eastAsia="pt-BR"/>
        </w:rPr>
        <w:t> deste artigo será majorado nos casos previstos nos </w:t>
      </w:r>
      <w:hyperlink r:id="rId164" w:anchor="art71" w:history="1">
        <w:r w:rsidR="00517F2A" w:rsidRPr="00517F2A">
          <w:rPr>
            <w:rStyle w:val="Hyperlink"/>
            <w:rFonts w:ascii="Book Antiqua" w:eastAsia="Times New Roman" w:hAnsi="Book Antiqua" w:cs="Arial"/>
            <w:sz w:val="19"/>
            <w:szCs w:val="19"/>
            <w:lang w:eastAsia="pt-BR"/>
          </w:rPr>
          <w:t>arts. 71</w:t>
        </w:r>
      </w:hyperlink>
      <w:r w:rsidR="00517F2A" w:rsidRPr="00517F2A">
        <w:rPr>
          <w:rFonts w:ascii="Book Antiqua" w:eastAsia="Times New Roman" w:hAnsi="Book Antiqua" w:cs="Arial"/>
          <w:sz w:val="19"/>
          <w:szCs w:val="19"/>
          <w:lang w:eastAsia="pt-BR"/>
        </w:rPr>
        <w:t>, </w:t>
      </w:r>
      <w:hyperlink r:id="rId165" w:anchor="art72" w:history="1">
        <w:r w:rsidR="00517F2A" w:rsidRPr="00517F2A">
          <w:rPr>
            <w:rStyle w:val="Hyperlink"/>
            <w:rFonts w:ascii="Book Antiqua" w:eastAsia="Times New Roman" w:hAnsi="Book Antiqua" w:cs="Arial"/>
            <w:sz w:val="19"/>
            <w:szCs w:val="19"/>
            <w:lang w:eastAsia="pt-BR"/>
          </w:rPr>
          <w:t>72</w:t>
        </w:r>
      </w:hyperlink>
      <w:r w:rsidR="00517F2A" w:rsidRPr="00517F2A">
        <w:rPr>
          <w:rFonts w:ascii="Book Antiqua" w:eastAsia="Times New Roman" w:hAnsi="Book Antiqua" w:cs="Arial"/>
          <w:sz w:val="19"/>
          <w:szCs w:val="19"/>
          <w:lang w:eastAsia="pt-BR"/>
        </w:rPr>
        <w:t> e </w:t>
      </w:r>
      <w:hyperlink r:id="rId166" w:anchor="art73" w:history="1">
        <w:r w:rsidR="00517F2A" w:rsidRPr="00517F2A">
          <w:rPr>
            <w:rStyle w:val="Hyperlink"/>
            <w:rFonts w:ascii="Book Antiqua" w:eastAsia="Times New Roman" w:hAnsi="Book Antiqua" w:cs="Arial"/>
            <w:sz w:val="19"/>
            <w:szCs w:val="19"/>
            <w:lang w:eastAsia="pt-BR"/>
          </w:rPr>
          <w:t>73 da Lei nº 4.502, de 30 de novembro de 1964</w:t>
        </w:r>
      </w:hyperlink>
      <w:r w:rsidR="00517F2A" w:rsidRPr="00517F2A">
        <w:rPr>
          <w:rFonts w:ascii="Book Antiqua" w:eastAsia="Times New Roman" w:hAnsi="Book Antiqua" w:cs="Arial"/>
          <w:sz w:val="19"/>
          <w:szCs w:val="19"/>
          <w:lang w:eastAsia="pt-BR"/>
        </w:rPr>
        <w:t>, independentemente de outras penalidades administrativas ou criminais cabíveis, e passará a ser de</w:t>
      </w:r>
      <w:r w:rsidR="00517F2A" w:rsidRPr="00517F2A">
        <w:rPr>
          <w:rFonts w:ascii="Book Antiqua" w:eastAsia="Times New Roman" w:hAnsi="Book Antiqua" w:cs="Arial"/>
          <w:sz w:val="16"/>
          <w:szCs w:val="16"/>
          <w:lang w:eastAsia="pt-BR"/>
        </w:rPr>
        <w:t>: </w:t>
      </w:r>
      <w:hyperlink r:id="rId167" w:anchor="art8" w:history="1">
        <w:r w:rsidR="00517F2A" w:rsidRPr="00517F2A">
          <w:rPr>
            <w:rStyle w:val="Hyperlink"/>
            <w:rFonts w:ascii="Book Antiqua" w:eastAsia="Times New Roman" w:hAnsi="Book Antiqua" w:cs="Arial"/>
            <w:sz w:val="16"/>
            <w:szCs w:val="16"/>
            <w:lang w:eastAsia="pt-BR"/>
          </w:rPr>
          <w:t>(Redação dada pela Lei nº 14.689, de 2023)</w:t>
        </w:r>
      </w:hyperlink>
    </w:p>
    <w:p w14:paraId="55E98D43"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I - (revogado);                      </w:t>
      </w:r>
      <w:hyperlink r:id="rId168"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BDD2FC2"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lastRenderedPageBreak/>
        <w:t xml:space="preserve">        II - (revogado);                    </w:t>
      </w:r>
      <w:hyperlink r:id="rId16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F7E1F4F"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III - (revogado);                   </w:t>
      </w:r>
      <w:hyperlink r:id="rId170"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54840106"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8D0CFC">
        <w:rPr>
          <w:rFonts w:ascii="Book Antiqua" w:eastAsia="Times New Roman" w:hAnsi="Book Antiqua" w:cs="Arial"/>
          <w:sz w:val="16"/>
          <w:szCs w:val="16"/>
          <w:lang w:eastAsia="pt-BR"/>
        </w:rPr>
        <w:t xml:space="preserve">        IV - (revogado);                  </w:t>
      </w:r>
      <w:hyperlink r:id="rId171"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67282F99" w14:textId="1828ADE5"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xml:space="preserve">        V - </w:t>
      </w:r>
      <w:hyperlink r:id="rId172" w:anchor="art7" w:history="1">
        <w:r w:rsidRPr="008D0CFC">
          <w:rPr>
            <w:rFonts w:ascii="Book Antiqua" w:eastAsia="Times New Roman" w:hAnsi="Book Antiqua" w:cs="Arial"/>
            <w:color w:val="0000FF"/>
            <w:sz w:val="16"/>
            <w:szCs w:val="16"/>
            <w:u w:val="single"/>
            <w:lang w:eastAsia="pt-BR"/>
          </w:rPr>
          <w:t>(revogado pela Lei nº 9.716, de 26 de novembro de 1998)</w:t>
        </w:r>
      </w:hyperlink>
      <w:r w:rsidRPr="008D0CFC">
        <w:rPr>
          <w:rFonts w:ascii="Book Antiqua" w:eastAsia="Times New Roman" w:hAnsi="Book Antiqua" w:cs="Arial"/>
          <w:sz w:val="16"/>
          <w:szCs w:val="16"/>
          <w:lang w:eastAsia="pt-BR"/>
        </w:rPr>
        <w:t>.    </w:t>
      </w:r>
      <w:hyperlink r:id="rId173"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3A67D3D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VI – 100% (cem por cento) sobre a totalidade ou a diferença de imposto ou de contribuição objeto do lançamento de ofício</w:t>
      </w:r>
      <w:r w:rsidRPr="00517F2A">
        <w:rPr>
          <w:rFonts w:ascii="Book Antiqua" w:eastAsia="Times New Roman" w:hAnsi="Book Antiqua" w:cs="Arial"/>
          <w:sz w:val="16"/>
          <w:szCs w:val="16"/>
          <w:lang w:eastAsia="pt-BR"/>
        </w:rPr>
        <w:t>;   </w:t>
      </w:r>
      <w:hyperlink r:id="rId174" w:anchor="art8" w:history="1">
        <w:r w:rsidRPr="00517F2A">
          <w:rPr>
            <w:rStyle w:val="Hyperlink"/>
            <w:rFonts w:ascii="Book Antiqua" w:eastAsia="Times New Roman" w:hAnsi="Book Antiqua" w:cs="Arial"/>
            <w:sz w:val="16"/>
            <w:szCs w:val="16"/>
            <w:lang w:eastAsia="pt-BR"/>
          </w:rPr>
          <w:t>(Incluído pela Lei nº 14.689, de 2023)</w:t>
        </w:r>
      </w:hyperlink>
    </w:p>
    <w:p w14:paraId="3C35F1EF" w14:textId="7662A899"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3" w:name="art44§1-7"/>
      <w:bookmarkEnd w:id="3"/>
      <w:r w:rsidRPr="00517F2A">
        <w:rPr>
          <w:rFonts w:ascii="Book Antiqua" w:eastAsia="Times New Roman" w:hAnsi="Book Antiqua" w:cs="Arial"/>
          <w:sz w:val="19"/>
          <w:szCs w:val="19"/>
          <w:lang w:eastAsia="pt-BR"/>
        </w:rPr>
        <w:t>VII – 150% (cento e cinquenta por cento) sobre a totalidade ou a diferença de imposto ou de contribuição objeto do lançamento de ofício, nos casos em que verificada a reincidência do sujeito passivo</w:t>
      </w:r>
      <w:r w:rsidRPr="00517F2A">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75" w:anchor="art8" w:history="1">
        <w:r w:rsidRPr="00517F2A">
          <w:rPr>
            <w:rStyle w:val="Hyperlink"/>
            <w:rFonts w:ascii="Book Antiqua" w:eastAsia="Times New Roman" w:hAnsi="Book Antiqua" w:cs="Arial"/>
            <w:sz w:val="16"/>
            <w:szCs w:val="16"/>
            <w:lang w:eastAsia="pt-BR"/>
          </w:rPr>
          <w:t>(Incluído pela Lei nº 14.689, de 2023)</w:t>
        </w:r>
      </w:hyperlink>
    </w:p>
    <w:p w14:paraId="7C8F4512"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4" w:name="art44§1a"/>
      <w:bookmarkEnd w:id="4"/>
      <w:r w:rsidRPr="00517F2A">
        <w:rPr>
          <w:rFonts w:ascii="Book Antiqua" w:eastAsia="Times New Roman" w:hAnsi="Book Antiqua" w:cs="Arial"/>
          <w:sz w:val="19"/>
          <w:szCs w:val="19"/>
          <w:lang w:eastAsia="pt-BR"/>
        </w:rPr>
        <w:t>§ 1º-A. Verifica-se a reincidência prevista no inciso VII do § 1º deste artigo quando, no prazo de 2 (dois) anos, contado do ato de lançamento em que tiver sido imputada a ação ou omissão tipificada nos </w:t>
      </w:r>
      <w:hyperlink r:id="rId176" w:anchor="art71" w:history="1">
        <w:r w:rsidRPr="00517F2A">
          <w:rPr>
            <w:rStyle w:val="Hyperlink"/>
            <w:rFonts w:ascii="Book Antiqua" w:eastAsia="Times New Roman" w:hAnsi="Book Antiqua" w:cs="Arial"/>
            <w:sz w:val="19"/>
            <w:szCs w:val="19"/>
            <w:lang w:eastAsia="pt-BR"/>
          </w:rPr>
          <w:t>arts. 71</w:t>
        </w:r>
      </w:hyperlink>
      <w:r w:rsidRPr="00517F2A">
        <w:rPr>
          <w:rFonts w:ascii="Book Antiqua" w:eastAsia="Times New Roman" w:hAnsi="Book Antiqua" w:cs="Arial"/>
          <w:sz w:val="19"/>
          <w:szCs w:val="19"/>
          <w:lang w:eastAsia="pt-BR"/>
        </w:rPr>
        <w:t>, </w:t>
      </w:r>
      <w:hyperlink r:id="rId177"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78"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9"/>
          <w:szCs w:val="19"/>
          <w:lang w:eastAsia="pt-BR"/>
        </w:rPr>
        <w:t>, ficar comprovado que o sujeito passivo incorreu novamente em qualquer uma dessas ações ou omissões</w:t>
      </w:r>
      <w:r w:rsidRPr="00517F2A">
        <w:rPr>
          <w:rFonts w:ascii="Book Antiqua" w:eastAsia="Times New Roman" w:hAnsi="Book Antiqua" w:cs="Arial"/>
          <w:sz w:val="16"/>
          <w:szCs w:val="16"/>
          <w:lang w:eastAsia="pt-BR"/>
        </w:rPr>
        <w:t>.   </w:t>
      </w:r>
      <w:hyperlink r:id="rId179" w:anchor="art8" w:history="1">
        <w:r w:rsidRPr="00517F2A">
          <w:rPr>
            <w:rStyle w:val="Hyperlink"/>
            <w:rFonts w:ascii="Book Antiqua" w:eastAsia="Times New Roman" w:hAnsi="Book Antiqua" w:cs="Arial"/>
            <w:sz w:val="16"/>
            <w:szCs w:val="16"/>
            <w:lang w:eastAsia="pt-BR"/>
          </w:rPr>
          <w:t>(Incluído pela Lei nº 14.689, de 2023)</w:t>
        </w:r>
      </w:hyperlink>
    </w:p>
    <w:p w14:paraId="1F59CF48"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5" w:name="art44§1b"/>
      <w:bookmarkEnd w:id="5"/>
      <w:r w:rsidRPr="00517F2A">
        <w:rPr>
          <w:rFonts w:ascii="Book Antiqua" w:eastAsia="Times New Roman" w:hAnsi="Book Antiqua" w:cs="Arial"/>
          <w:sz w:val="16"/>
          <w:szCs w:val="16"/>
          <w:lang w:eastAsia="pt-BR"/>
        </w:rPr>
        <w:t>§ 1º-B. (VETADO).   </w:t>
      </w:r>
      <w:hyperlink r:id="rId180" w:anchor="art8" w:history="1">
        <w:r w:rsidRPr="00517F2A">
          <w:rPr>
            <w:rStyle w:val="Hyperlink"/>
            <w:rFonts w:ascii="Book Antiqua" w:eastAsia="Times New Roman" w:hAnsi="Book Antiqua" w:cs="Arial"/>
            <w:sz w:val="16"/>
            <w:szCs w:val="16"/>
            <w:lang w:eastAsia="pt-BR"/>
          </w:rPr>
          <w:t>(Incluído pela Lei nº 14.689, de 2023)</w:t>
        </w:r>
      </w:hyperlink>
    </w:p>
    <w:p w14:paraId="5371CDDA"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6" w:name="art44§1c"/>
      <w:bookmarkEnd w:id="6"/>
      <w:r w:rsidRPr="00517F2A">
        <w:rPr>
          <w:rFonts w:ascii="Book Antiqua" w:eastAsia="Times New Roman" w:hAnsi="Book Antiqua" w:cs="Arial"/>
          <w:sz w:val="19"/>
          <w:szCs w:val="19"/>
          <w:lang w:eastAsia="pt-BR"/>
        </w:rPr>
        <w:t>§ 1º-C. A qualificação da multa prevista no § 1º deste artigo não se aplica quando</w:t>
      </w:r>
      <w:r w:rsidRPr="00517F2A">
        <w:rPr>
          <w:rFonts w:ascii="Book Antiqua" w:eastAsia="Times New Roman" w:hAnsi="Book Antiqua" w:cs="Arial"/>
          <w:sz w:val="16"/>
          <w:szCs w:val="16"/>
          <w:lang w:eastAsia="pt-BR"/>
        </w:rPr>
        <w:t>:   </w:t>
      </w:r>
      <w:hyperlink r:id="rId181" w:anchor="art8" w:history="1">
        <w:r w:rsidRPr="00517F2A">
          <w:rPr>
            <w:rStyle w:val="Hyperlink"/>
            <w:rFonts w:ascii="Book Antiqua" w:eastAsia="Times New Roman" w:hAnsi="Book Antiqua" w:cs="Arial"/>
            <w:sz w:val="16"/>
            <w:szCs w:val="16"/>
            <w:lang w:eastAsia="pt-BR"/>
          </w:rPr>
          <w:t>(Incluído pela Lei nº 14.689, de 2023)</w:t>
        </w:r>
      </w:hyperlink>
    </w:p>
    <w:p w14:paraId="4FF31616"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9"/>
          <w:szCs w:val="19"/>
          <w:lang w:eastAsia="pt-BR"/>
        </w:rPr>
      </w:pPr>
      <w:r w:rsidRPr="00517F2A">
        <w:rPr>
          <w:rFonts w:ascii="Book Antiqua" w:eastAsia="Times New Roman" w:hAnsi="Book Antiqua" w:cs="Arial"/>
          <w:sz w:val="19"/>
          <w:szCs w:val="19"/>
          <w:lang w:eastAsia="pt-BR"/>
        </w:rPr>
        <w:t>I – não restar configurada, individualizada e comprovada a conduta dolosa a que se referem os </w:t>
      </w:r>
      <w:hyperlink r:id="rId182" w:anchor="art71" w:history="1">
        <w:r w:rsidRPr="00517F2A">
          <w:rPr>
            <w:rStyle w:val="Hyperlink"/>
            <w:rFonts w:ascii="Book Antiqua" w:eastAsia="Times New Roman" w:hAnsi="Book Antiqua" w:cs="Arial"/>
            <w:sz w:val="19"/>
            <w:szCs w:val="19"/>
            <w:lang w:eastAsia="pt-BR"/>
          </w:rPr>
          <w:t>arts. 71</w:t>
        </w:r>
      </w:hyperlink>
      <w:r w:rsidRPr="00517F2A">
        <w:rPr>
          <w:rFonts w:ascii="Book Antiqua" w:eastAsia="Times New Roman" w:hAnsi="Book Antiqua" w:cs="Arial"/>
          <w:sz w:val="19"/>
          <w:szCs w:val="19"/>
          <w:lang w:eastAsia="pt-BR"/>
        </w:rPr>
        <w:t>, </w:t>
      </w:r>
      <w:hyperlink r:id="rId183" w:anchor="art72" w:history="1">
        <w:r w:rsidRPr="00517F2A">
          <w:rPr>
            <w:rStyle w:val="Hyperlink"/>
            <w:rFonts w:ascii="Book Antiqua" w:eastAsia="Times New Roman" w:hAnsi="Book Antiqua" w:cs="Arial"/>
            <w:sz w:val="19"/>
            <w:szCs w:val="19"/>
            <w:lang w:eastAsia="pt-BR"/>
          </w:rPr>
          <w:t>72</w:t>
        </w:r>
      </w:hyperlink>
      <w:r w:rsidRPr="00517F2A">
        <w:rPr>
          <w:rFonts w:ascii="Book Antiqua" w:eastAsia="Times New Roman" w:hAnsi="Book Antiqua" w:cs="Arial"/>
          <w:sz w:val="19"/>
          <w:szCs w:val="19"/>
          <w:lang w:eastAsia="pt-BR"/>
        </w:rPr>
        <w:t> e </w:t>
      </w:r>
      <w:hyperlink r:id="rId184" w:anchor="art73" w:history="1">
        <w:r w:rsidRPr="00517F2A">
          <w:rPr>
            <w:rStyle w:val="Hyperlink"/>
            <w:rFonts w:ascii="Book Antiqua" w:eastAsia="Times New Roman" w:hAnsi="Book Antiqua" w:cs="Arial"/>
            <w:sz w:val="19"/>
            <w:szCs w:val="19"/>
            <w:lang w:eastAsia="pt-BR"/>
          </w:rPr>
          <w:t>73 da Lei nº 4.502, de 30 de novembro de 1964</w:t>
        </w:r>
      </w:hyperlink>
      <w:r w:rsidRPr="00517F2A">
        <w:rPr>
          <w:rFonts w:ascii="Book Antiqua" w:eastAsia="Times New Roman" w:hAnsi="Book Antiqua" w:cs="Arial"/>
          <w:sz w:val="16"/>
          <w:szCs w:val="16"/>
          <w:lang w:eastAsia="pt-BR"/>
        </w:rPr>
        <w:t>;   </w:t>
      </w:r>
      <w:hyperlink r:id="rId185" w:anchor="art8" w:history="1">
        <w:r w:rsidRPr="00517F2A">
          <w:rPr>
            <w:rStyle w:val="Hyperlink"/>
            <w:rFonts w:ascii="Book Antiqua" w:eastAsia="Times New Roman" w:hAnsi="Book Antiqua" w:cs="Arial"/>
            <w:sz w:val="16"/>
            <w:szCs w:val="16"/>
            <w:lang w:eastAsia="pt-BR"/>
          </w:rPr>
          <w:t>(Incluído pela Lei nº 14.689, de 2023)</w:t>
        </w:r>
      </w:hyperlink>
    </w:p>
    <w:p w14:paraId="3BA3276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9"/>
          <w:szCs w:val="19"/>
          <w:lang w:eastAsia="pt-BR"/>
        </w:rPr>
        <w:t>II – houver sentença penal de absolvição com apreciação de mérito em processo do qual decorra imputação criminal do sujeito passivo; e   </w:t>
      </w:r>
      <w:hyperlink r:id="rId186" w:anchor="art8" w:history="1">
        <w:r w:rsidRPr="00517F2A">
          <w:rPr>
            <w:rStyle w:val="Hyperlink"/>
            <w:rFonts w:ascii="Book Antiqua" w:eastAsia="Times New Roman" w:hAnsi="Book Antiqua" w:cs="Arial"/>
            <w:sz w:val="16"/>
            <w:szCs w:val="16"/>
            <w:lang w:eastAsia="pt-BR"/>
          </w:rPr>
          <w:t>(Incluído pela Lei nº 14.689, de 2023)</w:t>
        </w:r>
      </w:hyperlink>
    </w:p>
    <w:p w14:paraId="7D2C6DD7"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r w:rsidRPr="00517F2A">
        <w:rPr>
          <w:rFonts w:ascii="Book Antiqua" w:eastAsia="Times New Roman" w:hAnsi="Book Antiqua" w:cs="Arial"/>
          <w:sz w:val="16"/>
          <w:szCs w:val="16"/>
          <w:lang w:eastAsia="pt-BR"/>
        </w:rPr>
        <w:t>III – (VETADO).   </w:t>
      </w:r>
      <w:hyperlink r:id="rId187" w:anchor="art8" w:history="1">
        <w:r w:rsidRPr="00517F2A">
          <w:rPr>
            <w:rStyle w:val="Hyperlink"/>
            <w:rFonts w:ascii="Book Antiqua" w:eastAsia="Times New Roman" w:hAnsi="Book Antiqua" w:cs="Arial"/>
            <w:sz w:val="16"/>
            <w:szCs w:val="16"/>
            <w:lang w:eastAsia="pt-BR"/>
          </w:rPr>
          <w:t>(Incluído pela Lei nº 14.689, de 2023)</w:t>
        </w:r>
      </w:hyperlink>
    </w:p>
    <w:p w14:paraId="2C7ECADE" w14:textId="77777777" w:rsidR="00517F2A" w:rsidRPr="00517F2A" w:rsidRDefault="00517F2A" w:rsidP="00517F2A">
      <w:pPr>
        <w:spacing w:before="100" w:beforeAutospacing="1" w:after="100" w:afterAutospacing="1" w:line="240" w:lineRule="atLeast"/>
        <w:ind w:firstLine="426"/>
        <w:jc w:val="both"/>
        <w:rPr>
          <w:rFonts w:ascii="Book Antiqua" w:eastAsia="Times New Roman" w:hAnsi="Book Antiqua" w:cs="Arial"/>
          <w:sz w:val="16"/>
          <w:szCs w:val="16"/>
          <w:lang w:eastAsia="pt-BR"/>
        </w:rPr>
      </w:pPr>
      <w:bookmarkStart w:id="7" w:name="art44§1d"/>
      <w:bookmarkEnd w:id="7"/>
      <w:r w:rsidRPr="00517F2A">
        <w:rPr>
          <w:rFonts w:ascii="Book Antiqua" w:eastAsia="Times New Roman" w:hAnsi="Book Antiqua" w:cs="Arial"/>
          <w:sz w:val="16"/>
          <w:szCs w:val="16"/>
          <w:lang w:eastAsia="pt-BR"/>
        </w:rPr>
        <w:t>§ 1º-D. (VETADO);   </w:t>
      </w:r>
      <w:hyperlink r:id="rId188" w:anchor="art8" w:history="1">
        <w:r w:rsidRPr="00517F2A">
          <w:rPr>
            <w:rStyle w:val="Hyperlink"/>
            <w:rFonts w:ascii="Book Antiqua" w:eastAsia="Times New Roman" w:hAnsi="Book Antiqua" w:cs="Arial"/>
            <w:sz w:val="16"/>
            <w:szCs w:val="16"/>
            <w:lang w:eastAsia="pt-BR"/>
          </w:rPr>
          <w:t>(Incluído pela Lei nº 14.689, de 2023)</w:t>
        </w:r>
      </w:hyperlink>
    </w:p>
    <w:p w14:paraId="0BB6FA6B" w14:textId="57BD66D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Os percentuais de multa a que se referem o inciso I do caput e o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artigo serão aumentados de metade, nos casos de não atendimento pelo sujeito passivo, no prazo marcado, de intimação para: </w:t>
      </w:r>
      <w:hyperlink r:id="rId189"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5B19BB0"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 - prestar esclarecimentos</w:t>
      </w:r>
      <w:r w:rsidRPr="008D0CFC">
        <w:rPr>
          <w:rFonts w:ascii="Book Antiqua" w:eastAsia="Times New Roman" w:hAnsi="Book Antiqua" w:cs="Arial"/>
          <w:sz w:val="16"/>
          <w:szCs w:val="16"/>
          <w:lang w:eastAsia="pt-BR"/>
        </w:rPr>
        <w:t xml:space="preserve">; </w:t>
      </w:r>
      <w:hyperlink r:id="rId190"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9AE66FD" w14:textId="77777777" w:rsidR="00173443" w:rsidRPr="008D0CFC" w:rsidRDefault="00173443" w:rsidP="00AD5D44">
      <w:pPr>
        <w:spacing w:before="100" w:beforeAutospacing="1" w:after="100" w:afterAutospacing="1" w:line="240" w:lineRule="atLeast"/>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II - apresentar os arquivos ou sistemas de que tratam os </w:t>
      </w:r>
      <w:hyperlink r:id="rId191" w:anchor="art11" w:history="1">
        <w:r w:rsidRPr="00600C8A">
          <w:rPr>
            <w:rFonts w:ascii="Book Antiqua" w:eastAsia="Times New Roman" w:hAnsi="Book Antiqua" w:cs="Arial"/>
            <w:color w:val="0000FF"/>
            <w:sz w:val="19"/>
            <w:szCs w:val="19"/>
            <w:u w:val="single"/>
            <w:lang w:eastAsia="pt-BR"/>
          </w:rPr>
          <w:t>arts. 11 a 13 da Lei no 8.218, de 29 de agosto de 1991</w:t>
        </w:r>
      </w:hyperlink>
      <w:r w:rsidRPr="008D0CFC">
        <w:rPr>
          <w:rFonts w:ascii="Book Antiqua" w:eastAsia="Times New Roman" w:hAnsi="Book Antiqua" w:cs="Arial"/>
          <w:sz w:val="16"/>
          <w:szCs w:val="16"/>
          <w:lang w:eastAsia="pt-BR"/>
        </w:rPr>
        <w:t xml:space="preserve">;                         </w:t>
      </w:r>
      <w:hyperlink r:id="rId192"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02B1A64B" w14:textId="51A27648" w:rsidR="00173443" w:rsidRPr="008D0CFC" w:rsidRDefault="00173443" w:rsidP="00AD5D44">
      <w:pPr>
        <w:spacing w:before="100" w:beforeAutospacing="1" w:after="100" w:afterAutospacing="1" w:line="240" w:lineRule="atLeast"/>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III - apresentar a documentação técnica de que trata o art. 38 desta Lei</w:t>
      </w:r>
      <w:r w:rsidRPr="008D0CFC">
        <w:rPr>
          <w:rFonts w:ascii="Book Antiqua" w:eastAsia="Times New Roman" w:hAnsi="Book Antiqua" w:cs="Arial"/>
          <w:sz w:val="16"/>
          <w:szCs w:val="16"/>
          <w:lang w:eastAsia="pt-BR"/>
        </w:rPr>
        <w:t xml:space="preserve">. </w:t>
      </w:r>
      <w:hyperlink r:id="rId193" w:anchor="art14" w:history="1">
        <w:r w:rsidRPr="008D0CFC">
          <w:rPr>
            <w:rFonts w:ascii="Book Antiqua" w:eastAsia="Times New Roman" w:hAnsi="Book Antiqua" w:cs="Arial"/>
            <w:color w:val="0000FF"/>
            <w:sz w:val="16"/>
            <w:szCs w:val="16"/>
            <w:u w:val="single"/>
            <w:lang w:eastAsia="pt-BR"/>
          </w:rPr>
          <w:t>(Redação dada pela Lei nº 11.488, de 2007)</w:t>
        </w:r>
      </w:hyperlink>
    </w:p>
    <w:p w14:paraId="74454F6E" w14:textId="48EBD23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Aplicam-se às multas de que trata este artigo as reduções previstas no </w:t>
      </w:r>
      <w:hyperlink r:id="rId194" w:anchor="art6" w:history="1">
        <w:r w:rsidRPr="00600C8A">
          <w:rPr>
            <w:rFonts w:ascii="Book Antiqua" w:eastAsia="Times New Roman" w:hAnsi="Book Antiqua" w:cs="Arial"/>
            <w:color w:val="0000FF"/>
            <w:sz w:val="19"/>
            <w:szCs w:val="19"/>
            <w:u w:val="single"/>
            <w:lang w:eastAsia="pt-BR"/>
          </w:rPr>
          <w:t>art. 6º da Lei nº 8.218, de 29 de agosto de 1991</w:t>
        </w:r>
      </w:hyperlink>
      <w:r w:rsidRPr="00600C8A">
        <w:rPr>
          <w:rFonts w:ascii="Book Antiqua" w:eastAsia="Times New Roman" w:hAnsi="Book Antiqua" w:cs="Arial"/>
          <w:sz w:val="19"/>
          <w:szCs w:val="19"/>
          <w:lang w:eastAsia="pt-BR"/>
        </w:rPr>
        <w:t xml:space="preserve">, e no </w:t>
      </w:r>
      <w:hyperlink r:id="rId195" w:anchor="art60" w:history="1">
        <w:r w:rsidRPr="00600C8A">
          <w:rPr>
            <w:rFonts w:ascii="Book Antiqua" w:eastAsia="Times New Roman" w:hAnsi="Book Antiqua" w:cs="Arial"/>
            <w:color w:val="0000FF"/>
            <w:sz w:val="19"/>
            <w:szCs w:val="19"/>
            <w:u w:val="single"/>
            <w:lang w:eastAsia="pt-BR"/>
          </w:rPr>
          <w:t>art. 60 da Lei nº 8.383, de 30 de dezembro de 1991.</w:t>
        </w:r>
      </w:hyperlink>
      <w:r w:rsidRPr="00600C8A">
        <w:rPr>
          <w:rFonts w:ascii="Book Antiqua" w:eastAsia="Times New Roman" w:hAnsi="Book Antiqua" w:cs="Arial"/>
          <w:sz w:val="19"/>
          <w:szCs w:val="19"/>
          <w:lang w:eastAsia="pt-BR"/>
        </w:rPr>
        <w:t> </w:t>
      </w:r>
      <w:hyperlink r:id="rId196" w:anchor="art601" w:history="1">
        <w:r w:rsidRPr="008D0CFC">
          <w:rPr>
            <w:rFonts w:ascii="Book Antiqua" w:eastAsia="Times New Roman" w:hAnsi="Book Antiqua" w:cs="Arial"/>
            <w:color w:val="0000FF"/>
            <w:sz w:val="16"/>
            <w:szCs w:val="16"/>
            <w:u w:val="single"/>
            <w:lang w:eastAsia="pt-BR"/>
          </w:rPr>
          <w:t>(Vide Decreto nº 7.212, de 2010)</w:t>
        </w:r>
      </w:hyperlink>
    </w:p>
    <w:p w14:paraId="2205140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disposições deste artigo aplicam-se, inclusive, aos contribuintes que derem causa a ressarcimento indevido de tributo ou contribuição decorrente de qualquer incentivo ou benefício fiscal.</w:t>
      </w:r>
    </w:p>
    <w:p w14:paraId="37DEB5C0" w14:textId="571D44E9" w:rsidR="00173443" w:rsidRPr="008D0CFC" w:rsidRDefault="00173443" w:rsidP="00AD5D44">
      <w:pPr>
        <w:spacing w:after="80"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Times New Roman"/>
          <w:color w:val="000000"/>
          <w:sz w:val="19"/>
          <w:szCs w:val="19"/>
          <w:lang w:eastAsia="pt-BR"/>
        </w:rPr>
        <w:t>§ 5</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Aplica-se também, no caso de que seja comprovadamente constatado dolo ou má-fé do contribuinte, a multa de que trata o inciso I do caput sobre</w:t>
      </w:r>
      <w:r w:rsidRPr="008D0CFC">
        <w:rPr>
          <w:rFonts w:ascii="Book Antiqua" w:eastAsia="Times New Roman" w:hAnsi="Book Antiqua" w:cs="Times New Roman"/>
          <w:color w:val="000000"/>
          <w:sz w:val="16"/>
          <w:szCs w:val="16"/>
          <w:lang w:eastAsia="pt-BR"/>
        </w:rPr>
        <w:t xml:space="preserve">:  </w:t>
      </w:r>
      <w:hyperlink r:id="rId197" w:anchor="art23" w:history="1">
        <w:r w:rsidRPr="008D0CFC">
          <w:rPr>
            <w:rFonts w:ascii="Book Antiqua" w:eastAsia="Times New Roman" w:hAnsi="Book Antiqua" w:cs="Times New Roman"/>
            <w:color w:val="0000FF"/>
            <w:sz w:val="16"/>
            <w:szCs w:val="16"/>
            <w:u w:val="single"/>
            <w:lang w:eastAsia="pt-BR"/>
          </w:rPr>
          <w:t>(Redação dada pela Lei nº 12.249, de 2010)</w:t>
        </w:r>
      </w:hyperlink>
    </w:p>
    <w:p w14:paraId="75EF52B9" w14:textId="4455CFCE"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xml:space="preserve">        I - a parcela do imposto a restituir informado pelo contribuinte pessoa física, na Declaração de Ajuste Anual, que deixar de ser restituída por infração à legislação tributária; e </w:t>
      </w:r>
      <w:hyperlink r:id="rId198" w:anchor="art23" w:history="1">
        <w:r w:rsidRPr="008D0CFC">
          <w:rPr>
            <w:rFonts w:ascii="Book Antiqua" w:eastAsia="Times New Roman" w:hAnsi="Book Antiqua" w:cs="Arial"/>
            <w:color w:val="0000FF"/>
            <w:sz w:val="16"/>
            <w:szCs w:val="16"/>
            <w:u w:val="single"/>
            <w:lang w:eastAsia="pt-BR"/>
          </w:rPr>
          <w:t>(Incluído  pela Lei nº 12.249, de 2010)</w:t>
        </w:r>
      </w:hyperlink>
    </w:p>
    <w:p w14:paraId="79458A73" w14:textId="77777777" w:rsidR="00173443" w:rsidRPr="008D0CFC"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8D0CFC">
        <w:rPr>
          <w:rFonts w:ascii="Book Antiqua" w:eastAsia="Times New Roman" w:hAnsi="Book Antiqua" w:cs="Arial"/>
          <w:color w:val="000000"/>
          <w:sz w:val="16"/>
          <w:szCs w:val="16"/>
          <w:lang w:eastAsia="pt-BR"/>
        </w:rPr>
        <w:t xml:space="preserve">        II – </w:t>
      </w:r>
      <w:hyperlink r:id="rId199" w:history="1">
        <w:r w:rsidRPr="008D0CFC">
          <w:rPr>
            <w:rFonts w:ascii="Book Antiqua" w:eastAsia="Times New Roman" w:hAnsi="Book Antiqua" w:cs="Arial"/>
            <w:color w:val="0000FF"/>
            <w:sz w:val="16"/>
            <w:szCs w:val="16"/>
            <w:u w:val="single"/>
            <w:lang w:eastAsia="pt-BR"/>
          </w:rPr>
          <w:t>(VETADO)</w:t>
        </w:r>
      </w:hyperlink>
      <w:r w:rsidRPr="008D0CFC">
        <w:rPr>
          <w:rFonts w:ascii="Book Antiqua" w:eastAsia="Times New Roman" w:hAnsi="Book Antiqua" w:cs="Arial"/>
          <w:color w:val="000000"/>
          <w:sz w:val="16"/>
          <w:szCs w:val="16"/>
          <w:lang w:eastAsia="pt-BR"/>
        </w:rPr>
        <w:t xml:space="preserve">.                    </w:t>
      </w:r>
      <w:hyperlink r:id="rId200" w:anchor="art23" w:history="1">
        <w:r w:rsidRPr="008D0CFC">
          <w:rPr>
            <w:rFonts w:ascii="Book Antiqua" w:eastAsia="Times New Roman" w:hAnsi="Book Antiqua" w:cs="Arial"/>
            <w:color w:val="0000FF"/>
            <w:sz w:val="16"/>
            <w:szCs w:val="16"/>
            <w:u w:val="single"/>
            <w:lang w:eastAsia="pt-BR"/>
          </w:rPr>
          <w:t>(Redação dada pela Lei nº 12.249, de 2010)</w:t>
        </w:r>
      </w:hyperlink>
    </w:p>
    <w:p w14:paraId="7BDD58B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45. </w:t>
      </w:r>
      <w:hyperlink r:id="rId201" w:anchor="art40" w:history="1">
        <w:r w:rsidRPr="008D0CFC">
          <w:rPr>
            <w:rFonts w:ascii="Book Antiqua" w:eastAsia="Times New Roman" w:hAnsi="Book Antiqua" w:cs="Arial"/>
            <w:color w:val="0000FF"/>
            <w:sz w:val="16"/>
            <w:szCs w:val="16"/>
            <w:u w:val="single"/>
            <w:lang w:eastAsia="pt-BR"/>
          </w:rPr>
          <w:t>(Revogado pela Lei nº 11.488, de 2007)</w:t>
        </w:r>
      </w:hyperlink>
    </w:p>
    <w:p w14:paraId="75A200F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Art. 46. </w:t>
      </w:r>
      <w:hyperlink r:id="rId202" w:anchor="art40" w:history="1">
        <w:r w:rsidRPr="008D0CFC">
          <w:rPr>
            <w:rFonts w:ascii="Book Antiqua" w:eastAsia="Times New Roman" w:hAnsi="Book Antiqua" w:cs="Arial"/>
            <w:color w:val="0000FF"/>
            <w:sz w:val="16"/>
            <w:szCs w:val="16"/>
            <w:u w:val="single"/>
            <w:lang w:eastAsia="pt-BR"/>
          </w:rPr>
          <w:t>(Revogado pela Lei nº 11.488, de 2007)</w:t>
        </w:r>
      </w:hyperlink>
    </w:p>
    <w:p w14:paraId="630C918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Aplicação de Acréscimos de Procedimento Espontâneo</w:t>
      </w:r>
    </w:p>
    <w:p w14:paraId="74388524" w14:textId="0C830F88"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47. A pessoa física ou jurídica submetida a ação fiscal por parte da Secretaria da Receita Federal poderá pagar, até o vigésimo dia subseqüente à data de recebimento do termo de início de fiscalização, os tributos e contribuições já declarados, de que for sujeito passivo como contribuinte ou responsável, com os acréscimos legais aplicáveis nos casos de procedimento espontâneo</w:t>
      </w:r>
      <w:r w:rsidRPr="008D0CFC">
        <w:rPr>
          <w:rFonts w:ascii="Book Antiqua" w:eastAsia="Times New Roman" w:hAnsi="Book Antiqua" w:cs="Arial"/>
          <w:sz w:val="16"/>
          <w:szCs w:val="16"/>
          <w:lang w:eastAsia="pt-BR"/>
        </w:rPr>
        <w:t xml:space="preserve">. </w:t>
      </w:r>
      <w:hyperlink r:id="rId203" w:anchor="art70" w:history="1">
        <w:r w:rsidRPr="008D0CFC">
          <w:rPr>
            <w:rFonts w:ascii="Book Antiqua" w:eastAsia="Times New Roman" w:hAnsi="Book Antiqua" w:cs="Arial"/>
            <w:color w:val="0000FF"/>
            <w:sz w:val="16"/>
            <w:szCs w:val="16"/>
            <w:u w:val="single"/>
            <w:lang w:eastAsia="pt-BR"/>
          </w:rPr>
          <w:t>(Redação dada pela Lei nº 9.532, de 1997)</w:t>
        </w:r>
      </w:hyperlink>
      <w:r w:rsidRPr="008D0CFC">
        <w:rPr>
          <w:rFonts w:ascii="Book Antiqua" w:eastAsia="Times New Roman" w:hAnsi="Book Antiqua" w:cs="Arial"/>
          <w:sz w:val="16"/>
          <w:szCs w:val="16"/>
          <w:lang w:eastAsia="pt-BR"/>
        </w:rPr>
        <w:t> </w:t>
      </w:r>
      <w:hyperlink r:id="rId204" w:anchor="art81ii" w:history="1">
        <w:r w:rsidRPr="008D0CFC">
          <w:rPr>
            <w:rFonts w:ascii="Book Antiqua" w:eastAsia="Times New Roman" w:hAnsi="Book Antiqua" w:cs="Arial"/>
            <w:color w:val="0000FF"/>
            <w:sz w:val="16"/>
            <w:szCs w:val="16"/>
            <w:u w:val="single"/>
            <w:lang w:eastAsia="pt-BR"/>
          </w:rPr>
          <w:t>(Produção de efeito)</w:t>
        </w:r>
      </w:hyperlink>
      <w:r w:rsidRPr="008D0CFC">
        <w:rPr>
          <w:rFonts w:ascii="Book Antiqua" w:eastAsia="Times New Roman" w:hAnsi="Book Antiqua" w:cs="Arial"/>
          <w:sz w:val="16"/>
          <w:szCs w:val="16"/>
          <w:lang w:eastAsia="pt-BR"/>
        </w:rPr>
        <w:t xml:space="preserve"> </w:t>
      </w:r>
    </w:p>
    <w:p w14:paraId="3758BBC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00C8A">
        <w:rPr>
          <w:rFonts w:ascii="Book Antiqua" w:eastAsia="Times New Roman" w:hAnsi="Book Antiqua" w:cs="Arial"/>
          <w:sz w:val="19"/>
          <w:szCs w:val="19"/>
          <w:highlight w:val="green"/>
          <w:lang w:eastAsia="pt-BR"/>
        </w:rPr>
        <w:t>Capítulo V</w:t>
      </w:r>
      <w:r w:rsidRPr="00600C8A">
        <w:rPr>
          <w:rFonts w:ascii="Book Antiqua" w:eastAsia="Times New Roman" w:hAnsi="Book Antiqua" w:cs="Arial"/>
          <w:sz w:val="19"/>
          <w:szCs w:val="19"/>
          <w:highlight w:val="green"/>
          <w:lang w:eastAsia="pt-BR"/>
        </w:rPr>
        <w:br/>
        <w:t>DISPOSIÇÕES GERAIS</w:t>
      </w:r>
    </w:p>
    <w:p w14:paraId="62279063"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highlight w:val="green"/>
          <w:lang w:eastAsia="pt-BR"/>
        </w:rPr>
        <w:t>Seção I</w:t>
      </w:r>
      <w:r w:rsidRPr="00600C8A">
        <w:rPr>
          <w:rFonts w:ascii="Book Antiqua" w:eastAsia="Times New Roman" w:hAnsi="Book Antiqua" w:cs="Arial"/>
          <w:b/>
          <w:bCs/>
          <w:sz w:val="19"/>
          <w:szCs w:val="19"/>
          <w:highlight w:val="green"/>
          <w:lang w:eastAsia="pt-BR"/>
        </w:rPr>
        <w:br/>
        <w:t>Processo Administrativo de Consulta</w:t>
      </w:r>
    </w:p>
    <w:p w14:paraId="22DB056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magenta"/>
          <w:lang w:eastAsia="pt-BR"/>
        </w:rPr>
        <w:t>Art. 48</w:t>
      </w:r>
      <w:r w:rsidRPr="00600C8A">
        <w:rPr>
          <w:rFonts w:ascii="Book Antiqua" w:eastAsia="Times New Roman" w:hAnsi="Book Antiqua" w:cs="Arial"/>
          <w:sz w:val="19"/>
          <w:szCs w:val="19"/>
          <w:lang w:eastAsia="pt-BR"/>
        </w:rPr>
        <w:t>.  No âmbito da Secretaria da Receita Federal, os processos administrativos de consulta serão solucionados em instância única.</w:t>
      </w:r>
    </w:p>
    <w:p w14:paraId="476BE9CF" w14:textId="71AEA2E0"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4E773B">
        <w:rPr>
          <w:rFonts w:ascii="Book Antiqua" w:eastAsia="Times New Roman" w:hAnsi="Book Antiqua" w:cs="Arial"/>
          <w:b/>
          <w:bCs/>
          <w:color w:val="000000"/>
          <w:sz w:val="19"/>
          <w:szCs w:val="19"/>
          <w:highlight w:val="magenta"/>
          <w:lang w:eastAsia="pt-BR"/>
        </w:rPr>
        <w:t>§ 1</w:t>
      </w:r>
      <w:r w:rsidRPr="004E773B">
        <w:rPr>
          <w:rFonts w:ascii="Book Antiqua" w:eastAsia="Times New Roman" w:hAnsi="Book Antiqua" w:cs="Arial"/>
          <w:b/>
          <w:bCs/>
          <w:color w:val="000000"/>
          <w:sz w:val="19"/>
          <w:szCs w:val="19"/>
          <w:highlight w:val="magenta"/>
          <w:u w:val="single"/>
          <w:vertAlign w:val="superscript"/>
          <w:lang w:eastAsia="pt-BR"/>
        </w:rPr>
        <w:t>o</w:t>
      </w:r>
      <w:r w:rsidRPr="004E773B">
        <w:rPr>
          <w:rFonts w:ascii="Book Antiqua" w:eastAsia="Times New Roman" w:hAnsi="Book Antiqua" w:cs="Arial"/>
          <w:b/>
          <w:bCs/>
          <w:color w:val="000000"/>
          <w:sz w:val="19"/>
          <w:szCs w:val="19"/>
          <w:lang w:eastAsia="pt-BR"/>
        </w:rPr>
        <w:t>  A competência para solucionar a consulta ou declarar sua ineficácia, na forma disciplinada pela Secretaria da Receita Federal do Brasil, poderá ser atribuída</w:t>
      </w:r>
      <w:r w:rsidRPr="008D0CFC">
        <w:rPr>
          <w:rFonts w:ascii="Book Antiqua" w:eastAsia="Times New Roman" w:hAnsi="Book Antiqua" w:cs="Arial"/>
          <w:color w:val="000000"/>
          <w:sz w:val="16"/>
          <w:szCs w:val="16"/>
          <w:lang w:eastAsia="pt-BR"/>
        </w:rPr>
        <w:t xml:space="preserve">:  </w:t>
      </w:r>
      <w:hyperlink r:id="rId205"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11F5816B" w14:textId="054E268E"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4E773B">
        <w:rPr>
          <w:rFonts w:ascii="Book Antiqua" w:eastAsia="Times New Roman" w:hAnsi="Book Antiqua" w:cs="Arial"/>
          <w:b/>
          <w:bCs/>
          <w:color w:val="000000"/>
          <w:sz w:val="19"/>
          <w:szCs w:val="19"/>
          <w:lang w:eastAsia="pt-BR"/>
        </w:rPr>
        <w:t>I - a unidade central; ou</w:t>
      </w:r>
      <w:r w:rsidRPr="00600C8A">
        <w:rPr>
          <w:rFonts w:ascii="Book Antiqua" w:eastAsia="Times New Roman" w:hAnsi="Book Antiqua" w:cs="Arial"/>
          <w:color w:val="000000"/>
          <w:sz w:val="19"/>
          <w:szCs w:val="19"/>
          <w:lang w:eastAsia="pt-BR"/>
        </w:rPr>
        <w:t> </w:t>
      </w:r>
      <w:hyperlink r:id="rId206" w:anchor="art10" w:history="1">
        <w:r w:rsidRPr="008D0CFC">
          <w:rPr>
            <w:rFonts w:ascii="Book Antiqua" w:eastAsia="Times New Roman" w:hAnsi="Book Antiqua" w:cs="Arial"/>
            <w:color w:val="0000FF"/>
            <w:sz w:val="16"/>
            <w:szCs w:val="16"/>
            <w:u w:val="single"/>
            <w:lang w:eastAsia="pt-BR"/>
          </w:rPr>
          <w:t>(Redação dada pela Lei nº 12.788, de 2013)</w:t>
        </w:r>
      </w:hyperlink>
      <w:r w:rsidR="004E773B">
        <w:t xml:space="preserve"> </w:t>
      </w:r>
      <w:r w:rsidR="004E773B" w:rsidRPr="004E773B">
        <w:rPr>
          <w:rFonts w:ascii="Book Antiqua" w:eastAsia="Times New Roman" w:hAnsi="Book Antiqua" w:cs="Arial"/>
          <w:b/>
          <w:bCs/>
          <w:color w:val="FF0000"/>
          <w:sz w:val="16"/>
          <w:szCs w:val="16"/>
          <w:u w:val="single"/>
          <w:lang w:eastAsia="pt-BR"/>
        </w:rPr>
        <w:t>(TRF1-2023)</w:t>
      </w:r>
    </w:p>
    <w:p w14:paraId="1272A9D6" w14:textId="68D52610" w:rsidR="00173443" w:rsidRPr="00600C8A" w:rsidRDefault="00173443" w:rsidP="00AD5D44">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II - a unidade descentralizada</w:t>
      </w:r>
      <w:r w:rsidRPr="008D0CFC">
        <w:rPr>
          <w:rFonts w:ascii="Book Antiqua" w:eastAsia="Times New Roman" w:hAnsi="Book Antiqua" w:cs="Arial"/>
          <w:color w:val="000000"/>
          <w:sz w:val="16"/>
          <w:szCs w:val="16"/>
          <w:lang w:eastAsia="pt-BR"/>
        </w:rPr>
        <w:t xml:space="preserve">.  </w:t>
      </w:r>
      <w:hyperlink r:id="rId207"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53EA20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Os atos normativos expedidos pelas autoridades competentes serão observados quando da solução da consulta.</w:t>
      </w:r>
    </w:p>
    <w:p w14:paraId="57EFA8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Não cabe recurso nem pedido de reconsideração da solução da consulta ou do despacho que declarar sua ineficácia.</w:t>
      </w:r>
    </w:p>
    <w:p w14:paraId="2027AEF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As soluções das consultas serão publicadas pela imprensa oficial, na forma disposta em ato normativo emitido pela Secretaria da Receita Federal.</w:t>
      </w:r>
    </w:p>
    <w:p w14:paraId="2D6F648A" w14:textId="7A0B0E61" w:rsidR="00173443" w:rsidRPr="004E773B" w:rsidRDefault="00173443" w:rsidP="00AD5D4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5º</w:t>
      </w:r>
      <w:r w:rsidRPr="004E773B">
        <w:rPr>
          <w:rFonts w:ascii="Book Antiqua" w:eastAsia="Times New Roman" w:hAnsi="Book Antiqua" w:cs="Arial"/>
          <w:b/>
          <w:bCs/>
          <w:sz w:val="19"/>
          <w:szCs w:val="19"/>
          <w:lang w:eastAsia="pt-BR"/>
        </w:rPr>
        <w:t xml:space="preserve"> Havendo diferença de conclusões entre soluções de consultas relativas a uma mesma matéria, fundada em idêntica norma jurídica, cabe recurso especial, sem efeito suspensivo, para o órgão de que trata o inciso I do § 1º</w:t>
      </w:r>
      <w:r w:rsidRPr="004E773B">
        <w:rPr>
          <w:rFonts w:ascii="Book Antiqua" w:eastAsia="Times New Roman" w:hAnsi="Book Antiqua" w:cs="Arial"/>
          <w:sz w:val="16"/>
          <w:szCs w:val="16"/>
          <w:lang w:eastAsia="pt-BR"/>
        </w:rPr>
        <w:t>.</w:t>
      </w:r>
      <w:r w:rsidR="004E773B" w:rsidRPr="004E773B">
        <w:rPr>
          <w:rFonts w:ascii="Book Antiqua" w:eastAsia="Times New Roman" w:hAnsi="Book Antiqua" w:cs="Arial"/>
          <w:sz w:val="16"/>
          <w:szCs w:val="16"/>
          <w:lang w:eastAsia="pt-BR"/>
        </w:rPr>
        <w:t xml:space="preserve"> </w:t>
      </w:r>
      <w:r w:rsidR="004E773B" w:rsidRPr="004E773B">
        <w:rPr>
          <w:rFonts w:ascii="Book Antiqua" w:eastAsia="Times New Roman" w:hAnsi="Book Antiqua" w:cs="Arial"/>
          <w:b/>
          <w:bCs/>
          <w:color w:val="FF0000"/>
          <w:sz w:val="16"/>
          <w:szCs w:val="16"/>
          <w:u w:val="single"/>
          <w:lang w:eastAsia="pt-BR"/>
        </w:rPr>
        <w:t>(TRF1-2023)</w:t>
      </w:r>
    </w:p>
    <w:p w14:paraId="2570C7D1" w14:textId="113C2392"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4E773B">
        <w:rPr>
          <w:rFonts w:ascii="Book Antiqua" w:eastAsia="Times New Roman" w:hAnsi="Book Antiqua" w:cs="Arial"/>
          <w:b/>
          <w:bCs/>
          <w:sz w:val="19"/>
          <w:szCs w:val="19"/>
          <w:lang w:eastAsia="pt-BR"/>
        </w:rPr>
        <w:t xml:space="preserve">        </w:t>
      </w:r>
      <w:r w:rsidRPr="004E773B">
        <w:rPr>
          <w:rFonts w:ascii="Book Antiqua" w:eastAsia="Times New Roman" w:hAnsi="Book Antiqua" w:cs="Arial"/>
          <w:b/>
          <w:bCs/>
          <w:sz w:val="19"/>
          <w:szCs w:val="19"/>
          <w:highlight w:val="magenta"/>
          <w:lang w:eastAsia="pt-BR"/>
        </w:rPr>
        <w:t>§ 6º</w:t>
      </w:r>
      <w:r w:rsidRPr="004E773B">
        <w:rPr>
          <w:rFonts w:ascii="Book Antiqua" w:eastAsia="Times New Roman" w:hAnsi="Book Antiqua" w:cs="Arial"/>
          <w:b/>
          <w:bCs/>
          <w:sz w:val="19"/>
          <w:szCs w:val="19"/>
          <w:lang w:eastAsia="pt-BR"/>
        </w:rPr>
        <w:t xml:space="preserve"> O recurso de que trata o parágrafo anterior pode ser interposto pelo destinatário da solução divergente, no prazo de trinta dias, contados da ciência da solução</w:t>
      </w:r>
      <w:r w:rsidRPr="00600C8A">
        <w:rPr>
          <w:rFonts w:ascii="Book Antiqua" w:eastAsia="Times New Roman" w:hAnsi="Book Antiqua" w:cs="Arial"/>
          <w:sz w:val="19"/>
          <w:szCs w:val="19"/>
          <w:lang w:eastAsia="pt-BR"/>
        </w:rPr>
        <w:t>.</w:t>
      </w:r>
      <w:r w:rsidR="004E773B">
        <w:rPr>
          <w:rFonts w:ascii="Book Antiqua" w:eastAsia="Times New Roman" w:hAnsi="Book Antiqua" w:cs="Arial"/>
          <w:sz w:val="19"/>
          <w:szCs w:val="19"/>
          <w:lang w:eastAsia="pt-BR"/>
        </w:rPr>
        <w:t xml:space="preserve"> </w:t>
      </w:r>
      <w:bookmarkStart w:id="8" w:name="_Hlk193287851"/>
      <w:r w:rsidR="004E773B" w:rsidRPr="004E773B">
        <w:rPr>
          <w:rFonts w:ascii="Book Antiqua" w:eastAsia="Times New Roman" w:hAnsi="Book Antiqua" w:cs="Arial"/>
          <w:b/>
          <w:bCs/>
          <w:color w:val="FF0000"/>
          <w:sz w:val="16"/>
          <w:szCs w:val="16"/>
          <w:u w:val="single"/>
          <w:lang w:eastAsia="pt-BR"/>
        </w:rPr>
        <w:t>(TRF1-2023)</w:t>
      </w:r>
      <w:bookmarkEnd w:id="8"/>
    </w:p>
    <w:tbl>
      <w:tblPr>
        <w:tblStyle w:val="Tabelacomgrade"/>
        <w:tblW w:w="0" w:type="auto"/>
        <w:tblLook w:val="04A0" w:firstRow="1" w:lastRow="0" w:firstColumn="1" w:lastColumn="0" w:noHBand="0" w:noVBand="1"/>
      </w:tblPr>
      <w:tblGrid>
        <w:gridCol w:w="8494"/>
      </w:tblGrid>
      <w:tr w:rsidR="004E773B" w14:paraId="6C75BE76" w14:textId="77777777" w:rsidTr="004E773B">
        <w:tc>
          <w:tcPr>
            <w:tcW w:w="8494" w:type="dxa"/>
            <w:shd w:val="clear" w:color="auto" w:fill="CCFFFF"/>
          </w:tcPr>
          <w:p w14:paraId="1EB3A2B5" w14:textId="1A6F97D7" w:rsidR="004E773B" w:rsidRPr="004E773B" w:rsidRDefault="004E773B" w:rsidP="004E773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4E773B">
              <w:rPr>
                <w:rFonts w:ascii="Book Antiqua" w:eastAsia="Times New Roman" w:hAnsi="Book Antiqua" w:cs="Arial"/>
                <w:b/>
                <w:bCs/>
                <w:sz w:val="19"/>
                <w:szCs w:val="19"/>
                <w:highlight w:val="yellow"/>
                <w:lang w:eastAsia="pt-BR"/>
              </w:rPr>
              <w:t>TRF1-2023-FGV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ABC Ltda., sociedade empresarial contribuinte de Imposto sobre Produtos Industrializados (IPI), protocolou consulta tributária perante o Fisco federal acerca de um tema envolvendo isenção de IPI e o respectivo creditamento. A solução de consulta tributária foi desfavorável aos interesses da consulente. Contudo, dez dias após ser notificada da decisão de consulta, o advogado de ABC Ltda. verificou que consulta relativa à mesma matéria, fundada em idêntica norma jurídica, foi solucionada em sentido diametralmente oposto em consulta de outra sociedade atuante no mesmo ramo de atividade.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Diante desse cenário, é correto afirmar que</w:t>
            </w:r>
            <w:r>
              <w:rPr>
                <w:rFonts w:ascii="Book Antiqua" w:eastAsia="Times New Roman" w:hAnsi="Book Antiqua" w:cs="Arial"/>
                <w:sz w:val="19"/>
                <w:szCs w:val="19"/>
                <w:lang w:eastAsia="pt-BR"/>
              </w:rPr>
              <w:t xml:space="preserve"> </w:t>
            </w:r>
            <w:r w:rsidRPr="004E773B">
              <w:rPr>
                <w:rFonts w:ascii="Book Antiqua" w:eastAsia="Times New Roman" w:hAnsi="Book Antiqua" w:cs="Arial"/>
                <w:sz w:val="19"/>
                <w:szCs w:val="19"/>
                <w:lang w:eastAsia="pt-BR"/>
              </w:rPr>
              <w:t xml:space="preserve">para </w:t>
            </w:r>
            <w:r w:rsidRPr="004E773B">
              <w:rPr>
                <w:rFonts w:ascii="Book Antiqua" w:eastAsia="Times New Roman" w:hAnsi="Book Antiqua" w:cs="Arial"/>
                <w:sz w:val="19"/>
                <w:szCs w:val="19"/>
                <w:lang w:eastAsia="pt-BR"/>
              </w:rPr>
              <w:lastRenderedPageBreak/>
              <w:t>haver apreciação de tal divergência em via administrativa, caberia a interposição de recurso especial, sem efeito suspensivo.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48, §1º, I c/c §§5º e 6º, Le 9430.</w:t>
            </w:r>
          </w:p>
        </w:tc>
      </w:tr>
    </w:tbl>
    <w:p w14:paraId="72AE73EA" w14:textId="4B2D5EFF"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7º Cabe a quem interpuser o recurso comprovar a existência das soluções divergentes sobre idênticas situações.</w:t>
      </w:r>
    </w:p>
    <w:p w14:paraId="29A1D3CB"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8</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juízo de admissibilidade do recurso será realizado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208" w:anchor="art10" w:history="1">
        <w:r w:rsidRPr="008D0CFC">
          <w:rPr>
            <w:rFonts w:ascii="Book Antiqua" w:eastAsia="Times New Roman" w:hAnsi="Book Antiqua" w:cs="Arial"/>
            <w:color w:val="0000FF"/>
            <w:sz w:val="16"/>
            <w:szCs w:val="16"/>
            <w:u w:val="single"/>
            <w:lang w:eastAsia="pt-BR"/>
          </w:rPr>
          <w:t>(Redação dada pela Lei nº 12.788, de 2013)</w:t>
        </w:r>
      </w:hyperlink>
    </w:p>
    <w:p w14:paraId="4046C8E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9º Qualquer servidor da administração tributária deverá, a qualquer tempo, formular representação ao órgão que houver proferido a decisão, encaminhando as soluções divergentes sobre a mesma matéria, de que tenha conhecimento.</w:t>
      </w:r>
    </w:p>
    <w:p w14:paraId="7696C5B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O sujeito passivo que tiver conhecimento de solução divergente daquela que esteja observando em decorrência de resposta a consulta anteriormente formulada, sobre idêntica matéria, poderá adotar o procedimento previsto no § 5º, no prazo de trinta dias contados da respectiva publicação.</w:t>
      </w:r>
    </w:p>
    <w:p w14:paraId="112C28B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11. A solução da divergência acarretará, em qualquer hipótese, a edição de ato específico, uniformizando o entendimento, com imediata ciência ao destinatário da solução reformada, aplicando-se seus efeitos a partir da data da ciência.</w:t>
      </w:r>
    </w:p>
    <w:p w14:paraId="6621EA1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magenta"/>
          <w:lang w:eastAsia="pt-BR"/>
        </w:rPr>
        <w:t>§ 12</w:t>
      </w:r>
      <w:r w:rsidRPr="00600C8A">
        <w:rPr>
          <w:rFonts w:ascii="Book Antiqua" w:eastAsia="Times New Roman" w:hAnsi="Book Antiqua" w:cs="Arial"/>
          <w:sz w:val="19"/>
          <w:szCs w:val="19"/>
          <w:lang w:eastAsia="pt-BR"/>
        </w:rPr>
        <w:t xml:space="preserve">. Se, </w:t>
      </w:r>
      <w:r w:rsidRPr="00600C8A">
        <w:rPr>
          <w:rFonts w:ascii="Book Antiqua" w:eastAsia="Times New Roman" w:hAnsi="Book Antiqua" w:cs="Arial"/>
          <w:b/>
          <w:caps/>
          <w:sz w:val="19"/>
          <w:szCs w:val="19"/>
          <w:highlight w:val="cyan"/>
          <w:lang w:eastAsia="pt-BR"/>
        </w:rPr>
        <w:t>após a resposta à consulta</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 administração alterar o entendimento nela expresso</w:t>
      </w:r>
      <w:r w:rsidRPr="00600C8A">
        <w:rPr>
          <w:rFonts w:ascii="Book Antiqua" w:eastAsia="Times New Roman" w:hAnsi="Book Antiqua" w:cs="Arial"/>
          <w:sz w:val="19"/>
          <w:szCs w:val="19"/>
          <w:lang w:eastAsia="pt-BR"/>
        </w:rPr>
        <w:t xml:space="preserve">, a </w:t>
      </w:r>
      <w:r w:rsidRPr="00600C8A">
        <w:rPr>
          <w:rFonts w:ascii="Book Antiqua" w:eastAsia="Times New Roman" w:hAnsi="Book Antiqua" w:cs="Arial"/>
          <w:b/>
          <w:caps/>
          <w:sz w:val="19"/>
          <w:szCs w:val="19"/>
          <w:shd w:val="clear" w:color="auto" w:fill="F7CAAC" w:themeFill="accent2" w:themeFillTint="66"/>
          <w:lang w:eastAsia="pt-BR"/>
        </w:rPr>
        <w:t>nova orientação</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caps/>
          <w:sz w:val="19"/>
          <w:szCs w:val="19"/>
          <w:highlight w:val="green"/>
          <w:lang w:eastAsia="pt-BR"/>
        </w:rPr>
        <w:t>atingirá</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yellow"/>
          <w:lang w:eastAsia="pt-BR"/>
        </w:rPr>
        <w:t>apenas</w:t>
      </w:r>
      <w:r w:rsidRPr="00600C8A">
        <w:rPr>
          <w:rFonts w:ascii="Book Antiqua" w:eastAsia="Times New Roman" w:hAnsi="Book Antiqua" w:cs="Arial"/>
          <w:sz w:val="19"/>
          <w:szCs w:val="19"/>
          <w:lang w:eastAsia="pt-BR"/>
        </w:rPr>
        <w:t xml:space="preserve">, os </w:t>
      </w:r>
      <w:r w:rsidRPr="00600C8A">
        <w:rPr>
          <w:rFonts w:ascii="Book Antiqua" w:eastAsia="Times New Roman" w:hAnsi="Book Antiqua" w:cs="Arial"/>
          <w:b/>
          <w:sz w:val="19"/>
          <w:szCs w:val="19"/>
          <w:highlight w:val="cyan"/>
          <w:lang w:eastAsia="pt-BR"/>
        </w:rPr>
        <w:t>fatos geradores</w:t>
      </w:r>
      <w:r w:rsidRPr="00600C8A">
        <w:rPr>
          <w:rFonts w:ascii="Book Antiqua" w:eastAsia="Times New Roman" w:hAnsi="Book Antiqua" w:cs="Arial"/>
          <w:sz w:val="19"/>
          <w:szCs w:val="19"/>
          <w:lang w:eastAsia="pt-BR"/>
        </w:rPr>
        <w:t xml:space="preserve"> que </w:t>
      </w:r>
      <w:r w:rsidRPr="00600C8A">
        <w:rPr>
          <w:rFonts w:ascii="Book Antiqua" w:eastAsia="Times New Roman" w:hAnsi="Book Antiqua" w:cs="Arial"/>
          <w:b/>
          <w:caps/>
          <w:sz w:val="19"/>
          <w:szCs w:val="19"/>
          <w:highlight w:val="green"/>
          <w:lang w:eastAsia="pt-BR"/>
        </w:rPr>
        <w:t>ocorram</w:t>
      </w: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b/>
          <w:sz w:val="19"/>
          <w:szCs w:val="19"/>
          <w:highlight w:val="cyan"/>
          <w:lang w:eastAsia="pt-BR"/>
        </w:rPr>
        <w:t>após dado ciência ao consulente</w:t>
      </w:r>
      <w:r w:rsidRPr="00600C8A">
        <w:rPr>
          <w:rFonts w:ascii="Book Antiqua" w:eastAsia="Times New Roman" w:hAnsi="Book Antiqua" w:cs="Arial"/>
          <w:sz w:val="19"/>
          <w:szCs w:val="19"/>
          <w:lang w:eastAsia="pt-BR"/>
        </w:rPr>
        <w:t xml:space="preserve"> ou </w:t>
      </w:r>
      <w:r w:rsidRPr="00600C8A">
        <w:rPr>
          <w:rFonts w:ascii="Book Antiqua" w:eastAsia="Times New Roman" w:hAnsi="Book Antiqua" w:cs="Arial"/>
          <w:b/>
          <w:sz w:val="19"/>
          <w:szCs w:val="19"/>
          <w:highlight w:val="cyan"/>
          <w:lang w:eastAsia="pt-BR"/>
        </w:rPr>
        <w:t>após a sua publicação pela imprensa oficial</w:t>
      </w:r>
      <w:r w:rsidRPr="008D0CFC">
        <w:rPr>
          <w:rFonts w:ascii="Book Antiqua" w:eastAsia="Times New Roman" w:hAnsi="Book Antiqua" w:cs="Arial"/>
          <w:sz w:val="16"/>
          <w:szCs w:val="16"/>
          <w:lang w:eastAsia="pt-BR"/>
        </w:rPr>
        <w:t>.</w:t>
      </w:r>
      <w:r w:rsidR="008F104E" w:rsidRPr="008D0CFC">
        <w:rPr>
          <w:rFonts w:ascii="Book Antiqua" w:eastAsia="Times New Roman" w:hAnsi="Book Antiqua" w:cs="Arial"/>
          <w:sz w:val="16"/>
          <w:szCs w:val="16"/>
          <w:lang w:eastAsia="pt-BR"/>
        </w:rPr>
        <w:t xml:space="preserve"> </w:t>
      </w:r>
      <w:r w:rsidR="008F104E" w:rsidRPr="008D0CFC">
        <w:rPr>
          <w:rFonts w:ascii="Book Antiqua" w:eastAsia="Times New Roman" w:hAnsi="Book Antiqua" w:cs="Arial"/>
          <w:b/>
          <w:color w:val="FF0000"/>
          <w:sz w:val="16"/>
          <w:szCs w:val="16"/>
          <w:u w:val="single"/>
          <w:lang w:eastAsia="pt-BR"/>
        </w:rPr>
        <w:t>(TJTO-2007)</w:t>
      </w:r>
    </w:p>
    <w:p w14:paraId="3E1E3B6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13. A partir de 1º de janeiro de 1997, cessarão todos os efeitos decorrentes de consultas não solucionadas definitivamente, ficando assegurado aos consulentes, até 31 de janeiro de 1997:</w:t>
      </w:r>
    </w:p>
    <w:p w14:paraId="28D9264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a não instauração de procedimento de fiscalização em relação à matéria consultada;</w:t>
      </w:r>
    </w:p>
    <w:p w14:paraId="2D9F099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a renovação da consulta anteriormente formulada, à qual serão aplicadas as normas previstas nesta Lei.</w:t>
      </w:r>
    </w:p>
    <w:p w14:paraId="493F2FAF" w14:textId="77777777" w:rsidR="00173443" w:rsidRPr="008D0CFC" w:rsidRDefault="00173443" w:rsidP="00AD5D44">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14.  A consulta poderá ser formulada por meio eletrônico, na forma disciplinada pela Secretaria da Receita Federal do Brasil</w:t>
      </w:r>
      <w:r w:rsidRPr="008D0CFC">
        <w:rPr>
          <w:rFonts w:ascii="Book Antiqua" w:eastAsia="Times New Roman" w:hAnsi="Book Antiqua" w:cs="Arial"/>
          <w:color w:val="000000"/>
          <w:sz w:val="16"/>
          <w:szCs w:val="16"/>
          <w:lang w:eastAsia="pt-BR"/>
        </w:rPr>
        <w:t xml:space="preserve">.                              </w:t>
      </w:r>
      <w:hyperlink r:id="rId209"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181519E7" w14:textId="1A882D7A" w:rsidR="00173443" w:rsidRPr="008D0CFC" w:rsidRDefault="00173443" w:rsidP="00AD5D4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eastAsia="pt-BR"/>
        </w:rPr>
        <w:t>§ 15.  O Poder Executivo regulamentará prazo para solução das consultas de que trata este artigo</w:t>
      </w:r>
      <w:r w:rsidRPr="008D0CFC">
        <w:rPr>
          <w:rFonts w:ascii="Book Antiqua" w:eastAsia="Times New Roman" w:hAnsi="Book Antiqua" w:cs="Arial"/>
          <w:color w:val="000000"/>
          <w:sz w:val="16"/>
          <w:szCs w:val="16"/>
          <w:lang w:eastAsia="pt-BR"/>
        </w:rPr>
        <w:t xml:space="preserve">. </w:t>
      </w:r>
      <w:hyperlink r:id="rId210" w:anchor="art10" w:history="1">
        <w:r w:rsidRPr="008D0CFC">
          <w:rPr>
            <w:rFonts w:ascii="Book Antiqua" w:eastAsia="Times New Roman" w:hAnsi="Book Antiqua" w:cs="Arial"/>
            <w:color w:val="0000FF"/>
            <w:sz w:val="16"/>
            <w:szCs w:val="16"/>
            <w:u w:val="single"/>
            <w:lang w:eastAsia="pt-BR"/>
          </w:rPr>
          <w:t>(Incluído pela Lei nº 12.788, de 2013)</w:t>
        </w:r>
      </w:hyperlink>
    </w:p>
    <w:p w14:paraId="7C8F77C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49. Não se aplicam aos processos de consulta no âmbito da Secretaria da Receita Federal as disposições dos </w:t>
      </w:r>
      <w:hyperlink r:id="rId211" w:anchor="art54" w:history="1">
        <w:r w:rsidRPr="00600C8A">
          <w:rPr>
            <w:rFonts w:ascii="Book Antiqua" w:eastAsia="Times New Roman" w:hAnsi="Book Antiqua" w:cs="Arial"/>
            <w:color w:val="0000FF"/>
            <w:sz w:val="19"/>
            <w:szCs w:val="19"/>
            <w:u w:val="single"/>
            <w:lang w:eastAsia="pt-BR"/>
          </w:rPr>
          <w:t>arts. 54 a 58 do Decreto nº 70.235, de 6 de março de 1972.</w:t>
        </w:r>
      </w:hyperlink>
    </w:p>
    <w:p w14:paraId="26F2E45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50. Aplicam-se aos processos de consulta relativos à classificação de mercadorias as disposições dos </w:t>
      </w:r>
      <w:hyperlink r:id="rId212" w:anchor="art46" w:history="1">
        <w:r w:rsidRPr="00600C8A">
          <w:rPr>
            <w:rFonts w:ascii="Book Antiqua" w:eastAsia="Times New Roman" w:hAnsi="Book Antiqua" w:cs="Arial"/>
            <w:color w:val="0000FF"/>
            <w:sz w:val="19"/>
            <w:szCs w:val="19"/>
            <w:u w:val="single"/>
            <w:lang w:eastAsia="pt-BR"/>
          </w:rPr>
          <w:t>arts. 46 a 53 do Decreto nº 70.235, de 6 de março de 1972</w:t>
        </w:r>
      </w:hyperlink>
      <w:r w:rsidRPr="00600C8A">
        <w:rPr>
          <w:rFonts w:ascii="Book Antiqua" w:eastAsia="Times New Roman" w:hAnsi="Book Antiqua" w:cs="Arial"/>
          <w:sz w:val="19"/>
          <w:szCs w:val="19"/>
          <w:lang w:eastAsia="pt-BR"/>
        </w:rPr>
        <w:t xml:space="preserve"> e do art. 48 desta Lei.</w:t>
      </w:r>
    </w:p>
    <w:p w14:paraId="4F2F79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órgão de que trata o inciso I do § 1º do art. 48 poderá alterar ou reformar, de ofício, as decisões proferidas nos processos relativos à classificação de mercadorias.</w:t>
      </w:r>
    </w:p>
    <w:p w14:paraId="6B6692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Da alteração ou reforma mencionada no parágrafo anterior, deverá ser dada ciência ao consulente.</w:t>
      </w:r>
    </w:p>
    <w:p w14:paraId="59098B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Em relação aos atos praticados até a data da ciência ao consulente, nos casos de que trata o § 1º deste artigo, aplicam-se as conclusões da decisão proferida pelo órgão regional da Secretaria da Receita Federal.</w:t>
      </w:r>
    </w:p>
    <w:p w14:paraId="5E3B2F4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4º O envio de conclusões decorrentes de decisões proferidas em processos de consulta sobre classificação de mercadorias, para órgãos do Mercado Comum do Sul - MERCOSUL, será efetuado exclusivamente pelo órgão de que trata o inciso I do § 1º do art. 48.</w:t>
      </w:r>
    </w:p>
    <w:p w14:paraId="1F91CA8E"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w:t>
      </w:r>
      <w:r w:rsidRPr="00600C8A">
        <w:rPr>
          <w:rFonts w:ascii="Book Antiqua" w:eastAsia="Times New Roman" w:hAnsi="Book Antiqua" w:cs="Arial"/>
          <w:b/>
          <w:bCs/>
          <w:sz w:val="19"/>
          <w:szCs w:val="19"/>
          <w:lang w:eastAsia="pt-BR"/>
        </w:rPr>
        <w:br/>
        <w:t>Normas sobre o Lucro Presumido e Arbitrado</w:t>
      </w:r>
    </w:p>
    <w:p w14:paraId="371464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51. Os juros de que trata o </w:t>
      </w:r>
      <w:hyperlink r:id="rId213" w:anchor="art9" w:history="1">
        <w:r w:rsidRPr="00600C8A">
          <w:rPr>
            <w:rFonts w:ascii="Book Antiqua" w:eastAsia="Times New Roman" w:hAnsi="Book Antiqua" w:cs="Arial"/>
            <w:color w:val="0000FF"/>
            <w:sz w:val="19"/>
            <w:szCs w:val="19"/>
            <w:u w:val="single"/>
            <w:lang w:eastAsia="pt-BR"/>
          </w:rPr>
          <w:t>art. 9º da Lei nº 9.249, de 26 de dezembro de 1995</w:t>
        </w:r>
      </w:hyperlink>
      <w:r w:rsidRPr="00600C8A">
        <w:rPr>
          <w:rFonts w:ascii="Book Antiqua" w:eastAsia="Times New Roman" w:hAnsi="Book Antiqua" w:cs="Arial"/>
          <w:sz w:val="19"/>
          <w:szCs w:val="19"/>
          <w:lang w:eastAsia="pt-BR"/>
        </w:rPr>
        <w:t>, bem como os rendimentos e ganhos líquidos decorrentes de quaisquer operações financeiras, serão adicionados ao lucro presumido ou arbitrado, para efeito de determinação do imposto de renda devido.</w:t>
      </w:r>
    </w:p>
    <w:p w14:paraId="2462738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de renda incidente na fonte sobre os rendimentos de que trata este artigo será considerado como antecipação do devido na declaração de rendimentos.</w:t>
      </w:r>
    </w:p>
    <w:p w14:paraId="6FF7CB8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52. Na apuração de ganho de capital de pessoa jurídica tributada pelo lucro presumido ou arbitrado, os valores acrescidos em virtude de reavaliação somente poderão ser computados como parte integrante dos custos de aquisição dos bens e direitos se a empresa comprovar que os valores acrescidos foram computados na determinação da base de cálculo do imposto de renda.</w:t>
      </w:r>
    </w:p>
    <w:p w14:paraId="1046E1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53. Os valores recuperados, correspondentes a custos e despesas, inclusive com perdas no recebimento de créditos, deverão ser adicionados ao lucro presumido ou arbitrado para determinação do imposto de renda, salvo se o contribuinte comprovar não os ter deduzido em período anterior no qual tenha se submetido ao regime de tributação com base no lucro real ou que se refiram a período no qual tenha se submetido ao regime de tributação com base no lucro presumido ou arbitrado.</w:t>
      </w:r>
    </w:p>
    <w:p w14:paraId="0A39D9A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w:t>
      </w:r>
      <w:r w:rsidRPr="00600C8A">
        <w:rPr>
          <w:rFonts w:ascii="Book Antiqua" w:eastAsia="Times New Roman" w:hAnsi="Book Antiqua" w:cs="Arial"/>
          <w:color w:val="000000"/>
          <w:sz w:val="19"/>
          <w:szCs w:val="19"/>
          <w:lang w:eastAsia="pt-BR"/>
        </w:rPr>
        <w:t xml:space="preserve">Art. 54.  A pessoa jurídica que, até o ano-calendário anterior, houver sido tributada com base no lucro real deverá adicionar à base de cálculo do imposto de renda, correspondente ao primeiro período de apuração no qual houver optado pela tributação com base no lucro presumido ou for tributada com base no lucro arbitrado, os saldos dos valores cuja tributação havia diferido, independentemente da necessidade de controle no livro de que trata o </w:t>
      </w:r>
      <w:hyperlink r:id="rId214" w:anchor="art8i" w:history="1">
        <w:r w:rsidRPr="00600C8A">
          <w:rPr>
            <w:rFonts w:ascii="Book Antiqua" w:eastAsia="Times New Roman" w:hAnsi="Book Antiqua" w:cs="Arial"/>
            <w:color w:val="0000FF"/>
            <w:sz w:val="19"/>
            <w:szCs w:val="19"/>
            <w:u w:val="single"/>
            <w:lang w:eastAsia="pt-BR"/>
          </w:rPr>
          <w:t xml:space="preserve">inciso I do </w:t>
        </w:r>
        <w:r w:rsidRPr="00600C8A">
          <w:rPr>
            <w:rFonts w:ascii="Book Antiqua" w:eastAsia="Times New Roman" w:hAnsi="Book Antiqua" w:cs="Arial"/>
            <w:b/>
            <w:bCs/>
            <w:color w:val="0000FF"/>
            <w:sz w:val="19"/>
            <w:szCs w:val="19"/>
            <w:u w:val="single"/>
            <w:lang w:eastAsia="pt-BR"/>
          </w:rPr>
          <w:t>caput</w:t>
        </w:r>
        <w:r w:rsidRPr="00600C8A">
          <w:rPr>
            <w:rFonts w:ascii="Book Antiqua" w:eastAsia="Times New Roman" w:hAnsi="Book Antiqua" w:cs="Arial"/>
            <w:color w:val="0000FF"/>
            <w:sz w:val="19"/>
            <w:szCs w:val="19"/>
            <w:u w:val="single"/>
            <w:lang w:eastAsia="pt-BR"/>
          </w:rPr>
          <w:t xml:space="preserve"> do art. 8</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1.598, de 26 de dezembro de 1977</w:t>
        </w:r>
      </w:hyperlink>
      <w:r w:rsidRPr="008D0CFC">
        <w:rPr>
          <w:rFonts w:ascii="Book Antiqua" w:eastAsia="Times New Roman" w:hAnsi="Book Antiqua" w:cs="Arial"/>
          <w:color w:val="000000"/>
          <w:sz w:val="16"/>
          <w:szCs w:val="16"/>
          <w:lang w:eastAsia="pt-BR"/>
        </w:rPr>
        <w:t>.</w:t>
      </w:r>
      <w:r w:rsidRPr="008D0CFC">
        <w:rPr>
          <w:rFonts w:ascii="Book Antiqua" w:eastAsia="Times New Roman" w:hAnsi="Book Antiqua" w:cs="Arial"/>
          <w:sz w:val="16"/>
          <w:szCs w:val="16"/>
          <w:lang w:eastAsia="pt-BR"/>
        </w:rPr>
        <w:t xml:space="preserve">                            </w:t>
      </w:r>
      <w:hyperlink r:id="rId215" w:anchor="art6" w:history="1">
        <w:r w:rsidRPr="008D0CFC">
          <w:rPr>
            <w:rFonts w:ascii="Book Antiqua" w:eastAsia="Times New Roman" w:hAnsi="Book Antiqua" w:cs="Arial"/>
            <w:color w:val="0000FF"/>
            <w:sz w:val="16"/>
            <w:szCs w:val="16"/>
            <w:u w:val="single"/>
            <w:lang w:eastAsia="pt-BR"/>
          </w:rPr>
          <w:t>(Redação dada pela Lei nº 12.973, de 2014)</w:t>
        </w:r>
      </w:hyperlink>
      <w:r w:rsidRPr="008D0CFC">
        <w:rPr>
          <w:rFonts w:ascii="Book Antiqua" w:eastAsia="Times New Roman" w:hAnsi="Book Antiqua" w:cs="Arial"/>
          <w:sz w:val="16"/>
          <w:szCs w:val="16"/>
          <w:lang w:eastAsia="pt-BR"/>
        </w:rPr>
        <w:t xml:space="preserve">     </w:t>
      </w:r>
      <w:hyperlink r:id="rId216" w:anchor="art119" w:history="1">
        <w:r w:rsidRPr="008D0CFC">
          <w:rPr>
            <w:rFonts w:ascii="Book Antiqua" w:eastAsia="Times New Roman" w:hAnsi="Book Antiqua" w:cs="Arial"/>
            <w:color w:val="0000FF"/>
            <w:sz w:val="16"/>
            <w:szCs w:val="16"/>
            <w:u w:val="single"/>
            <w:lang w:eastAsia="pt-BR"/>
          </w:rPr>
          <w:t>(Vigência)</w:t>
        </w:r>
      </w:hyperlink>
    </w:p>
    <w:p w14:paraId="685FFF7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III</w:t>
      </w:r>
      <w:r w:rsidRPr="00600C8A">
        <w:rPr>
          <w:rFonts w:ascii="Book Antiqua" w:eastAsia="Times New Roman" w:hAnsi="Book Antiqua" w:cs="Arial"/>
          <w:b/>
          <w:bCs/>
          <w:sz w:val="19"/>
          <w:szCs w:val="19"/>
          <w:lang w:eastAsia="pt-BR"/>
        </w:rPr>
        <w:br/>
        <w:t>Normas Aplicáveis a Atividades Especiais</w:t>
      </w:r>
    </w:p>
    <w:p w14:paraId="45D82E4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Sociedades Civis</w:t>
      </w:r>
    </w:p>
    <w:p w14:paraId="11734C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55. As sociedades civis de prestação de serviços profissionais relativos ao exercício de profissão legalmente regulamentada de que trata o </w:t>
      </w:r>
      <w:hyperlink r:id="rId217" w:anchor="art1" w:history="1">
        <w:r w:rsidRPr="00600C8A">
          <w:rPr>
            <w:rFonts w:ascii="Book Antiqua" w:eastAsia="Times New Roman" w:hAnsi="Book Antiqua" w:cs="Arial"/>
            <w:color w:val="0000FF"/>
            <w:sz w:val="19"/>
            <w:szCs w:val="19"/>
            <w:u w:val="single"/>
            <w:lang w:eastAsia="pt-BR"/>
          </w:rPr>
          <w:t>art. 1º do Decreto-lei nº 2.397, de 21 de dezembro de 1987</w:t>
        </w:r>
      </w:hyperlink>
      <w:r w:rsidRPr="00600C8A">
        <w:rPr>
          <w:rFonts w:ascii="Book Antiqua" w:eastAsia="Times New Roman" w:hAnsi="Book Antiqua" w:cs="Arial"/>
          <w:sz w:val="19"/>
          <w:szCs w:val="19"/>
          <w:lang w:eastAsia="pt-BR"/>
        </w:rPr>
        <w:t>, passam, em relação aos resultados auferidos a partir de 1º de janeiro de 1997, a ser tributadas pelo imposto de renda de conformidade com as normas aplicáveis às demais pessoas jurídicas.</w:t>
      </w:r>
    </w:p>
    <w:p w14:paraId="0F388F4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56. As sociedades civis de prestação de serviços de profissão legalmente regulamentada passam a contribuir para a seguridade social com base na receita bruta da prestação de serviços, observadas as normas da </w:t>
      </w:r>
      <w:hyperlink r:id="rId218" w:history="1">
        <w:r w:rsidRPr="00600C8A">
          <w:rPr>
            <w:rFonts w:ascii="Book Antiqua" w:eastAsia="Times New Roman" w:hAnsi="Book Antiqua" w:cs="Arial"/>
            <w:color w:val="0000FF"/>
            <w:sz w:val="19"/>
            <w:szCs w:val="19"/>
            <w:u w:val="single"/>
            <w:lang w:eastAsia="pt-BR"/>
          </w:rPr>
          <w:t>Lei Complementar nº 70, de 30 de dezembro de 1991.</w:t>
        </w:r>
      </w:hyperlink>
    </w:p>
    <w:p w14:paraId="07DD250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Para efeito da incidência da contribuição de que trata este artigo, serão consideradas as receitas auferidas a partir do mês de abril de 1997.</w:t>
      </w:r>
    </w:p>
    <w:p w14:paraId="49E26B03" w14:textId="40DC0BD0"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Art. 56-A. A entidade privada de abrangência nacional e sem fins lucrativos, constituída pelo conjunto das cooperativas de crédito e dos bancos cooperativos, na forma da legislação e regulamentação próprias, destinada a administrar mecanismo de proteção a titulares de créditos contra essas instituições e a contribuir para a manutenção da estabilidade e a prevenção de insolvência e de outros riscos dessas instituições, é isenta do imposto de renda, inclusive do incidente sobre ganhos líquidos mensais e do retido na fonte sobre os rendimentos de aplicação financeira de renda fixa e de renda variável, bem como da contribuição social sobre o lucro líquido</w:t>
      </w:r>
      <w:r w:rsidRPr="008D0CFC">
        <w:rPr>
          <w:rFonts w:ascii="Book Antiqua" w:eastAsia="Times New Roman" w:hAnsi="Book Antiqua" w:cs="Arial"/>
          <w:color w:val="000000"/>
          <w:sz w:val="16"/>
          <w:szCs w:val="16"/>
          <w:lang w:eastAsia="pt-BR"/>
        </w:rPr>
        <w:t>.  </w:t>
      </w:r>
      <w:hyperlink r:id="rId219"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0E303A65"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Para efeito de gozo da isenção, a referida entidade deverá ter seu estatuto e seu regulamento aprovados pelo Conselho Monetário Nacional</w:t>
      </w:r>
      <w:r w:rsidRPr="008D0CFC">
        <w:rPr>
          <w:rFonts w:ascii="Book Antiqua" w:eastAsia="Times New Roman" w:hAnsi="Book Antiqua" w:cs="Arial"/>
          <w:color w:val="000000"/>
          <w:sz w:val="16"/>
          <w:szCs w:val="16"/>
          <w:lang w:eastAsia="pt-BR"/>
        </w:rPr>
        <w:t xml:space="preserve">.                         </w:t>
      </w:r>
      <w:hyperlink r:id="rId220"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6B3CE22C"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Ficam autorizadas as transferências, para a entidade mencionada no caput, de recursos oriundos de recolhimentos realizados pelas cooperativas de crédito e bancos cooperativos, de forma direta ou indireta, ao Fundo Garantidor de Crédito de que trata o art.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9.710, de 19 de novembro de 1998</w:t>
      </w:r>
      <w:r w:rsidRPr="008D0CFC">
        <w:rPr>
          <w:rFonts w:ascii="Book Antiqua" w:eastAsia="Times New Roman" w:hAnsi="Book Antiqua" w:cs="Arial"/>
          <w:color w:val="000000"/>
          <w:sz w:val="16"/>
          <w:szCs w:val="16"/>
          <w:lang w:eastAsia="pt-BR"/>
        </w:rPr>
        <w:t>.                          </w:t>
      </w:r>
      <w:hyperlink r:id="rId221"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BD95A4" w14:textId="1A81FC2B"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3</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As transferências dos recursos de que trata o § 2</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não serão tributadas, nos termos deste artigo</w:t>
      </w:r>
      <w:r w:rsidRPr="008D0CFC">
        <w:rPr>
          <w:rFonts w:ascii="Book Antiqua" w:eastAsia="Times New Roman" w:hAnsi="Book Antiqua" w:cs="Arial"/>
          <w:color w:val="000000"/>
          <w:sz w:val="16"/>
          <w:szCs w:val="16"/>
          <w:lang w:eastAsia="pt-BR"/>
        </w:rPr>
        <w:t>.</w:t>
      </w:r>
      <w:r w:rsidR="008D0CFC">
        <w:rPr>
          <w:rFonts w:ascii="Book Antiqua" w:eastAsia="Times New Roman" w:hAnsi="Book Antiqua" w:cs="Arial"/>
          <w:color w:val="000000"/>
          <w:sz w:val="16"/>
          <w:szCs w:val="16"/>
          <w:lang w:eastAsia="pt-BR"/>
        </w:rPr>
        <w:t xml:space="preserve"> </w:t>
      </w:r>
      <w:hyperlink r:id="rId222"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9227E89"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Em caso de dissolução, por qualquer motivo, da entidade de que trata o caput, os recursos eventualmente devolvidos às associadas estarão sujeitos à tributação na instituição recebedora, na forma da legislação vigente</w:t>
      </w:r>
      <w:r w:rsidRPr="008D0CFC">
        <w:rPr>
          <w:rFonts w:ascii="Book Antiqua" w:eastAsia="Times New Roman" w:hAnsi="Book Antiqua" w:cs="Arial"/>
          <w:color w:val="000000"/>
          <w:sz w:val="16"/>
          <w:szCs w:val="16"/>
          <w:lang w:eastAsia="pt-BR"/>
        </w:rPr>
        <w:t>.                        </w:t>
      </w:r>
      <w:hyperlink r:id="rId223"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5B5D0BF5" w14:textId="517FE719" w:rsidR="00173443" w:rsidRPr="008D0CFC" w:rsidRDefault="00173443" w:rsidP="00AD5D44">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5</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O disposto neste artigo entra em vigor no dia seguinte ao da aprovação pelo Conselho Monetário Nacional do estatuto e do regulamento da entidade de que trata o caput</w:t>
      </w:r>
      <w:r w:rsidRPr="008D0CFC">
        <w:rPr>
          <w:rFonts w:ascii="Book Antiqua" w:eastAsia="Times New Roman" w:hAnsi="Book Antiqua" w:cs="Arial"/>
          <w:color w:val="000000"/>
          <w:sz w:val="16"/>
          <w:szCs w:val="16"/>
          <w:lang w:eastAsia="pt-BR"/>
        </w:rPr>
        <w:t xml:space="preserve">. </w:t>
      </w:r>
      <w:hyperlink r:id="rId224" w:anchor="art55" w:history="1">
        <w:r w:rsidRPr="008D0CFC">
          <w:rPr>
            <w:rFonts w:ascii="Book Antiqua" w:eastAsia="Times New Roman" w:hAnsi="Book Antiqua" w:cs="Arial"/>
            <w:color w:val="0000FF"/>
            <w:sz w:val="16"/>
            <w:szCs w:val="16"/>
            <w:u w:val="single"/>
            <w:lang w:eastAsia="pt-BR"/>
          </w:rPr>
          <w:t>(Incluído pela Lei nº 12.873, de 2013)</w:t>
        </w:r>
      </w:hyperlink>
    </w:p>
    <w:p w14:paraId="1BA0AD1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Associações de Poupança e Empréstimo</w:t>
      </w:r>
    </w:p>
    <w:p w14:paraId="7E1C30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57. As Associações de Poupança e Empréstimo pagarão o imposto de renda correspondente aos rendimentos e ganhos líquidos, auferidos em aplicações financeiras, à alíquota de quinze por cento, calculado sobre vinte e oito por cento do valor dos referidos rendimentos e ganhos líquidos.</w:t>
      </w:r>
    </w:p>
    <w:p w14:paraId="1A8546D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O imposto incidente na forma deste artigo será considerado tributação definitiva.</w:t>
      </w:r>
    </w:p>
    <w:p w14:paraId="05FAF9F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Empresas de </w:t>
      </w:r>
      <w:r w:rsidRPr="00600C8A">
        <w:rPr>
          <w:rFonts w:ascii="Book Antiqua" w:eastAsia="Times New Roman" w:hAnsi="Book Antiqua" w:cs="Arial"/>
          <w:i/>
          <w:iCs/>
          <w:sz w:val="19"/>
          <w:szCs w:val="19"/>
          <w:lang w:eastAsia="pt-BR"/>
        </w:rPr>
        <w:t>Factoring</w:t>
      </w:r>
    </w:p>
    <w:p w14:paraId="08549F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58. Fica incluído no art. 36 da Lei nº 8.981, de 20 de janeiro de 1995, com as alterações da </w:t>
      </w:r>
      <w:hyperlink r:id="rId225"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sz w:val="19"/>
          <w:szCs w:val="19"/>
          <w:lang w:eastAsia="pt-BR"/>
        </w:rPr>
        <w:t>, o seguinte inciso XV:</w:t>
      </w:r>
    </w:p>
    <w:p w14:paraId="31841761"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36. .........................................................................</w:t>
      </w:r>
    </w:p>
    <w:p w14:paraId="3381A0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F01E98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hyperlink r:id="rId226" w:anchor="art36xv" w:history="1">
        <w:r w:rsidRPr="00600C8A">
          <w:rPr>
            <w:rFonts w:ascii="Book Antiqua" w:eastAsia="Times New Roman" w:hAnsi="Book Antiqua" w:cs="Arial"/>
            <w:color w:val="0000FF"/>
            <w:sz w:val="19"/>
            <w:szCs w:val="19"/>
            <w:u w:val="single"/>
            <w:lang w:eastAsia="pt-BR"/>
          </w:rPr>
          <w:t>XV -</w:t>
        </w:r>
      </w:hyperlink>
      <w:r w:rsidRPr="00600C8A">
        <w:rPr>
          <w:rFonts w:ascii="Book Antiqua" w:eastAsia="Times New Roman" w:hAnsi="Book Antiqua" w:cs="Arial"/>
          <w:sz w:val="19"/>
          <w:szCs w:val="19"/>
          <w:lang w:eastAsia="pt-BR"/>
        </w:rPr>
        <w:t> que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r w:rsidRPr="00600C8A">
        <w:rPr>
          <w:rFonts w:ascii="Book Antiqua" w:eastAsia="Times New Roman" w:hAnsi="Book Antiqua" w:cs="Arial"/>
          <w:i/>
          <w:iCs/>
          <w:sz w:val="19"/>
          <w:szCs w:val="19"/>
          <w:lang w:eastAsia="pt-BR"/>
        </w:rPr>
        <w:t>factoring)</w:t>
      </w:r>
      <w:r w:rsidRPr="00600C8A">
        <w:rPr>
          <w:rFonts w:ascii="Book Antiqua" w:eastAsia="Times New Roman" w:hAnsi="Book Antiqua" w:cs="Arial"/>
          <w:sz w:val="19"/>
          <w:szCs w:val="19"/>
          <w:lang w:eastAsia="pt-BR"/>
        </w:rPr>
        <w:t xml:space="preserve">." </w:t>
      </w:r>
    </w:p>
    <w:p w14:paraId="5767D35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Atividade Florestal</w:t>
      </w:r>
    </w:p>
    <w:p w14:paraId="452312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59. Considera-se, também, como atividade rural o cultivo de florestas que se destinem ao corte para comercialização, consumo ou industrialização.</w:t>
      </w:r>
    </w:p>
    <w:p w14:paraId="6D9197BF"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Liquidação Extra-Judicial e Falência</w:t>
      </w:r>
    </w:p>
    <w:p w14:paraId="05776D1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60. As entidades submetidas aos regimes de liquidação extrajudicial e de falência sujeitam-se às normas de incidência dos impostos e contribuições de competência da União aplicáveis às pessoas jurídicas, em relação às operações praticadas durante o período em que perdurarem os procedimentos para a realização de seu ativo e o pagamento do passivo.</w:t>
      </w:r>
    </w:p>
    <w:p w14:paraId="51A15BE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IV</w:t>
      </w:r>
      <w:r w:rsidRPr="00600C8A">
        <w:rPr>
          <w:rFonts w:ascii="Book Antiqua" w:eastAsia="Times New Roman" w:hAnsi="Book Antiqua" w:cs="Arial"/>
          <w:b/>
          <w:bCs/>
          <w:sz w:val="19"/>
          <w:szCs w:val="19"/>
          <w:lang w:eastAsia="pt-BR"/>
        </w:rPr>
        <w:br/>
        <w:t>Acréscimos Moratórios</w:t>
      </w:r>
    </w:p>
    <w:p w14:paraId="364EB3F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e Juros</w:t>
      </w:r>
    </w:p>
    <w:p w14:paraId="045B9DF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Arial"/>
          <w:sz w:val="19"/>
          <w:szCs w:val="19"/>
          <w:lang w:eastAsia="pt-BR"/>
        </w:rPr>
        <w:t xml:space="preserve">Art. 61. Os débitos para com a União, decorrentes de tributos e contribuições administrados pela Secretaria da Receita Federal, cujos fatos geradores ocorrerem a partir de 1º de janeiro de 1997, não </w:t>
      </w:r>
      <w:r w:rsidRPr="00600C8A">
        <w:rPr>
          <w:rFonts w:ascii="Book Antiqua" w:eastAsia="Times New Roman" w:hAnsi="Book Antiqua" w:cs="Arial"/>
          <w:sz w:val="19"/>
          <w:szCs w:val="19"/>
          <w:lang w:eastAsia="pt-BR"/>
        </w:rPr>
        <w:lastRenderedPageBreak/>
        <w:t>pagos nos prazos previstos na legislação específica, serão acrescidos de multa de mora, calculada à taxa de trinta e três centésimos por cento, por dia de atraso.</w:t>
      </w:r>
    </w:p>
    <w:p w14:paraId="49C706C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multa de que trata este artigo será calculada a partir do primeiro dia subseqüente ao do vencimento do prazo previsto para o pagamento do tributo ou da contribuição até o dia em que ocorrer o seu  pagamento.</w:t>
      </w:r>
    </w:p>
    <w:p w14:paraId="735B23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percentual de multa a ser aplicado fica limitado a vinte por cento.</w:t>
      </w:r>
    </w:p>
    <w:p w14:paraId="0A5AD819" w14:textId="6B54B4B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xml:space="preserve">        § 3º Sobre os débitos a que se refere este artigo incidirão juros de mora calculados à taxa a que se refere o </w:t>
      </w:r>
      <w:hyperlink r:id="rId227" w:anchor="art5§3" w:history="1">
        <w:r w:rsidRPr="00600C8A">
          <w:rPr>
            <w:rFonts w:ascii="Book Antiqua" w:eastAsia="Times New Roman" w:hAnsi="Book Antiqua" w:cs="Arial"/>
            <w:color w:val="0000FF"/>
            <w:sz w:val="19"/>
            <w:szCs w:val="19"/>
            <w:u w:val="single"/>
            <w:lang w:eastAsia="pt-BR"/>
          </w:rPr>
          <w:t>§ 3º do art. 5º</w:t>
        </w:r>
      </w:hyperlink>
      <w:r w:rsidRPr="00600C8A">
        <w:rPr>
          <w:rFonts w:ascii="Book Antiqua" w:eastAsia="Times New Roman" w:hAnsi="Book Antiqua" w:cs="Arial"/>
          <w:sz w:val="19"/>
          <w:szCs w:val="19"/>
          <w:lang w:eastAsia="pt-BR"/>
        </w:rPr>
        <w:t>, a partir do primeiro dia do mês subseqüente ao vencimento do prazo até o mês anterior ao do pagamento e de um por cento no mês de pagamento</w:t>
      </w:r>
      <w:r w:rsidRPr="008D0CFC">
        <w:rPr>
          <w:rFonts w:ascii="Book Antiqua" w:eastAsia="Times New Roman" w:hAnsi="Book Antiqua" w:cs="Arial"/>
          <w:sz w:val="16"/>
          <w:szCs w:val="16"/>
          <w:lang w:eastAsia="pt-BR"/>
        </w:rPr>
        <w:t xml:space="preserve">. </w:t>
      </w:r>
      <w:hyperlink r:id="rId228" w:anchor="art4" w:history="1">
        <w:r w:rsidRPr="008D0CFC">
          <w:rPr>
            <w:rFonts w:ascii="Book Antiqua" w:eastAsia="Times New Roman" w:hAnsi="Book Antiqua" w:cs="Arial"/>
            <w:color w:val="0000FF"/>
            <w:sz w:val="16"/>
            <w:szCs w:val="16"/>
            <w:u w:val="single"/>
            <w:lang w:eastAsia="pt-BR"/>
          </w:rPr>
          <w:t>(Vide Medida Provisória nº 1.725, de 1998)</w:t>
        </w:r>
      </w:hyperlink>
      <w:r w:rsidRPr="008D0CFC">
        <w:rPr>
          <w:rFonts w:ascii="Book Antiqua" w:eastAsia="Times New Roman" w:hAnsi="Book Antiqua" w:cs="Arial"/>
          <w:sz w:val="16"/>
          <w:szCs w:val="16"/>
          <w:lang w:eastAsia="pt-BR"/>
        </w:rPr>
        <w:t> </w:t>
      </w:r>
      <w:hyperlink r:id="rId229" w:anchor="art4." w:history="1">
        <w:r w:rsidRPr="008D0CFC">
          <w:rPr>
            <w:rFonts w:ascii="Book Antiqua" w:eastAsia="Times New Roman" w:hAnsi="Book Antiqua" w:cs="Arial"/>
            <w:color w:val="0000FF"/>
            <w:sz w:val="16"/>
            <w:szCs w:val="16"/>
            <w:u w:val="single"/>
            <w:lang w:eastAsia="pt-BR"/>
          </w:rPr>
          <w:t>(Vide Lei nº 9.716, de 1998)</w:t>
        </w:r>
      </w:hyperlink>
    </w:p>
    <w:p w14:paraId="5A20FEF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Pagamento em Quotas-Juros </w:t>
      </w:r>
    </w:p>
    <w:p w14:paraId="3EE11E7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62. Os juros a que se referem o </w:t>
      </w:r>
      <w:hyperlink r:id="rId230" w:anchor="art14iii" w:history="1">
        <w:r w:rsidRPr="00600C8A">
          <w:rPr>
            <w:rFonts w:ascii="Book Antiqua" w:eastAsia="Times New Roman" w:hAnsi="Book Antiqua" w:cs="Arial"/>
            <w:color w:val="0000FF"/>
            <w:sz w:val="19"/>
            <w:szCs w:val="19"/>
            <w:u w:val="single"/>
            <w:lang w:eastAsia="pt-BR"/>
          </w:rPr>
          <w:t>inciso III do art. 14</w:t>
        </w:r>
      </w:hyperlink>
      <w:r w:rsidRPr="00600C8A">
        <w:rPr>
          <w:rFonts w:ascii="Book Antiqua" w:eastAsia="Times New Roman" w:hAnsi="Book Antiqua" w:cs="Arial"/>
          <w:sz w:val="19"/>
          <w:szCs w:val="19"/>
          <w:lang w:eastAsia="pt-BR"/>
        </w:rPr>
        <w:t xml:space="preserve"> e o </w:t>
      </w:r>
      <w:hyperlink r:id="rId231" w:anchor="art16" w:history="1">
        <w:r w:rsidRPr="00600C8A">
          <w:rPr>
            <w:rFonts w:ascii="Book Antiqua" w:eastAsia="Times New Roman" w:hAnsi="Book Antiqua" w:cs="Arial"/>
            <w:color w:val="0000FF"/>
            <w:sz w:val="19"/>
            <w:szCs w:val="19"/>
            <w:u w:val="single"/>
            <w:lang w:eastAsia="pt-BR"/>
          </w:rPr>
          <w:t>art. 16, ambos da Lei nº 9.250, de 26 de dezembro de 1995</w:t>
        </w:r>
      </w:hyperlink>
      <w:r w:rsidRPr="00600C8A">
        <w:rPr>
          <w:rFonts w:ascii="Book Antiqua" w:eastAsia="Times New Roman" w:hAnsi="Book Antiqua" w:cs="Arial"/>
          <w:sz w:val="19"/>
          <w:szCs w:val="19"/>
          <w:lang w:eastAsia="pt-BR"/>
        </w:rPr>
        <w:t>, serão calculados à taxa a que se refere o § 3º do art. 5º, a partir do primeiro dia do mês subseqüente ao previsto para a entrega tempestiva da declaração de rendimentos.</w:t>
      </w:r>
    </w:p>
    <w:p w14:paraId="5D59CC6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Parágrafo único. As quotas do imposto sobre a propriedade territorial rural a que se refere a </w:t>
      </w:r>
      <w:hyperlink r:id="rId232" w:anchor="art14pc" w:history="1">
        <w:r w:rsidRPr="00600C8A">
          <w:rPr>
            <w:rFonts w:ascii="Book Antiqua" w:eastAsia="Times New Roman" w:hAnsi="Book Antiqua" w:cs="Arial"/>
            <w:color w:val="0000FF"/>
            <w:sz w:val="19"/>
            <w:szCs w:val="19"/>
            <w:u w:val="single"/>
            <w:lang w:eastAsia="pt-BR"/>
          </w:rPr>
          <w:t>alínea "</w:t>
        </w:r>
        <w:r w:rsidRPr="00600C8A">
          <w:rPr>
            <w:rFonts w:ascii="Book Antiqua" w:eastAsia="Times New Roman" w:hAnsi="Book Antiqua" w:cs="Arial"/>
            <w:i/>
            <w:iCs/>
            <w:color w:val="0000FF"/>
            <w:sz w:val="19"/>
            <w:szCs w:val="19"/>
            <w:u w:val="single"/>
            <w:lang w:eastAsia="pt-BR"/>
          </w:rPr>
          <w:t>c"</w:t>
        </w:r>
        <w:r w:rsidRPr="00600C8A">
          <w:rPr>
            <w:rFonts w:ascii="Book Antiqua" w:eastAsia="Times New Roman" w:hAnsi="Book Antiqua" w:cs="Arial"/>
            <w:color w:val="0000FF"/>
            <w:sz w:val="19"/>
            <w:szCs w:val="19"/>
            <w:u w:val="single"/>
            <w:lang w:eastAsia="pt-BR"/>
          </w:rPr>
          <w:t xml:space="preserve"> do parágrafo único do art. 14 da Lei nº 8.847, de 28 de janeiro de 1994</w:t>
        </w:r>
      </w:hyperlink>
      <w:r w:rsidRPr="00600C8A">
        <w:rPr>
          <w:rFonts w:ascii="Book Antiqua" w:eastAsia="Times New Roman" w:hAnsi="Book Antiqua" w:cs="Arial"/>
          <w:sz w:val="19"/>
          <w:szCs w:val="19"/>
          <w:lang w:eastAsia="pt-BR"/>
        </w:rPr>
        <w:t>, serão acrescidas de juros calculados à taxa a que se refere o § 3º do art. 5º, a partir do primeiro dia do mês subseqüente àquele em que o contribuinte for notificado até o último dia do mês anterior ao do pagamento e de um por cento no mês do pagamento.</w:t>
      </w:r>
    </w:p>
    <w:p w14:paraId="5903BF8B"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Débitos com Exigibilidade Suspensa</w:t>
      </w:r>
    </w:p>
    <w:p w14:paraId="7FD82ACF" w14:textId="145054AF"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63.  Na constituição de crédito tributário destinada a prevenir a decadência, relativo a tributo de competência da União, cuja exigibilidade houver sido suspensa na forma dos incisos IV e V do art. 151 da Lei n</w:t>
      </w:r>
      <w:r w:rsidRPr="00600C8A">
        <w:rPr>
          <w:rFonts w:ascii="Book Antiqua" w:eastAsia="Times New Roman" w:hAnsi="Book Antiqua" w:cs="Arial"/>
          <w:strike/>
          <w:sz w:val="19"/>
          <w:szCs w:val="19"/>
          <w:lang w:eastAsia="pt-BR"/>
        </w:rPr>
        <w:t>º</w:t>
      </w:r>
      <w:r w:rsidRPr="00600C8A">
        <w:rPr>
          <w:rFonts w:ascii="Book Antiqua" w:eastAsia="Times New Roman" w:hAnsi="Book Antiqua" w:cs="Arial"/>
          <w:sz w:val="19"/>
          <w:szCs w:val="19"/>
          <w:lang w:eastAsia="pt-BR"/>
        </w:rPr>
        <w:t xml:space="preserve"> 5.172, de 25 de outubro de 1966, não caberá lançamento de multa de ofício</w:t>
      </w:r>
      <w:r w:rsidRPr="008D0CFC">
        <w:rPr>
          <w:rFonts w:ascii="Book Antiqua" w:eastAsia="Times New Roman" w:hAnsi="Book Antiqua" w:cs="Arial"/>
          <w:sz w:val="16"/>
          <w:szCs w:val="16"/>
          <w:lang w:eastAsia="pt-BR"/>
        </w:rPr>
        <w:t xml:space="preserve">.  </w:t>
      </w:r>
      <w:hyperlink r:id="rId233" w:anchor="art70" w:history="1">
        <w:r w:rsidRPr="008D0CFC">
          <w:rPr>
            <w:rFonts w:ascii="Book Antiqua" w:eastAsia="Times New Roman" w:hAnsi="Book Antiqua" w:cs="Arial"/>
            <w:color w:val="0000FF"/>
            <w:sz w:val="16"/>
            <w:szCs w:val="16"/>
            <w:u w:val="single"/>
            <w:lang w:eastAsia="pt-BR"/>
          </w:rPr>
          <w:t>(Redação dada pela Medida Provisória nº 2.158-35, de 2001)</w:t>
        </w:r>
      </w:hyperlink>
    </w:p>
    <w:p w14:paraId="22EF35F2" w14:textId="2F8B04D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1º O disposto neste artigo aplica-se, exclusivamente, aos casos em que a suspensão da exigibilidade do débito tenha ocorrido antes do início de qualquer procedimento de ofício a ele relativo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34"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4DF54A5F" w14:textId="1D6250C2"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2º A interposição da ação judicial favorecida com a medida liminar interrompe a incidência da multa de mora, desde a concessão da medida judicial, até 30 dias após a data da publicação da decisão judicial que considerar devido o tributo ou contribuição</w:t>
      </w:r>
      <w:r w:rsidRPr="008D0CFC">
        <w:rPr>
          <w:rFonts w:ascii="Book Antiqua" w:eastAsia="Times New Roman" w:hAnsi="Book Antiqua" w:cs="Arial"/>
          <w:sz w:val="16"/>
          <w:szCs w:val="16"/>
          <w:lang w:eastAsia="pt-BR"/>
        </w:rPr>
        <w:t>.  </w:t>
      </w:r>
      <w:hyperlink r:id="rId235" w:anchor="art8" w:history="1">
        <w:r w:rsidRPr="008D0CFC">
          <w:rPr>
            <w:rFonts w:ascii="Book Antiqua" w:eastAsia="Times New Roman" w:hAnsi="Book Antiqua" w:cs="Arial"/>
            <w:strike/>
            <w:color w:val="0000FF"/>
            <w:sz w:val="16"/>
            <w:szCs w:val="16"/>
            <w:u w:val="single"/>
            <w:lang w:eastAsia="pt-BR"/>
          </w:rPr>
          <w:t>(Vide Medida Provisória nº 75, de 2002)</w:t>
        </w:r>
      </w:hyperlink>
    </w:p>
    <w:p w14:paraId="563306F6" w14:textId="77777777" w:rsidR="00173443" w:rsidRPr="008D0CFC"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D0CFC">
        <w:rPr>
          <w:rFonts w:ascii="Book Antiqua" w:eastAsia="Times New Roman" w:hAnsi="Book Antiqua" w:cs="Arial"/>
          <w:sz w:val="16"/>
          <w:szCs w:val="16"/>
          <w:lang w:eastAsia="pt-BR"/>
        </w:rPr>
        <w:t>§ 3</w:t>
      </w:r>
      <w:r w:rsidRPr="008D0CFC">
        <w:rPr>
          <w:rFonts w:ascii="Book Antiqua" w:eastAsia="Times New Roman" w:hAnsi="Book Antiqua" w:cs="Arial"/>
          <w:sz w:val="16"/>
          <w:szCs w:val="16"/>
          <w:vertAlign w:val="superscript"/>
          <w:lang w:eastAsia="pt-BR"/>
        </w:rPr>
        <w:t>o</w:t>
      </w:r>
      <w:r w:rsidRPr="008D0CFC">
        <w:rPr>
          <w:rFonts w:ascii="Book Antiqua" w:eastAsia="Times New Roman" w:hAnsi="Book Antiqua" w:cs="Arial"/>
          <w:sz w:val="16"/>
          <w:szCs w:val="16"/>
          <w:lang w:eastAsia="pt-BR"/>
        </w:rPr>
        <w:t xml:space="preserve">                    </w:t>
      </w:r>
      <w:hyperlink r:id="rId236" w:history="1">
        <w:r w:rsidRPr="008D0CFC">
          <w:rPr>
            <w:rFonts w:ascii="Book Antiqua" w:eastAsia="Times New Roman" w:hAnsi="Book Antiqua" w:cs="Arial"/>
            <w:strike/>
            <w:color w:val="0000FF"/>
            <w:sz w:val="16"/>
            <w:szCs w:val="16"/>
            <w:u w:val="single"/>
            <w:lang w:eastAsia="pt-BR"/>
          </w:rPr>
          <w:t>(Vide Medida Provisória nº 75, de 2002)</w:t>
        </w:r>
      </w:hyperlink>
      <w:r w:rsidRPr="008D0CFC">
        <w:rPr>
          <w:rFonts w:ascii="Book Antiqua" w:eastAsia="Times New Roman" w:hAnsi="Book Antiqua" w:cs="Arial"/>
          <w:strike/>
          <w:sz w:val="16"/>
          <w:szCs w:val="16"/>
          <w:lang w:eastAsia="pt-BR"/>
        </w:rPr>
        <w:t xml:space="preserve">                 </w:t>
      </w:r>
      <w:hyperlink r:id="rId237" w:history="1">
        <w:r w:rsidRPr="008D0CFC">
          <w:rPr>
            <w:rFonts w:ascii="Book Antiqua" w:eastAsia="Times New Roman" w:hAnsi="Book Antiqua" w:cs="Arial"/>
            <w:strike/>
            <w:color w:val="0000FF"/>
            <w:sz w:val="16"/>
            <w:szCs w:val="16"/>
            <w:u w:val="single"/>
            <w:lang w:eastAsia="pt-BR"/>
          </w:rPr>
          <w:t>Rejeitada</w:t>
        </w:r>
      </w:hyperlink>
    </w:p>
    <w:p w14:paraId="7E9EED25"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w:t>
      </w:r>
      <w:r w:rsidRPr="00600C8A">
        <w:rPr>
          <w:rFonts w:ascii="Book Antiqua" w:eastAsia="Times New Roman" w:hAnsi="Book Antiqua" w:cs="Arial"/>
          <w:b/>
          <w:bCs/>
          <w:sz w:val="19"/>
          <w:szCs w:val="19"/>
          <w:lang w:eastAsia="pt-BR"/>
        </w:rPr>
        <w:br/>
        <w:t>Arrecadação de Tributos e Contribuições</w:t>
      </w:r>
    </w:p>
    <w:p w14:paraId="31FCA638"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Retenção de Tributos e Contribuições</w:t>
      </w:r>
    </w:p>
    <w:p w14:paraId="44817CE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64. Os pagamentos efetuados por órgãos, autarquias e fundações da administração pública federal a pessoas jurídicas, pelo fornecimento de bens ou prestação de serviços, estão sujeitos à incidência, na fonte, do imposto sobre a renda, da contribuição social sobre o lucro líquido, da contribuição para seguridade social - COFINS e da contribuição para o PIS/PASEP.</w:t>
      </w:r>
    </w:p>
    <w:p w14:paraId="36A1532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obrigação pela retenção é do órgão ou entidade que efetuar o pagamento.</w:t>
      </w:r>
    </w:p>
    <w:p w14:paraId="65FEEF1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2º O valor retido, correspondente a cada tributo ou contribuição, será levado a crédito da respectiva conta de receita da União.</w:t>
      </w:r>
    </w:p>
    <w:p w14:paraId="0026C7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 3º O valor do imposto e das contribuições sociais retido será considerado como antecipação do que for devido pelo contribuinte em relação ao mesmo imposto e às mesmas contribuições.</w:t>
      </w:r>
    </w:p>
    <w:p w14:paraId="6AB30AC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valor retido correspondente ao imposto de renda e a cada contribuição social somente poderá ser compensado com o que for devido em relação à mesma espécie de imposto ou contribuição.</w:t>
      </w:r>
    </w:p>
    <w:p w14:paraId="71B1EF9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5º O imposto de renda a ser retido será determinado mediante a aplicação da alíquota de quinze por cento sobre o resultado da multiplicação do valor a ser pago pelo percentual de que trata o </w:t>
      </w:r>
      <w:hyperlink r:id="rId238" w:anchor="art15" w:history="1">
        <w:r w:rsidRPr="00600C8A">
          <w:rPr>
            <w:rFonts w:ascii="Book Antiqua" w:eastAsia="Times New Roman" w:hAnsi="Book Antiqua" w:cs="Arial"/>
            <w:color w:val="0000FF"/>
            <w:sz w:val="19"/>
            <w:szCs w:val="19"/>
            <w:u w:val="single"/>
            <w:lang w:eastAsia="pt-BR"/>
          </w:rPr>
          <w:t>art. 15 da Lei nº 9.249, de 26 de dezembro de 1995</w:t>
        </w:r>
      </w:hyperlink>
      <w:r w:rsidRPr="00600C8A">
        <w:rPr>
          <w:rFonts w:ascii="Book Antiqua" w:eastAsia="Times New Roman" w:hAnsi="Book Antiqua" w:cs="Arial"/>
          <w:sz w:val="19"/>
          <w:szCs w:val="19"/>
          <w:lang w:eastAsia="pt-BR"/>
        </w:rPr>
        <w:t>, aplicável à espécie de receita correspondente ao tipo de bem fornecido ou de serviço prestado.</w:t>
      </w:r>
    </w:p>
    <w:p w14:paraId="5241D7B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6º O valor da contribuição social sobre o lucro líquido, a ser retido, será determinado mediante a aplicação da alíquota de um por cento, sobre o montante a ser pago.</w:t>
      </w:r>
    </w:p>
    <w:p w14:paraId="42FD493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7º O valor da contribuição para a seguridade social - COFINS, a ser retido, será determinado mediante a aplicação da alíquota respectiva sobre o montante a ser pago.</w:t>
      </w:r>
    </w:p>
    <w:p w14:paraId="09EDC21C" w14:textId="7BAE0DB7" w:rsidR="00173443"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 8º O valor da contribuição para o PIS/PASEP, a ser retido, será determinado mediante a aplicação da alíquota respectiva sobre o montante a ser pago.</w:t>
      </w:r>
    </w:p>
    <w:p w14:paraId="5F511EB6" w14:textId="7F10DAE3" w:rsidR="004F0862" w:rsidRPr="008D0CFC" w:rsidRDefault="004F0862" w:rsidP="004F0862">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4F0862">
        <w:rPr>
          <w:rFonts w:ascii="Book Antiqua" w:eastAsia="Times New Roman" w:hAnsi="Book Antiqua" w:cs="Arial"/>
          <w:sz w:val="19"/>
          <w:szCs w:val="19"/>
          <w:lang w:eastAsia="pt-BR"/>
        </w:rPr>
        <w:t>§ 9</w:t>
      </w:r>
      <w:r w:rsidRPr="004F0862">
        <w:rPr>
          <w:rFonts w:ascii="Book Antiqua" w:eastAsia="Times New Roman" w:hAnsi="Book Antiqua" w:cs="Arial"/>
          <w:sz w:val="19"/>
          <w:szCs w:val="19"/>
          <w:u w:val="single"/>
          <w:vertAlign w:val="superscript"/>
          <w:lang w:eastAsia="pt-BR"/>
        </w:rPr>
        <w:t>o</w:t>
      </w:r>
      <w:r w:rsidRPr="004F0862">
        <w:rPr>
          <w:rFonts w:ascii="Book Antiqua" w:eastAsia="Times New Roman" w:hAnsi="Book Antiqua" w:cs="Arial"/>
          <w:sz w:val="19"/>
          <w:szCs w:val="19"/>
          <w:lang w:eastAsia="pt-BR"/>
        </w:rPr>
        <w:t> Até 31 de dezembro de 2017, fica dispensada a retenção dos tributos na fonte de que trata o caput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w:t>
      </w:r>
      <w:r w:rsidRPr="008D0CFC">
        <w:rPr>
          <w:rFonts w:ascii="Book Antiqua" w:eastAsia="Times New Roman" w:hAnsi="Book Antiqua" w:cs="Arial"/>
          <w:sz w:val="16"/>
          <w:szCs w:val="16"/>
          <w:lang w:eastAsia="pt-BR"/>
        </w:rPr>
        <w:t>.</w:t>
      </w:r>
      <w:r w:rsidR="008D0CFC">
        <w:rPr>
          <w:rFonts w:ascii="Book Antiqua" w:eastAsia="Times New Roman" w:hAnsi="Book Antiqua" w:cs="Arial"/>
          <w:sz w:val="16"/>
          <w:szCs w:val="16"/>
          <w:lang w:eastAsia="pt-BR"/>
        </w:rPr>
        <w:t xml:space="preserve"> </w:t>
      </w:r>
      <w:hyperlink r:id="rId239" w:anchor="art59" w:history="1">
        <w:r w:rsidRPr="008D0CFC">
          <w:rPr>
            <w:rStyle w:val="Hyperlink"/>
            <w:rFonts w:ascii="Book Antiqua" w:eastAsia="Times New Roman" w:hAnsi="Book Antiqua" w:cs="Arial"/>
            <w:sz w:val="16"/>
            <w:szCs w:val="16"/>
            <w:lang w:eastAsia="pt-BR"/>
          </w:rPr>
          <w:t>(Incluído pela Lei nº 13.043, de 2014)</w:t>
        </w:r>
      </w:hyperlink>
    </w:p>
    <w:p w14:paraId="01C150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65. O Banco do Brasil S.A. deverá reter, no ato do pagamento ou crédito, a contribuição para o PIS/PASEP incidente nas transferências voluntárias da União para suas autarquias e fundações e para os Estados, Distrito Federal e Municípios, suas autarquias e fundações.</w:t>
      </w:r>
    </w:p>
    <w:p w14:paraId="7049DB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66. As cooperativas que se dedicam a vendas em comum, referidas no </w:t>
      </w:r>
      <w:hyperlink r:id="rId240" w:anchor="art82" w:history="1">
        <w:r w:rsidRPr="00600C8A">
          <w:rPr>
            <w:rFonts w:ascii="Book Antiqua" w:eastAsia="Times New Roman" w:hAnsi="Book Antiqua" w:cs="Arial"/>
            <w:color w:val="0000FF"/>
            <w:sz w:val="19"/>
            <w:szCs w:val="19"/>
            <w:u w:val="single"/>
            <w:lang w:eastAsia="pt-BR"/>
          </w:rPr>
          <w:t>art. 82 da Lei nº 5.764, de 16 de dezembro de 1971</w:t>
        </w:r>
      </w:hyperlink>
      <w:r w:rsidRPr="00600C8A">
        <w:rPr>
          <w:rFonts w:ascii="Book Antiqua" w:eastAsia="Times New Roman" w:hAnsi="Book Antiqua" w:cs="Arial"/>
          <w:sz w:val="19"/>
          <w:szCs w:val="19"/>
          <w:lang w:eastAsia="pt-BR"/>
        </w:rPr>
        <w:t xml:space="preserve">, que recebam para comercialização a produção de suas associadas, são responsáveis pelo recolhimento da Contribuição para Financiamento da Seguridade Social - COFINS, instituída pela </w:t>
      </w:r>
      <w:hyperlink r:id="rId241" w:history="1">
        <w:r w:rsidRPr="00600C8A">
          <w:rPr>
            <w:rFonts w:ascii="Book Antiqua" w:eastAsia="Times New Roman" w:hAnsi="Book Antiqua" w:cs="Arial"/>
            <w:color w:val="0000FF"/>
            <w:sz w:val="19"/>
            <w:szCs w:val="19"/>
            <w:u w:val="single"/>
            <w:lang w:eastAsia="pt-BR"/>
          </w:rPr>
          <w:t>Lei Complementar nº 70, de 30 de dezembro de 1991</w:t>
        </w:r>
      </w:hyperlink>
      <w:r w:rsidRPr="00600C8A">
        <w:rPr>
          <w:rFonts w:ascii="Book Antiqua" w:eastAsia="Times New Roman" w:hAnsi="Book Antiqua" w:cs="Arial"/>
          <w:sz w:val="19"/>
          <w:szCs w:val="19"/>
          <w:lang w:eastAsia="pt-BR"/>
        </w:rPr>
        <w:t xml:space="preserve"> e da Contribuição para o Programa de Integração Social - PIS, criada pela </w:t>
      </w:r>
      <w:hyperlink r:id="rId242" w:history="1">
        <w:r w:rsidRPr="00600C8A">
          <w:rPr>
            <w:rFonts w:ascii="Book Antiqua" w:eastAsia="Times New Roman" w:hAnsi="Book Antiqua" w:cs="Arial"/>
            <w:color w:val="0000FF"/>
            <w:sz w:val="19"/>
            <w:szCs w:val="19"/>
            <w:u w:val="single"/>
            <w:lang w:eastAsia="pt-BR"/>
          </w:rPr>
          <w:t>Lei Complementar nº 7, de 7 de setembro de 1970</w:t>
        </w:r>
      </w:hyperlink>
      <w:r w:rsidRPr="00600C8A">
        <w:rPr>
          <w:rFonts w:ascii="Book Antiqua" w:eastAsia="Times New Roman" w:hAnsi="Book Antiqua" w:cs="Arial"/>
          <w:sz w:val="19"/>
          <w:szCs w:val="19"/>
          <w:lang w:eastAsia="pt-BR"/>
        </w:rPr>
        <w:t>, com suas posteriores modificações.</w:t>
      </w:r>
    </w:p>
    <w:p w14:paraId="5C83298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O valor das contribuições recolhidas pelas cooperativas mencionadas no </w:t>
      </w:r>
      <w:r w:rsidRPr="00600C8A">
        <w:rPr>
          <w:rFonts w:ascii="Book Antiqua" w:eastAsia="Times New Roman" w:hAnsi="Book Antiqua" w:cs="Arial"/>
          <w:i/>
          <w:iCs/>
          <w:sz w:val="19"/>
          <w:szCs w:val="19"/>
          <w:lang w:eastAsia="pt-BR"/>
        </w:rPr>
        <w:t>caput</w:t>
      </w:r>
      <w:r w:rsidRPr="00600C8A">
        <w:rPr>
          <w:rFonts w:ascii="Book Antiqua" w:eastAsia="Times New Roman" w:hAnsi="Book Antiqua" w:cs="Arial"/>
          <w:sz w:val="19"/>
          <w:szCs w:val="19"/>
          <w:lang w:eastAsia="pt-BR"/>
        </w:rPr>
        <w:t xml:space="preserve"> deste artigo, deverá ser por elas informado, individualizadamente, às suas filiadas, juntamente com o montante do faturamento relativo às vendas dos produtos de cada uma delas, com vistas a atender aos procedimentos contábeis exigidos pela legislação.</w:t>
      </w:r>
    </w:p>
    <w:p w14:paraId="2EDD9CC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disposto neste artigo aplica-se a procedimento idêntico que, eventualmente, tenha sido anteriormente adotado pelas cooperativas centralizadoras de vendas, inclusive quanto ao recolhimento da Contribuição para o Fundo de Investimento Social - FINSOCIAL, criada pelo </w:t>
      </w:r>
      <w:hyperlink r:id="rId243" w:history="1">
        <w:r w:rsidRPr="00600C8A">
          <w:rPr>
            <w:rFonts w:ascii="Book Antiqua" w:eastAsia="Times New Roman" w:hAnsi="Book Antiqua" w:cs="Arial"/>
            <w:color w:val="0000FF"/>
            <w:sz w:val="19"/>
            <w:szCs w:val="19"/>
            <w:u w:val="single"/>
            <w:lang w:eastAsia="pt-BR"/>
          </w:rPr>
          <w:t>Decreto-lei nº 1.940, de 25 de maio de 1982</w:t>
        </w:r>
      </w:hyperlink>
      <w:r w:rsidRPr="00600C8A">
        <w:rPr>
          <w:rFonts w:ascii="Book Antiqua" w:eastAsia="Times New Roman" w:hAnsi="Book Antiqua" w:cs="Arial"/>
          <w:sz w:val="19"/>
          <w:szCs w:val="19"/>
          <w:lang w:eastAsia="pt-BR"/>
        </w:rPr>
        <w:t>, com suas posteriores modificações.</w:t>
      </w:r>
    </w:p>
    <w:p w14:paraId="06D44B9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A Secretaria da Receita Federal poderá baixar as normas necessárias ao cumprimento e controle das disposições contidas neste artigo.</w:t>
      </w:r>
    </w:p>
    <w:p w14:paraId="1965D7A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Dispensa de Retenção de Imposto de Renda</w:t>
      </w:r>
    </w:p>
    <w:p w14:paraId="730DC5D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67. Fica dispensada a retenção de imposto de renda, de valor igual ou inferior a R$ 10,00 (dez reais), incidente na fonte sobre rendimentos que devam integrar a base de cálculo do imposto devido na declaração de ajuste anual.</w:t>
      </w:r>
    </w:p>
    <w:p w14:paraId="726B326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Utilização de DARF</w:t>
      </w:r>
    </w:p>
    <w:p w14:paraId="157971E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Art. 68. É vedada a utilização de Documento de Arrecadação de Receitas Federais para o pagamento de tributos e contribuições de valor inferior a R$ 10,00 (dez reais).</w:t>
      </w:r>
    </w:p>
    <w:p w14:paraId="6F13BF0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O imposto ou contribuição administrado pela Secretaria da Receita Federal, arrecadado sob um determinado código de receita, que, no período de apuração, resultar inferior a R$ 10,00 (dez reais), deverá ser adicionado ao imposto ou contribuição de mesmo código, correspondente aos períodos subseqüentes, até que o total seja  igual ou superior a R$ 10,00 (dez reais), quando, então, será pago ou recolhido no prazo estabelecido na legislação para este último período de apuração.</w:t>
      </w:r>
    </w:p>
    <w:p w14:paraId="6395338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2º O critério a que se refere o parágrafo anterior aplica-se, também, ao imposto sobre operações de crédito, câmbio e seguro e sobre operações relativas a títulos e valores mobiliários - IOF. </w:t>
      </w:r>
    </w:p>
    <w:p w14:paraId="6DE6D221" w14:textId="329C2104"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en-US" w:eastAsia="pt-BR"/>
        </w:rPr>
        <w:t xml:space="preserve">        Art. 68-A.  </w:t>
      </w:r>
      <w:r w:rsidRPr="00600C8A">
        <w:rPr>
          <w:rFonts w:ascii="Book Antiqua" w:eastAsia="Times New Roman" w:hAnsi="Book Antiqua" w:cs="Arial"/>
          <w:color w:val="000000"/>
          <w:sz w:val="19"/>
          <w:szCs w:val="19"/>
          <w:lang w:eastAsia="pt-BR"/>
        </w:rPr>
        <w:t>O Poder Executivo poderá elevar para até R$ 100,00 (cem reais) os limites e valores de que tratam os arts. 67 e 68 desta Lei, inclusive de forma diferenciada por tributo, regime de tributação ou de incidência, relativos à utilização do Documento de Arrecadação de Receitas Federais, podendo reduzir ou restabelecer os limites e valores que vier a fixar</w:t>
      </w:r>
      <w:r w:rsidRPr="008D0CFC">
        <w:rPr>
          <w:rFonts w:ascii="Book Antiqua" w:eastAsia="Times New Roman" w:hAnsi="Book Antiqua" w:cs="Arial"/>
          <w:color w:val="000000"/>
          <w:sz w:val="16"/>
          <w:szCs w:val="16"/>
          <w:lang w:eastAsia="pt-BR"/>
        </w:rPr>
        <w:t xml:space="preserve">.  </w:t>
      </w:r>
      <w:hyperlink r:id="rId244" w:anchor="art30" w:history="1">
        <w:r w:rsidRPr="008D0CFC">
          <w:rPr>
            <w:rFonts w:ascii="Book Antiqua" w:eastAsia="Times New Roman" w:hAnsi="Book Antiqua" w:cs="Arial"/>
            <w:color w:val="0000FF"/>
            <w:sz w:val="16"/>
            <w:szCs w:val="16"/>
            <w:u w:val="single"/>
            <w:lang w:eastAsia="pt-BR"/>
          </w:rPr>
          <w:t>(Incluído pela Lei nº 11.941, de 2009)</w:t>
        </w:r>
      </w:hyperlink>
    </w:p>
    <w:p w14:paraId="4B182124"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Imposto Retido na Fonte - Responsabilidade</w:t>
      </w:r>
    </w:p>
    <w:p w14:paraId="77BC444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69. É responsável pela retenção e recolhimento do imposto de renda na fonte, incidente sobre os rendimentos auferidos pelos fundos, sociedades de investimentos e carteiras de que trata o </w:t>
      </w:r>
      <w:hyperlink r:id="rId245" w:anchor="art81" w:history="1">
        <w:r w:rsidRPr="00600C8A">
          <w:rPr>
            <w:rFonts w:ascii="Book Antiqua" w:eastAsia="Times New Roman" w:hAnsi="Book Antiqua" w:cs="Arial"/>
            <w:color w:val="0000FF"/>
            <w:sz w:val="19"/>
            <w:szCs w:val="19"/>
            <w:u w:val="single"/>
            <w:lang w:eastAsia="pt-BR"/>
          </w:rPr>
          <w:t>art. 81 da Lei nº 8.981, de 20 de janeiro de 1995</w:t>
        </w:r>
      </w:hyperlink>
      <w:r w:rsidRPr="00600C8A">
        <w:rPr>
          <w:rFonts w:ascii="Book Antiqua" w:eastAsia="Times New Roman" w:hAnsi="Book Antiqua" w:cs="Arial"/>
          <w:sz w:val="19"/>
          <w:szCs w:val="19"/>
          <w:lang w:eastAsia="pt-BR"/>
        </w:rPr>
        <w:t>, a pessoa jurídica que efetuar o pagamento dos rendimentos.</w:t>
      </w:r>
    </w:p>
    <w:p w14:paraId="0C956990"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w:t>
      </w:r>
      <w:r w:rsidRPr="00600C8A">
        <w:rPr>
          <w:rFonts w:ascii="Book Antiqua" w:eastAsia="Times New Roman" w:hAnsi="Book Antiqua" w:cs="Arial"/>
          <w:b/>
          <w:bCs/>
          <w:sz w:val="19"/>
          <w:szCs w:val="19"/>
          <w:lang w:eastAsia="pt-BR"/>
        </w:rPr>
        <w:br/>
        <w:t>Casos Especiais de Tributação</w:t>
      </w:r>
    </w:p>
    <w:p w14:paraId="5AFF6B4A"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Multas por Rescisão de Contrato</w:t>
      </w:r>
    </w:p>
    <w:p w14:paraId="13C3D5A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70. A multa ou qualquer outra vantagem paga ou creditada por pessoa jurídica, ainda que a título de indenização, a beneficiária pessoa física ou jurídica, inclusive isenta, em virtude de rescisão de contrato, sujeitam-se à incidência do imposto de renda na fonte à alíquota de quinze por cento.</w:t>
      </w:r>
    </w:p>
    <w:p w14:paraId="5AE7D3A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1º A responsabilidade pela retenção e recolhimento do imposto de renda é da pessoa jurídica que efetuar o pagamento ou crédito da multa ou vantagem.</w:t>
      </w:r>
    </w:p>
    <w:p w14:paraId="0AAFE77E" w14:textId="20D6EAA9"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imposto será retido na data do pagamento ou crédito da multa ou vantagem</w:t>
      </w:r>
      <w:r w:rsidRPr="008D0CFC">
        <w:rPr>
          <w:rFonts w:ascii="Book Antiqua" w:eastAsia="Times New Roman" w:hAnsi="Book Antiqua" w:cs="Arial"/>
          <w:sz w:val="16"/>
          <w:szCs w:val="16"/>
          <w:lang w:eastAsia="pt-BR"/>
        </w:rPr>
        <w:t xml:space="preserve">. </w:t>
      </w:r>
      <w:hyperlink r:id="rId246" w:anchor="art73" w:history="1">
        <w:r w:rsidRPr="008D0CFC">
          <w:rPr>
            <w:rFonts w:ascii="Book Antiqua" w:eastAsia="Times New Roman" w:hAnsi="Book Antiqua" w:cs="Arial"/>
            <w:color w:val="0000FF"/>
            <w:sz w:val="16"/>
            <w:szCs w:val="16"/>
            <w:u w:val="single"/>
            <w:lang w:eastAsia="pt-BR"/>
          </w:rPr>
          <w:t>(Redação dada pela Lei nº 11.196, de 2005)</w:t>
        </w:r>
      </w:hyperlink>
    </w:p>
    <w:p w14:paraId="1950923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3º O valor da multa ou vantagem será:</w:t>
      </w:r>
    </w:p>
    <w:p w14:paraId="4306C9E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computado na apuração da base de cálculo do imposto devido na declaração de ajuste anual da pessoa física;</w:t>
      </w:r>
    </w:p>
    <w:p w14:paraId="767BC4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computado como receita, na determinação do lucro real;</w:t>
      </w:r>
    </w:p>
    <w:p w14:paraId="053CED8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acrescido ao lucro presumido ou arbitrado, para determinação da base de cálculo do imposto devido pela pessoa jurídica.</w:t>
      </w:r>
    </w:p>
    <w:p w14:paraId="0D70AB8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4º O imposto retido na fonte, na forma deste artigo, será considerado como antecipação do devido em cada período de apuração, nas hipóteses referidas no parágrafo anterior, ou como tributação definitiva, no caso de pessoa jurídica isenta.</w:t>
      </w:r>
    </w:p>
    <w:p w14:paraId="367069C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5º O disposto neste artigo não se aplica às indenizações pagas ou creditadas em conformidade com a legislação trabalhista e àquelas destinadas a reparar danos patrimoniais.</w:t>
      </w:r>
    </w:p>
    <w:p w14:paraId="1197B39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Ganhos em Mercado de Balcão</w:t>
      </w:r>
    </w:p>
    <w:p w14:paraId="03D0903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71. Sem prejuízo do disposto no </w:t>
      </w:r>
      <w:hyperlink r:id="rId247" w:anchor="art74" w:history="1">
        <w:r w:rsidRPr="00600C8A">
          <w:rPr>
            <w:rFonts w:ascii="Book Antiqua" w:eastAsia="Times New Roman" w:hAnsi="Book Antiqua" w:cs="Arial"/>
            <w:color w:val="0000FF"/>
            <w:sz w:val="19"/>
            <w:szCs w:val="19"/>
            <w:u w:val="single"/>
            <w:lang w:eastAsia="pt-BR"/>
          </w:rPr>
          <w:t>art. 74 da Lei nº 8.981, de 20 de janeiro de 1995</w:t>
        </w:r>
      </w:hyperlink>
      <w:r w:rsidRPr="00600C8A">
        <w:rPr>
          <w:rFonts w:ascii="Book Antiqua" w:eastAsia="Times New Roman" w:hAnsi="Book Antiqua" w:cs="Arial"/>
          <w:sz w:val="19"/>
          <w:szCs w:val="19"/>
          <w:lang w:eastAsia="pt-BR"/>
        </w:rPr>
        <w:t>, os ganhos auferidos por qualquer beneficiário, inclusive pessoa jurídica isenta, nas demais operações realizadas em mercados de liquidação futura, fora de bolsa, serão tributados de acordo com as normas aplicáveis aos ganhos líquidos auferidos em operações de natureza semelhante realizadas em bolsa.</w:t>
      </w:r>
    </w:p>
    <w:p w14:paraId="7338DC2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 1º Não se aplica aos ganhos auferidos nas operações de que trata este artigo o disposto no </w:t>
      </w:r>
      <w:hyperlink r:id="rId248" w:anchor="art81§1" w:history="1">
        <w:r w:rsidRPr="00600C8A">
          <w:rPr>
            <w:rFonts w:ascii="Book Antiqua" w:eastAsia="Times New Roman" w:hAnsi="Book Antiqua" w:cs="Arial"/>
            <w:color w:val="0000FF"/>
            <w:sz w:val="19"/>
            <w:szCs w:val="19"/>
            <w:u w:val="single"/>
            <w:lang w:eastAsia="pt-BR"/>
          </w:rPr>
          <w:t>§ 1º do art. 81 da Lei nº 8.981, de 20 de janeiro de 1995</w:t>
        </w:r>
      </w:hyperlink>
      <w:r w:rsidRPr="00600C8A">
        <w:rPr>
          <w:rFonts w:ascii="Book Antiqua" w:eastAsia="Times New Roman" w:hAnsi="Book Antiqua" w:cs="Arial"/>
          <w:sz w:val="19"/>
          <w:szCs w:val="19"/>
          <w:lang w:eastAsia="pt-BR"/>
        </w:rPr>
        <w:t>.</w:t>
      </w:r>
    </w:p>
    <w:p w14:paraId="6762A606" w14:textId="77777777" w:rsidR="00173443" w:rsidRPr="008D0CFC"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Somente será admitido o reconhecimento de perdas nas operações registradas nos termos da legislação vigente</w:t>
      </w:r>
      <w:r w:rsidRPr="008D0CFC">
        <w:rPr>
          <w:rFonts w:ascii="Book Antiqua" w:eastAsia="Times New Roman" w:hAnsi="Book Antiqua" w:cs="Arial"/>
          <w:sz w:val="16"/>
          <w:szCs w:val="16"/>
          <w:lang w:eastAsia="pt-BR"/>
        </w:rPr>
        <w:t xml:space="preserve">.        </w:t>
      </w:r>
      <w:hyperlink r:id="rId249" w:anchor="art48" w:history="1">
        <w:r w:rsidRPr="008D0CFC">
          <w:rPr>
            <w:rFonts w:ascii="Book Antiqua" w:eastAsia="Times New Roman" w:hAnsi="Book Antiqua" w:cs="Arial"/>
            <w:color w:val="0000FF"/>
            <w:sz w:val="16"/>
            <w:szCs w:val="16"/>
            <w:u w:val="single"/>
            <w:lang w:eastAsia="pt-BR"/>
          </w:rPr>
          <w:t>(Redação dada pela Lei nº 10.833, de 2003)</w:t>
        </w:r>
      </w:hyperlink>
    </w:p>
    <w:p w14:paraId="4E8816B6"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Remuneração de Direitos</w:t>
      </w:r>
    </w:p>
    <w:p w14:paraId="55DC187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72. Estão sujeitas à incidência do imposto na fonte, à alíquota de quinze por cento, as importâncias pagas, creditadas, entregues, empregadas ou remetidas para o exterior pela aquisição ou pela remuneração, a qualquer título, de qualquer forma de direito, inclusive à transmissão, por meio de rádio ou televisão ou por qualquer outro meio, de quaisquer filmes ou eventos, mesmo os de competições desportivas das quais faça parte representação brasileira.</w:t>
      </w:r>
    </w:p>
    <w:p w14:paraId="77A43B1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w:t>
      </w:r>
      <w:r w:rsidRPr="00600C8A">
        <w:rPr>
          <w:rFonts w:ascii="Book Antiqua" w:eastAsia="Times New Roman" w:hAnsi="Book Antiqua" w:cs="Arial"/>
          <w:b/>
          <w:bCs/>
          <w:sz w:val="19"/>
          <w:szCs w:val="19"/>
          <w:lang w:eastAsia="pt-BR"/>
        </w:rPr>
        <w:br/>
        <w:t>Restituição e Compensação de Tributos e Contribuições</w:t>
      </w:r>
    </w:p>
    <w:p w14:paraId="727CC137" w14:textId="07219F70" w:rsidR="00173443" w:rsidRPr="001772F5" w:rsidRDefault="00173443" w:rsidP="00AD5D4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03FDB">
        <w:rPr>
          <w:rFonts w:ascii="Book Antiqua" w:eastAsia="Times New Roman" w:hAnsi="Book Antiqua" w:cs="Arial"/>
          <w:b/>
          <w:bCs/>
          <w:color w:val="000000"/>
          <w:sz w:val="19"/>
          <w:szCs w:val="19"/>
          <w:highlight w:val="magenta"/>
          <w:lang w:eastAsia="pt-BR"/>
        </w:rPr>
        <w:t>Art. 73</w:t>
      </w:r>
      <w:r w:rsidRPr="00600C8A">
        <w:rPr>
          <w:rFonts w:ascii="Book Antiqua" w:eastAsia="Times New Roman" w:hAnsi="Book Antiqua" w:cs="Arial"/>
          <w:color w:val="000000"/>
          <w:sz w:val="19"/>
          <w:szCs w:val="19"/>
          <w:lang w:eastAsia="pt-BR"/>
        </w:rPr>
        <w:t>.  A restituição e o ressarcimento de tributos administrados pela Secretaria da Receita Federal do Brasil ou a restituição de pagamentos efetuados mediante DARF e GPS cuja receita não seja administrada pela Secretaria da Receita Federal do Brasil será efetuada depois de verificada a ausência de débitos em nome do sujeito passivo credor perante a Fazenda Nacional</w:t>
      </w:r>
      <w:r w:rsidRPr="001772F5">
        <w:rPr>
          <w:rFonts w:ascii="Book Antiqua" w:eastAsia="Times New Roman" w:hAnsi="Book Antiqua" w:cs="Arial"/>
          <w:color w:val="000000"/>
          <w:sz w:val="16"/>
          <w:szCs w:val="16"/>
          <w:lang w:eastAsia="pt-BR"/>
        </w:rPr>
        <w:t>.   </w:t>
      </w:r>
      <w:hyperlink r:id="rId250"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370D5A9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I - (revogado);                                 </w:t>
      </w:r>
      <w:hyperlink r:id="rId251"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1658ECDC"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II - (revogado).                                  </w:t>
      </w:r>
      <w:hyperlink r:id="rId252" w:anchor="art20" w:history="1">
        <w:r w:rsidRPr="001772F5">
          <w:rPr>
            <w:rFonts w:ascii="Book Antiqua" w:eastAsia="Times New Roman" w:hAnsi="Book Antiqua" w:cs="Arial"/>
            <w:color w:val="0000FF"/>
            <w:sz w:val="16"/>
            <w:szCs w:val="16"/>
            <w:u w:val="single"/>
            <w:lang w:eastAsia="pt-BR"/>
          </w:rPr>
          <w:t>(Redação dada pela Lei nº 12.844, de 2013)</w:t>
        </w:r>
      </w:hyperlink>
    </w:p>
    <w:p w14:paraId="6C836885" w14:textId="3E495595" w:rsidR="00173443" w:rsidRPr="001772F5" w:rsidRDefault="00173443" w:rsidP="00AD5D44">
      <w:pPr>
        <w:spacing w:before="300" w:after="300" w:line="240" w:lineRule="auto"/>
        <w:ind w:firstLine="570"/>
        <w:jc w:val="both"/>
        <w:rPr>
          <w:rFonts w:ascii="Book Antiqua" w:eastAsia="Times New Roman" w:hAnsi="Book Antiqua" w:cs="Arial"/>
          <w:color w:val="0000FF"/>
          <w:sz w:val="16"/>
          <w:szCs w:val="16"/>
          <w:lang w:eastAsia="pt-BR"/>
        </w:rPr>
      </w:pPr>
      <w:r w:rsidRPr="00CF18E0">
        <w:rPr>
          <w:rFonts w:ascii="Book Antiqua" w:eastAsia="Times New Roman" w:hAnsi="Book Antiqua" w:cs="Arial"/>
          <w:b/>
          <w:bCs/>
          <w:color w:val="000000"/>
          <w:sz w:val="19"/>
          <w:szCs w:val="19"/>
          <w:highlight w:val="magenta"/>
          <w:lang w:eastAsia="pt-BR"/>
        </w:rPr>
        <w:t>Parágrafo único</w:t>
      </w:r>
      <w:r w:rsidRPr="00600C8A">
        <w:rPr>
          <w:rFonts w:ascii="Book Antiqua" w:eastAsia="Times New Roman" w:hAnsi="Book Antiqua" w:cs="Arial"/>
          <w:color w:val="000000"/>
          <w:sz w:val="19"/>
          <w:szCs w:val="19"/>
          <w:lang w:eastAsia="pt-BR"/>
        </w:rPr>
        <w:t xml:space="preserve">.  Existindo débitos, não parcelados </w:t>
      </w:r>
      <w:r w:rsidRPr="00CF18E0">
        <w:rPr>
          <w:rFonts w:ascii="Book Antiqua" w:eastAsia="Times New Roman" w:hAnsi="Book Antiqua" w:cs="Arial"/>
          <w:strike/>
          <w:color w:val="FF0000"/>
          <w:sz w:val="19"/>
          <w:szCs w:val="19"/>
          <w:lang w:eastAsia="pt-BR"/>
        </w:rPr>
        <w:t>ou parcelados sem garantia</w:t>
      </w:r>
      <w:r w:rsidRPr="00600C8A">
        <w:rPr>
          <w:rFonts w:ascii="Book Antiqua" w:eastAsia="Times New Roman" w:hAnsi="Book Antiqua" w:cs="Arial"/>
          <w:color w:val="000000"/>
          <w:sz w:val="19"/>
          <w:szCs w:val="19"/>
          <w:lang w:eastAsia="pt-BR"/>
        </w:rPr>
        <w:t>, inclusive inscritos em Dívida Ativa da União, os créditos serão utilizados para quitação desses débitos, observado o seguinte</w:t>
      </w:r>
      <w:r w:rsidRPr="001772F5">
        <w:rPr>
          <w:rFonts w:ascii="Book Antiqua" w:eastAsia="Times New Roman" w:hAnsi="Book Antiqua" w:cs="Arial"/>
          <w:color w:val="000000"/>
          <w:sz w:val="16"/>
          <w:szCs w:val="16"/>
          <w:lang w:eastAsia="pt-BR"/>
        </w:rPr>
        <w:t>:  </w:t>
      </w:r>
      <w:hyperlink r:id="rId253" w:anchor="art20" w:history="1">
        <w:r w:rsidRPr="001772F5">
          <w:rPr>
            <w:rFonts w:ascii="Book Antiqua" w:eastAsia="Times New Roman" w:hAnsi="Book Antiqua" w:cs="Arial"/>
            <w:color w:val="0000FF"/>
            <w:sz w:val="16"/>
            <w:szCs w:val="16"/>
            <w:u w:val="single"/>
            <w:lang w:eastAsia="pt-BR"/>
          </w:rPr>
          <w:t>(Incluído pela Lei nº 12.844, de 2013)</w:t>
        </w:r>
      </w:hyperlink>
      <w:r w:rsidR="00375438" w:rsidRPr="001772F5">
        <w:rPr>
          <w:rFonts w:ascii="Book Antiqua" w:eastAsia="Times New Roman" w:hAnsi="Book Antiqua" w:cs="Arial"/>
          <w:color w:val="0000FF"/>
          <w:sz w:val="16"/>
          <w:szCs w:val="16"/>
          <w:lang w:eastAsia="pt-BR"/>
        </w:rPr>
        <w:t xml:space="preserve"> </w:t>
      </w:r>
      <w:hyperlink r:id="rId254" w:history="1">
        <w:r w:rsidR="00375438" w:rsidRPr="001772F5">
          <w:rPr>
            <w:rStyle w:val="Hyperlink"/>
            <w:rFonts w:ascii="Book Antiqua" w:eastAsia="Times New Roman" w:hAnsi="Book Antiqua" w:cs="Arial"/>
            <w:sz w:val="16"/>
            <w:szCs w:val="16"/>
            <w:lang w:eastAsia="pt-BR"/>
          </w:rPr>
          <w:t>(Vide RE 917285)</w:t>
        </w:r>
      </w:hyperlink>
    </w:p>
    <w:tbl>
      <w:tblPr>
        <w:tblStyle w:val="Tabelacomgrade"/>
        <w:tblW w:w="0" w:type="auto"/>
        <w:shd w:val="clear" w:color="auto" w:fill="CCFFFF"/>
        <w:tblLook w:val="04A0" w:firstRow="1" w:lastRow="0" w:firstColumn="1" w:lastColumn="0" w:noHBand="0" w:noVBand="1"/>
      </w:tblPr>
      <w:tblGrid>
        <w:gridCol w:w="8494"/>
      </w:tblGrid>
      <w:tr w:rsidR="00CF18E0" w:rsidRPr="00600C8A" w14:paraId="50D9D272" w14:textId="77777777" w:rsidTr="00995AEF">
        <w:tc>
          <w:tcPr>
            <w:tcW w:w="8494" w:type="dxa"/>
            <w:shd w:val="clear" w:color="auto" w:fill="CCFFFF"/>
          </w:tcPr>
          <w:p w14:paraId="7B9F96F7" w14:textId="6CD49898" w:rsidR="00CF18E0" w:rsidRDefault="00CF18E0" w:rsidP="00CF18E0">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Pr>
                <w:rFonts w:ascii="Book Antiqua" w:eastAsia="Times New Roman" w:hAnsi="Book Antiqua" w:cs="Arial"/>
                <w:b/>
                <w:i/>
                <w:color w:val="FF0000"/>
                <w:sz w:val="19"/>
                <w:szCs w:val="19"/>
                <w:highlight w:val="green"/>
                <w:lang w:eastAsia="pt-BR"/>
              </w:rPr>
              <w:t>Reperc. Geral/STF – Tema 874</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CF18E0">
              <w:rPr>
                <w:rFonts w:ascii="Book Antiqua" w:eastAsia="Times New Roman" w:hAnsi="Book Antiqua" w:cs="Arial"/>
                <w:b/>
                <w:i/>
                <w:color w:val="FF0000"/>
                <w:sz w:val="19"/>
                <w:szCs w:val="19"/>
                <w:highlight w:val="green"/>
                <w:lang w:eastAsia="pt-BR"/>
              </w:rPr>
              <w:t>MPAP-2021</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TJMA-2022</w:t>
            </w:r>
            <w:r w:rsidR="00090C1A">
              <w:rPr>
                <w:rFonts w:ascii="Book Antiqua" w:eastAsia="Times New Roman" w:hAnsi="Book Antiqua" w:cs="Arial"/>
                <w:b/>
                <w:i/>
                <w:color w:val="FF0000"/>
                <w:sz w:val="19"/>
                <w:szCs w:val="19"/>
                <w:lang w:eastAsia="pt-BR"/>
              </w:rPr>
              <w:t>: #</w:t>
            </w:r>
            <w:r w:rsidR="00090C1A" w:rsidRPr="00090C1A">
              <w:rPr>
                <w:rFonts w:ascii="Book Antiqua" w:eastAsia="Times New Roman" w:hAnsi="Book Antiqua" w:cs="Arial"/>
                <w:b/>
                <w:i/>
                <w:color w:val="FF0000"/>
                <w:sz w:val="19"/>
                <w:szCs w:val="19"/>
                <w:highlight w:val="green"/>
                <w:lang w:eastAsia="pt-BR"/>
              </w:rPr>
              <w:t>PGM-Recife/PE-2022</w:t>
            </w:r>
            <w:r w:rsidR="00803FDB">
              <w:rPr>
                <w:rFonts w:ascii="Book Antiqua" w:eastAsia="Times New Roman" w:hAnsi="Book Antiqua" w:cs="Arial"/>
                <w:b/>
                <w:i/>
                <w:color w:val="FF0000"/>
                <w:sz w:val="19"/>
                <w:szCs w:val="19"/>
                <w:lang w:eastAsia="pt-BR"/>
              </w:rPr>
              <w:t>: #</w:t>
            </w:r>
            <w:r w:rsidR="00803FDB" w:rsidRPr="00803FDB">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CF18E0">
              <w:rPr>
                <w:rFonts w:ascii="Book Antiqua" w:eastAsia="Times New Roman" w:hAnsi="Book Antiqua" w:cs="Arial"/>
                <w:b/>
                <w:bCs/>
                <w:sz w:val="19"/>
                <w:szCs w:val="19"/>
                <w:lang w:eastAsia="pt-BR"/>
              </w:rPr>
              <w:t>É inconstitucional, por afronta ao art. 146, III, b, da CF, a expressão ’ou parcelados sem garantia’ constante do parágrafo único do art. 73, da Lei 9.430/96, incluído pela Lei 12.844/13, na medida em que retira os efeitos da suspensão da exigibilidade do crédito tributário prevista no CTN. Em síntese, não é possível que uma lei ordinária condicione a suspensão do crédito tributário à apresentação de garantia do valor objeto de parcelamento, por não haver previsão na lei complementar, como ensina o art. 146, III, b da CF.</w:t>
            </w:r>
            <w:r>
              <w:rPr>
                <w:rFonts w:ascii="Book Antiqua" w:eastAsia="Times New Roman" w:hAnsi="Book Antiqua" w:cs="Arial"/>
                <w:sz w:val="19"/>
                <w:szCs w:val="19"/>
                <w:lang w:eastAsia="pt-BR"/>
              </w:rPr>
              <w:t xml:space="preserve"> </w:t>
            </w:r>
            <w:r w:rsidRPr="00CF18E0">
              <w:rPr>
                <w:rFonts w:ascii="Book Antiqua" w:eastAsia="Times New Roman" w:hAnsi="Book Antiqua" w:cs="Arial"/>
                <w:sz w:val="19"/>
                <w:szCs w:val="19"/>
                <w:lang w:eastAsia="pt-BR"/>
              </w:rPr>
              <w:t>STF. Plenário RE 917285, Rel. Min Dias Toffoli, j</w:t>
            </w:r>
            <w:r>
              <w:rPr>
                <w:rFonts w:ascii="Book Antiqua" w:eastAsia="Times New Roman" w:hAnsi="Book Antiqua" w:cs="Arial"/>
                <w:sz w:val="19"/>
                <w:szCs w:val="19"/>
                <w:lang w:eastAsia="pt-BR"/>
              </w:rPr>
              <w:t>.</w:t>
            </w:r>
            <w:r w:rsidRPr="00CF18E0">
              <w:rPr>
                <w:rFonts w:ascii="Book Antiqua" w:eastAsia="Times New Roman" w:hAnsi="Book Antiqua" w:cs="Arial"/>
                <w:sz w:val="19"/>
                <w:szCs w:val="19"/>
                <w:lang w:eastAsia="pt-BR"/>
              </w:rPr>
              <w:t xml:space="preserve"> 18/08/20 (</w:t>
            </w:r>
            <w:r w:rsidRPr="00CF18E0">
              <w:rPr>
                <w:rFonts w:ascii="Book Antiqua" w:eastAsia="Times New Roman" w:hAnsi="Book Antiqua" w:cs="Arial"/>
                <w:b/>
                <w:bCs/>
                <w:sz w:val="19"/>
                <w:szCs w:val="19"/>
                <w:highlight w:val="magenta"/>
                <w:lang w:eastAsia="pt-BR"/>
              </w:rPr>
              <w:t>Repercussão Geral – Tema 874</w:t>
            </w:r>
            <w:r w:rsidRPr="00CF18E0">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268"/>
            </w:tblGrid>
            <w:tr w:rsidR="00CF18E0" w14:paraId="27F73083" w14:textId="77777777" w:rsidTr="000321AA">
              <w:tc>
                <w:tcPr>
                  <w:tcW w:w="8268" w:type="dxa"/>
                  <w:shd w:val="clear" w:color="auto" w:fill="FFFFFF" w:themeFill="background1"/>
                </w:tcPr>
                <w:p w14:paraId="587C76EA" w14:textId="5CEA78A7" w:rsidR="000321AA" w:rsidRDefault="000321AA" w:rsidP="000321AA">
                  <w:pPr>
                    <w:jc w:val="both"/>
                    <w:rPr>
                      <w:rFonts w:ascii="Book Antiqua" w:hAnsi="Book Antiqua"/>
                      <w:sz w:val="18"/>
                      <w:szCs w:val="18"/>
                    </w:rPr>
                  </w:pPr>
                  <w:r w:rsidRPr="00A97E0B">
                    <w:rPr>
                      <w:rFonts w:ascii="Book Antiqua" w:hAnsi="Book Antiqua"/>
                      <w:b/>
                      <w:bCs/>
                      <w:i/>
                      <w:iCs/>
                      <w:color w:val="FF0000"/>
                      <w:sz w:val="18"/>
                      <w:szCs w:val="18"/>
                    </w:rPr>
                    <w:t>#</w:t>
                  </w:r>
                  <w:r w:rsidRPr="00A97E0B">
                    <w:rPr>
                      <w:rFonts w:ascii="Book Antiqua" w:hAnsi="Book Antiqua"/>
                      <w:b/>
                      <w:bCs/>
                      <w:i/>
                      <w:iCs/>
                      <w:color w:val="FF0000"/>
                      <w:sz w:val="18"/>
                      <w:szCs w:val="18"/>
                      <w:highlight w:val="green"/>
                    </w:rPr>
                    <w:t>Comentários sobre o julgado acima</w:t>
                  </w:r>
                  <w:r w:rsidRPr="00A97E0B">
                    <w:rPr>
                      <w:rFonts w:ascii="Book Antiqua" w:hAnsi="Book Antiqua"/>
                      <w:b/>
                      <w:bCs/>
                      <w:i/>
                      <w:iCs/>
                      <w:color w:val="FF0000"/>
                      <w:sz w:val="18"/>
                      <w:szCs w:val="18"/>
                    </w:rPr>
                    <w:t>: #</w:t>
                  </w:r>
                  <w:r w:rsidRPr="00A97E0B">
                    <w:rPr>
                      <w:rFonts w:ascii="Book Antiqua" w:hAnsi="Book Antiqua"/>
                      <w:b/>
                      <w:bCs/>
                      <w:i/>
                      <w:iCs/>
                      <w:color w:val="FF0000"/>
                      <w:sz w:val="18"/>
                      <w:szCs w:val="18"/>
                      <w:highlight w:val="green"/>
                    </w:rPr>
                    <w:t>DOD</w:t>
                  </w:r>
                  <w:r w:rsidRPr="00A97E0B">
                    <w:rPr>
                      <w:rFonts w:ascii="Book Antiqua" w:hAnsi="Book Antiqua"/>
                      <w:sz w:val="18"/>
                      <w:szCs w:val="18"/>
                    </w:rPr>
                    <w:t>:</w:t>
                  </w:r>
                  <w:r>
                    <w:rPr>
                      <w:rFonts w:ascii="Book Antiqua" w:hAnsi="Book Antiqua"/>
                      <w:sz w:val="18"/>
                      <w:szCs w:val="18"/>
                    </w:rPr>
                    <w:t xml:space="preserve"> </w:t>
                  </w:r>
                </w:p>
                <w:p w14:paraId="39EAC1A8" w14:textId="77777777" w:rsidR="000321AA" w:rsidRDefault="000321AA" w:rsidP="000321AA">
                  <w:pPr>
                    <w:jc w:val="both"/>
                    <w:rPr>
                      <w:rFonts w:ascii="Book Antiqua" w:hAnsi="Book Antiqua"/>
                      <w:sz w:val="18"/>
                      <w:szCs w:val="18"/>
                    </w:rPr>
                  </w:pPr>
                  <w:r>
                    <w:rPr>
                      <w:rFonts w:ascii="Book Antiqua" w:hAnsi="Book Antiqua"/>
                      <w:sz w:val="18"/>
                      <w:szCs w:val="18"/>
                    </w:rPr>
                    <w:t xml:space="preserve">- </w:t>
                  </w:r>
                  <w:r w:rsidRPr="002618D6">
                    <w:rPr>
                      <w:rFonts w:ascii="Book Antiqua" w:hAnsi="Book Antiqua"/>
                      <w:b/>
                      <w:bCs/>
                      <w:i/>
                      <w:iCs/>
                      <w:sz w:val="18"/>
                      <w:szCs w:val="18"/>
                      <w:u w:val="single"/>
                    </w:rPr>
                    <w:t>DA COMPENSAÇÃO TRIBUTÁRIA - EXTINÇÃO DA OBRIGAÇÃO TRIBUTÁRIA - LEI COMPLEMENTAR</w:t>
                  </w:r>
                  <w:r>
                    <w:rPr>
                      <w:rFonts w:ascii="Book Antiqua" w:hAnsi="Book Antiqua"/>
                      <w:sz w:val="18"/>
                      <w:szCs w:val="18"/>
                    </w:rPr>
                    <w:t xml:space="preserve">: </w:t>
                  </w:r>
                  <w:r w:rsidRPr="002618D6">
                    <w:rPr>
                      <w:rFonts w:ascii="Book Antiqua" w:hAnsi="Book Antiqua"/>
                      <w:sz w:val="18"/>
                      <w:szCs w:val="18"/>
                    </w:rPr>
                    <w:t>De início, a compensação tributária é regulada pelo art. 170 do CTN, que por si só, não gera direito subjetivo à compensação. A lei complementar remete a lei ordinária a disciplina das condições e das garantias, cabendo a lei autorizar a compensação de créditos do sujeito passivo líquidos e certos, vencidos ou vincendos. Nessa linha, o art. 74 da Lei 9.430/96 trata sobre a compensação, inclusive com créditos judiciais relativos a tributo e contribuição administrados pela Secretaria da Receita Federal.</w:t>
                  </w:r>
                  <w:r>
                    <w:rPr>
                      <w:rFonts w:ascii="Book Antiqua" w:hAnsi="Book Antiqua"/>
                      <w:sz w:val="18"/>
                      <w:szCs w:val="18"/>
                    </w:rPr>
                    <w:t xml:space="preserve"> </w:t>
                  </w:r>
                  <w:r w:rsidRPr="002618D6">
                    <w:rPr>
                      <w:rFonts w:ascii="Book Antiqua" w:hAnsi="Book Antiqua"/>
                      <w:sz w:val="18"/>
                      <w:szCs w:val="18"/>
                    </w:rPr>
                    <w:t xml:space="preserve">Dispõe o art. 146, III, b, da </w:t>
                  </w:r>
                  <w:r>
                    <w:rPr>
                      <w:rFonts w:ascii="Book Antiqua" w:hAnsi="Book Antiqua"/>
                      <w:sz w:val="18"/>
                      <w:szCs w:val="18"/>
                    </w:rPr>
                    <w:t>CF</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caber a lei complementar</w:t>
                  </w:r>
                  <w:r w:rsidRPr="002618D6">
                    <w:rPr>
                      <w:rFonts w:ascii="Book Antiqua" w:hAnsi="Book Antiqua"/>
                      <w:sz w:val="18"/>
                      <w:szCs w:val="18"/>
                    </w:rPr>
                    <w:t xml:space="preserve"> </w:t>
                  </w:r>
                  <w:r w:rsidRPr="002618D6">
                    <w:rPr>
                      <w:rFonts w:ascii="Book Antiqua" w:hAnsi="Book Antiqua"/>
                      <w:b/>
                      <w:bCs/>
                      <w:sz w:val="18"/>
                      <w:szCs w:val="18"/>
                      <w:highlight w:val="cyan"/>
                    </w:rPr>
                    <w:t>estabelecer normas gerais em matéria de legislação tributária</w:t>
                  </w:r>
                  <w:r w:rsidRPr="002618D6">
                    <w:rPr>
                      <w:rFonts w:ascii="Book Antiqua" w:hAnsi="Book Antiqua"/>
                      <w:sz w:val="18"/>
                      <w:szCs w:val="18"/>
                    </w:rPr>
                    <w:t xml:space="preserve">, especialmente sobre obrigação, lançamento, crédito, prescrição e decadência tributários. Nesse sentido, </w:t>
                  </w:r>
                  <w:r w:rsidRPr="002618D6">
                    <w:rPr>
                      <w:rFonts w:ascii="Book Antiqua" w:hAnsi="Book Antiqua"/>
                      <w:b/>
                      <w:bCs/>
                      <w:sz w:val="18"/>
                      <w:szCs w:val="18"/>
                      <w:highlight w:val="yellow"/>
                    </w:rPr>
                    <w:t>a extinção das obrigações</w:t>
                  </w:r>
                  <w:r w:rsidRPr="002618D6">
                    <w:rPr>
                      <w:rFonts w:ascii="Book Antiqua" w:hAnsi="Book Antiqua"/>
                      <w:sz w:val="18"/>
                      <w:szCs w:val="18"/>
                    </w:rPr>
                    <w:t xml:space="preserve"> </w:t>
                  </w:r>
                  <w:r w:rsidRPr="002618D6">
                    <w:rPr>
                      <w:rFonts w:ascii="Book Antiqua" w:hAnsi="Book Antiqua"/>
                      <w:b/>
                      <w:bCs/>
                      <w:sz w:val="18"/>
                      <w:szCs w:val="18"/>
                      <w:highlight w:val="cyan"/>
                    </w:rPr>
                    <w:t>constitui matéria de normas gerais de direito tributário</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sob reserva de lei complementar</w:t>
                  </w:r>
                  <w:r w:rsidRPr="002618D6">
                    <w:rPr>
                      <w:rFonts w:ascii="Book Antiqua" w:hAnsi="Book Antiqua"/>
                      <w:sz w:val="18"/>
                      <w:szCs w:val="18"/>
                    </w:rPr>
                    <w:t xml:space="preserve">. A </w:t>
                  </w:r>
                  <w:r w:rsidRPr="002618D6">
                    <w:rPr>
                      <w:rFonts w:ascii="Book Antiqua" w:hAnsi="Book Antiqua"/>
                      <w:b/>
                      <w:bCs/>
                      <w:sz w:val="18"/>
                      <w:szCs w:val="18"/>
                      <w:shd w:val="clear" w:color="auto" w:fill="F7CAAC" w:themeFill="accent2" w:themeFillTint="66"/>
                    </w:rPr>
                    <w:t>compensação</w:t>
                  </w:r>
                  <w:r w:rsidRPr="002618D6">
                    <w:rPr>
                      <w:rFonts w:ascii="Book Antiqua" w:hAnsi="Book Antiqua"/>
                      <w:sz w:val="18"/>
                      <w:szCs w:val="18"/>
                    </w:rPr>
                    <w:t xml:space="preserve"> </w:t>
                  </w:r>
                  <w:r w:rsidRPr="002618D6">
                    <w:rPr>
                      <w:rFonts w:ascii="Book Antiqua" w:hAnsi="Book Antiqua"/>
                      <w:b/>
                      <w:bCs/>
                      <w:sz w:val="18"/>
                      <w:szCs w:val="18"/>
                      <w:highlight w:val="yellow"/>
                    </w:rPr>
                    <w:t>vem prevista no inciso II do art. 156 do CTN</w:t>
                  </w:r>
                  <w:r w:rsidRPr="002618D6">
                    <w:rPr>
                      <w:rFonts w:ascii="Book Antiqua" w:hAnsi="Book Antiqua"/>
                      <w:sz w:val="18"/>
                      <w:szCs w:val="18"/>
                    </w:rPr>
                    <w:t xml:space="preserve"> </w:t>
                  </w:r>
                  <w:r w:rsidRPr="002618D6">
                    <w:rPr>
                      <w:rFonts w:ascii="Book Antiqua" w:hAnsi="Book Antiqua"/>
                      <w:b/>
                      <w:bCs/>
                      <w:sz w:val="18"/>
                      <w:szCs w:val="18"/>
                      <w:highlight w:val="cyan"/>
                    </w:rPr>
                    <w:t>como forma de extinção do crédito tributário</w:t>
                  </w:r>
                  <w:r w:rsidRPr="002618D6">
                    <w:rPr>
                      <w:rFonts w:ascii="Book Antiqua" w:hAnsi="Book Antiqua"/>
                      <w:sz w:val="18"/>
                      <w:szCs w:val="18"/>
                    </w:rPr>
                    <w:t xml:space="preserve"> e deve observar as peculiaridades estabelecidas no art. 170 do </w:t>
                  </w:r>
                  <w:r>
                    <w:rPr>
                      <w:rFonts w:ascii="Book Antiqua" w:hAnsi="Book Antiqua"/>
                      <w:sz w:val="18"/>
                      <w:szCs w:val="18"/>
                    </w:rPr>
                    <w:t>CTN</w:t>
                  </w:r>
                  <w:r w:rsidRPr="002618D6">
                    <w:rPr>
                      <w:rFonts w:ascii="Book Antiqua" w:hAnsi="Book Antiqua"/>
                      <w:sz w:val="18"/>
                      <w:szCs w:val="18"/>
                    </w:rPr>
                    <w:t>.</w:t>
                  </w:r>
                </w:p>
                <w:p w14:paraId="7E140AEA" w14:textId="77777777" w:rsidR="000321AA" w:rsidRDefault="000321AA" w:rsidP="000321AA">
                  <w:pPr>
                    <w:jc w:val="both"/>
                    <w:rPr>
                      <w:rFonts w:ascii="Book Antiqua" w:hAnsi="Book Antiqua" w:cs="Arial"/>
                      <w:b/>
                      <w:bCs/>
                      <w:sz w:val="18"/>
                      <w:szCs w:val="18"/>
                    </w:rPr>
                  </w:pPr>
                  <w:r w:rsidRPr="002618D6">
                    <w:rPr>
                      <w:rFonts w:ascii="Book Antiqua" w:hAnsi="Book Antiqua"/>
                      <w:b/>
                      <w:bCs/>
                      <w:i/>
                      <w:iCs/>
                      <w:sz w:val="18"/>
                      <w:szCs w:val="18"/>
                      <w:u w:val="single"/>
                    </w:rPr>
                    <w:t>- DO PARCELAMENTO – SUSPENSÃO DA EXIBILIDADE DO CRÉDITO TRIBUTÁRIO</w:t>
                  </w:r>
                  <w:r>
                    <w:rPr>
                      <w:rFonts w:ascii="Book Antiqua" w:hAnsi="Book Antiqua"/>
                      <w:sz w:val="18"/>
                      <w:szCs w:val="18"/>
                    </w:rPr>
                    <w:t xml:space="preserve">: </w:t>
                  </w:r>
                  <w:r w:rsidRPr="002618D6">
                    <w:rPr>
                      <w:rFonts w:ascii="Book Antiqua" w:hAnsi="Book Antiqua"/>
                      <w:sz w:val="18"/>
                      <w:szCs w:val="18"/>
                    </w:rPr>
                    <w:t xml:space="preserve">No caso tratado, não está em debate a razoabilidade da compensação de ofício de que trata o art. 73 da Lei 9.430/96. O instituto jurídico da compensação é, em si, instrumento de justiça e de eficiência na </w:t>
                  </w:r>
                  <w:r w:rsidRPr="002618D6">
                    <w:rPr>
                      <w:rFonts w:ascii="Book Antiqua" w:hAnsi="Book Antiqua"/>
                      <w:sz w:val="18"/>
                      <w:szCs w:val="18"/>
                    </w:rPr>
                    <w:lastRenderedPageBreak/>
                    <w:t xml:space="preserve">disciplina das relações obrigacionais, desde que observadas as peculiaridades definidas no </w:t>
                  </w:r>
                  <w:r>
                    <w:rPr>
                      <w:rFonts w:ascii="Book Antiqua" w:hAnsi="Book Antiqua"/>
                      <w:sz w:val="18"/>
                      <w:szCs w:val="18"/>
                    </w:rPr>
                    <w:t>CTN</w:t>
                  </w:r>
                  <w:r w:rsidRPr="002618D6">
                    <w:rPr>
                      <w:rFonts w:ascii="Book Antiqua" w:hAnsi="Book Antiqua"/>
                      <w:sz w:val="18"/>
                      <w:szCs w:val="18"/>
                    </w:rPr>
                    <w:t>, norma geral de Direito Tributário. Todavia, é circunstância objetiva da validade da compensação unilateral da Fazenda Pública que o crédito do sujeito passivo objeto do encontro de contas seja exigível.</w:t>
                  </w:r>
                  <w:r>
                    <w:rPr>
                      <w:rFonts w:ascii="Book Antiqua" w:hAnsi="Book Antiqua"/>
                      <w:sz w:val="18"/>
                      <w:szCs w:val="18"/>
                    </w:rPr>
                    <w:t xml:space="preserve"> </w:t>
                  </w:r>
                  <w:r w:rsidRPr="002618D6">
                    <w:rPr>
                      <w:rFonts w:ascii="Book Antiqua" w:hAnsi="Book Antiqua"/>
                      <w:sz w:val="18"/>
                      <w:szCs w:val="18"/>
                    </w:rPr>
                    <w:t>Ocorre que, existente o crédito tributário, em razão da ocorrência do fato gerador da obrigação, com ou sem lançamento, sua exigibilidade pode ser submetida a regras de proibição.</w:t>
                  </w:r>
                  <w:r>
                    <w:rPr>
                      <w:rFonts w:ascii="Book Antiqua" w:hAnsi="Book Antiqua"/>
                      <w:sz w:val="18"/>
                      <w:szCs w:val="18"/>
                    </w:rPr>
                    <w:t xml:space="preserve"> </w:t>
                  </w:r>
                  <w:r w:rsidRPr="002618D6">
                    <w:rPr>
                      <w:rFonts w:ascii="Book Antiqua" w:hAnsi="Book Antiqua"/>
                      <w:sz w:val="18"/>
                      <w:szCs w:val="18"/>
                    </w:rPr>
                    <w:t xml:space="preserve">Os arts. 151 a 155-A do </w:t>
                  </w:r>
                  <w:r>
                    <w:rPr>
                      <w:rFonts w:ascii="Book Antiqua" w:hAnsi="Book Antiqua"/>
                      <w:sz w:val="18"/>
                      <w:szCs w:val="18"/>
                    </w:rPr>
                    <w:t>CTN</w:t>
                  </w:r>
                  <w:r w:rsidRPr="002618D6">
                    <w:rPr>
                      <w:rFonts w:ascii="Book Antiqua" w:hAnsi="Book Antiqua"/>
                      <w:sz w:val="18"/>
                      <w:szCs w:val="18"/>
                    </w:rPr>
                    <w:t xml:space="preserve"> arrolam os casos de suspensão do crédito tributário. 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shd w:val="clear" w:color="auto" w:fill="F7CAAC" w:themeFill="accent2" w:themeFillTint="66"/>
                    </w:rPr>
                    <w:t>prevê o parcelamento</w:t>
                  </w:r>
                  <w:r w:rsidRPr="002618D6">
                    <w:rPr>
                      <w:rFonts w:ascii="Book Antiqua" w:hAnsi="Book Antiqua"/>
                      <w:sz w:val="18"/>
                      <w:szCs w:val="18"/>
                    </w:rPr>
                    <w:t xml:space="preserve"> como </w:t>
                  </w:r>
                  <w:r w:rsidRPr="002618D6">
                    <w:rPr>
                      <w:rFonts w:ascii="Book Antiqua" w:hAnsi="Book Antiqua"/>
                      <w:b/>
                      <w:bCs/>
                      <w:sz w:val="18"/>
                      <w:szCs w:val="18"/>
                      <w:highlight w:val="cyan"/>
                    </w:rPr>
                    <w:t>hipótese de suspensão da exigibilidade do crédito tributário</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Ocorrendo, por mútuo consentimento, acordo entre o sujeito passivo, por força de sua vontade, e o sujeito ativo, com a permissão da lei, sobre o parcelamento, fica o Fisco impedido de exigir a totalidade do crédito enquanto perdurar o acordo.</w:t>
                  </w:r>
                  <w:r>
                    <w:rPr>
                      <w:rFonts w:ascii="Book Antiqua" w:hAnsi="Book Antiqua"/>
                      <w:sz w:val="18"/>
                      <w:szCs w:val="18"/>
                    </w:rPr>
                    <w:t xml:space="preserve"> </w:t>
                  </w:r>
                  <w:r w:rsidRPr="002618D6">
                    <w:rPr>
                      <w:rFonts w:ascii="Book Antiqua" w:hAnsi="Book Antiqua"/>
                      <w:sz w:val="18"/>
                      <w:szCs w:val="18"/>
                    </w:rPr>
                    <w:t xml:space="preserve">O </w:t>
                  </w:r>
                  <w:r w:rsidRPr="002618D6">
                    <w:rPr>
                      <w:rFonts w:ascii="Book Antiqua" w:hAnsi="Book Antiqua"/>
                      <w:b/>
                      <w:bCs/>
                      <w:sz w:val="18"/>
                      <w:szCs w:val="18"/>
                      <w:highlight w:val="yellow"/>
                    </w:rPr>
                    <w:t>art. 151, VI, do CTN</w:t>
                  </w:r>
                  <w:r w:rsidRPr="002618D6">
                    <w:rPr>
                      <w:rFonts w:ascii="Book Antiqua" w:hAnsi="Book Antiqua"/>
                      <w:sz w:val="18"/>
                      <w:szCs w:val="18"/>
                    </w:rPr>
                    <w:t xml:space="preserve">, </w:t>
                  </w:r>
                  <w:r w:rsidRPr="002618D6">
                    <w:rPr>
                      <w:rFonts w:ascii="Book Antiqua" w:hAnsi="Book Antiqua"/>
                      <w:b/>
                      <w:bCs/>
                      <w:sz w:val="18"/>
                      <w:szCs w:val="18"/>
                      <w:highlight w:val="cyan"/>
                    </w:rPr>
                    <w:t>ao prever</w:t>
                  </w:r>
                  <w:r w:rsidRPr="002618D6">
                    <w:rPr>
                      <w:rFonts w:ascii="Book Antiqua" w:hAnsi="Book Antiqua"/>
                      <w:sz w:val="18"/>
                      <w:szCs w:val="18"/>
                    </w:rPr>
                    <w:t xml:space="preserve"> que </w:t>
                  </w:r>
                  <w:r w:rsidRPr="002618D6">
                    <w:rPr>
                      <w:rFonts w:ascii="Book Antiqua" w:hAnsi="Book Antiqua"/>
                      <w:b/>
                      <w:bCs/>
                      <w:sz w:val="18"/>
                      <w:szCs w:val="18"/>
                      <w:shd w:val="clear" w:color="auto" w:fill="F7CAAC" w:themeFill="accent2" w:themeFillTint="66"/>
                    </w:rPr>
                    <w:t>o parcelamento</w:t>
                  </w:r>
                  <w:r w:rsidRPr="002618D6">
                    <w:rPr>
                      <w:rFonts w:ascii="Book Antiqua" w:hAnsi="Book Antiqua"/>
                      <w:b/>
                      <w:bCs/>
                      <w:sz w:val="18"/>
                      <w:szCs w:val="18"/>
                    </w:rPr>
                    <w:t xml:space="preserve"> </w:t>
                  </w:r>
                  <w:r w:rsidRPr="002618D6">
                    <w:rPr>
                      <w:rFonts w:ascii="Book Antiqua" w:hAnsi="Book Antiqua"/>
                      <w:b/>
                      <w:bCs/>
                      <w:sz w:val="18"/>
                      <w:szCs w:val="18"/>
                      <w:highlight w:val="cyan"/>
                    </w:rPr>
                    <w:t>suspende a exigibilidade do crédito tributário</w:t>
                  </w:r>
                  <w:r w:rsidRPr="002618D6">
                    <w:rPr>
                      <w:rFonts w:ascii="Book Antiqua" w:hAnsi="Book Antiqua"/>
                      <w:sz w:val="18"/>
                      <w:szCs w:val="18"/>
                    </w:rPr>
                    <w:t xml:space="preserve">, </w:t>
                  </w:r>
                  <w:r w:rsidRPr="002618D6">
                    <w:rPr>
                      <w:rFonts w:ascii="Book Antiqua" w:hAnsi="Book Antiqua"/>
                      <w:b/>
                      <w:bCs/>
                      <w:sz w:val="18"/>
                      <w:szCs w:val="18"/>
                      <w:highlight w:val="yellow"/>
                    </w:rPr>
                    <w:t>não condiciona a existência ou não de garantia</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Dessa forma, o parágrafo único do art. 73 da Lei 9.430/96 (incluído pela Lei 12.844/13), ao permitir que o Fisco realize compensação de ofício de débito parcelado sem garantia, condiciona a eficácia plena da hipótese de suspensão do crédito tributário - no caso, o 'parcelamento' (CTN - art. 151, VI) - </w:t>
                  </w:r>
                  <w:r w:rsidRPr="002618D6">
                    <w:rPr>
                      <w:rFonts w:ascii="Book Antiqua" w:hAnsi="Book Antiqua"/>
                      <w:b/>
                      <w:bCs/>
                      <w:sz w:val="18"/>
                      <w:szCs w:val="18"/>
                      <w:highlight w:val="yellow"/>
                    </w:rPr>
                    <w:t>a condição não prevista em lei complementar</w:t>
                  </w:r>
                  <w:r w:rsidRPr="002618D6">
                    <w:rPr>
                      <w:rFonts w:ascii="Book Antiqua" w:hAnsi="Book Antiqua"/>
                      <w:sz w:val="18"/>
                      <w:szCs w:val="18"/>
                    </w:rPr>
                    <w:t>.</w:t>
                  </w:r>
                  <w:r>
                    <w:rPr>
                      <w:rFonts w:ascii="Book Antiqua" w:hAnsi="Book Antiqua"/>
                      <w:sz w:val="18"/>
                      <w:szCs w:val="18"/>
                    </w:rPr>
                    <w:t xml:space="preserve"> </w:t>
                  </w:r>
                  <w:r w:rsidRPr="002618D6">
                    <w:rPr>
                      <w:rFonts w:ascii="Book Antiqua" w:hAnsi="Book Antiqua"/>
                      <w:sz w:val="18"/>
                      <w:szCs w:val="18"/>
                    </w:rPr>
                    <w:t xml:space="preserve">Em outras palavras, </w:t>
                  </w:r>
                  <w:r w:rsidRPr="002618D6">
                    <w:rPr>
                      <w:rFonts w:ascii="Book Antiqua" w:hAnsi="Book Antiqua"/>
                      <w:b/>
                      <w:bCs/>
                      <w:sz w:val="18"/>
                      <w:szCs w:val="18"/>
                      <w:highlight w:val="yellow"/>
                    </w:rPr>
                    <w:t>essa norma legal</w:t>
                  </w:r>
                  <w:r w:rsidRPr="002618D6">
                    <w:rPr>
                      <w:rFonts w:ascii="Book Antiqua" w:hAnsi="Book Antiqua"/>
                      <w:sz w:val="18"/>
                      <w:szCs w:val="18"/>
                    </w:rPr>
                    <w:t xml:space="preserve"> </w:t>
                  </w:r>
                  <w:r w:rsidRPr="002618D6">
                    <w:rPr>
                      <w:rFonts w:ascii="Book Antiqua" w:hAnsi="Book Antiqua"/>
                      <w:b/>
                      <w:bCs/>
                      <w:sz w:val="18"/>
                      <w:szCs w:val="18"/>
                      <w:highlight w:val="cyan"/>
                    </w:rPr>
                    <w:t>retira</w:t>
                  </w:r>
                  <w:r w:rsidRPr="002618D6">
                    <w:rPr>
                      <w:rFonts w:ascii="Book Antiqua" w:hAnsi="Book Antiqua"/>
                      <w:sz w:val="18"/>
                      <w:szCs w:val="18"/>
                    </w:rPr>
                    <w:t xml:space="preserve"> os </w:t>
                  </w:r>
                  <w:r w:rsidRPr="002618D6">
                    <w:rPr>
                      <w:rFonts w:ascii="Book Antiqua" w:hAnsi="Book Antiqua"/>
                      <w:b/>
                      <w:bCs/>
                      <w:sz w:val="18"/>
                      <w:szCs w:val="18"/>
                      <w:shd w:val="clear" w:color="auto" w:fill="F7CAAC" w:themeFill="accent2" w:themeFillTint="66"/>
                    </w:rPr>
                    <w:t>efeitos da própria suspensão da exigibilidade do crédito tributário</w:t>
                  </w:r>
                  <w:r w:rsidRPr="002618D6">
                    <w:rPr>
                      <w:rFonts w:ascii="Book Antiqua" w:hAnsi="Book Antiqua"/>
                      <w:b/>
                      <w:bCs/>
                      <w:sz w:val="18"/>
                      <w:szCs w:val="18"/>
                    </w:rPr>
                    <w:t xml:space="preserve"> </w:t>
                  </w:r>
                  <w:r w:rsidRPr="002618D6">
                    <w:rPr>
                      <w:rFonts w:ascii="Book Antiqua" w:hAnsi="Book Antiqua"/>
                      <w:b/>
                      <w:bCs/>
                      <w:sz w:val="18"/>
                      <w:szCs w:val="18"/>
                      <w:highlight w:val="yellow"/>
                    </w:rPr>
                    <w:t>prevista em lei complementar</w:t>
                  </w:r>
                  <w:r w:rsidRPr="002618D6">
                    <w:rPr>
                      <w:rFonts w:ascii="Book Antiqua" w:hAnsi="Book Antiqua"/>
                      <w:sz w:val="18"/>
                      <w:szCs w:val="18"/>
                    </w:rPr>
                    <w:t>. Logo, sempre que uma lei ordinária discrepar de normas gerais de direito tributário, a incompatibilidade se resolve a favor do texto integrado em lei complementar ou com força de lei complementar, reconhecendo-se, no caso, vício de inconstitucionalidade, por invasão por lei ordinária de competência reservada, constitucionalmente, a lei complementar.</w:t>
                  </w:r>
                </w:p>
                <w:p w14:paraId="263EF652" w14:textId="2A238E17" w:rsidR="000321AA" w:rsidRDefault="000321AA" w:rsidP="000321AA">
                  <w:pPr>
                    <w:jc w:val="both"/>
                    <w:rPr>
                      <w:rFonts w:ascii="Book Antiqua" w:eastAsia="Times New Roman" w:hAnsi="Book Antiqua" w:cs="Arial"/>
                      <w:b/>
                      <w:bCs/>
                      <w:sz w:val="18"/>
                      <w:szCs w:val="18"/>
                      <w:lang w:eastAsia="pt-BR"/>
                    </w:rPr>
                  </w:pPr>
                  <w:r w:rsidRPr="002618D6">
                    <w:rPr>
                      <w:rFonts w:ascii="Book Antiqua" w:hAnsi="Book Antiqua" w:cs="Arial"/>
                      <w:b/>
                      <w:bCs/>
                      <w:i/>
                      <w:iCs/>
                      <w:color w:val="FF0000"/>
                      <w:sz w:val="18"/>
                      <w:szCs w:val="18"/>
                    </w:rPr>
                    <w:t>#</w:t>
                  </w:r>
                  <w:r w:rsidRPr="002618D6">
                    <w:rPr>
                      <w:rFonts w:ascii="Book Antiqua" w:hAnsi="Book Antiqua" w:cs="Arial"/>
                      <w:b/>
                      <w:bCs/>
                      <w:i/>
                      <w:iCs/>
                      <w:color w:val="FF0000"/>
                      <w:sz w:val="18"/>
                      <w:szCs w:val="18"/>
                      <w:highlight w:val="green"/>
                    </w:rPr>
                    <w:t>Questões de concurso</w:t>
                  </w:r>
                  <w:r>
                    <w:rPr>
                      <w:rFonts w:ascii="Book Antiqua" w:hAnsi="Book Antiqua" w:cs="Arial"/>
                      <w:sz w:val="18"/>
                      <w:szCs w:val="18"/>
                    </w:rPr>
                    <w:t>:</w:t>
                  </w:r>
                </w:p>
                <w:p w14:paraId="2B599D60" w14:textId="371470FA" w:rsidR="00CF18E0" w:rsidRPr="00CF18E0" w:rsidRDefault="00CF18E0" w:rsidP="00CF18E0">
                  <w:pPr>
                    <w:jc w:val="both"/>
                    <w:rPr>
                      <w:rFonts w:ascii="Book Antiqua" w:eastAsia="Times New Roman" w:hAnsi="Book Antiqua" w:cs="Arial"/>
                      <w:b/>
                      <w:bCs/>
                      <w:sz w:val="19"/>
                      <w:szCs w:val="19"/>
                      <w:lang w:eastAsia="pt-BR"/>
                    </w:rPr>
                  </w:pPr>
                  <w:r w:rsidRPr="00CF18E0">
                    <w:rPr>
                      <w:rFonts w:ascii="Book Antiqua" w:eastAsia="Times New Roman" w:hAnsi="Book Antiqua" w:cs="Arial"/>
                      <w:b/>
                      <w:bCs/>
                      <w:sz w:val="18"/>
                      <w:szCs w:val="18"/>
                      <w:lang w:eastAsia="pt-BR"/>
                    </w:rPr>
                    <w:t>(</w:t>
                  </w:r>
                  <w:r w:rsidRPr="00CF18E0">
                    <w:rPr>
                      <w:rFonts w:ascii="Book Antiqua" w:eastAsia="Times New Roman" w:hAnsi="Book Antiqua" w:cs="Arial"/>
                      <w:b/>
                      <w:bCs/>
                      <w:sz w:val="18"/>
                      <w:szCs w:val="18"/>
                      <w:highlight w:val="yellow"/>
                      <w:lang w:eastAsia="pt-BR"/>
                    </w:rPr>
                    <w:t>MPAP-2021-CESPE</w:t>
                  </w:r>
                  <w:r w:rsidRPr="00CF18E0">
                    <w:rPr>
                      <w:rFonts w:ascii="Book Antiqua" w:eastAsia="Times New Roman" w:hAnsi="Book Antiqua" w:cs="Arial"/>
                      <w:b/>
                      <w:bCs/>
                      <w:sz w:val="18"/>
                      <w:szCs w:val="18"/>
                      <w:lang w:eastAsia="pt-BR"/>
                    </w:rPr>
                    <w:t>)</w:t>
                  </w:r>
                  <w:r w:rsidRPr="00CF18E0">
                    <w:rPr>
                      <w:rFonts w:ascii="Book Antiqua" w:eastAsia="Times New Roman" w:hAnsi="Book Antiqua" w:cs="Arial"/>
                      <w:sz w:val="18"/>
                      <w:szCs w:val="18"/>
                      <w:lang w:eastAsia="pt-BR"/>
                    </w:rPr>
                    <w:t>: Acerca do instituto tributário do parcelamento, o STF firmou o entendimento de que a lei ordinária que condicionar a suspensão do crédito tributário à apresentação de garantia do valor objeto de parcelamento será considerada inconstitucional, porque a suspensão de crédito tributário é matéria de lei complementar e, como o Código Tributário Nacional estabelece que o parcelamento suspende o crédito tributário, sem condicionar a suspensão à apresentação de garantia, a lei ordinária não pode criar tal restrição.</w:t>
                  </w:r>
                  <w:r>
                    <w:rPr>
                      <w:rFonts w:ascii="Book Antiqua" w:eastAsia="Times New Roman" w:hAnsi="Book Antiqua" w:cs="Arial"/>
                      <w:sz w:val="18"/>
                      <w:szCs w:val="18"/>
                      <w:lang w:eastAsia="pt-BR"/>
                    </w:rPr>
                    <w:t xml:space="preserve"> </w:t>
                  </w:r>
                  <w:r>
                    <w:rPr>
                      <w:rFonts w:ascii="Book Antiqua" w:eastAsia="Times New Roman" w:hAnsi="Book Antiqua" w:cs="Arial"/>
                      <w:b/>
                      <w:bCs/>
                      <w:sz w:val="18"/>
                      <w:szCs w:val="18"/>
                      <w:lang w:eastAsia="pt-BR"/>
                    </w:rPr>
                    <w:t>BL: Entend. Jurisprud.</w:t>
                  </w:r>
                </w:p>
              </w:tc>
            </w:tr>
          </w:tbl>
          <w:p w14:paraId="35FAD26F" w14:textId="77777777" w:rsidR="00CF18E0" w:rsidRDefault="00CF18E0" w:rsidP="00CF18E0">
            <w:pPr>
              <w:jc w:val="both"/>
              <w:rPr>
                <w:rFonts w:ascii="Book Antiqua" w:eastAsia="Times New Roman" w:hAnsi="Book Antiqua" w:cs="Arial"/>
                <w:sz w:val="19"/>
                <w:szCs w:val="19"/>
                <w:lang w:eastAsia="pt-BR"/>
              </w:rPr>
            </w:pPr>
          </w:p>
          <w:p w14:paraId="12F621C0" w14:textId="77777777" w:rsidR="00CF18E0" w:rsidRDefault="00CF18E0" w:rsidP="00CF18E0">
            <w:pPr>
              <w:jc w:val="both"/>
              <w:rPr>
                <w:rFonts w:ascii="Book Antiqua" w:eastAsia="Times New Roman" w:hAnsi="Book Antiqua" w:cs="Arial"/>
                <w:sz w:val="19"/>
                <w:szCs w:val="19"/>
                <w:lang w:eastAsia="pt-BR"/>
              </w:rPr>
            </w:pPr>
          </w:p>
          <w:p w14:paraId="525CE569" w14:textId="7267CB7B" w:rsidR="00CF18E0" w:rsidRPr="00600C8A" w:rsidRDefault="00CF18E0" w:rsidP="00CF18E0">
            <w:pPr>
              <w:jc w:val="both"/>
              <w:rPr>
                <w:rFonts w:ascii="Book Antiqua" w:eastAsia="Times New Roman" w:hAnsi="Book Antiqua" w:cs="Arial"/>
                <w:sz w:val="19"/>
                <w:szCs w:val="19"/>
                <w:lang w:eastAsia="pt-BR"/>
              </w:rPr>
            </w:pPr>
            <w:r>
              <w:rPr>
                <w:rFonts w:ascii="Book Antiqua" w:eastAsia="Times New Roman" w:hAnsi="Book Antiqua" w:cs="Arial"/>
                <w:sz w:val="19"/>
                <w:szCs w:val="19"/>
                <w:lang w:eastAsia="pt-BR"/>
              </w:rPr>
              <w:t xml:space="preserve"> </w:t>
            </w:r>
          </w:p>
        </w:tc>
      </w:tr>
    </w:tbl>
    <w:p w14:paraId="084DA3CA" w14:textId="6633B0A9"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lastRenderedPageBreak/>
        <w:t>I - o valor bruto da restituição ou do ressarcimento será debitado à conta do tributo a que se referir</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55"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25913E66" w14:textId="77777777" w:rsidR="00173443" w:rsidRPr="001772F5" w:rsidRDefault="00173443" w:rsidP="00AD5D44">
      <w:pPr>
        <w:spacing w:before="300" w:after="300" w:line="240" w:lineRule="auto"/>
        <w:ind w:firstLine="570"/>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II - a parcela utilizada para a quitação de débitos do contribuinte ou responsável será creditada à conta do respectivo tributo</w:t>
      </w:r>
      <w:r w:rsidRPr="001772F5">
        <w:rPr>
          <w:rFonts w:ascii="Book Antiqua" w:eastAsia="Times New Roman" w:hAnsi="Book Antiqua" w:cs="Arial"/>
          <w:color w:val="000000"/>
          <w:sz w:val="16"/>
          <w:szCs w:val="16"/>
          <w:lang w:eastAsia="pt-BR"/>
        </w:rPr>
        <w:t xml:space="preserve">.                         </w:t>
      </w:r>
      <w:hyperlink r:id="rId256"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0138381" w14:textId="738BEAC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74. O sujeito passivo que apurar crédito, inclusive os judiciais com trânsito em julgado, relativo a tributo ou contribuição administrado pela Secretaria da Receita Federal, passível de restituição ou de ressarcimento, poderá utilizá-lo na compensação de débitos próprios relativos a quaisquer tributos e contribuições administrados por aquele Órgão</w:t>
      </w:r>
      <w:r w:rsidRPr="001772F5">
        <w:rPr>
          <w:rFonts w:ascii="Book Antiqua" w:eastAsia="Times New Roman" w:hAnsi="Book Antiqua" w:cs="Arial"/>
          <w:sz w:val="16"/>
          <w:szCs w:val="16"/>
          <w:lang w:eastAsia="pt-BR"/>
        </w:rPr>
        <w:t xml:space="preserve">.    </w:t>
      </w:r>
      <w:hyperlink r:id="rId257" w:anchor="art49" w:history="1">
        <w:r w:rsidRPr="001772F5">
          <w:rPr>
            <w:rFonts w:ascii="Book Antiqua" w:eastAsia="Times New Roman" w:hAnsi="Book Antiqua" w:cs="Arial"/>
            <w:color w:val="0000FF"/>
            <w:sz w:val="16"/>
            <w:szCs w:val="16"/>
            <w:u w:val="single"/>
            <w:lang w:eastAsia="pt-BR"/>
          </w:rPr>
          <w:t>(Redação dada pela Lei nº 10.637, de 2002)</w:t>
        </w:r>
      </w:hyperlink>
      <w:r w:rsidRPr="001772F5">
        <w:rPr>
          <w:rFonts w:ascii="Book Antiqua" w:eastAsia="Times New Roman" w:hAnsi="Book Antiqua" w:cs="Arial"/>
          <w:sz w:val="16"/>
          <w:szCs w:val="16"/>
          <w:lang w:eastAsia="pt-BR"/>
        </w:rPr>
        <w:t>  </w:t>
      </w:r>
      <w:hyperlink r:id="rId258" w:anchor="art268" w:history="1">
        <w:r w:rsidRPr="001772F5">
          <w:rPr>
            <w:rFonts w:ascii="Book Antiqua" w:eastAsia="Times New Roman" w:hAnsi="Book Antiqua" w:cs="Arial"/>
            <w:color w:val="0000FF"/>
            <w:sz w:val="16"/>
            <w:szCs w:val="16"/>
            <w:u w:val="single"/>
            <w:lang w:eastAsia="pt-BR"/>
          </w:rPr>
          <w:t>(Vide Decreto nº 7.212, de 2010)</w:t>
        </w:r>
      </w:hyperlink>
      <w:r w:rsidRPr="001772F5">
        <w:rPr>
          <w:rFonts w:ascii="Book Antiqua" w:eastAsia="Times New Roman" w:hAnsi="Book Antiqua" w:cs="Arial"/>
          <w:sz w:val="16"/>
          <w:szCs w:val="16"/>
          <w:lang w:eastAsia="pt-BR"/>
        </w:rPr>
        <w:t xml:space="preserve">   </w:t>
      </w:r>
      <w:hyperlink r:id="rId259" w:anchor="art4§2" w:history="1">
        <w:r w:rsidRPr="001772F5">
          <w:rPr>
            <w:rFonts w:ascii="Book Antiqua" w:eastAsia="Times New Roman" w:hAnsi="Book Antiqua" w:cs="Arial"/>
            <w:color w:val="0000FF"/>
            <w:sz w:val="16"/>
            <w:szCs w:val="16"/>
            <w:u w:val="single"/>
            <w:lang w:eastAsia="pt-BR"/>
          </w:rPr>
          <w:t>(Vide Medida Provisória nº 608, de 2013)</w:t>
        </w:r>
      </w:hyperlink>
      <w:r w:rsidRPr="001772F5">
        <w:rPr>
          <w:rFonts w:ascii="Book Antiqua" w:eastAsia="Times New Roman" w:hAnsi="Book Antiqua" w:cs="Arial"/>
          <w:sz w:val="16"/>
          <w:szCs w:val="16"/>
          <w:lang w:eastAsia="pt-BR"/>
        </w:rPr>
        <w:t>  (</w:t>
      </w:r>
      <w:hyperlink r:id="rId260" w:anchor="art4§2" w:history="1">
        <w:r w:rsidRPr="001772F5">
          <w:rPr>
            <w:rFonts w:ascii="Book Antiqua" w:eastAsia="Times New Roman" w:hAnsi="Book Antiqua" w:cs="Arial"/>
            <w:color w:val="0000FF"/>
            <w:sz w:val="16"/>
            <w:szCs w:val="16"/>
            <w:u w:val="single"/>
            <w:lang w:eastAsia="pt-BR"/>
          </w:rPr>
          <w:t>Vide Lei nº 12.838, de 2013</w:t>
        </w:r>
      </w:hyperlink>
      <w:r w:rsidRPr="001772F5">
        <w:rPr>
          <w:rFonts w:ascii="Book Antiqua" w:eastAsia="Times New Roman" w:hAnsi="Book Antiqua" w:cs="Arial"/>
          <w:sz w:val="16"/>
          <w:szCs w:val="16"/>
          <w:lang w:eastAsia="pt-BR"/>
        </w:rPr>
        <w:t>)</w:t>
      </w:r>
    </w:p>
    <w:p w14:paraId="17A8CB6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 que trata o caput será efetuada mediante a entrega, pelo sujeito passivo, de declaração na qual constarão informações relativas aos créditos utilizados e aos respectivos débitos compensados.                         </w:t>
      </w:r>
      <w:hyperlink r:id="rId261" w:anchor="art49" w:history="1">
        <w:r w:rsidRPr="00600C8A">
          <w:rPr>
            <w:rFonts w:ascii="Book Antiqua" w:eastAsia="Times New Roman" w:hAnsi="Book Antiqua" w:cs="Arial"/>
            <w:color w:val="0000FF"/>
            <w:sz w:val="19"/>
            <w:szCs w:val="19"/>
            <w:u w:val="single"/>
            <w:lang w:eastAsia="pt-BR"/>
          </w:rPr>
          <w:t>(Incluído pela Lei nº 10.637, de 2002)</w:t>
        </w:r>
      </w:hyperlink>
    </w:p>
    <w:p w14:paraId="418FD23C"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compensação declarada à Secretaria da Receita Federal extingue o crédito tributário, sob condição resolutória de sua ulterior homologação</w:t>
      </w:r>
      <w:r w:rsidRPr="001772F5">
        <w:rPr>
          <w:rFonts w:ascii="Book Antiqua" w:eastAsia="Times New Roman" w:hAnsi="Book Antiqua" w:cs="Arial"/>
          <w:sz w:val="16"/>
          <w:szCs w:val="16"/>
          <w:lang w:eastAsia="pt-BR"/>
        </w:rPr>
        <w:t xml:space="preserve">.                            </w:t>
      </w:r>
      <w:hyperlink r:id="rId262"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5811AE4" w14:textId="656E07DE"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Além das hipóteses previstas nas leis específicas de cada tributo ou contribuição, não poderão ser objeto de compensação mediante entrega, pelo sujeito passivo, da declaração referida no § 1</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63"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4F18788" w14:textId="41C72771"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 - o saldo a restituir apurado na Declaração de Ajuste Anual do Imposto de Renda da Pessoa Física</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64"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0E912B2" w14:textId="45533272"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II - os débitos relativos a tributos e contribuições devidos no registro da Declaração de Importação</w:t>
      </w:r>
      <w:r w:rsidRPr="001772F5">
        <w:rPr>
          <w:rFonts w:ascii="Book Antiqua" w:eastAsia="Times New Roman" w:hAnsi="Book Antiqua" w:cs="Arial"/>
          <w:sz w:val="16"/>
          <w:szCs w:val="16"/>
          <w:lang w:eastAsia="pt-BR"/>
        </w:rPr>
        <w:t xml:space="preserve">.        </w:t>
      </w:r>
      <w:hyperlink r:id="rId265" w:anchor="art49" w:history="1">
        <w:r w:rsidRPr="001772F5">
          <w:rPr>
            <w:rFonts w:ascii="Book Antiqua" w:eastAsia="Times New Roman" w:hAnsi="Book Antiqua" w:cs="Arial"/>
            <w:color w:val="0000FF"/>
            <w:sz w:val="16"/>
            <w:szCs w:val="16"/>
            <w:u w:val="single"/>
            <w:lang w:eastAsia="pt-BR"/>
          </w:rPr>
          <w:t>(Incluído pela Lei nº 10.637, de 2002)</w:t>
        </w:r>
      </w:hyperlink>
    </w:p>
    <w:p w14:paraId="487F0989" w14:textId="0DAFAFAB"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lastRenderedPageBreak/>
        <w:t>        III - os débitos relativos a tributos e contribuições administrados pela Secretaria da Receita Federal que já tenham sido encaminhados à Procuradoria-Geral da Fazenda Nacional para inscrição em Dívida Ativa da União</w:t>
      </w:r>
      <w:r w:rsidRPr="001772F5">
        <w:rPr>
          <w:rFonts w:ascii="Book Antiqua" w:eastAsia="Times New Roman" w:hAnsi="Book Antiqua" w:cs="Arial"/>
          <w:sz w:val="16"/>
          <w:szCs w:val="16"/>
          <w:lang w:eastAsia="pt-BR"/>
        </w:rPr>
        <w:t xml:space="preserve">;          </w:t>
      </w:r>
      <w:hyperlink r:id="rId266"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C9DA290" w14:textId="39DE9D3F"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IV - o débito consolidado em qualquer modalidade de parcelamento concedido pela Secretaria da Receita Federal - SRF</w:t>
      </w:r>
      <w:r w:rsidRPr="001772F5">
        <w:rPr>
          <w:rFonts w:ascii="Book Antiqua" w:eastAsia="Times New Roman" w:hAnsi="Book Antiqua" w:cs="Arial"/>
          <w:sz w:val="16"/>
          <w:szCs w:val="16"/>
          <w:lang w:eastAsia="pt-BR"/>
        </w:rPr>
        <w:t xml:space="preserve">;         </w:t>
      </w:r>
      <w:hyperlink r:id="rId267"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56724754" w14:textId="77777777" w:rsidR="00AD5D44" w:rsidRPr="001772F5" w:rsidRDefault="00173443" w:rsidP="00AD5D44">
      <w:pPr>
        <w:pStyle w:val="NormalWeb"/>
        <w:jc w:val="both"/>
        <w:rPr>
          <w:rFonts w:ascii="Book Antiqua" w:hAnsi="Book Antiqua" w:cs="Arial"/>
          <w:color w:val="000000"/>
          <w:sz w:val="16"/>
          <w:szCs w:val="16"/>
        </w:rPr>
      </w:pPr>
      <w:r w:rsidRPr="00600C8A">
        <w:rPr>
          <w:rFonts w:ascii="Book Antiqua" w:hAnsi="Book Antiqua" w:cs="Arial"/>
          <w:sz w:val="19"/>
          <w:szCs w:val="19"/>
        </w:rPr>
        <w:t xml:space="preserve">        </w:t>
      </w:r>
      <w:r w:rsidR="00AD5D44" w:rsidRPr="00600C8A">
        <w:rPr>
          <w:rFonts w:ascii="Book Antiqua" w:hAnsi="Book Antiqua" w:cs="Arial"/>
          <w:color w:val="000000"/>
          <w:sz w:val="19"/>
          <w:szCs w:val="19"/>
        </w:rPr>
        <w:t>V - o débito que já tenha sido objeto de compensação não homologada, ainda que a compensação se encontre pendente de decisão definitiva na esfera administrativa</w:t>
      </w:r>
      <w:r w:rsidR="00AD5D44" w:rsidRPr="001772F5">
        <w:rPr>
          <w:rFonts w:ascii="Book Antiqua" w:hAnsi="Book Antiqua" w:cs="Arial"/>
          <w:color w:val="000000"/>
          <w:sz w:val="16"/>
          <w:szCs w:val="16"/>
        </w:rPr>
        <w:t xml:space="preserve">;  </w:t>
      </w:r>
      <w:hyperlink r:id="rId268" w:anchor="art6" w:history="1">
        <w:r w:rsidR="00AD5D44" w:rsidRPr="001772F5">
          <w:rPr>
            <w:rFonts w:ascii="Book Antiqua" w:hAnsi="Book Antiqua" w:cs="Arial"/>
            <w:color w:val="0000FF"/>
            <w:sz w:val="16"/>
            <w:szCs w:val="16"/>
            <w:u w:val="single"/>
          </w:rPr>
          <w:t>(Redação dada pela Lei nº 13.670, de 2018)</w:t>
        </w:r>
      </w:hyperlink>
    </w:p>
    <w:p w14:paraId="79273342" w14:textId="77777777" w:rsidR="00AD5D44" w:rsidRPr="001772F5" w:rsidRDefault="00AD5D44" w:rsidP="00AD5D44">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VI - o valor objeto de pedido de restituição ou de ressarcimento já indeferido pela autoridade competente da Secretaria da Receita Federal do Brasil, ainda que o pedido se encontre pendente de decisão definitiva na esfera administrativa</w:t>
      </w:r>
      <w:r w:rsidRPr="001772F5">
        <w:rPr>
          <w:rFonts w:ascii="Book Antiqua" w:eastAsia="Times New Roman" w:hAnsi="Book Antiqua" w:cs="Arial"/>
          <w:color w:val="000000"/>
          <w:sz w:val="16"/>
          <w:szCs w:val="16"/>
          <w:lang w:eastAsia="pt-BR"/>
        </w:rPr>
        <w:t xml:space="preserve">;  </w:t>
      </w:r>
      <w:hyperlink r:id="rId269"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6FE671B2" w14:textId="40C8BD81"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VII - o crédito objeto de pedido de restituição ou ressarcimento e o crédito informado em declaração de compensação cuja confirmação de liquidez e certeza esteja sob procedimento fiscal</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70"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76A4AA47"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 xml:space="preserve">VIII - os valores de quotas de salário-família e salário-maternidade; e  </w:t>
      </w:r>
      <w:hyperlink r:id="rId271"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625664C" w14:textId="77777777" w:rsidR="00AD5D44" w:rsidRPr="001772F5" w:rsidRDefault="00AD5D44" w:rsidP="00AD5D44">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600C8A">
        <w:rPr>
          <w:rFonts w:ascii="Book Antiqua" w:eastAsia="Times New Roman" w:hAnsi="Book Antiqua" w:cs="Arial"/>
          <w:color w:val="000000"/>
          <w:sz w:val="19"/>
          <w:szCs w:val="19"/>
          <w:lang w:eastAsia="pt-BR"/>
        </w:rPr>
        <w:t>IX - os débitos relativos ao recolhimento mensal por estimativa do Imposto sobre a Renda das Pessoas Jurídicas (IRPJ) e da Contribuição Social sobre o Lucro Líquido (CSLL) apurados na forma do art. 2º desta Lei</w:t>
      </w:r>
      <w:r w:rsidRPr="001772F5">
        <w:rPr>
          <w:rFonts w:ascii="Book Antiqua" w:eastAsia="Times New Roman" w:hAnsi="Book Antiqua" w:cs="Arial"/>
          <w:color w:val="000000"/>
          <w:sz w:val="16"/>
          <w:szCs w:val="16"/>
          <w:lang w:eastAsia="pt-BR"/>
        </w:rPr>
        <w:t xml:space="preserve">.  </w:t>
      </w:r>
      <w:hyperlink r:id="rId272" w:anchor="art6" w:history="1">
        <w:r w:rsidRPr="001772F5">
          <w:rPr>
            <w:rFonts w:ascii="Book Antiqua" w:eastAsia="Times New Roman" w:hAnsi="Book Antiqua" w:cs="Arial"/>
            <w:color w:val="0000FF"/>
            <w:sz w:val="16"/>
            <w:szCs w:val="16"/>
            <w:u w:val="single"/>
            <w:lang w:eastAsia="pt-BR"/>
          </w:rPr>
          <w:t>(Redação dada pela Lei nº 13.670, de 2018)</w:t>
        </w:r>
      </w:hyperlink>
    </w:p>
    <w:p w14:paraId="24489A02" w14:textId="1F07F0F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color w:val="000000"/>
          <w:sz w:val="16"/>
          <w:szCs w:val="16"/>
          <w:lang w:val="pt-PT" w:eastAsia="pt-BR"/>
        </w:rPr>
      </w:pPr>
      <w:r w:rsidRPr="00535558">
        <w:rPr>
          <w:rFonts w:ascii="Book Antiqua" w:eastAsia="Times New Roman" w:hAnsi="Book Antiqua" w:cs="Arial"/>
          <w:color w:val="000000"/>
          <w:sz w:val="19"/>
          <w:szCs w:val="19"/>
          <w:lang w:eastAsia="pt-BR"/>
        </w:rPr>
        <w:t>X - o valor do crédito utilizado na compensação que superar o limite mensal de que trata o art. 74-A desta Lei</w:t>
      </w:r>
      <w:r w:rsidRPr="00535558">
        <w:rPr>
          <w:rFonts w:ascii="Book Antiqua" w:eastAsia="Times New Roman" w:hAnsi="Book Antiqua" w:cs="Arial"/>
          <w:color w:val="000000"/>
          <w:sz w:val="16"/>
          <w:szCs w:val="16"/>
          <w:lang w:eastAsia="pt-BR"/>
        </w:rPr>
        <w:t>.   </w:t>
      </w:r>
      <w:hyperlink r:id="rId273" w:anchor="art1" w:history="1">
        <w:r w:rsidRPr="00535558">
          <w:rPr>
            <w:rStyle w:val="Hyperlink"/>
            <w:rFonts w:ascii="Book Antiqua" w:eastAsia="Times New Roman" w:hAnsi="Book Antiqua" w:cs="Arial"/>
            <w:sz w:val="16"/>
            <w:szCs w:val="16"/>
            <w:lang w:eastAsia="pt-BR"/>
          </w:rPr>
          <w:t>(Incluído pela Lei nº 14.873, de 2024)</w:t>
        </w:r>
      </w:hyperlink>
    </w:p>
    <w:p w14:paraId="03D238DF" w14:textId="4E86CBE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sz w:val="19"/>
          <w:szCs w:val="19"/>
          <w:lang w:eastAsia="pt-BR"/>
        </w:rPr>
        <w:t>§ 4</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Os pedidos de compensação pendentes de apreciação pela autoridade administrativa serão considerados declaração de compensação, desde o seu protocolo, para os efeitos previstos neste artigo</w:t>
      </w:r>
      <w:r w:rsidRPr="001772F5">
        <w:rPr>
          <w:rFonts w:ascii="Book Antiqua" w:eastAsia="Times New Roman" w:hAnsi="Book Antiqua" w:cs="Arial"/>
          <w:sz w:val="16"/>
          <w:szCs w:val="16"/>
          <w:lang w:eastAsia="pt-BR"/>
        </w:rPr>
        <w:t xml:space="preserve">.  </w:t>
      </w:r>
      <w:hyperlink r:id="rId274" w:anchor="art49" w:history="1">
        <w:r w:rsidRPr="001772F5">
          <w:rPr>
            <w:rFonts w:ascii="Book Antiqua" w:eastAsia="Times New Roman" w:hAnsi="Book Antiqua" w:cs="Arial"/>
            <w:color w:val="0000FF"/>
            <w:sz w:val="16"/>
            <w:szCs w:val="16"/>
            <w:u w:val="single"/>
            <w:lang w:eastAsia="pt-BR"/>
          </w:rPr>
          <w:t>(Redação dada pela Lei nº 10.637, de 2002)</w:t>
        </w:r>
      </w:hyperlink>
    </w:p>
    <w:p w14:paraId="32DC6C86" w14:textId="76826E7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O prazo para homologação da compensação declarada pelo sujeito passivo será de 5 (cinco) anos, contado da data da entrega da declaração de compensação</w:t>
      </w:r>
      <w:r w:rsidRPr="001772F5">
        <w:rPr>
          <w:rFonts w:ascii="Book Antiqua" w:eastAsia="Times New Roman" w:hAnsi="Book Antiqua" w:cs="Arial"/>
          <w:sz w:val="16"/>
          <w:szCs w:val="16"/>
          <w:lang w:eastAsia="pt-BR"/>
        </w:rPr>
        <w:t xml:space="preserve">.  </w:t>
      </w:r>
      <w:hyperlink r:id="rId275"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4D3C1C48" w14:textId="38EEFE8C"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6</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declaração de compensação constitui confissão de dívida e instrumento hábil e suficiente para a exigência dos débitos indevidamente compensados</w:t>
      </w:r>
      <w:r w:rsidRPr="001772F5">
        <w:rPr>
          <w:rFonts w:ascii="Book Antiqua" w:eastAsia="Times New Roman" w:hAnsi="Book Antiqua" w:cs="Arial"/>
          <w:sz w:val="16"/>
          <w:szCs w:val="16"/>
          <w:lang w:eastAsia="pt-BR"/>
        </w:rPr>
        <w:t xml:space="preserve">.   </w:t>
      </w:r>
      <w:hyperlink r:id="rId276"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1615DA90" w14:textId="4321DA2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homologada a compensação, a autoridade administrativa deverá cientificar o sujeito passivo e intimá-lo a efetuar, no prazo de 30 (trinta) dias, contado da ciência do ato que não a homologou, o pagamento dos débitos indevidamente compensados</w:t>
      </w:r>
      <w:r w:rsidRPr="001772F5">
        <w:rPr>
          <w:rFonts w:ascii="Book Antiqua" w:eastAsia="Times New Roman" w:hAnsi="Book Antiqua" w:cs="Arial"/>
          <w:sz w:val="16"/>
          <w:szCs w:val="16"/>
          <w:lang w:eastAsia="pt-BR"/>
        </w:rPr>
        <w:t xml:space="preserve">. </w:t>
      </w:r>
      <w:hyperlink r:id="rId277"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F6E8912"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8</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Não efetuado o pagamento no prazo previsto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o débito será encaminhado à Procuradoria-Geral da Fazenda Nacional para inscrição em Dívida Ativa da União, ressalvado o disposto no § 9</w:t>
      </w:r>
      <w:r w:rsidRPr="00600C8A">
        <w:rPr>
          <w:rFonts w:ascii="Book Antiqua" w:eastAsia="Times New Roman" w:hAnsi="Book Antiqua" w:cs="Arial"/>
          <w:sz w:val="19"/>
          <w:szCs w:val="19"/>
          <w:u w:val="single"/>
          <w:vertAlign w:val="superscript"/>
          <w:lang w:eastAsia="pt-BR"/>
        </w:rPr>
        <w:t>o</w:t>
      </w:r>
      <w:r w:rsidRPr="001772F5">
        <w:rPr>
          <w:rFonts w:ascii="Book Antiqua" w:eastAsia="Times New Roman" w:hAnsi="Book Antiqua" w:cs="Arial"/>
          <w:sz w:val="16"/>
          <w:szCs w:val="16"/>
          <w:lang w:eastAsia="pt-BR"/>
        </w:rPr>
        <w:t xml:space="preserve">.                             </w:t>
      </w:r>
      <w:hyperlink r:id="rId278"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2E8D71AC" w14:textId="4DE48D89"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É facultado ao sujeito passivo, no prazo referido no § 7</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apresentar manifestação de inconformidade contra a não-homologação da compensação</w:t>
      </w:r>
      <w:r w:rsidRPr="001772F5">
        <w:rPr>
          <w:rFonts w:ascii="Book Antiqua" w:eastAsia="Times New Roman" w:hAnsi="Book Antiqua" w:cs="Arial"/>
          <w:sz w:val="16"/>
          <w:szCs w:val="16"/>
          <w:lang w:eastAsia="pt-BR"/>
        </w:rPr>
        <w:t xml:space="preserve">.    </w:t>
      </w:r>
      <w:hyperlink r:id="rId279"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034EB02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 10. Da decisão que julgar improcedente a manifestação de inconformidade caberá recurso ao Conselho de Contribuintes</w:t>
      </w:r>
      <w:r w:rsidRPr="001772F5">
        <w:rPr>
          <w:rFonts w:ascii="Book Antiqua" w:eastAsia="Times New Roman" w:hAnsi="Book Antiqua" w:cs="Arial"/>
          <w:sz w:val="16"/>
          <w:szCs w:val="16"/>
          <w:lang w:eastAsia="pt-BR"/>
        </w:rPr>
        <w:t xml:space="preserve">.                            </w:t>
      </w:r>
      <w:hyperlink r:id="rId280"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7CC955E8" w14:textId="77777777"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 11. A manifestação de inconformidade e o recurso de que tratam os §§ 9</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10 obedecerão ao rito processual do </w:t>
      </w:r>
      <w:hyperlink r:id="rId281" w:history="1">
        <w:r w:rsidRPr="00600C8A">
          <w:rPr>
            <w:rFonts w:ascii="Book Antiqua" w:eastAsia="Times New Roman" w:hAnsi="Book Antiqua" w:cs="Arial"/>
            <w:color w:val="0000FF"/>
            <w:sz w:val="19"/>
            <w:szCs w:val="19"/>
            <w:u w:val="single"/>
            <w:lang w:eastAsia="pt-BR"/>
          </w:rPr>
          <w:t>Decreto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70.235, de 6 de março de 1972</w:t>
        </w:r>
      </w:hyperlink>
      <w:r w:rsidRPr="00600C8A">
        <w:rPr>
          <w:rFonts w:ascii="Book Antiqua" w:eastAsia="Times New Roman" w:hAnsi="Book Antiqua" w:cs="Arial"/>
          <w:sz w:val="19"/>
          <w:szCs w:val="19"/>
          <w:lang w:eastAsia="pt-BR"/>
        </w:rPr>
        <w:t xml:space="preserve">, e enquadram-se no disposto no </w:t>
      </w:r>
      <w:hyperlink r:id="rId282" w:anchor="art151iii" w:history="1">
        <w:r w:rsidRPr="00600C8A">
          <w:rPr>
            <w:rFonts w:ascii="Book Antiqua" w:eastAsia="Times New Roman" w:hAnsi="Book Antiqua" w:cs="Arial"/>
            <w:color w:val="0000FF"/>
            <w:sz w:val="19"/>
            <w:szCs w:val="19"/>
            <w:u w:val="single"/>
            <w:lang w:eastAsia="pt-BR"/>
          </w:rPr>
          <w:t>inciso III do art. 151 da 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5.172, de 25 de outubro de 1966 - Código Tributário Nacional</w:t>
        </w:r>
      </w:hyperlink>
      <w:r w:rsidRPr="00600C8A">
        <w:rPr>
          <w:rFonts w:ascii="Book Antiqua" w:eastAsia="Times New Roman" w:hAnsi="Book Antiqua" w:cs="Arial"/>
          <w:sz w:val="19"/>
          <w:szCs w:val="19"/>
          <w:lang w:eastAsia="pt-BR"/>
        </w:rPr>
        <w:t>, relativamente ao débito objeto da compensação</w:t>
      </w:r>
      <w:r w:rsidRPr="001772F5">
        <w:rPr>
          <w:rFonts w:ascii="Book Antiqua" w:eastAsia="Times New Roman" w:hAnsi="Book Antiqua" w:cs="Arial"/>
          <w:sz w:val="16"/>
          <w:szCs w:val="16"/>
          <w:lang w:eastAsia="pt-BR"/>
        </w:rPr>
        <w:t xml:space="preserve">.                             </w:t>
      </w:r>
      <w:hyperlink r:id="rId283" w:anchor="art17" w:history="1">
        <w:r w:rsidRPr="001772F5">
          <w:rPr>
            <w:rFonts w:ascii="Book Antiqua" w:eastAsia="Times New Roman" w:hAnsi="Book Antiqua" w:cs="Arial"/>
            <w:color w:val="0000FF"/>
            <w:sz w:val="16"/>
            <w:szCs w:val="16"/>
            <w:u w:val="single"/>
            <w:lang w:eastAsia="pt-BR"/>
          </w:rPr>
          <w:t>(Redação dada pela Lei nº 10.833, de 2003)</w:t>
        </w:r>
      </w:hyperlink>
    </w:p>
    <w:p w14:paraId="52F1A1E3" w14:textId="21D30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lastRenderedPageBreak/>
        <w:t>         § 12. Será considerada não declarada a compensação nas hipóteses</w:t>
      </w:r>
      <w:r w:rsidRPr="001772F5">
        <w:rPr>
          <w:rFonts w:ascii="Book Antiqua" w:eastAsia="Times New Roman" w:hAnsi="Book Antiqua" w:cs="Arial"/>
          <w:sz w:val="16"/>
          <w:szCs w:val="16"/>
          <w:lang w:eastAsia="pt-BR"/>
        </w:rPr>
        <w:t xml:space="preserve">:  </w:t>
      </w:r>
      <w:hyperlink r:id="rId284" w:anchor="art4" w:history="1">
        <w:r w:rsidRPr="001772F5">
          <w:rPr>
            <w:rFonts w:ascii="Book Antiqua" w:eastAsia="Times New Roman" w:hAnsi="Book Antiqua" w:cs="Arial"/>
            <w:color w:val="0000FF"/>
            <w:sz w:val="16"/>
            <w:szCs w:val="16"/>
            <w:u w:val="single"/>
            <w:lang w:eastAsia="pt-BR"/>
          </w:rPr>
          <w:t>(Redação dada pela Lei nº 11.051, de 2004)</w:t>
        </w:r>
      </w:hyperlink>
    </w:p>
    <w:p w14:paraId="1ADC74EF"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I - previstas no § 3</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deste artigo</w:t>
      </w:r>
      <w:r w:rsidRPr="001772F5">
        <w:rPr>
          <w:rFonts w:ascii="Book Antiqua" w:eastAsia="Times New Roman" w:hAnsi="Book Antiqua" w:cs="Arial"/>
          <w:sz w:val="16"/>
          <w:szCs w:val="16"/>
          <w:lang w:eastAsia="pt-BR"/>
        </w:rPr>
        <w:t xml:space="preserve">;                           </w:t>
      </w:r>
      <w:hyperlink r:id="rId285"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67EA4C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II - em que o crédito</w:t>
      </w:r>
      <w:r w:rsidRPr="001772F5">
        <w:rPr>
          <w:rFonts w:ascii="Book Antiqua" w:eastAsia="Times New Roman" w:hAnsi="Book Antiqua" w:cs="Arial"/>
          <w:sz w:val="16"/>
          <w:szCs w:val="16"/>
          <w:lang w:eastAsia="pt-BR"/>
        </w:rPr>
        <w:t xml:space="preserve">:                         </w:t>
      </w:r>
      <w:hyperlink r:id="rId286" w:anchor="art4" w:history="1">
        <w:r w:rsidRPr="001772F5">
          <w:rPr>
            <w:rFonts w:ascii="Book Antiqua" w:eastAsia="Times New Roman" w:hAnsi="Book Antiqua" w:cs="Arial"/>
            <w:color w:val="0000FF"/>
            <w:sz w:val="16"/>
            <w:szCs w:val="16"/>
            <w:u w:val="single"/>
            <w:lang w:eastAsia="pt-BR"/>
          </w:rPr>
          <w:t>(Incluído pela Lei nº 11.051, de 2004)</w:t>
        </w:r>
      </w:hyperlink>
    </w:p>
    <w:p w14:paraId="138449BA"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a) seja de terceiros</w:t>
      </w:r>
      <w:r w:rsidRPr="001772F5">
        <w:rPr>
          <w:rFonts w:ascii="Book Antiqua" w:eastAsia="Times New Roman" w:hAnsi="Book Antiqua" w:cs="Arial"/>
          <w:sz w:val="16"/>
          <w:szCs w:val="16"/>
          <w:lang w:eastAsia="pt-BR"/>
        </w:rPr>
        <w:t xml:space="preserve">;                       </w:t>
      </w:r>
      <w:hyperlink r:id="rId287"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50D1978" w14:textId="594C3A86"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sz w:val="19"/>
          <w:szCs w:val="19"/>
          <w:lang w:eastAsia="pt-BR"/>
        </w:rPr>
        <w:t xml:space="preserve">       b) refira-se a "crédito-prêmio" instituído pelo </w:t>
      </w:r>
      <w:hyperlink r:id="rId288" w:anchor="art1" w:history="1">
        <w:r w:rsidRPr="00600C8A">
          <w:rPr>
            <w:rFonts w:ascii="Book Antiqua" w:eastAsia="Times New Roman" w:hAnsi="Book Antiqua" w:cs="Arial"/>
            <w:color w:val="0000FF"/>
            <w:sz w:val="19"/>
            <w:szCs w:val="19"/>
            <w:u w:val="single"/>
            <w:lang w:eastAsia="pt-BR"/>
          </w:rPr>
          <w:t>art. 1</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do Decreto-Lei n</w:t>
        </w:r>
        <w:r w:rsidRPr="00600C8A">
          <w:rPr>
            <w:rFonts w:ascii="Book Antiqua" w:eastAsia="Times New Roman" w:hAnsi="Book Antiqua" w:cs="Arial"/>
            <w:color w:val="0000FF"/>
            <w:sz w:val="19"/>
            <w:szCs w:val="19"/>
            <w:u w:val="single"/>
            <w:vertAlign w:val="superscript"/>
            <w:lang w:eastAsia="pt-BR"/>
          </w:rPr>
          <w:t>o</w:t>
        </w:r>
        <w:r w:rsidRPr="00600C8A">
          <w:rPr>
            <w:rFonts w:ascii="Book Antiqua" w:eastAsia="Times New Roman" w:hAnsi="Book Antiqua" w:cs="Arial"/>
            <w:color w:val="0000FF"/>
            <w:sz w:val="19"/>
            <w:szCs w:val="19"/>
            <w:u w:val="single"/>
            <w:lang w:eastAsia="pt-BR"/>
          </w:rPr>
          <w:t xml:space="preserve"> 491, de 5 de março de 1969</w:t>
        </w:r>
      </w:hyperlink>
      <w:r w:rsidRPr="00600C8A">
        <w:rPr>
          <w:rFonts w:ascii="Book Antiqua" w:eastAsia="Times New Roman" w:hAnsi="Book Antiqua" w:cs="Arial"/>
          <w:sz w:val="19"/>
          <w:szCs w:val="19"/>
          <w:lang w:eastAsia="pt-BR"/>
        </w:rPr>
        <w:t>;</w:t>
      </w:r>
      <w:r w:rsidRPr="001772F5">
        <w:rPr>
          <w:rFonts w:ascii="Book Antiqua" w:eastAsia="Times New Roman" w:hAnsi="Book Antiqua" w:cs="Arial"/>
          <w:sz w:val="16"/>
          <w:szCs w:val="16"/>
          <w:lang w:eastAsia="pt-BR"/>
        </w:rPr>
        <w:t xml:space="preserve"> </w:t>
      </w:r>
      <w:hyperlink r:id="rId289"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296F39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c) refira-se a título público</w:t>
      </w:r>
      <w:r w:rsidRPr="001772F5">
        <w:rPr>
          <w:rFonts w:ascii="Book Antiqua" w:eastAsia="Times New Roman" w:hAnsi="Book Antiqua" w:cs="Arial"/>
          <w:sz w:val="16"/>
          <w:szCs w:val="16"/>
          <w:lang w:eastAsia="pt-BR"/>
        </w:rPr>
        <w:t xml:space="preserve">;                               </w:t>
      </w:r>
      <w:hyperlink r:id="rId290" w:anchor="art4" w:history="1">
        <w:r w:rsidRPr="001772F5">
          <w:rPr>
            <w:rFonts w:ascii="Book Antiqua" w:eastAsia="Times New Roman" w:hAnsi="Book Antiqua" w:cs="Arial"/>
            <w:color w:val="0000FF"/>
            <w:sz w:val="16"/>
            <w:szCs w:val="16"/>
            <w:u w:val="single"/>
            <w:lang w:eastAsia="pt-BR"/>
          </w:rPr>
          <w:t>(Incluída pela Lei nº 11.051, de 2004)</w:t>
        </w:r>
      </w:hyperlink>
    </w:p>
    <w:p w14:paraId="240B2638" w14:textId="1B3CA022"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d) seja decorrente de decisão judicial não transitada em julgado; ou </w:t>
      </w:r>
      <w:hyperlink r:id="rId291" w:anchor="art4" w:history="1">
        <w:r w:rsidRPr="001772F5">
          <w:rPr>
            <w:rFonts w:ascii="Book Antiqua" w:eastAsia="Times New Roman" w:hAnsi="Book Antiqua" w:cs="Arial"/>
            <w:color w:val="0000FF"/>
            <w:sz w:val="16"/>
            <w:szCs w:val="16"/>
            <w:u w:val="single"/>
            <w:lang w:eastAsia="pt-BR"/>
          </w:rPr>
          <w:t>(Incluída pela Lei nº 11.051, de 2004)</w:t>
        </w:r>
      </w:hyperlink>
    </w:p>
    <w:p w14:paraId="5AC607B0" w14:textId="015EC9F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e) não se refira a tributos e contribuições administrados pela Secretaria da Receita Federal - SRF</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292" w:anchor="art4" w:history="1">
        <w:r w:rsidRPr="001772F5">
          <w:rPr>
            <w:rFonts w:ascii="Book Antiqua" w:eastAsia="Times New Roman" w:hAnsi="Book Antiqua" w:cs="Arial"/>
            <w:color w:val="0000FF"/>
            <w:sz w:val="16"/>
            <w:szCs w:val="16"/>
            <w:u w:val="single"/>
            <w:lang w:eastAsia="pt-BR"/>
          </w:rPr>
          <w:t>(Incluída pela Lei nº 11.051, de 2004)</w:t>
        </w:r>
      </w:hyperlink>
    </w:p>
    <w:p w14:paraId="7A21C081" w14:textId="2843803A"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val="pt-PT" w:eastAsia="pt-BR"/>
        </w:rPr>
        <w:t xml:space="preserve">        </w:t>
      </w:r>
      <w:r w:rsidRPr="00600C8A">
        <w:rPr>
          <w:rFonts w:ascii="Book Antiqua" w:eastAsia="Times New Roman" w:hAnsi="Book Antiqua" w:cs="Arial"/>
          <w:color w:val="000000"/>
          <w:sz w:val="19"/>
          <w:szCs w:val="19"/>
          <w:lang w:eastAsia="pt-BR"/>
        </w:rPr>
        <w:t>f) tiver como fundamento a alegação de inconstitucionalidade de lei, exceto nos casos em que a lei</w:t>
      </w:r>
      <w:r w:rsidRPr="001772F5">
        <w:rPr>
          <w:rFonts w:ascii="Book Antiqua" w:eastAsia="Times New Roman" w:hAnsi="Book Antiqua" w:cs="Arial"/>
          <w:color w:val="000000"/>
          <w:sz w:val="16"/>
          <w:szCs w:val="16"/>
          <w:lang w:eastAsia="pt-BR"/>
        </w:rPr>
        <w:t>:</w:t>
      </w:r>
      <w:r w:rsidR="001772F5">
        <w:rPr>
          <w:rFonts w:ascii="Book Antiqua" w:eastAsia="Times New Roman" w:hAnsi="Book Antiqua" w:cs="Arial"/>
          <w:color w:val="000000"/>
          <w:sz w:val="16"/>
          <w:szCs w:val="16"/>
          <w:lang w:eastAsia="pt-BR"/>
        </w:rPr>
        <w:t xml:space="preserve"> </w:t>
      </w:r>
      <w:hyperlink r:id="rId293" w:anchor="art30" w:history="1">
        <w:r w:rsidRPr="001772F5">
          <w:rPr>
            <w:rFonts w:ascii="Book Antiqua" w:eastAsia="Times New Roman" w:hAnsi="Book Antiqua" w:cs="Arial"/>
            <w:color w:val="0000FF"/>
            <w:sz w:val="16"/>
            <w:szCs w:val="16"/>
            <w:u w:val="single"/>
            <w:lang w:eastAsia="pt-BR"/>
          </w:rPr>
          <w:t>(Redação dada pela Lei nº 11.941, de 2009)</w:t>
        </w:r>
      </w:hyperlink>
    </w:p>
    <w:p w14:paraId="7BE2FF55" w14:textId="119B9993"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1 – tenha sido declarada inconstitucional pelo Supremo Tribunal Federal em ação direta de inconstitucionalidade ou em ação declaratória de constitucionalidade</w:t>
      </w:r>
      <w:r w:rsidRPr="001772F5">
        <w:rPr>
          <w:rFonts w:ascii="Book Antiqua" w:eastAsia="Times New Roman" w:hAnsi="Book Antiqua" w:cs="Arial"/>
          <w:color w:val="000000"/>
          <w:sz w:val="16"/>
          <w:szCs w:val="16"/>
          <w:lang w:eastAsia="pt-BR"/>
        </w:rPr>
        <w:t xml:space="preserve">;   </w:t>
      </w:r>
      <w:hyperlink r:id="rId294"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4E6A646D" w14:textId="213FAA50"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2 – tenha tido sua execução suspensa pelo Senado Federal</w:t>
      </w:r>
      <w:r w:rsidRPr="001772F5">
        <w:rPr>
          <w:rFonts w:ascii="Book Antiqua" w:eastAsia="Times New Roman" w:hAnsi="Book Antiqua" w:cs="Arial"/>
          <w:color w:val="000000"/>
          <w:sz w:val="16"/>
          <w:szCs w:val="16"/>
          <w:lang w:eastAsia="pt-BR"/>
        </w:rPr>
        <w:t>;    </w:t>
      </w:r>
      <w:hyperlink r:id="rId295"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629B8FDF"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3 – tenha sido julgada inconstitucional em sentença judicial transitada em julgado a favor do contribuinte; ou</w:t>
      </w:r>
      <w:r w:rsidRPr="001772F5">
        <w:rPr>
          <w:rFonts w:ascii="Book Antiqua" w:eastAsia="Times New Roman" w:hAnsi="Book Antiqua" w:cs="Arial"/>
          <w:color w:val="000000"/>
          <w:sz w:val="16"/>
          <w:szCs w:val="16"/>
          <w:lang w:eastAsia="pt-BR"/>
        </w:rPr>
        <w:t>                            </w:t>
      </w:r>
      <w:hyperlink r:id="rId296"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04EB5BE5"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4 – seja objeto de súmula vinculante aprovada pelo Supremo Tribunal Federal nos termos do art. 103-A da Constituição Federal</w:t>
      </w:r>
      <w:r w:rsidRPr="001772F5">
        <w:rPr>
          <w:rFonts w:ascii="Book Antiqua" w:eastAsia="Times New Roman" w:hAnsi="Book Antiqua" w:cs="Arial"/>
          <w:color w:val="000000"/>
          <w:sz w:val="16"/>
          <w:szCs w:val="16"/>
          <w:lang w:eastAsia="pt-BR"/>
        </w:rPr>
        <w:t xml:space="preserve">.                              </w:t>
      </w:r>
      <w:hyperlink r:id="rId297" w:anchor="art30" w:history="1">
        <w:r w:rsidRPr="001772F5">
          <w:rPr>
            <w:rFonts w:ascii="Book Antiqua" w:eastAsia="Times New Roman" w:hAnsi="Book Antiqua" w:cs="Arial"/>
            <w:color w:val="0000FF"/>
            <w:sz w:val="16"/>
            <w:szCs w:val="16"/>
            <w:u w:val="single"/>
            <w:lang w:eastAsia="pt-BR"/>
          </w:rPr>
          <w:t>(Incluído pela Lei nº 11.941, de 2009)</w:t>
        </w:r>
      </w:hyperlink>
    </w:p>
    <w:p w14:paraId="3BC92058" w14:textId="4E68F81B"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g) seja decorrente de pagamento indevido ou a maior que o devido, com fundamento em documento de arrecadação que se verifique inexistente; ou     </w:t>
      </w:r>
      <w:hyperlink r:id="rId298" w:anchor="art32" w:history="1">
        <w:r w:rsidRPr="00D23A31">
          <w:rPr>
            <w:rStyle w:val="Hyperlink"/>
            <w:rFonts w:ascii="Book Antiqua" w:eastAsia="Times New Roman" w:hAnsi="Book Antiqua" w:cs="Arial"/>
            <w:sz w:val="16"/>
            <w:szCs w:val="16"/>
            <w:lang w:eastAsia="pt-BR"/>
          </w:rPr>
          <w:t>(Redação dada pela Lei nº 15.265, de 2025)</w:t>
        </w:r>
      </w:hyperlink>
    </w:p>
    <w:p w14:paraId="4804DDF4" w14:textId="679E08C3" w:rsidR="00D23A31" w:rsidRPr="00D23A31" w:rsidRDefault="00D23A31" w:rsidP="00D23A3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D23A31">
        <w:rPr>
          <w:rFonts w:ascii="Book Antiqua" w:eastAsia="Times New Roman" w:hAnsi="Book Antiqua" w:cs="Arial"/>
          <w:sz w:val="19"/>
          <w:szCs w:val="19"/>
          <w:lang w:eastAsia="pt-BR"/>
        </w:rPr>
        <w:t>h) seja decorrente do regime de incidência não cumulativa da Contribuição para o PIS/Pasep ou da Cofins, cujo crédito não guarde qualquer relação com quaisquer atividades econômicas do sujeito passivo, excetuados os casos de transformação, incorporação ou fusão, em que podem ser consideradas as atividades da empresa originária</w:t>
      </w:r>
      <w:r w:rsidRPr="00D23A31">
        <w:rPr>
          <w:rFonts w:ascii="Book Antiqua" w:eastAsia="Times New Roman" w:hAnsi="Book Antiqua" w:cs="Arial"/>
          <w:sz w:val="16"/>
          <w:szCs w:val="16"/>
          <w:lang w:eastAsia="pt-BR"/>
        </w:rPr>
        <w:t>.     </w:t>
      </w:r>
      <w:hyperlink r:id="rId299" w:anchor="art32" w:history="1">
        <w:r w:rsidRPr="00D23A31">
          <w:rPr>
            <w:rStyle w:val="Hyperlink"/>
            <w:rFonts w:ascii="Book Antiqua" w:eastAsia="Times New Roman" w:hAnsi="Book Antiqua" w:cs="Arial"/>
            <w:sz w:val="16"/>
            <w:szCs w:val="16"/>
            <w:lang w:eastAsia="pt-BR"/>
          </w:rPr>
          <w:t>(Redação dada pela Lei nº 15.265, de 2025)</w:t>
        </w:r>
      </w:hyperlink>
    </w:p>
    <w:p w14:paraId="543119A9" w14:textId="7C1B8D33"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13. O disposto nos §§ 2</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e 5</w:t>
      </w:r>
      <w:r w:rsidRPr="00600C8A">
        <w:rPr>
          <w:rFonts w:ascii="Book Antiqua" w:eastAsia="Times New Roman" w:hAnsi="Book Antiqua" w:cs="Arial"/>
          <w:sz w:val="19"/>
          <w:szCs w:val="19"/>
          <w:u w:val="single"/>
          <w:vertAlign w:val="superscript"/>
          <w:lang w:eastAsia="pt-BR"/>
        </w:rPr>
        <w:t>o</w:t>
      </w:r>
      <w:r w:rsidRPr="00600C8A">
        <w:rPr>
          <w:rFonts w:ascii="Book Antiqua" w:eastAsia="Times New Roman" w:hAnsi="Book Antiqua" w:cs="Arial"/>
          <w:sz w:val="19"/>
          <w:szCs w:val="19"/>
          <w:lang w:eastAsia="pt-BR"/>
        </w:rPr>
        <w:t xml:space="preserve"> a 11 deste artigo não se aplica às hipóteses previstas no § 12 deste artigo</w:t>
      </w:r>
      <w:r w:rsidRPr="001772F5">
        <w:rPr>
          <w:rFonts w:ascii="Book Antiqua" w:eastAsia="Times New Roman" w:hAnsi="Book Antiqua" w:cs="Arial"/>
          <w:sz w:val="16"/>
          <w:szCs w:val="16"/>
          <w:lang w:eastAsia="pt-BR"/>
        </w:rPr>
        <w:t>.</w:t>
      </w:r>
      <w:r w:rsidR="001772F5">
        <w:rPr>
          <w:rFonts w:ascii="Book Antiqua" w:eastAsia="Times New Roman" w:hAnsi="Book Antiqua" w:cs="Arial"/>
          <w:sz w:val="16"/>
          <w:szCs w:val="16"/>
          <w:lang w:eastAsia="pt-BR"/>
        </w:rPr>
        <w:t xml:space="preserve"> </w:t>
      </w:r>
      <w:hyperlink r:id="rId300" w:anchor="art4" w:history="1">
        <w:r w:rsidRPr="001772F5">
          <w:rPr>
            <w:rFonts w:ascii="Book Antiqua" w:eastAsia="Times New Roman" w:hAnsi="Book Antiqua" w:cs="Arial"/>
            <w:color w:val="0000FF"/>
            <w:sz w:val="16"/>
            <w:szCs w:val="16"/>
            <w:u w:val="single"/>
            <w:lang w:eastAsia="pt-BR"/>
          </w:rPr>
          <w:t>(Incluído pela Lei nº 11.051, de 2004)</w:t>
        </w:r>
      </w:hyperlink>
    </w:p>
    <w:p w14:paraId="7AB24E72"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sz w:val="19"/>
          <w:szCs w:val="19"/>
          <w:lang w:eastAsia="pt-BR"/>
        </w:rPr>
        <w:t>        § 14. A Secretaria da Receita Federal - SRF disciplinará o disposto neste artigo, inclusive quanto à fixação de critérios de prioridade para apreciação de processos de restituição, de ressarcimento e de compensação</w:t>
      </w:r>
      <w:r w:rsidRPr="001772F5">
        <w:rPr>
          <w:rFonts w:ascii="Book Antiqua" w:eastAsia="Times New Roman" w:hAnsi="Book Antiqua" w:cs="Arial"/>
          <w:sz w:val="16"/>
          <w:szCs w:val="16"/>
          <w:lang w:eastAsia="pt-BR"/>
        </w:rPr>
        <w:t xml:space="preserve">.                    </w:t>
      </w:r>
      <w:hyperlink r:id="rId301" w:anchor="art4" w:history="1">
        <w:r w:rsidRPr="001772F5">
          <w:rPr>
            <w:rFonts w:ascii="Book Antiqua" w:eastAsia="Times New Roman" w:hAnsi="Book Antiqua" w:cs="Arial"/>
            <w:color w:val="0000FF"/>
            <w:sz w:val="16"/>
            <w:szCs w:val="16"/>
            <w:u w:val="single"/>
            <w:lang w:eastAsia="pt-BR"/>
          </w:rPr>
          <w:t>(Incluído pela Lei nº 11.051, de 2004)</w:t>
        </w:r>
      </w:hyperlink>
    </w:p>
    <w:p w14:paraId="25785464"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color w:val="000000"/>
          <w:sz w:val="16"/>
          <w:szCs w:val="16"/>
          <w:lang w:eastAsia="pt-BR"/>
        </w:rPr>
        <w:t>        § 15.</w:t>
      </w:r>
      <w:r w:rsidRPr="001772F5">
        <w:rPr>
          <w:rFonts w:ascii="Book Antiqua" w:eastAsia="Times New Roman" w:hAnsi="Book Antiqua" w:cs="Arial"/>
          <w:sz w:val="16"/>
          <w:szCs w:val="16"/>
          <w:lang w:eastAsia="pt-BR"/>
        </w:rPr>
        <w:t xml:space="preserve">                         </w:t>
      </w:r>
      <w:hyperlink r:id="rId302"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303" w:anchor="art26iii" w:history="1">
        <w:r w:rsidRPr="001772F5">
          <w:rPr>
            <w:rFonts w:ascii="Book Antiqua" w:eastAsia="Times New Roman" w:hAnsi="Book Antiqua" w:cs="Arial"/>
            <w:color w:val="0000FF"/>
            <w:sz w:val="16"/>
            <w:szCs w:val="16"/>
            <w:u w:val="single"/>
            <w:lang w:eastAsia="pt-BR"/>
          </w:rPr>
          <w:t>(Vigência)</w:t>
        </w:r>
      </w:hyperlink>
    </w:p>
    <w:p w14:paraId="144A463D"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1772F5">
        <w:rPr>
          <w:rFonts w:ascii="Book Antiqua" w:eastAsia="Times New Roman" w:hAnsi="Book Antiqua" w:cs="Arial"/>
          <w:sz w:val="16"/>
          <w:szCs w:val="16"/>
          <w:lang w:eastAsia="pt-BR"/>
        </w:rPr>
        <w:t xml:space="preserve">        </w:t>
      </w:r>
      <w:r w:rsidRPr="001772F5">
        <w:rPr>
          <w:rFonts w:ascii="Book Antiqua" w:eastAsia="Times New Roman" w:hAnsi="Book Antiqua" w:cs="Arial"/>
          <w:color w:val="000000"/>
          <w:sz w:val="16"/>
          <w:szCs w:val="16"/>
          <w:lang w:eastAsia="pt-BR"/>
        </w:rPr>
        <w:t>§ 16.</w:t>
      </w:r>
      <w:r w:rsidRPr="001772F5">
        <w:rPr>
          <w:rFonts w:ascii="Book Antiqua" w:eastAsia="Times New Roman" w:hAnsi="Book Antiqua" w:cs="Arial"/>
          <w:sz w:val="16"/>
          <w:szCs w:val="16"/>
          <w:lang w:eastAsia="pt-BR"/>
        </w:rPr>
        <w:t xml:space="preserve">                        </w:t>
      </w:r>
      <w:hyperlink r:id="rId304" w:anchor="art27ii" w:history="1">
        <w:r w:rsidRPr="001772F5">
          <w:rPr>
            <w:rFonts w:ascii="Book Antiqua" w:eastAsia="Times New Roman" w:hAnsi="Book Antiqua" w:cs="Arial"/>
            <w:color w:val="0000FF"/>
            <w:sz w:val="16"/>
            <w:szCs w:val="16"/>
            <w:u w:val="single"/>
            <w:lang w:eastAsia="pt-BR"/>
          </w:rPr>
          <w:t>(Revogado pela Lei nº 13.137, de 2015)</w:t>
        </w:r>
      </w:hyperlink>
      <w:r w:rsidRPr="001772F5">
        <w:rPr>
          <w:rFonts w:ascii="Book Antiqua" w:eastAsia="Times New Roman" w:hAnsi="Book Antiqua" w:cs="Arial"/>
          <w:sz w:val="16"/>
          <w:szCs w:val="16"/>
          <w:lang w:eastAsia="pt-BR"/>
        </w:rPr>
        <w:t xml:space="preserve">     </w:t>
      </w:r>
      <w:hyperlink r:id="rId305" w:anchor="art26iii" w:history="1">
        <w:r w:rsidRPr="001772F5">
          <w:rPr>
            <w:rFonts w:ascii="Book Antiqua" w:eastAsia="Times New Roman" w:hAnsi="Book Antiqua" w:cs="Arial"/>
            <w:color w:val="0000FF"/>
            <w:sz w:val="16"/>
            <w:szCs w:val="16"/>
            <w:u w:val="single"/>
            <w:lang w:eastAsia="pt-BR"/>
          </w:rPr>
          <w:t>(Vigência)</w:t>
        </w:r>
      </w:hyperlink>
    </w:p>
    <w:p w14:paraId="007557B3" w14:textId="77777777" w:rsidR="00173443" w:rsidRPr="001772F5" w:rsidRDefault="00173443" w:rsidP="00AD5D44">
      <w:pPr>
        <w:spacing w:before="100" w:beforeAutospacing="1" w:after="100" w:afterAutospacing="1" w:line="240" w:lineRule="auto"/>
        <w:jc w:val="both"/>
        <w:rPr>
          <w:rFonts w:ascii="Book Antiqua" w:eastAsia="Times New Roman" w:hAnsi="Book Antiqua" w:cs="Arial"/>
          <w:sz w:val="16"/>
          <w:szCs w:val="16"/>
          <w:lang w:eastAsia="pt-BR"/>
        </w:rPr>
      </w:pPr>
      <w:r w:rsidRPr="00600C8A">
        <w:rPr>
          <w:rFonts w:ascii="Book Antiqua" w:eastAsia="Times New Roman" w:hAnsi="Book Antiqua" w:cs="Arial"/>
          <w:color w:val="000000"/>
          <w:sz w:val="19"/>
          <w:szCs w:val="19"/>
          <w:lang w:eastAsia="pt-BR"/>
        </w:rPr>
        <w:t xml:space="preserve">        </w:t>
      </w:r>
      <w:r w:rsidRPr="00600C8A">
        <w:rPr>
          <w:rFonts w:ascii="Book Antiqua" w:eastAsia="Times New Roman" w:hAnsi="Book Antiqua" w:cs="Arial"/>
          <w:sz w:val="19"/>
          <w:szCs w:val="19"/>
          <w:lang w:eastAsia="pt-BR"/>
        </w:rPr>
        <w:t>§ 17. Será aplicada multa isolada de 50% (cinquenta por cento) sobre o valor do débito objeto de declaração de compensação não homologada, salvo no caso de falsidade da declaração apresentada pelo sujeito passivo</w:t>
      </w:r>
      <w:r w:rsidRPr="001772F5">
        <w:rPr>
          <w:rFonts w:ascii="Book Antiqua" w:eastAsia="Times New Roman" w:hAnsi="Book Antiqua" w:cs="Arial"/>
          <w:sz w:val="16"/>
          <w:szCs w:val="16"/>
          <w:lang w:eastAsia="pt-BR"/>
        </w:rPr>
        <w:t xml:space="preserve">.                      </w:t>
      </w:r>
      <w:hyperlink r:id="rId306" w:anchor="art8" w:history="1">
        <w:r w:rsidRPr="001772F5">
          <w:rPr>
            <w:rFonts w:ascii="Book Antiqua" w:eastAsia="Times New Roman" w:hAnsi="Book Antiqua" w:cs="Arial"/>
            <w:color w:val="0000FF"/>
            <w:sz w:val="16"/>
            <w:szCs w:val="16"/>
            <w:u w:val="single"/>
            <w:lang w:eastAsia="pt-BR"/>
          </w:rPr>
          <w:t>(Redação dada pela Lei nº 13.097, de 2015)</w:t>
        </w:r>
      </w:hyperlink>
    </w:p>
    <w:p w14:paraId="30B210B8" w14:textId="77777777" w:rsidR="00173443" w:rsidRPr="00600C8A" w:rsidRDefault="00173443" w:rsidP="00AD5D44">
      <w:pPr>
        <w:spacing w:before="100" w:beforeAutospacing="1" w:after="100" w:afterAutospacing="1" w:line="240" w:lineRule="auto"/>
        <w:jc w:val="both"/>
        <w:rPr>
          <w:rFonts w:ascii="Book Antiqua" w:eastAsia="Times New Roman" w:hAnsi="Book Antiqua" w:cs="Arial"/>
          <w:sz w:val="19"/>
          <w:szCs w:val="19"/>
          <w:lang w:eastAsia="pt-BR"/>
        </w:rPr>
      </w:pPr>
      <w:r w:rsidRPr="00600C8A">
        <w:rPr>
          <w:rFonts w:ascii="Book Antiqua" w:eastAsia="Times New Roman" w:hAnsi="Book Antiqua" w:cs="Arial"/>
          <w:color w:val="000000"/>
          <w:sz w:val="19"/>
          <w:szCs w:val="19"/>
          <w:lang w:eastAsia="pt-BR"/>
        </w:rPr>
        <w:t xml:space="preserve">        § 18.  No caso de apresentação de manifestação de inconformidade contra a não homologação da compensação, fica suspensa a exigibilidade da multa de ofício de que trata o § 17, ainda que não </w:t>
      </w:r>
      <w:r w:rsidRPr="00600C8A">
        <w:rPr>
          <w:rFonts w:ascii="Book Antiqua" w:eastAsia="Times New Roman" w:hAnsi="Book Antiqua" w:cs="Arial"/>
          <w:color w:val="000000"/>
          <w:sz w:val="19"/>
          <w:szCs w:val="19"/>
          <w:lang w:eastAsia="pt-BR"/>
        </w:rPr>
        <w:lastRenderedPageBreak/>
        <w:t>impugnada essa exigência, enquadrando-se no disposto no inciso III do art. 151 da Lei n</w:t>
      </w:r>
      <w:r w:rsidRPr="00600C8A">
        <w:rPr>
          <w:rFonts w:ascii="Book Antiqua" w:eastAsia="Times New Roman" w:hAnsi="Book Antiqua" w:cs="Arial"/>
          <w:color w:val="000000"/>
          <w:sz w:val="19"/>
          <w:szCs w:val="19"/>
          <w:u w:val="single"/>
          <w:vertAlign w:val="superscript"/>
          <w:lang w:eastAsia="pt-BR"/>
        </w:rPr>
        <w:t>o</w:t>
      </w:r>
      <w:r w:rsidRPr="00600C8A">
        <w:rPr>
          <w:rFonts w:ascii="Book Antiqua" w:eastAsia="Times New Roman" w:hAnsi="Book Antiqua" w:cs="Arial"/>
          <w:color w:val="000000"/>
          <w:sz w:val="19"/>
          <w:szCs w:val="19"/>
          <w:lang w:eastAsia="pt-BR"/>
        </w:rPr>
        <w:t xml:space="preserve"> 5.172, de 25 de outubro de 1966 - Código Tributário Nacional</w:t>
      </w:r>
      <w:r w:rsidRPr="001772F5">
        <w:rPr>
          <w:rFonts w:ascii="Book Antiqua" w:eastAsia="Times New Roman" w:hAnsi="Book Antiqua" w:cs="Arial"/>
          <w:color w:val="000000"/>
          <w:sz w:val="16"/>
          <w:szCs w:val="16"/>
          <w:lang w:eastAsia="pt-BR"/>
        </w:rPr>
        <w:t xml:space="preserve">.                             </w:t>
      </w:r>
      <w:hyperlink r:id="rId307" w:anchor="art20" w:history="1">
        <w:r w:rsidRPr="001772F5">
          <w:rPr>
            <w:rFonts w:ascii="Book Antiqua" w:eastAsia="Times New Roman" w:hAnsi="Book Antiqua" w:cs="Arial"/>
            <w:color w:val="0000FF"/>
            <w:sz w:val="16"/>
            <w:szCs w:val="16"/>
            <w:u w:val="single"/>
            <w:lang w:eastAsia="pt-BR"/>
          </w:rPr>
          <w:t>(Incluído pela Lei nº 12.844, de 2013)</w:t>
        </w:r>
      </w:hyperlink>
    </w:p>
    <w:p w14:paraId="5C096E42" w14:textId="301D3338"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Art. 74-A.  A compensação de crédito decorrente de decisão judicial transitada em julgado observará o limite mensal estabelecido em ato do Ministro de Estado da Fazenda</w:t>
      </w:r>
      <w:r w:rsidRPr="00535558">
        <w:rPr>
          <w:rFonts w:ascii="Book Antiqua" w:eastAsia="Times New Roman" w:hAnsi="Book Antiqua" w:cs="Arial"/>
          <w:sz w:val="16"/>
          <w:szCs w:val="16"/>
          <w:lang w:eastAsia="pt-BR"/>
        </w:rPr>
        <w:t>. </w:t>
      </w:r>
      <w:hyperlink r:id="rId308" w:anchor="art1" w:history="1">
        <w:r w:rsidRPr="00535558">
          <w:rPr>
            <w:rStyle w:val="Hyperlink"/>
            <w:rFonts w:ascii="Book Antiqua" w:eastAsia="Times New Roman" w:hAnsi="Book Antiqua" w:cs="Arial"/>
            <w:sz w:val="16"/>
            <w:szCs w:val="16"/>
            <w:lang w:eastAsia="pt-BR"/>
          </w:rPr>
          <w:t>(Redação dada pela Lei nº 14.873, de 2024)</w:t>
        </w:r>
      </w:hyperlink>
    </w:p>
    <w:p w14:paraId="70D7BBAE"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1º O limite mensal a que se refere o caput deste artigo</w:t>
      </w:r>
      <w:r w:rsidRPr="00535558">
        <w:rPr>
          <w:rFonts w:ascii="Book Antiqua" w:eastAsia="Times New Roman" w:hAnsi="Book Antiqua" w:cs="Arial"/>
          <w:sz w:val="16"/>
          <w:szCs w:val="16"/>
          <w:lang w:eastAsia="pt-BR"/>
        </w:rPr>
        <w:t>:   </w:t>
      </w:r>
      <w:hyperlink r:id="rId309" w:anchor="art1" w:history="1">
        <w:r w:rsidRPr="00535558">
          <w:rPr>
            <w:rStyle w:val="Hyperlink"/>
            <w:rFonts w:ascii="Book Antiqua" w:eastAsia="Times New Roman" w:hAnsi="Book Antiqua" w:cs="Arial"/>
            <w:sz w:val="16"/>
            <w:szCs w:val="16"/>
            <w:lang w:eastAsia="pt-BR"/>
          </w:rPr>
          <w:t>(Redação dada pela Lei nº 14.873, de 2024)</w:t>
        </w:r>
      </w:hyperlink>
    </w:p>
    <w:p w14:paraId="1F47FD05"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 - será graduado em função do valor total do crédito decorrente de decisão judicial transitada em julgado</w:t>
      </w:r>
      <w:r w:rsidRPr="00535558">
        <w:rPr>
          <w:rFonts w:ascii="Book Antiqua" w:eastAsia="Times New Roman" w:hAnsi="Book Antiqua" w:cs="Arial"/>
          <w:sz w:val="16"/>
          <w:szCs w:val="16"/>
          <w:lang w:eastAsia="pt-BR"/>
        </w:rPr>
        <w:t>;   </w:t>
      </w:r>
      <w:hyperlink r:id="rId310" w:anchor="art1" w:history="1">
        <w:r w:rsidRPr="00535558">
          <w:rPr>
            <w:rStyle w:val="Hyperlink"/>
            <w:rFonts w:ascii="Book Antiqua" w:eastAsia="Times New Roman" w:hAnsi="Book Antiqua" w:cs="Arial"/>
            <w:sz w:val="16"/>
            <w:szCs w:val="16"/>
            <w:lang w:eastAsia="pt-BR"/>
          </w:rPr>
          <w:t>(Redação dada pela Lei nº 14.873, de 2024)</w:t>
        </w:r>
      </w:hyperlink>
    </w:p>
    <w:p w14:paraId="27C27791"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 - não poderá ser inferior a 1/60 (um sessenta avos) do valor total do crédito decorrente de decisão judicial transitada em julgado, demonstrado e atualizado na data da entrega da primeira declaração de compensação; e   </w:t>
      </w:r>
      <w:hyperlink r:id="rId311" w:anchor="art1" w:history="1">
        <w:r w:rsidRPr="00535558">
          <w:rPr>
            <w:rStyle w:val="Hyperlink"/>
            <w:rFonts w:ascii="Book Antiqua" w:eastAsia="Times New Roman" w:hAnsi="Book Antiqua" w:cs="Arial"/>
            <w:sz w:val="16"/>
            <w:szCs w:val="16"/>
            <w:lang w:eastAsia="pt-BR"/>
          </w:rPr>
          <w:t>(Redação dada pela Lei nº 14.873, de 2024)</w:t>
        </w:r>
      </w:hyperlink>
    </w:p>
    <w:p w14:paraId="6A71CBD7" w14:textId="777D1CD1"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III - não poderá ser estabelecido para crédito decorrente de decisão judicial transitada em julgado cujo valor total seja inferior a R$ 10.000.000,00 (dez milhões de reais). </w:t>
      </w:r>
      <w:hyperlink r:id="rId312" w:anchor="art1" w:history="1">
        <w:r w:rsidRPr="00535558">
          <w:rPr>
            <w:rStyle w:val="Hyperlink"/>
            <w:rFonts w:ascii="Book Antiqua" w:eastAsia="Times New Roman" w:hAnsi="Book Antiqua" w:cs="Arial"/>
            <w:sz w:val="16"/>
            <w:szCs w:val="16"/>
            <w:lang w:eastAsia="pt-BR"/>
          </w:rPr>
          <w:t>(Redação dada pela Lei nº 14.873, de 2024)</w:t>
        </w:r>
      </w:hyperlink>
    </w:p>
    <w:p w14:paraId="2AA5F2F7" w14:textId="77777777" w:rsidR="00535558" w:rsidRPr="00535558" w:rsidRDefault="00535558" w:rsidP="00535558">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535558">
        <w:rPr>
          <w:rFonts w:ascii="Book Antiqua" w:eastAsia="Times New Roman" w:hAnsi="Book Antiqua" w:cs="Arial"/>
          <w:sz w:val="19"/>
          <w:szCs w:val="19"/>
          <w:lang w:eastAsia="pt-BR"/>
        </w:rPr>
        <w:t>§ 2º  Para fins do disposto neste artigo, a primeira declaração de compensação deverá ser apresentada no prazo de até 5 (cinco) anos, contado da data do trânsito em julgado da decisão ou da homologação da desistência da execução do título judicial</w:t>
      </w:r>
      <w:r w:rsidRPr="00535558">
        <w:rPr>
          <w:rFonts w:ascii="Book Antiqua" w:eastAsia="Times New Roman" w:hAnsi="Book Antiqua" w:cs="Arial"/>
          <w:sz w:val="16"/>
          <w:szCs w:val="16"/>
          <w:lang w:eastAsia="pt-BR"/>
        </w:rPr>
        <w:t>.   </w:t>
      </w:r>
      <w:hyperlink r:id="rId313" w:anchor="art1" w:history="1">
        <w:r w:rsidRPr="00535558">
          <w:rPr>
            <w:rStyle w:val="Hyperlink"/>
            <w:rFonts w:ascii="Book Antiqua" w:eastAsia="Times New Roman" w:hAnsi="Book Antiqua" w:cs="Arial"/>
            <w:sz w:val="16"/>
            <w:szCs w:val="16"/>
            <w:lang w:eastAsia="pt-BR"/>
          </w:rPr>
          <w:t>(Redação dada pela Lei nº 14.873, de 2024)</w:t>
        </w:r>
      </w:hyperlink>
    </w:p>
    <w:p w14:paraId="3A384082" w14:textId="3BA79B5D"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VIII</w:t>
      </w:r>
      <w:r w:rsidRPr="00600C8A">
        <w:rPr>
          <w:rFonts w:ascii="Book Antiqua" w:eastAsia="Times New Roman" w:hAnsi="Book Antiqua" w:cs="Arial"/>
          <w:b/>
          <w:bCs/>
          <w:sz w:val="19"/>
          <w:szCs w:val="19"/>
          <w:lang w:eastAsia="pt-BR"/>
        </w:rPr>
        <w:br/>
        <w:t>UFIR</w:t>
      </w:r>
    </w:p>
    <w:p w14:paraId="1B0F7C2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75. A partir de 1º de janeiro de 1997, a atualização do valor da Unidade Fiscal de Referência - UFIR, de que trata o </w:t>
      </w:r>
      <w:hyperlink r:id="rId314" w:anchor="art1" w:history="1">
        <w:r w:rsidRPr="00600C8A">
          <w:rPr>
            <w:rFonts w:ascii="Book Antiqua" w:eastAsia="Times New Roman" w:hAnsi="Book Antiqua" w:cs="Arial"/>
            <w:color w:val="0000FF"/>
            <w:sz w:val="19"/>
            <w:szCs w:val="19"/>
            <w:u w:val="single"/>
            <w:lang w:eastAsia="pt-BR"/>
          </w:rPr>
          <w:t>art. 1º da Lei nº 8.383, de 30 de dezembro de 1991</w:t>
        </w:r>
      </w:hyperlink>
      <w:r w:rsidRPr="00600C8A">
        <w:rPr>
          <w:rFonts w:ascii="Book Antiqua" w:eastAsia="Times New Roman" w:hAnsi="Book Antiqua" w:cs="Arial"/>
          <w:sz w:val="19"/>
          <w:szCs w:val="19"/>
          <w:lang w:eastAsia="pt-BR"/>
        </w:rPr>
        <w:t xml:space="preserve">, com as alterações posteriores, será efetuada por períodos anuais, em 1º de janeiro. </w:t>
      </w:r>
    </w:p>
    <w:p w14:paraId="3C1AB9E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Parágrafo único. No âmbito da legislação tributária federal, a UFIR será utilizada exclusivamente para a atualização dos créditos tributários da União, objeto de parcelamento concedido até 31 de dezembro de 1994.</w:t>
      </w:r>
    </w:p>
    <w:p w14:paraId="685A0B82"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IX</w:t>
      </w:r>
      <w:r w:rsidRPr="00600C8A">
        <w:rPr>
          <w:rFonts w:ascii="Book Antiqua" w:eastAsia="Times New Roman" w:hAnsi="Book Antiqua" w:cs="Arial"/>
          <w:b/>
          <w:bCs/>
          <w:sz w:val="19"/>
          <w:szCs w:val="19"/>
          <w:lang w:eastAsia="pt-BR"/>
        </w:rPr>
        <w:br/>
        <w:t>Competências dos Conselhos de Contribuintes</w:t>
      </w:r>
    </w:p>
    <w:p w14:paraId="6178767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Art. 76. Fica o Poder Executivo autorizado a alterar as competências relativas às matérias objeto de julgamento pelos Conselhos de Contribuintes do Ministério da Fazenda.</w:t>
      </w:r>
    </w:p>
    <w:p w14:paraId="6565467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w:t>
      </w:r>
      <w:r w:rsidRPr="00600C8A">
        <w:rPr>
          <w:rFonts w:ascii="Book Antiqua" w:eastAsia="Times New Roman" w:hAnsi="Book Antiqua" w:cs="Arial"/>
          <w:b/>
          <w:bCs/>
          <w:sz w:val="19"/>
          <w:szCs w:val="19"/>
          <w:lang w:eastAsia="pt-BR"/>
        </w:rPr>
        <w:br/>
        <w:t>Dispositivo Declarado Inconstitucional</w:t>
      </w:r>
    </w:p>
    <w:p w14:paraId="794DF708" w14:textId="1FDE2E53"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Art. 77. Fica o Poder Executivo autorizado a disciplinar as hipóteses em que a administração tributária federal, relativamente aos créditos tributários baseados em dispositivo declarado inconstitucional por decisão definitiva do Supremo Tribunal Federal, possa</w:t>
      </w:r>
      <w:r w:rsidRPr="001772F5">
        <w:rPr>
          <w:rFonts w:ascii="Book Antiqua" w:eastAsia="Times New Roman" w:hAnsi="Book Antiqua" w:cs="Arial"/>
          <w:sz w:val="16"/>
          <w:szCs w:val="16"/>
          <w:lang w:eastAsia="pt-BR"/>
        </w:rPr>
        <w:t xml:space="preserve">:     </w:t>
      </w:r>
      <w:hyperlink r:id="rId315" w:history="1">
        <w:r w:rsidRPr="001772F5">
          <w:rPr>
            <w:rFonts w:ascii="Book Antiqua" w:eastAsia="Times New Roman" w:hAnsi="Book Antiqua" w:cs="Arial"/>
            <w:color w:val="0000FF"/>
            <w:sz w:val="16"/>
            <w:szCs w:val="16"/>
            <w:u w:val="single"/>
            <w:lang w:eastAsia="pt-BR"/>
          </w:rPr>
          <w:t>(Regulamento)</w:t>
        </w:r>
      </w:hyperlink>
    </w:p>
    <w:p w14:paraId="3F0AF50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 - abster-se de constituí-los;</w:t>
      </w:r>
    </w:p>
    <w:p w14:paraId="2265EE06"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 - retificar o seu valor ou declará-los extintos, de ofício, quando houverem sido constituídos anteriormente, ainda que inscritos em dívida ativa;</w:t>
      </w:r>
    </w:p>
    <w:p w14:paraId="3B691AA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III - formular desistência de ações de execução fiscal já ajuizadas, bem como deixar de interpor recursos de decisões judiciais.</w:t>
      </w:r>
    </w:p>
    <w:p w14:paraId="4A30FEB1"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w:t>
      </w:r>
      <w:r w:rsidRPr="00600C8A">
        <w:rPr>
          <w:rFonts w:ascii="Book Antiqua" w:eastAsia="Times New Roman" w:hAnsi="Book Antiqua" w:cs="Arial"/>
          <w:b/>
          <w:bCs/>
          <w:sz w:val="19"/>
          <w:szCs w:val="19"/>
          <w:lang w:eastAsia="pt-BR"/>
        </w:rPr>
        <w:br/>
        <w:t>Juros sobre o Capital Próprio</w:t>
      </w:r>
    </w:p>
    <w:p w14:paraId="54A7ADB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lastRenderedPageBreak/>
        <w:t xml:space="preserve">        Art. 78. O </w:t>
      </w:r>
      <w:hyperlink r:id="rId316" w:anchor="art9§1" w:history="1">
        <w:r w:rsidRPr="00600C8A">
          <w:rPr>
            <w:rFonts w:ascii="Book Antiqua" w:eastAsia="Times New Roman" w:hAnsi="Book Antiqua" w:cs="Arial"/>
            <w:color w:val="0000FF"/>
            <w:sz w:val="19"/>
            <w:szCs w:val="19"/>
            <w:u w:val="single"/>
            <w:lang w:eastAsia="pt-BR"/>
          </w:rPr>
          <w:t>§ 1º do art. 9º da Lei nº 9.249, de 26 de dezembro de 1995</w:t>
        </w:r>
      </w:hyperlink>
      <w:r w:rsidRPr="00600C8A">
        <w:rPr>
          <w:rFonts w:ascii="Book Antiqua" w:eastAsia="Times New Roman" w:hAnsi="Book Antiqua" w:cs="Arial"/>
          <w:sz w:val="19"/>
          <w:szCs w:val="19"/>
          <w:lang w:eastAsia="pt-BR"/>
        </w:rPr>
        <w:t>, passa a vigorar com a seguinte redação:</w:t>
      </w:r>
    </w:p>
    <w:p w14:paraId="3FBFD7B0" w14:textId="77777777" w:rsidR="00173443" w:rsidRPr="00600C8A" w:rsidRDefault="00173443" w:rsidP="00AD5D44">
      <w:pPr>
        <w:spacing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"Art. 9º...........................................................................</w:t>
      </w:r>
    </w:p>
    <w:p w14:paraId="3DC25A19"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1º O efetivo pagamento ou crédito dos juros fica condicionado à existência de lucros, computados antes da dedução dos juros, ou de lucros acumulados e reservas de lucros, em montante igual ou superior ao valor de duas vezes os juros a serem pagos ou creditados.</w:t>
      </w:r>
    </w:p>
    <w:p w14:paraId="64073EC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w:t>
      </w:r>
    </w:p>
    <w:p w14:paraId="0500665C"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b/>
          <w:bCs/>
          <w:sz w:val="19"/>
          <w:szCs w:val="19"/>
          <w:lang w:eastAsia="pt-BR"/>
        </w:rPr>
        <w:t>Seção XII</w:t>
      </w:r>
      <w:r w:rsidRPr="00600C8A">
        <w:rPr>
          <w:rFonts w:ascii="Book Antiqua" w:eastAsia="Times New Roman" w:hAnsi="Book Antiqua" w:cs="Arial"/>
          <w:b/>
          <w:bCs/>
          <w:sz w:val="19"/>
          <w:szCs w:val="19"/>
          <w:lang w:eastAsia="pt-BR"/>
        </w:rPr>
        <w:br/>
        <w:t>Admissão Temporária</w:t>
      </w:r>
    </w:p>
    <w:p w14:paraId="7B6399E1"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        Art. 79. Os bens admitidos temporariamente no País, para utilização econômica, ficam sujeitos ao pagamento dos impostos incidentes na importação proporcionalmente ao tempo de sua permanência em território nacional, nos termos e condições estabelecidos em regulamento. </w:t>
      </w:r>
    </w:p>
    <w:p w14:paraId="3713515D" w14:textId="49121210" w:rsidR="00173443" w:rsidRPr="001772F5" w:rsidRDefault="00173443" w:rsidP="00AD5D44">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Arial"/>
          <w:sz w:val="19"/>
          <w:szCs w:val="19"/>
          <w:lang w:eastAsia="pt-BR"/>
        </w:rPr>
        <w:t>        Parágrafo único.  O Poder Executivo poderá excepcionar, em caráter temporário, a aplicação do disposto neste artigo em relação a determinados bens</w:t>
      </w:r>
      <w:r w:rsidRPr="001772F5">
        <w:rPr>
          <w:rFonts w:ascii="Book Antiqua" w:eastAsia="Times New Roman" w:hAnsi="Book Antiqua" w:cs="Arial"/>
          <w:sz w:val="16"/>
          <w:szCs w:val="16"/>
          <w:lang w:eastAsia="pt-BR"/>
        </w:rPr>
        <w:t xml:space="preserve">. </w:t>
      </w:r>
      <w:hyperlink r:id="rId317" w:anchor="art13" w:history="1">
        <w:r w:rsidRPr="001772F5">
          <w:rPr>
            <w:rFonts w:ascii="Book Antiqua" w:eastAsia="Times New Roman" w:hAnsi="Book Antiqua" w:cs="Arial"/>
            <w:color w:val="0000FF"/>
            <w:sz w:val="16"/>
            <w:szCs w:val="16"/>
            <w:u w:val="single"/>
            <w:lang w:eastAsia="pt-BR"/>
          </w:rPr>
          <w:t>(Incluído pela Medida Provisória nº 2.189-49, de 2001)</w:t>
        </w:r>
      </w:hyperlink>
    </w:p>
    <w:p w14:paraId="7B2523BD" w14:textId="77777777" w:rsidR="00173443" w:rsidRPr="00600C8A" w:rsidRDefault="00173443" w:rsidP="00173443">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Capítulo VI</w:t>
      </w:r>
      <w:r w:rsidRPr="00600C8A">
        <w:rPr>
          <w:rFonts w:ascii="Book Antiqua" w:eastAsia="Times New Roman" w:hAnsi="Book Antiqua" w:cs="Arial"/>
          <w:sz w:val="19"/>
          <w:szCs w:val="19"/>
          <w:lang w:eastAsia="pt-BR"/>
        </w:rPr>
        <w:br/>
        <w:t>DISPOSIÇÕES FINAIS</w:t>
      </w:r>
    </w:p>
    <w:p w14:paraId="54A20964" w14:textId="7C7B7E0C" w:rsidR="004F0862" w:rsidRDefault="00173443" w:rsidP="004F0862">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Arial"/>
          <w:sz w:val="19"/>
          <w:szCs w:val="19"/>
          <w:lang w:eastAsia="pt-BR"/>
        </w:rPr>
        <w:t xml:space="preserve">Empresa Inidônea </w:t>
      </w:r>
    </w:p>
    <w:p w14:paraId="23230E1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80. As inscrições no Cadastro Nacional da Pessoa Jurídica (CNPJ) serão suspensas quando se enquadrarem nas hipóteses de suspensão definidas pela Secretaria Especial da Receita Federal do Brasil</w:t>
      </w:r>
      <w:r w:rsidRPr="001772F5">
        <w:rPr>
          <w:rFonts w:ascii="Book Antiqua" w:eastAsia="Times New Roman" w:hAnsi="Book Antiqua" w:cs="Times New Roman"/>
          <w:sz w:val="16"/>
          <w:szCs w:val="16"/>
          <w:lang w:eastAsia="pt-BR"/>
        </w:rPr>
        <w:t>.     </w:t>
      </w:r>
      <w:hyperlink r:id="rId318"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12E14FF2"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19"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0"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8C4AF7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 - </w:t>
      </w:r>
      <w:hyperlink r:id="rId321"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2"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C8D073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II -</w:t>
      </w:r>
      <w:hyperlink r:id="rId323" w:anchor="art57xxvii" w:history="1">
        <w:r w:rsidRPr="001772F5">
          <w:rPr>
            <w:rStyle w:val="Hyperlink"/>
            <w:rFonts w:ascii="Book Antiqua" w:eastAsia="Times New Roman" w:hAnsi="Book Antiqua" w:cs="Times New Roman"/>
            <w:sz w:val="16"/>
            <w:szCs w:val="16"/>
            <w:lang w:eastAsia="pt-BR"/>
          </w:rPr>
          <w:t> (revogado</w:t>
        </w:r>
      </w:hyperlink>
      <w:r w:rsidRPr="001772F5">
        <w:rPr>
          <w:rFonts w:ascii="Book Antiqua" w:eastAsia="Times New Roman" w:hAnsi="Book Antiqua" w:cs="Times New Roman"/>
          <w:sz w:val="16"/>
          <w:szCs w:val="16"/>
          <w:lang w:eastAsia="pt-BR"/>
        </w:rPr>
        <w:t>).    </w:t>
      </w:r>
      <w:hyperlink r:id="rId324"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95A49F5"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2º </w:t>
      </w:r>
      <w:hyperlink r:id="rId325"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6"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7D3FD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3º </w:t>
      </w:r>
      <w:hyperlink r:id="rId327"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28"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6AAADB6E"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4º </w:t>
      </w:r>
      <w:hyperlink r:id="rId329"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30"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37B0E939"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val="en-US" w:eastAsia="pt-BR"/>
        </w:rPr>
        <w:t>        Art. 80-A.  </w:t>
      </w:r>
      <w:hyperlink r:id="rId331"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8EFF684" w14:textId="77777777" w:rsidR="004F0862" w:rsidRPr="001772F5" w:rsidRDefault="004F0862" w:rsidP="004F0862">
      <w:pPr>
        <w:spacing w:before="100" w:beforeAutospacing="1" w:after="100" w:afterAutospacing="1" w:line="240" w:lineRule="auto"/>
        <w:ind w:firstLine="142"/>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Art. 80-B.  </w:t>
      </w:r>
      <w:hyperlink r:id="rId332" w:anchor="art57xxvii" w:history="1">
        <w:r w:rsidRPr="001772F5">
          <w:rPr>
            <w:rStyle w:val="Hyperlink"/>
            <w:rFonts w:ascii="Book Antiqua" w:eastAsia="Times New Roman" w:hAnsi="Book Antiqua" w:cs="Times New Roman"/>
            <w:sz w:val="16"/>
            <w:szCs w:val="16"/>
            <w:lang w:eastAsia="pt-BR"/>
          </w:rPr>
          <w:t>(Revogado pela Lei nº 14.195, de 2021)</w:t>
        </w:r>
      </w:hyperlink>
      <w:r w:rsidRPr="001772F5">
        <w:rPr>
          <w:rFonts w:ascii="Book Antiqua" w:eastAsia="Times New Roman" w:hAnsi="Book Antiqua" w:cs="Times New Roman"/>
          <w:sz w:val="16"/>
          <w:szCs w:val="16"/>
          <w:lang w:eastAsia="pt-BR"/>
        </w:rPr>
        <w:t>       </w:t>
      </w:r>
    </w:p>
    <w:p w14:paraId="48D0F261" w14:textId="77777777" w:rsidR="004F0862" w:rsidRPr="004F0862" w:rsidRDefault="004F0862" w:rsidP="004F0862">
      <w:pPr>
        <w:spacing w:before="100" w:beforeAutospacing="1" w:after="100" w:afterAutospacing="1" w:line="240" w:lineRule="auto"/>
        <w:ind w:firstLine="142"/>
        <w:jc w:val="both"/>
        <w:rPr>
          <w:rFonts w:ascii="Book Antiqua" w:eastAsia="Times New Roman" w:hAnsi="Book Antiqua" w:cs="Times New Roman"/>
          <w:sz w:val="19"/>
          <w:szCs w:val="19"/>
          <w:lang w:eastAsia="pt-BR"/>
        </w:rPr>
      </w:pPr>
      <w:r w:rsidRPr="001772F5">
        <w:rPr>
          <w:rFonts w:ascii="Book Antiqua" w:eastAsia="Times New Roman" w:hAnsi="Book Antiqua" w:cs="Times New Roman"/>
          <w:sz w:val="16"/>
          <w:szCs w:val="16"/>
          <w:lang w:eastAsia="pt-BR"/>
        </w:rPr>
        <w:t>        Art. 80-C.  </w:t>
      </w:r>
      <w:hyperlink r:id="rId333" w:anchor="art57xxvii" w:history="1">
        <w:r w:rsidRPr="001772F5">
          <w:rPr>
            <w:rStyle w:val="Hyperlink"/>
            <w:rFonts w:ascii="Book Antiqua" w:eastAsia="Times New Roman" w:hAnsi="Book Antiqua" w:cs="Times New Roman"/>
            <w:sz w:val="16"/>
            <w:szCs w:val="16"/>
            <w:lang w:eastAsia="pt-BR"/>
          </w:rPr>
          <w:t>(Revogado pela Lei nº 14.195, de 2021)</w:t>
        </w:r>
      </w:hyperlink>
    </w:p>
    <w:p w14:paraId="12EF5792" w14:textId="4CD32232"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 As inscrições no CNPJ serão declaradas inaptas, nos termos e nas condições definidos pela Secretaria Especial da Receita Federal do Brasil, quando a pessoa jurídica</w:t>
      </w:r>
      <w:r w:rsidRPr="001772F5">
        <w:rPr>
          <w:rFonts w:ascii="Book Antiqua" w:eastAsia="Times New Roman" w:hAnsi="Book Antiqua" w:cs="Times New Roman"/>
          <w:sz w:val="16"/>
          <w:szCs w:val="16"/>
          <w:lang w:eastAsia="pt-BR"/>
        </w:rPr>
        <w:t>: </w:t>
      </w:r>
      <w:hyperlink r:id="rId334"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02FF37D6" w14:textId="56509BE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 - deixar de apresentar obrigações acessórias, por, no mínimo, 90 (noventa) dias a contar da omissão</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35" w:anchor="art19" w:history="1">
        <w:r w:rsidRPr="001772F5">
          <w:rPr>
            <w:rStyle w:val="Hyperlink"/>
            <w:rFonts w:ascii="Book Antiqua" w:eastAsia="Times New Roman" w:hAnsi="Book Antiqua" w:cs="Times New Roman"/>
            <w:sz w:val="16"/>
            <w:szCs w:val="16"/>
            <w:lang w:eastAsia="pt-BR"/>
          </w:rPr>
          <w:t> </w:t>
        </w:r>
      </w:hyperlink>
      <w:hyperlink r:id="rId336"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40DBE4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 - não comprovar a origem, a disponibilidade e a efetiva transferência, se for o caso, dos recursos empregados em operações de comércio exterior</w:t>
      </w:r>
      <w:r w:rsidRPr="001772F5">
        <w:rPr>
          <w:rFonts w:ascii="Book Antiqua" w:eastAsia="Times New Roman" w:hAnsi="Book Antiqua" w:cs="Times New Roman"/>
          <w:sz w:val="16"/>
          <w:szCs w:val="16"/>
          <w:lang w:eastAsia="pt-BR"/>
        </w:rPr>
        <w:t>;     </w:t>
      </w:r>
      <w:hyperlink r:id="rId337"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E493961" w14:textId="64032BE6"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III - for inexistente de fato, assim considerada a entidade que</w:t>
      </w:r>
      <w:r w:rsidRPr="001772F5">
        <w:rPr>
          <w:rFonts w:ascii="Book Antiqua" w:eastAsia="Times New Roman" w:hAnsi="Book Antiqua" w:cs="Times New Roman"/>
          <w:sz w:val="16"/>
          <w:szCs w:val="16"/>
          <w:lang w:eastAsia="pt-BR"/>
        </w:rPr>
        <w:t>: </w:t>
      </w:r>
      <w:hyperlink r:id="rId33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A2B26B1" w14:textId="1778CBCA"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lastRenderedPageBreak/>
        <w:t>a) não dispuser de patrimônio ou de capacidade operacional necessários à realização de seu objeto, inclusive a que não comprovar o capital social integralizado</w:t>
      </w:r>
      <w:r w:rsidRPr="001772F5">
        <w:rPr>
          <w:rFonts w:ascii="Book Antiqua" w:eastAsia="Times New Roman" w:hAnsi="Book Antiqua" w:cs="Times New Roman"/>
          <w:sz w:val="16"/>
          <w:szCs w:val="16"/>
          <w:lang w:eastAsia="pt-BR"/>
        </w:rPr>
        <w:t>; </w:t>
      </w:r>
      <w:hyperlink r:id="rId339"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34780FD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b) não for localizada no endereço informado no CNPJ</w:t>
      </w:r>
      <w:r w:rsidRPr="001772F5">
        <w:rPr>
          <w:rFonts w:ascii="Book Antiqua" w:eastAsia="Times New Roman" w:hAnsi="Book Antiqua" w:cs="Times New Roman"/>
          <w:sz w:val="16"/>
          <w:szCs w:val="16"/>
          <w:lang w:eastAsia="pt-BR"/>
        </w:rPr>
        <w:t>;    </w:t>
      </w:r>
      <w:hyperlink r:id="rId340"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7D05A0FF"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c) quando intimado, o seu representante legal</w:t>
      </w:r>
      <w:r w:rsidRPr="001772F5">
        <w:rPr>
          <w:rFonts w:ascii="Book Antiqua" w:eastAsia="Times New Roman" w:hAnsi="Book Antiqua" w:cs="Times New Roman"/>
          <w:sz w:val="16"/>
          <w:szCs w:val="16"/>
          <w:lang w:eastAsia="pt-BR"/>
        </w:rPr>
        <w:t>:    </w:t>
      </w:r>
      <w:hyperlink r:id="rId341" w:anchor="art19" w:history="1">
        <w:r w:rsidRPr="001772F5">
          <w:rPr>
            <w:rStyle w:val="Hyperlink"/>
            <w:rFonts w:ascii="Book Antiqua" w:eastAsia="Times New Roman" w:hAnsi="Book Antiqua" w:cs="Times New Roman"/>
            <w:sz w:val="16"/>
            <w:szCs w:val="16"/>
            <w:lang w:eastAsia="pt-BR"/>
          </w:rPr>
          <w:t>(Incluída pela Lei nº 14.195, de 2021)</w:t>
        </w:r>
      </w:hyperlink>
    </w:p>
    <w:p w14:paraId="5BFE3F4F"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1. não for localizado ou alegar falsidade ou simulação de sua participação na referida entidade ou não comprovar legitimidade para representá-la; ou </w:t>
      </w:r>
      <w:r w:rsidRPr="001772F5">
        <w:rPr>
          <w:rFonts w:ascii="Book Antiqua" w:eastAsia="Times New Roman" w:hAnsi="Book Antiqua" w:cs="Times New Roman"/>
          <w:sz w:val="16"/>
          <w:szCs w:val="16"/>
          <w:lang w:eastAsia="pt-BR"/>
        </w:rPr>
        <w:t>   </w:t>
      </w:r>
      <w:hyperlink r:id="rId34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3CFB076" w14:textId="36411F44"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2. não indicar, depois de intimado, seu novo domicílio tributário</w:t>
      </w:r>
      <w:r w:rsidRPr="001772F5">
        <w:rPr>
          <w:rFonts w:ascii="Book Antiqua" w:eastAsia="Times New Roman" w:hAnsi="Book Antiqua" w:cs="Times New Roman"/>
          <w:sz w:val="16"/>
          <w:szCs w:val="16"/>
          <w:lang w:eastAsia="pt-BR"/>
        </w:rPr>
        <w:t>; </w:t>
      </w:r>
      <w:hyperlink r:id="rId34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1B174E3" w14:textId="5717E76F"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d) for domiciliada no exterior e não tiver indicado seu procurador ou seu representante legalmente constituído no CNPJ ou, se indicado, não tiver sido localizado; ou </w:t>
      </w:r>
      <w:hyperlink r:id="rId344"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FDDF005" w14:textId="53FB542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e) encontrar-se com as atividades paralisadas, salvo quando a paralisação for comunicada</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45"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604DDB90" w14:textId="0650E255"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IV - realizar operações de terceiros, com intuito de acobertar seus reais beneficiários</w:t>
      </w:r>
      <w:r w:rsidRPr="001772F5">
        <w:rPr>
          <w:rFonts w:ascii="Book Antiqua" w:eastAsia="Times New Roman" w:hAnsi="Book Antiqua" w:cs="Times New Roman"/>
          <w:sz w:val="16"/>
          <w:szCs w:val="16"/>
          <w:lang w:eastAsia="pt-BR"/>
        </w:rPr>
        <w:t>; </w:t>
      </w:r>
      <w:hyperlink r:id="rId346"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5ED04C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V - tiver participado, segundo evidências, de organização constituída com o propósito de não recolher tributos ou de burlar os mecanismos de cobrança de débitos fiscais, inclusive por meio de emissão de documentos fiscais que relatem operações fictícias ou cessão de créditos inexistentes ou de terceiros</w:t>
      </w:r>
      <w:r w:rsidRPr="001772F5">
        <w:rPr>
          <w:rFonts w:ascii="Book Antiqua" w:eastAsia="Times New Roman" w:hAnsi="Book Antiqua" w:cs="Times New Roman"/>
          <w:sz w:val="16"/>
          <w:szCs w:val="16"/>
          <w:lang w:eastAsia="pt-BR"/>
        </w:rPr>
        <w:t>;    </w:t>
      </w:r>
      <w:hyperlink r:id="rId347"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10DDC5A7" w14:textId="77777777" w:rsidR="004F0862" w:rsidRP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VI - tiver sido constituída, segundo evidências, para a prática de fraude fiscal estruturada, inclusive em proveito de terceiras empresas; ou</w:t>
      </w:r>
      <w:r w:rsidRPr="001772F5">
        <w:rPr>
          <w:rFonts w:ascii="Book Antiqua" w:eastAsia="Times New Roman" w:hAnsi="Book Antiqua" w:cs="Times New Roman"/>
          <w:sz w:val="16"/>
          <w:szCs w:val="16"/>
          <w:lang w:eastAsia="pt-BR"/>
        </w:rPr>
        <w:t>    </w:t>
      </w:r>
      <w:hyperlink r:id="rId348"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26F44C58"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VII - encontrar-se suspensa por no, mínimo, 1 (um) ano</w:t>
      </w:r>
      <w:r w:rsidRPr="001772F5">
        <w:rPr>
          <w:rFonts w:ascii="Book Antiqua" w:eastAsia="Times New Roman" w:hAnsi="Book Antiqua" w:cs="Times New Roman"/>
          <w:sz w:val="16"/>
          <w:szCs w:val="16"/>
          <w:lang w:eastAsia="pt-BR"/>
        </w:rPr>
        <w:t>.    </w:t>
      </w:r>
      <w:hyperlink r:id="rId349"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05219A0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1º </w:t>
      </w:r>
      <w:hyperlink r:id="rId350"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51"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751F7C2C" w14:textId="0243DCB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2º Para fins do disposto no inciso II do </w:t>
      </w:r>
      <w:r w:rsidRPr="004F0862">
        <w:rPr>
          <w:rFonts w:ascii="Book Antiqua" w:eastAsia="Times New Roman" w:hAnsi="Book Antiqua" w:cs="Times New Roman"/>
          <w:b/>
          <w:bCs/>
          <w:sz w:val="19"/>
          <w:szCs w:val="19"/>
          <w:lang w:eastAsia="pt-BR"/>
        </w:rPr>
        <w:t>caput</w:t>
      </w:r>
      <w:r w:rsidRPr="004F0862">
        <w:rPr>
          <w:rFonts w:ascii="Book Antiqua" w:eastAsia="Times New Roman" w:hAnsi="Book Antiqua" w:cs="Times New Roman"/>
          <w:sz w:val="19"/>
          <w:szCs w:val="19"/>
          <w:lang w:eastAsia="pt-BR"/>
        </w:rPr>
        <w:t> deste artigo, a comprovação da origem de recursos provenientes do exterior dar-se-á mediante, cumulativamente</w:t>
      </w:r>
      <w:r w:rsidRPr="001772F5">
        <w:rPr>
          <w:rFonts w:ascii="Book Antiqua" w:eastAsia="Times New Roman" w:hAnsi="Book Antiqua" w:cs="Times New Roman"/>
          <w:sz w:val="16"/>
          <w:szCs w:val="16"/>
          <w:lang w:eastAsia="pt-BR"/>
        </w:rPr>
        <w:t>: </w:t>
      </w:r>
      <w:hyperlink r:id="rId352"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53EB9E91" w14:textId="20F97C7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 - prova do regular fechamento da operação de câmbio, inclusive com a identificação da instituição financeira no exterior encarregada da remessa dos recursos para o País</w:t>
      </w:r>
      <w:r w:rsidRPr="001772F5">
        <w:rPr>
          <w:rFonts w:ascii="Book Antiqua" w:eastAsia="Times New Roman" w:hAnsi="Book Antiqua" w:cs="Times New Roman"/>
          <w:sz w:val="16"/>
          <w:szCs w:val="16"/>
          <w:lang w:eastAsia="pt-BR"/>
        </w:rPr>
        <w:t>; </w:t>
      </w:r>
      <w:hyperlink r:id="rId353"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112F00D0"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II - identificação do remetente dos recursos, assim entendido como a pessoa física ou jurídica titular dos recursos remetidos</w:t>
      </w:r>
      <w:r w:rsidRPr="001772F5">
        <w:rPr>
          <w:rFonts w:ascii="Book Antiqua" w:eastAsia="Times New Roman" w:hAnsi="Book Antiqua" w:cs="Times New Roman"/>
          <w:sz w:val="16"/>
          <w:szCs w:val="16"/>
          <w:lang w:eastAsia="pt-BR"/>
        </w:rPr>
        <w:t>.                            </w:t>
      </w:r>
      <w:hyperlink r:id="rId354" w:anchor="art60" w:history="1">
        <w:r w:rsidRPr="001772F5">
          <w:rPr>
            <w:rStyle w:val="Hyperlink"/>
            <w:rFonts w:ascii="Book Antiqua" w:eastAsia="Times New Roman" w:hAnsi="Book Antiqua" w:cs="Times New Roman"/>
            <w:sz w:val="16"/>
            <w:szCs w:val="16"/>
            <w:lang w:eastAsia="pt-BR"/>
          </w:rPr>
          <w:t>(Redação dada pela Lei nº 10.637, de 2002)</w:t>
        </w:r>
      </w:hyperlink>
    </w:p>
    <w:p w14:paraId="533EE0C3" w14:textId="2E8D04A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No caso de o remetente referido no inciso II do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ser pessoa jurídica deverão ser também identificados os integrantes de seus quadros societário e gerencial</w:t>
      </w:r>
      <w:r w:rsidRPr="001772F5">
        <w:rPr>
          <w:rFonts w:ascii="Book Antiqua" w:eastAsia="Times New Roman" w:hAnsi="Book Antiqua" w:cs="Times New Roman"/>
          <w:sz w:val="16"/>
          <w:szCs w:val="16"/>
          <w:lang w:eastAsia="pt-BR"/>
        </w:rPr>
        <w:t>.    </w:t>
      </w:r>
      <w:hyperlink r:id="rId355"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2E417155" w14:textId="61D42E68"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4</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O disposto nos §§ 2</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e 3</w:t>
      </w:r>
      <w:r w:rsidRPr="004F0862">
        <w:rPr>
          <w:rFonts w:ascii="Book Antiqua" w:eastAsia="Times New Roman" w:hAnsi="Book Antiqua" w:cs="Times New Roman"/>
          <w:sz w:val="19"/>
          <w:szCs w:val="19"/>
          <w:u w:val="single"/>
          <w:vertAlign w:val="superscript"/>
          <w:lang w:eastAsia="pt-BR"/>
        </w:rPr>
        <w:t>o</w:t>
      </w:r>
      <w:r w:rsidRPr="004F0862">
        <w:rPr>
          <w:rFonts w:ascii="Book Antiqua" w:eastAsia="Times New Roman" w:hAnsi="Book Antiqua" w:cs="Times New Roman"/>
          <w:sz w:val="19"/>
          <w:szCs w:val="19"/>
          <w:lang w:eastAsia="pt-BR"/>
        </w:rPr>
        <w:t> aplica-se, também, na hipótese de que trata o </w:t>
      </w:r>
      <w:hyperlink r:id="rId356" w:anchor="art23%C2%A72" w:history="1">
        <w:r w:rsidRPr="004F0862">
          <w:rPr>
            <w:rStyle w:val="Hyperlink"/>
            <w:rFonts w:ascii="Book Antiqua" w:eastAsia="Times New Roman" w:hAnsi="Book Antiqua" w:cs="Times New Roman"/>
            <w:sz w:val="19"/>
            <w:szCs w:val="19"/>
            <w:lang w:eastAsia="pt-BR"/>
          </w:rPr>
          <w:t>§ 2</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do art. 23 do Decreto-Lei n</w:t>
        </w:r>
        <w:r w:rsidRPr="004F0862">
          <w:rPr>
            <w:rStyle w:val="Hyperlink"/>
            <w:rFonts w:ascii="Book Antiqua" w:eastAsia="Times New Roman" w:hAnsi="Book Antiqua" w:cs="Times New Roman"/>
            <w:sz w:val="19"/>
            <w:szCs w:val="19"/>
            <w:vertAlign w:val="superscript"/>
            <w:lang w:eastAsia="pt-BR"/>
          </w:rPr>
          <w:t>o</w:t>
        </w:r>
        <w:r w:rsidRPr="004F0862">
          <w:rPr>
            <w:rStyle w:val="Hyperlink"/>
            <w:rFonts w:ascii="Book Antiqua" w:eastAsia="Times New Roman" w:hAnsi="Book Antiqua" w:cs="Times New Roman"/>
            <w:sz w:val="19"/>
            <w:szCs w:val="19"/>
            <w:lang w:eastAsia="pt-BR"/>
          </w:rPr>
          <w:t> 1.455, de 7 de abril de 1976</w:t>
        </w:r>
      </w:hyperlink>
      <w:r w:rsidRPr="001772F5">
        <w:rPr>
          <w:rFonts w:ascii="Book Antiqua" w:eastAsia="Times New Roman" w:hAnsi="Book Antiqua" w:cs="Times New Roman"/>
          <w:sz w:val="16"/>
          <w:szCs w:val="16"/>
          <w:lang w:eastAsia="pt-BR"/>
        </w:rPr>
        <w:t>.                           </w:t>
      </w:r>
      <w:hyperlink r:id="rId357" w:anchor="art60" w:history="1">
        <w:r w:rsidRPr="001772F5">
          <w:rPr>
            <w:rStyle w:val="Hyperlink"/>
            <w:rFonts w:ascii="Book Antiqua" w:eastAsia="Times New Roman" w:hAnsi="Book Antiqua" w:cs="Times New Roman"/>
            <w:sz w:val="16"/>
            <w:szCs w:val="16"/>
            <w:lang w:eastAsia="pt-BR"/>
          </w:rPr>
          <w:t>(Incluído pela Lei nº 10.637, de 2002)</w:t>
        </w:r>
      </w:hyperlink>
    </w:p>
    <w:p w14:paraId="1FA59137"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72F5">
        <w:rPr>
          <w:rFonts w:ascii="Book Antiqua" w:eastAsia="Times New Roman" w:hAnsi="Book Antiqua" w:cs="Times New Roman"/>
          <w:sz w:val="16"/>
          <w:szCs w:val="16"/>
          <w:lang w:eastAsia="pt-BR"/>
        </w:rPr>
        <w:t>§ 5º </w:t>
      </w:r>
      <w:hyperlink r:id="rId358" w:anchor="art57xxvii" w:history="1">
        <w:r w:rsidRPr="001772F5">
          <w:rPr>
            <w:rStyle w:val="Hyperlink"/>
            <w:rFonts w:ascii="Book Antiqua" w:eastAsia="Times New Roman" w:hAnsi="Book Antiqua" w:cs="Times New Roman"/>
            <w:sz w:val="16"/>
            <w:szCs w:val="16"/>
            <w:lang w:eastAsia="pt-BR"/>
          </w:rPr>
          <w:t>(Revogado)</w:t>
        </w:r>
      </w:hyperlink>
      <w:r w:rsidRPr="001772F5">
        <w:rPr>
          <w:rFonts w:ascii="Book Antiqua" w:eastAsia="Times New Roman" w:hAnsi="Book Antiqua" w:cs="Times New Roman"/>
          <w:sz w:val="16"/>
          <w:szCs w:val="16"/>
          <w:lang w:eastAsia="pt-BR"/>
        </w:rPr>
        <w:t>.   </w:t>
      </w:r>
      <w:hyperlink r:id="rId359" w:anchor="art19" w:history="1">
        <w:r w:rsidRPr="001772F5">
          <w:rPr>
            <w:rStyle w:val="Hyperlink"/>
            <w:rFonts w:ascii="Book Antiqua" w:eastAsia="Times New Roman" w:hAnsi="Book Antiqua" w:cs="Times New Roman"/>
            <w:sz w:val="16"/>
            <w:szCs w:val="16"/>
            <w:lang w:eastAsia="pt-BR"/>
          </w:rPr>
          <w:t>(Redação dada pela Lei nº 14.195, de 2021)</w:t>
        </w:r>
      </w:hyperlink>
      <w:r w:rsidRPr="001772F5">
        <w:rPr>
          <w:rFonts w:ascii="Book Antiqua" w:eastAsia="Times New Roman" w:hAnsi="Book Antiqua" w:cs="Times New Roman"/>
          <w:sz w:val="16"/>
          <w:szCs w:val="16"/>
          <w:lang w:eastAsia="pt-BR"/>
        </w:rPr>
        <w:t>   </w:t>
      </w:r>
    </w:p>
    <w:p w14:paraId="2DC09B76"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81-A. As inscrições no CNPJ serão declaradas baixadas após 180 (cento e oitenta) dias contados da declaração de inaptidão</w:t>
      </w:r>
      <w:r w:rsidRPr="001772F5">
        <w:rPr>
          <w:rFonts w:ascii="Book Antiqua" w:eastAsia="Times New Roman" w:hAnsi="Book Antiqua" w:cs="Times New Roman"/>
          <w:sz w:val="16"/>
          <w:szCs w:val="16"/>
          <w:lang w:eastAsia="pt-BR"/>
        </w:rPr>
        <w:t>.    </w:t>
      </w:r>
      <w:hyperlink r:id="rId360"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5118C559"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1º Poderão ainda ter a inscrição no CNPJ baixada as pessoas jurídicas que estejam extintas, canceladas ou baixadas nos respectivos órgãos de registro</w:t>
      </w:r>
      <w:r w:rsidRPr="001772F5">
        <w:rPr>
          <w:rFonts w:ascii="Book Antiqua" w:eastAsia="Times New Roman" w:hAnsi="Book Antiqua" w:cs="Times New Roman"/>
          <w:sz w:val="16"/>
          <w:szCs w:val="16"/>
          <w:lang w:eastAsia="pt-BR"/>
        </w:rPr>
        <w:t>.    </w:t>
      </w:r>
      <w:hyperlink r:id="rId361"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3E57CC1C"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lastRenderedPageBreak/>
        <w:t>§ 2º O ato de baixa da inscrição no CNPJ não impede que, posteriormente, sejam lançados ou cobrados os débitos de natureza tributária da pessoa jurídica</w:t>
      </w:r>
      <w:r w:rsidRPr="001772F5">
        <w:rPr>
          <w:rFonts w:ascii="Book Antiqua" w:eastAsia="Times New Roman" w:hAnsi="Book Antiqua" w:cs="Times New Roman"/>
          <w:sz w:val="16"/>
          <w:szCs w:val="16"/>
          <w:lang w:eastAsia="pt-BR"/>
        </w:rPr>
        <w:t>.    </w:t>
      </w:r>
      <w:hyperlink r:id="rId362"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493E33C6" w14:textId="76AA3D4C"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 3º Mediante solicitação da pessoa jurídica, poderá ser restabelecida a inscrição no CNPJ, observados os termos e as condições definidos pela Secretaria Especial da Receita Federal do Brasil</w:t>
      </w:r>
      <w:r w:rsidRPr="001772F5">
        <w:rPr>
          <w:rFonts w:ascii="Book Antiqua" w:eastAsia="Times New Roman" w:hAnsi="Book Antiqua" w:cs="Times New Roman"/>
          <w:sz w:val="16"/>
          <w:szCs w:val="16"/>
          <w:lang w:eastAsia="pt-BR"/>
        </w:rPr>
        <w:t>.</w:t>
      </w:r>
      <w:r w:rsidR="001772F5">
        <w:rPr>
          <w:rFonts w:ascii="Book Antiqua" w:eastAsia="Times New Roman" w:hAnsi="Book Antiqua" w:cs="Times New Roman"/>
          <w:sz w:val="16"/>
          <w:szCs w:val="16"/>
          <w:lang w:eastAsia="pt-BR"/>
        </w:rPr>
        <w:t xml:space="preserve"> </w:t>
      </w:r>
      <w:hyperlink r:id="rId363" w:anchor="art19" w:history="1">
        <w:r w:rsidRPr="001772F5">
          <w:rPr>
            <w:rStyle w:val="Hyperlink"/>
            <w:rFonts w:ascii="Book Antiqua" w:eastAsia="Times New Roman" w:hAnsi="Book Antiqua" w:cs="Times New Roman"/>
            <w:sz w:val="16"/>
            <w:szCs w:val="16"/>
            <w:lang w:eastAsia="pt-BR"/>
          </w:rPr>
          <w:t>(Incluído pela Lei nº 14.195, de 2021)</w:t>
        </w:r>
      </w:hyperlink>
    </w:p>
    <w:p w14:paraId="72551874" w14:textId="77777777" w:rsidR="004F0862" w:rsidRPr="001772F5" w:rsidRDefault="004F0862" w:rsidP="004F086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F0862">
        <w:rPr>
          <w:rFonts w:ascii="Book Antiqua" w:eastAsia="Times New Roman" w:hAnsi="Book Antiqua" w:cs="Times New Roman"/>
          <w:sz w:val="19"/>
          <w:szCs w:val="19"/>
          <w:lang w:eastAsia="pt-BR"/>
        </w:rPr>
        <w:t>Art. 82. Além das demais hipóteses de inidoneidade de documentos previstas na legislação, não produzirá efeitos tributários em favor de terceiros interessados o documento emitido por pessoa jurídica cuja inscrição no CNPJ tenha sido considerada ou declarada inapta</w:t>
      </w:r>
      <w:r w:rsidRPr="001772F5">
        <w:rPr>
          <w:rFonts w:ascii="Book Antiqua" w:eastAsia="Times New Roman" w:hAnsi="Book Antiqua" w:cs="Times New Roman"/>
          <w:sz w:val="16"/>
          <w:szCs w:val="16"/>
          <w:lang w:eastAsia="pt-BR"/>
        </w:rPr>
        <w:t>.    </w:t>
      </w:r>
      <w:hyperlink r:id="rId364" w:anchor="art19" w:history="1">
        <w:r w:rsidRPr="001772F5">
          <w:rPr>
            <w:rStyle w:val="Hyperlink"/>
            <w:rFonts w:ascii="Book Antiqua" w:eastAsia="Times New Roman" w:hAnsi="Book Antiqua" w:cs="Times New Roman"/>
            <w:sz w:val="16"/>
            <w:szCs w:val="16"/>
            <w:lang w:eastAsia="pt-BR"/>
          </w:rPr>
          <w:t>(Redação dada pela Lei nº 14.195, de 2021)</w:t>
        </w:r>
      </w:hyperlink>
    </w:p>
    <w:p w14:paraId="22215C46" w14:textId="0DCF3941" w:rsidR="004F0862" w:rsidRDefault="004F0862" w:rsidP="004F086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F0862">
        <w:rPr>
          <w:rFonts w:ascii="Book Antiqua" w:eastAsia="Times New Roman" w:hAnsi="Book Antiqua" w:cs="Times New Roman"/>
          <w:sz w:val="19"/>
          <w:szCs w:val="19"/>
          <w:lang w:eastAsia="pt-BR"/>
        </w:rPr>
        <w:t>Parágrafo único. O disposto neste artigo não se aplica aos casos em que o adquirente de bens, direitos e mercadorias ou o tomador de serviços comprovarem a efetivação do pagamento do preço respectivo e o recebimento dos bens, direitos e mercadorias ou utilização dos serviços.</w:t>
      </w:r>
    </w:p>
    <w:p w14:paraId="04DB356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highlight w:val="green"/>
          <w:lang w:eastAsia="pt-BR"/>
        </w:rPr>
        <w:t>Crime contra a Ordem Tributária</w:t>
      </w:r>
    </w:p>
    <w:p w14:paraId="689DA3AF" w14:textId="026CEC05" w:rsidR="00290707" w:rsidRPr="00F70905"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Art. 83</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 xml:space="preserve">A </w:t>
      </w:r>
      <w:r w:rsidRPr="00B1419D">
        <w:rPr>
          <w:rFonts w:ascii="Book Antiqua" w:eastAsia="Times New Roman" w:hAnsi="Book Antiqua" w:cs="Times New Roman"/>
          <w:b/>
          <w:bCs/>
          <w:caps/>
          <w:color w:val="000000"/>
          <w:sz w:val="19"/>
          <w:szCs w:val="19"/>
          <w:shd w:val="clear" w:color="auto" w:fill="F7CAAC" w:themeFill="accent2" w:themeFillTint="66"/>
          <w:lang w:eastAsia="pt-BR"/>
        </w:rPr>
        <w:t>representação fiscal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para fins penais</w:t>
      </w:r>
      <w:r w:rsidRPr="00B1419D">
        <w:rPr>
          <w:rFonts w:ascii="Book Antiqua" w:eastAsia="Times New Roman" w:hAnsi="Book Antiqua" w:cs="Times New Roman"/>
          <w:b/>
          <w:bCs/>
          <w:color w:val="000000"/>
          <w:sz w:val="19"/>
          <w:szCs w:val="19"/>
          <w:lang w:eastAsia="pt-BR"/>
        </w:rPr>
        <w:t xml:space="preserve"> relativa aos </w:t>
      </w:r>
      <w:r w:rsidRPr="00B1419D">
        <w:rPr>
          <w:rFonts w:ascii="Book Antiqua" w:eastAsia="Times New Roman" w:hAnsi="Book Antiqua" w:cs="Times New Roman"/>
          <w:b/>
          <w:bCs/>
          <w:caps/>
          <w:color w:val="000000"/>
          <w:sz w:val="19"/>
          <w:szCs w:val="19"/>
          <w:highlight w:val="cyan"/>
          <w:lang w:eastAsia="pt-BR"/>
        </w:rPr>
        <w:t>crimes contra a ordem tributária</w:t>
      </w:r>
      <w:r w:rsidRPr="00B1419D">
        <w:rPr>
          <w:rFonts w:ascii="Book Antiqua" w:eastAsia="Times New Roman" w:hAnsi="Book Antiqua" w:cs="Times New Roman"/>
          <w:b/>
          <w:bCs/>
          <w:color w:val="000000"/>
          <w:sz w:val="19"/>
          <w:szCs w:val="19"/>
          <w:lang w:eastAsia="pt-BR"/>
        </w:rPr>
        <w:t xml:space="preserve"> previstos </w:t>
      </w:r>
      <w:r w:rsidRPr="00B1419D">
        <w:rPr>
          <w:rFonts w:ascii="Book Antiqua" w:eastAsia="Times New Roman" w:hAnsi="Book Antiqua" w:cs="Times New Roman"/>
          <w:b/>
          <w:bCs/>
          <w:color w:val="000000"/>
          <w:sz w:val="19"/>
          <w:szCs w:val="19"/>
          <w:highlight w:val="yellow"/>
          <w:lang w:eastAsia="pt-BR"/>
        </w:rPr>
        <w:t>nos arts. 1</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e 2</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da 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8.137</w:t>
      </w:r>
      <w:r w:rsidRPr="00B1419D">
        <w:rPr>
          <w:rFonts w:ascii="Book Antiqua" w:eastAsia="Times New Roman" w:hAnsi="Book Antiqua" w:cs="Times New Roman"/>
          <w:b/>
          <w:bCs/>
          <w:color w:val="000000"/>
          <w:sz w:val="19"/>
          <w:szCs w:val="19"/>
          <w:lang w:eastAsia="pt-BR"/>
        </w:rPr>
        <w:t xml:space="preserve">, de 27 de dezembro de 1990, e aos crimes contra a Previdência Social, previstos nos </w:t>
      </w:r>
      <w:r w:rsidRPr="00B1419D">
        <w:rPr>
          <w:rFonts w:ascii="Book Antiqua" w:eastAsia="Times New Roman" w:hAnsi="Book Antiqua" w:cs="Times New Roman"/>
          <w:b/>
          <w:bCs/>
          <w:color w:val="000000"/>
          <w:sz w:val="19"/>
          <w:szCs w:val="19"/>
          <w:highlight w:val="yellow"/>
          <w:lang w:eastAsia="pt-BR"/>
        </w:rPr>
        <w:t>arts. 168-A e 337-A do Decreto-Lei n</w:t>
      </w:r>
      <w:r w:rsidRPr="00B1419D">
        <w:rPr>
          <w:rFonts w:ascii="Book Antiqua" w:eastAsia="Times New Roman" w:hAnsi="Book Antiqua" w:cs="Times New Roman"/>
          <w:b/>
          <w:bCs/>
          <w:color w:val="000000"/>
          <w:sz w:val="19"/>
          <w:szCs w:val="19"/>
          <w:highlight w:val="yellow"/>
          <w:u w:val="single"/>
          <w:vertAlign w:val="superscript"/>
          <w:lang w:eastAsia="pt-BR"/>
        </w:rPr>
        <w:t>o</w:t>
      </w:r>
      <w:r w:rsidRPr="00B1419D">
        <w:rPr>
          <w:rFonts w:ascii="Book Antiqua" w:eastAsia="Times New Roman" w:hAnsi="Book Antiqua" w:cs="Times New Roman"/>
          <w:b/>
          <w:bCs/>
          <w:color w:val="000000"/>
          <w:sz w:val="19"/>
          <w:szCs w:val="19"/>
          <w:highlight w:val="yellow"/>
          <w:lang w:eastAsia="pt-BR"/>
        </w:rPr>
        <w:t xml:space="preserve"> 2.848</w:t>
      </w:r>
      <w:r w:rsidRPr="00B1419D">
        <w:rPr>
          <w:rFonts w:ascii="Book Antiqua" w:eastAsia="Times New Roman" w:hAnsi="Book Antiqua" w:cs="Times New Roman"/>
          <w:b/>
          <w:bCs/>
          <w:color w:val="000000"/>
          <w:sz w:val="19"/>
          <w:szCs w:val="19"/>
          <w:lang w:eastAsia="pt-BR"/>
        </w:rPr>
        <w:t xml:space="preserve">, de 7 de dezembro de 1940 (Código Penal), </w:t>
      </w:r>
      <w:r w:rsidRPr="00B1419D">
        <w:rPr>
          <w:rFonts w:ascii="Book Antiqua" w:eastAsia="Times New Roman" w:hAnsi="Book Antiqua" w:cs="Times New Roman"/>
          <w:b/>
          <w:bCs/>
          <w:caps/>
          <w:color w:val="000000"/>
          <w:sz w:val="19"/>
          <w:szCs w:val="19"/>
          <w:highlight w:val="green"/>
          <w:lang w:eastAsia="pt-BR"/>
        </w:rPr>
        <w:t>será encaminhada</w:t>
      </w:r>
      <w:r w:rsidRPr="00B1419D">
        <w:rPr>
          <w:rFonts w:ascii="Book Antiqua" w:eastAsia="Times New Roman" w:hAnsi="Book Antiqua" w:cs="Times New Roman"/>
          <w:b/>
          <w:bCs/>
          <w:color w:val="000000"/>
          <w:sz w:val="19"/>
          <w:szCs w:val="19"/>
          <w:lang w:eastAsia="pt-BR"/>
        </w:rPr>
        <w:t xml:space="preserve"> ao </w:t>
      </w:r>
      <w:r w:rsidRPr="00B1419D">
        <w:rPr>
          <w:rFonts w:ascii="Book Antiqua" w:eastAsia="Times New Roman" w:hAnsi="Book Antiqua" w:cs="Times New Roman"/>
          <w:b/>
          <w:bCs/>
          <w:color w:val="000000"/>
          <w:sz w:val="19"/>
          <w:szCs w:val="19"/>
          <w:highlight w:val="yellow"/>
          <w:lang w:eastAsia="pt-BR"/>
        </w:rPr>
        <w:t>Ministério Público</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cyan"/>
          <w:lang w:eastAsia="pt-BR"/>
        </w:rPr>
        <w:t>depois de proferida a decisão final</w:t>
      </w:r>
      <w:r w:rsidRPr="00B1419D">
        <w:rPr>
          <w:rFonts w:ascii="Book Antiqua" w:eastAsia="Times New Roman" w:hAnsi="Book Antiqua" w:cs="Times New Roman"/>
          <w:b/>
          <w:bCs/>
          <w:color w:val="000000"/>
          <w:sz w:val="19"/>
          <w:szCs w:val="19"/>
          <w:lang w:eastAsia="pt-BR"/>
        </w:rPr>
        <w:t xml:space="preserve">, </w:t>
      </w:r>
      <w:r w:rsidRPr="00B1419D">
        <w:rPr>
          <w:rFonts w:ascii="Book Antiqua" w:eastAsia="Times New Roman" w:hAnsi="Book Antiqua" w:cs="Times New Roman"/>
          <w:b/>
          <w:bCs/>
          <w:color w:val="000000"/>
          <w:sz w:val="19"/>
          <w:szCs w:val="19"/>
          <w:highlight w:val="yellow"/>
          <w:lang w:eastAsia="pt-BR"/>
        </w:rPr>
        <w:t>na esfera administrativa</w:t>
      </w:r>
      <w:r w:rsidRPr="00B1419D">
        <w:rPr>
          <w:rFonts w:ascii="Book Antiqua" w:eastAsia="Times New Roman" w:hAnsi="Book Antiqua" w:cs="Times New Roman"/>
          <w:b/>
          <w:bCs/>
          <w:color w:val="000000"/>
          <w:sz w:val="19"/>
          <w:szCs w:val="19"/>
          <w:lang w:eastAsia="pt-BR"/>
        </w:rPr>
        <w:t>, sobre a exigência fiscal do crédito tributário correspondente</w:t>
      </w:r>
      <w:r w:rsidRPr="001772F5">
        <w:rPr>
          <w:rFonts w:ascii="Book Antiqua" w:eastAsia="Times New Roman" w:hAnsi="Book Antiqua" w:cs="Times New Roman"/>
          <w:color w:val="000000"/>
          <w:sz w:val="16"/>
          <w:szCs w:val="16"/>
          <w:lang w:eastAsia="pt-BR"/>
        </w:rPr>
        <w:t xml:space="preserve">. </w:t>
      </w:r>
      <w:hyperlink r:id="rId365" w:anchor="art43" w:history="1">
        <w:r w:rsidRPr="001772F5">
          <w:rPr>
            <w:rFonts w:ascii="Book Antiqua" w:eastAsia="Times New Roman" w:hAnsi="Book Antiqua" w:cs="Times New Roman"/>
            <w:color w:val="0000FF"/>
            <w:sz w:val="16"/>
            <w:szCs w:val="16"/>
            <w:u w:val="single"/>
            <w:lang w:eastAsia="pt-BR"/>
          </w:rPr>
          <w:t>(Redação dada pela Lei nº 12.350, de 2010)</w:t>
        </w:r>
      </w:hyperlink>
      <w:r w:rsidR="00CF4B89" w:rsidRPr="001772F5">
        <w:rPr>
          <w:rFonts w:ascii="Book Antiqua" w:eastAsia="Times New Roman" w:hAnsi="Book Antiqua" w:cs="Times New Roman"/>
          <w:color w:val="0000FF"/>
          <w:sz w:val="16"/>
          <w:szCs w:val="16"/>
          <w:lang w:eastAsia="pt-BR"/>
        </w:rPr>
        <w:t xml:space="preserve"> </w:t>
      </w:r>
      <w:r w:rsidR="00CF4B89" w:rsidRPr="001772F5">
        <w:rPr>
          <w:rFonts w:ascii="Book Antiqua" w:eastAsia="Times New Roman" w:hAnsi="Book Antiqua" w:cs="Times New Roman"/>
          <w:b/>
          <w:bCs/>
          <w:color w:val="FF0000"/>
          <w:sz w:val="16"/>
          <w:szCs w:val="16"/>
          <w:u w:val="single"/>
          <w:lang w:eastAsia="pt-BR"/>
        </w:rPr>
        <w:t>(MPMG-2011)</w:t>
      </w:r>
      <w:r w:rsidR="00EB31F2" w:rsidRPr="001772F5">
        <w:rPr>
          <w:rFonts w:ascii="Book Antiqua" w:eastAsia="Times New Roman" w:hAnsi="Book Antiqua" w:cs="Times New Roman"/>
          <w:b/>
          <w:bCs/>
          <w:color w:val="FF0000"/>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600C8A" w:rsidRPr="001772F5">
        <w:rPr>
          <w:rFonts w:ascii="Book Antiqua" w:eastAsia="Times New Roman" w:hAnsi="Book Antiqua" w:cs="Times New Roman"/>
          <w:b/>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861E4A" w:rsidRPr="001772F5">
        <w:rPr>
          <w:rFonts w:ascii="Book Antiqua" w:eastAsia="Times New Roman" w:hAnsi="Book Antiqua" w:cs="Times New Roman"/>
          <w:b/>
          <w:color w:val="FF0000"/>
          <w:sz w:val="16"/>
          <w:szCs w:val="16"/>
          <w:lang w:eastAsia="pt-BR"/>
        </w:rPr>
        <w:t xml:space="preserve"> </w:t>
      </w:r>
      <w:r w:rsidR="00861E4A" w:rsidRPr="001772F5">
        <w:rPr>
          <w:rFonts w:ascii="Book Antiqua" w:eastAsia="Times New Roman" w:hAnsi="Book Antiqua" w:cs="Times New Roman"/>
          <w:b/>
          <w:color w:val="FF0000"/>
          <w:sz w:val="16"/>
          <w:szCs w:val="16"/>
          <w:u w:val="single"/>
          <w:lang w:eastAsia="pt-BR"/>
        </w:rPr>
        <w:t>(TRF3-2013)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bookmarkStart w:id="9" w:name="_Hlk82347743"/>
      <w:r w:rsidR="00290089" w:rsidRPr="001772F5">
        <w:rPr>
          <w:rFonts w:ascii="Book Antiqua" w:eastAsia="Times New Roman" w:hAnsi="Book Antiqua" w:cs="Times New Roman"/>
          <w:b/>
          <w:color w:val="FF0000"/>
          <w:sz w:val="16"/>
          <w:szCs w:val="16"/>
          <w:u w:val="single"/>
          <w:lang w:eastAsia="pt-BR"/>
        </w:rPr>
        <w:t>(TRF5-2017)</w:t>
      </w:r>
      <w:bookmarkEnd w:id="9"/>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r w:rsidR="005B77A9">
        <w:rPr>
          <w:rFonts w:ascii="Book Antiqua" w:eastAsia="Times New Roman" w:hAnsi="Book Antiqua" w:cs="Times New Roman"/>
          <w:b/>
          <w:color w:val="FF0000"/>
          <w:sz w:val="16"/>
          <w:szCs w:val="16"/>
          <w:lang w:eastAsia="pt-BR"/>
        </w:rPr>
        <w:t xml:space="preserve"> </w:t>
      </w:r>
      <w:r w:rsidR="005B77A9" w:rsidRPr="009C6790">
        <w:rPr>
          <w:rFonts w:ascii="Book Antiqua" w:eastAsia="Times New Roman" w:hAnsi="Book Antiqua" w:cs="Times New Roman"/>
          <w:b/>
          <w:bCs/>
          <w:color w:val="FF0000"/>
          <w:sz w:val="16"/>
          <w:szCs w:val="16"/>
          <w:u w:val="single"/>
          <w:lang w:eastAsia="pt-BR"/>
        </w:rPr>
        <w:t>(PGESE-20</w:t>
      </w:r>
      <w:r w:rsidR="005B77A9">
        <w:rPr>
          <w:rFonts w:ascii="Book Antiqua" w:eastAsia="Times New Roman" w:hAnsi="Book Antiqua" w:cs="Times New Roman"/>
          <w:b/>
          <w:bCs/>
          <w:color w:val="FF0000"/>
          <w:sz w:val="16"/>
          <w:szCs w:val="16"/>
          <w:u w:val="single"/>
          <w:lang w:eastAsia="pt-BR"/>
        </w:rPr>
        <w:t>23</w:t>
      </w:r>
      <w:r w:rsidR="005B77A9" w:rsidRPr="009C6790">
        <w:rPr>
          <w:rFonts w:ascii="Book Antiqua" w:eastAsia="Times New Roman" w:hAnsi="Book Antiqua" w:cs="Times New Roman"/>
          <w:b/>
          <w:bCs/>
          <w:color w:val="FF0000"/>
          <w:sz w:val="16"/>
          <w:szCs w:val="16"/>
          <w:u w:val="single"/>
          <w:lang w:eastAsia="pt-BR"/>
        </w:rPr>
        <w:t>)</w:t>
      </w:r>
      <w:r w:rsidR="00F70905">
        <w:rPr>
          <w:rFonts w:ascii="Book Antiqua" w:eastAsia="Times New Roman" w:hAnsi="Book Antiqua" w:cs="Times New Roman"/>
          <w:b/>
          <w:color w:val="FF0000"/>
          <w:sz w:val="16"/>
          <w:szCs w:val="16"/>
          <w:lang w:eastAsia="pt-BR"/>
        </w:rPr>
        <w:t xml:space="preserve"> </w:t>
      </w:r>
      <w:r w:rsidR="00F70905" w:rsidRPr="00277526">
        <w:rPr>
          <w:rFonts w:ascii="Book Antiqua" w:eastAsia="Times New Roman" w:hAnsi="Book Antiqua" w:cs="Times New Roman"/>
          <w:b/>
          <w:color w:val="FF0000"/>
          <w:sz w:val="16"/>
          <w:szCs w:val="16"/>
          <w:u w:val="single"/>
          <w:lang w:eastAsia="pt-BR"/>
        </w:rPr>
        <w:t>(</w:t>
      </w:r>
      <w:r w:rsidR="00F70905">
        <w:rPr>
          <w:rFonts w:ascii="Book Antiqua" w:eastAsia="Times New Roman" w:hAnsi="Book Antiqua" w:cs="Times New Roman"/>
          <w:b/>
          <w:color w:val="FF0000"/>
          <w:sz w:val="16"/>
          <w:szCs w:val="16"/>
          <w:u w:val="single"/>
          <w:lang w:eastAsia="pt-BR"/>
        </w:rPr>
        <w:t>PGM-Natal/RN-2023</w:t>
      </w:r>
      <w:r w:rsidR="00F70905" w:rsidRPr="0027752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E3B50" w:rsidRPr="00600C8A" w14:paraId="6D277206" w14:textId="77777777" w:rsidTr="00B7006E">
        <w:tc>
          <w:tcPr>
            <w:tcW w:w="8494" w:type="dxa"/>
            <w:shd w:val="clear" w:color="auto" w:fill="CCFFFF"/>
          </w:tcPr>
          <w:p w14:paraId="1EA3F9DD" w14:textId="46699C85" w:rsidR="00470C28" w:rsidRDefault="00470C28" w:rsidP="00470C28">
            <w:pPr>
              <w:jc w:val="both"/>
              <w:rPr>
                <w:rFonts w:ascii="Book Antiqua" w:eastAsia="Times New Roman" w:hAnsi="Book Antiqua" w:cs="Arial"/>
                <w:b/>
                <w:i/>
                <w:color w:val="FF0000"/>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F</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Pr>
                <w:rFonts w:ascii="Book Antiqua" w:eastAsia="Times New Roman" w:hAnsi="Book Antiqua" w:cs="Arial"/>
                <w:b/>
                <w:i/>
                <w:color w:val="FF0000"/>
                <w:sz w:val="19"/>
                <w:szCs w:val="19"/>
                <w:lang w:eastAsia="pt-BR"/>
              </w:rPr>
              <w:t>: #</w:t>
            </w:r>
            <w:r w:rsidRPr="00470C28">
              <w:rPr>
                <w:rFonts w:ascii="Book Antiqua" w:eastAsia="Times New Roman" w:hAnsi="Book Antiqua" w:cs="Arial"/>
                <w:b/>
                <w:i/>
                <w:color w:val="FF0000"/>
                <w:sz w:val="19"/>
                <w:szCs w:val="19"/>
                <w:highlight w:val="green"/>
                <w:lang w:eastAsia="pt-BR"/>
              </w:rPr>
              <w:t>TRF4-2022</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PGESE-2023</w:t>
            </w:r>
            <w:r w:rsidR="005B77A9">
              <w:rPr>
                <w:rFonts w:ascii="Book Antiqua" w:eastAsia="Times New Roman" w:hAnsi="Book Antiqua" w:cs="Arial"/>
                <w:b/>
                <w:i/>
                <w:color w:val="FF0000"/>
                <w:sz w:val="19"/>
                <w:szCs w:val="19"/>
                <w:lang w:eastAsia="pt-BR"/>
              </w:rPr>
              <w:t>: #</w:t>
            </w:r>
            <w:r w:rsidR="005B77A9" w:rsidRPr="005B77A9">
              <w:rPr>
                <w:rFonts w:ascii="Book Antiqua" w:eastAsia="Times New Roman" w:hAnsi="Book Antiqua" w:cs="Arial"/>
                <w:b/>
                <w:i/>
                <w:color w:val="FF0000"/>
                <w:sz w:val="19"/>
                <w:szCs w:val="19"/>
                <w:highlight w:val="green"/>
                <w:lang w:eastAsia="pt-BR"/>
              </w:rPr>
              <w:t>CESPE</w:t>
            </w:r>
            <w:r w:rsidRPr="00600C8A">
              <w:rPr>
                <w:rFonts w:ascii="Book Antiqua" w:eastAsia="Times New Roman" w:hAnsi="Book Antiqua" w:cs="Arial"/>
                <w:sz w:val="19"/>
                <w:szCs w:val="19"/>
                <w:lang w:eastAsia="pt-BR"/>
              </w:rPr>
              <w:t xml:space="preserve">: </w:t>
            </w:r>
            <w:r w:rsidRPr="00470C28">
              <w:rPr>
                <w:rFonts w:ascii="Book Antiqua" w:hAnsi="Book Antiqua" w:cs="Times New Roman"/>
                <w:b/>
                <w:bCs/>
                <w:i/>
                <w:iCs/>
                <w:color w:val="000000"/>
                <w:sz w:val="19"/>
                <w:szCs w:val="19"/>
                <w:u w:val="single"/>
              </w:rPr>
              <w:t>É constitucional o art. 83 da Lei 9.430/96</w:t>
            </w:r>
            <w:r>
              <w:rPr>
                <w:rFonts w:ascii="Book Antiqua" w:hAnsi="Book Antiqua" w:cs="Times New Roman"/>
                <w:b/>
                <w:bCs/>
                <w:color w:val="000000"/>
                <w:sz w:val="19"/>
                <w:szCs w:val="19"/>
              </w:rPr>
              <w:t xml:space="preserve">: </w:t>
            </w:r>
            <w:r w:rsidRPr="00470C28">
              <w:rPr>
                <w:rFonts w:ascii="Book Antiqua" w:hAnsi="Book Antiqua" w:cs="Times New Roman"/>
                <w:b/>
                <w:bCs/>
                <w:color w:val="000000"/>
                <w:sz w:val="19"/>
                <w:szCs w:val="19"/>
              </w:rPr>
              <w:t>A representação fiscal para fins penais relativa aos crimes de apropriação indébita previdenciária e de sonegação de contribuição previdenciária será encaminhada ao ministério público depois de proferida a decisão final, na esfera administrativa, sobre a exigência fiscal do crédito tributário correspondente</w:t>
            </w:r>
            <w:r w:rsidRPr="00470C28">
              <w:rPr>
                <w:rFonts w:ascii="Book Antiqua" w:hAnsi="Book Antiqua" w:cs="Times New Roman"/>
                <w:color w:val="000000"/>
                <w:sz w:val="19"/>
                <w:szCs w:val="19"/>
              </w:rPr>
              <w:t>. STF. Plenário. ADI 4980/DF, Rel. Min. Nunes Marques, j</w:t>
            </w:r>
            <w:r>
              <w:rPr>
                <w:rFonts w:ascii="Book Antiqua" w:hAnsi="Book Antiqua" w:cs="Times New Roman"/>
                <w:color w:val="000000"/>
                <w:sz w:val="19"/>
                <w:szCs w:val="19"/>
              </w:rPr>
              <w:t>.</w:t>
            </w:r>
            <w:r w:rsidRPr="00470C28">
              <w:rPr>
                <w:rFonts w:ascii="Book Antiqua" w:hAnsi="Book Antiqua" w:cs="Times New Roman"/>
                <w:color w:val="000000"/>
                <w:sz w:val="19"/>
                <w:szCs w:val="19"/>
              </w:rPr>
              <w:t xml:space="preserve"> 10/3/22</w:t>
            </w:r>
            <w:r w:rsidRPr="00470C28">
              <w:rPr>
                <w:rFonts w:ascii="Book Antiqua" w:hAnsi="Book Antiqua" w:cs="Times New Roman"/>
                <w:b/>
                <w:bCs/>
                <w:color w:val="000000"/>
                <w:sz w:val="19"/>
                <w:szCs w:val="19"/>
              </w:rPr>
              <w:t xml:space="preserve"> (Info 1047).</w:t>
            </w:r>
          </w:p>
          <w:p w14:paraId="3008FA3E" w14:textId="77777777" w:rsidR="00470C28" w:rsidRDefault="00470C28" w:rsidP="00B7006E">
            <w:pPr>
              <w:jc w:val="both"/>
              <w:rPr>
                <w:rFonts w:ascii="Book Antiqua" w:eastAsia="Times New Roman" w:hAnsi="Book Antiqua" w:cs="Arial"/>
                <w:b/>
                <w:i/>
                <w:color w:val="FF0000"/>
                <w:sz w:val="19"/>
                <w:szCs w:val="19"/>
                <w:lang w:eastAsia="pt-BR"/>
              </w:rPr>
            </w:pPr>
          </w:p>
          <w:p w14:paraId="029D71E8" w14:textId="13B55EF8" w:rsidR="003E3B50" w:rsidRPr="00600C8A" w:rsidRDefault="003E3B50" w:rsidP="00B7006E">
            <w:pPr>
              <w:jc w:val="both"/>
              <w:rPr>
                <w:rFonts w:ascii="Book Antiqua" w:eastAsia="Times New Roman" w:hAnsi="Book Antiqua" w:cs="Arial"/>
                <w:sz w:val="19"/>
                <w:szCs w:val="19"/>
                <w:lang w:eastAsia="pt-BR"/>
              </w:rPr>
            </w:pPr>
            <w:r w:rsidRPr="00600C8A">
              <w:rPr>
                <w:rFonts w:ascii="Book Antiqua" w:eastAsia="Times New Roman" w:hAnsi="Book Antiqua" w:cs="Arial"/>
                <w:b/>
                <w:i/>
                <w:color w:val="FF0000"/>
                <w:sz w:val="19"/>
                <w:szCs w:val="19"/>
                <w:lang w:eastAsia="pt-BR"/>
              </w:rPr>
              <w:t>#</w:t>
            </w:r>
            <w:r w:rsidRPr="00600C8A">
              <w:rPr>
                <w:rFonts w:ascii="Book Antiqua" w:eastAsia="Times New Roman" w:hAnsi="Book Antiqua" w:cs="Arial"/>
                <w:b/>
                <w:i/>
                <w:color w:val="FF0000"/>
                <w:sz w:val="19"/>
                <w:szCs w:val="19"/>
                <w:highlight w:val="green"/>
                <w:lang w:eastAsia="pt-BR"/>
              </w:rPr>
              <w:t>Atenção</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STJ</w:t>
            </w:r>
            <w:r w:rsidRPr="00600C8A">
              <w:rPr>
                <w:rFonts w:ascii="Book Antiqua" w:eastAsia="Times New Roman" w:hAnsi="Book Antiqua" w:cs="Arial"/>
                <w:b/>
                <w:i/>
                <w:color w:val="FF0000"/>
                <w:sz w:val="19"/>
                <w:szCs w:val="19"/>
                <w:lang w:eastAsia="pt-BR"/>
              </w:rPr>
              <w:t>: #</w:t>
            </w:r>
            <w:r w:rsidRPr="00600C8A">
              <w:rPr>
                <w:rFonts w:ascii="Book Antiqua" w:eastAsia="Times New Roman" w:hAnsi="Book Antiqua" w:cs="Arial"/>
                <w:b/>
                <w:i/>
                <w:color w:val="FF0000"/>
                <w:sz w:val="19"/>
                <w:szCs w:val="19"/>
                <w:highlight w:val="green"/>
                <w:lang w:eastAsia="pt-BR"/>
              </w:rPr>
              <w:t>DOD</w:t>
            </w:r>
            <w:r w:rsidRPr="00600C8A">
              <w:rPr>
                <w:rFonts w:ascii="Book Antiqua" w:eastAsia="Times New Roman" w:hAnsi="Book Antiqua" w:cs="Arial"/>
                <w:sz w:val="19"/>
                <w:szCs w:val="19"/>
                <w:lang w:eastAsia="pt-BR"/>
              </w:rPr>
              <w:t xml:space="preserve">: </w:t>
            </w:r>
            <w:r w:rsidRPr="00600C8A">
              <w:rPr>
                <w:rFonts w:ascii="Book Antiqua" w:hAnsi="Book Antiqua" w:cs="Times New Roman"/>
                <w:b/>
                <w:bCs/>
                <w:color w:val="000000"/>
                <w:sz w:val="19"/>
                <w:szCs w:val="19"/>
              </w:rPr>
              <w:t xml:space="preserve">A </w:t>
            </w:r>
            <w:r w:rsidRPr="00600C8A">
              <w:rPr>
                <w:rFonts w:ascii="Book Antiqua" w:hAnsi="Book Antiqua" w:cs="Times New Roman"/>
                <w:b/>
                <w:bCs/>
                <w:color w:val="000000"/>
                <w:sz w:val="19"/>
                <w:szCs w:val="19"/>
                <w:shd w:val="clear" w:color="auto" w:fill="F7CAAC" w:themeFill="accent2" w:themeFillTint="66"/>
              </w:rPr>
              <w:t>Delegacia da Receita Federal deve enviar ao MPF</w:t>
            </w:r>
            <w:r w:rsidRPr="00600C8A">
              <w:rPr>
                <w:rFonts w:ascii="Book Antiqua" w:hAnsi="Book Antiqua" w:cs="Times New Roman"/>
                <w:b/>
                <w:bCs/>
                <w:color w:val="000000"/>
                <w:sz w:val="19"/>
                <w:szCs w:val="19"/>
              </w:rPr>
              <w:t xml:space="preserve"> os </w:t>
            </w:r>
            <w:r w:rsidRPr="00600C8A">
              <w:rPr>
                <w:rFonts w:ascii="Book Antiqua" w:hAnsi="Book Antiqua" w:cs="Times New Roman"/>
                <w:b/>
                <w:bCs/>
                <w:color w:val="000000"/>
                <w:sz w:val="19"/>
                <w:szCs w:val="19"/>
                <w:highlight w:val="yellow"/>
              </w:rPr>
              <w:t>autos das representações fiscais para fins penais</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relativas aos crimes contra a ordem tributária previstos na Lei 8.137/1990</w:t>
            </w:r>
            <w:r w:rsidRPr="00600C8A">
              <w:rPr>
                <w:rFonts w:ascii="Book Antiqua" w:hAnsi="Book Antiqua" w:cs="Times New Roman"/>
                <w:b/>
                <w:bCs/>
                <w:color w:val="000000"/>
                <w:sz w:val="19"/>
                <w:szCs w:val="19"/>
              </w:rPr>
              <w:t xml:space="preserve"> e aos </w:t>
            </w:r>
            <w:r w:rsidRPr="00600C8A">
              <w:rPr>
                <w:rFonts w:ascii="Book Antiqua" w:hAnsi="Book Antiqua" w:cs="Times New Roman"/>
                <w:b/>
                <w:bCs/>
                <w:color w:val="000000"/>
                <w:sz w:val="19"/>
                <w:szCs w:val="19"/>
                <w:highlight w:val="green"/>
              </w:rPr>
              <w:t>crimes contra a previdência social</w:t>
            </w:r>
            <w:r w:rsidRPr="00600C8A">
              <w:rPr>
                <w:rFonts w:ascii="Book Antiqua" w:hAnsi="Book Antiqua" w:cs="Times New Roman"/>
                <w:b/>
                <w:bCs/>
                <w:color w:val="000000"/>
                <w:sz w:val="19"/>
                <w:szCs w:val="19"/>
              </w:rPr>
              <w:t xml:space="preserve"> (arts. 168-A e 337-A do CP) </w:t>
            </w:r>
            <w:r w:rsidRPr="00600C8A">
              <w:rPr>
                <w:rFonts w:ascii="Book Antiqua" w:hAnsi="Book Antiqua" w:cs="Times New Roman"/>
                <w:b/>
                <w:bCs/>
                <w:color w:val="000000"/>
                <w:sz w:val="19"/>
                <w:szCs w:val="19"/>
                <w:highlight w:val="yellow"/>
              </w:rPr>
              <w:t>após proferida a decisão final</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shd w:val="clear" w:color="auto" w:fill="F7CAAC" w:themeFill="accent2" w:themeFillTint="66"/>
              </w:rPr>
              <w:t>na esfera administrativa</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yellow"/>
              </w:rPr>
              <w:t>sobre a exigência fiscal do crédito tributário correspondente</w:t>
            </w:r>
            <w:r w:rsidRPr="00600C8A">
              <w:rPr>
                <w:rFonts w:ascii="Book Antiqua" w:hAnsi="Book Antiqua" w:cs="Times New Roman"/>
                <w:b/>
                <w:bCs/>
                <w:color w:val="000000"/>
                <w:sz w:val="19"/>
                <w:szCs w:val="19"/>
              </w:rPr>
              <w:t xml:space="preserve">, </w:t>
            </w:r>
            <w:r w:rsidRPr="00600C8A">
              <w:rPr>
                <w:rFonts w:ascii="Book Antiqua" w:hAnsi="Book Antiqua" w:cs="Times New Roman"/>
                <w:b/>
                <w:bCs/>
                <w:color w:val="000000"/>
                <w:sz w:val="19"/>
                <w:szCs w:val="19"/>
                <w:highlight w:val="green"/>
              </w:rPr>
              <w:t>mesmo quando houver afastamento de multa agravada</w:t>
            </w:r>
            <w:r w:rsidRPr="00600C8A">
              <w:rPr>
                <w:rFonts w:ascii="Book Antiqua" w:hAnsi="Book Antiqua" w:cs="Times New Roman"/>
                <w:b/>
                <w:bCs/>
                <w:color w:val="000000"/>
                <w:sz w:val="19"/>
                <w:szCs w:val="19"/>
              </w:rPr>
              <w:t xml:space="preserve">. </w:t>
            </w:r>
            <w:r w:rsidRPr="00600C8A">
              <w:rPr>
                <w:rFonts w:ascii="Book Antiqua" w:hAnsi="Book Antiqua" w:cs="Times New Roman"/>
                <w:bCs/>
                <w:color w:val="000000"/>
                <w:sz w:val="19"/>
                <w:szCs w:val="19"/>
              </w:rPr>
              <w:t>STJ. 2ª Turma. REsp 1.569.429-SP, Rel. Min. Herman Benjamin, j. 5/5/2016</w:t>
            </w:r>
            <w:r w:rsidRPr="00600C8A">
              <w:rPr>
                <w:rFonts w:ascii="Book Antiqua" w:hAnsi="Book Antiqua" w:cs="Times New Roman"/>
                <w:b/>
                <w:bCs/>
                <w:color w:val="000000"/>
                <w:sz w:val="19"/>
                <w:szCs w:val="19"/>
              </w:rPr>
              <w:t xml:space="preserve"> (Info 584).</w:t>
            </w:r>
          </w:p>
        </w:tc>
      </w:tr>
    </w:tbl>
    <w:p w14:paraId="1D4E387C" w14:textId="54D1014F"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sz w:val="19"/>
          <w:szCs w:val="19"/>
          <w:lang w:eastAsia="pt-BR"/>
        </w:rPr>
        <w:t xml:space="preserve">        </w:t>
      </w:r>
      <w:r w:rsidRPr="00B1419D">
        <w:rPr>
          <w:rFonts w:ascii="Book Antiqua" w:eastAsia="Times New Roman" w:hAnsi="Book Antiqua" w:cs="Times New Roman"/>
          <w:b/>
          <w:bCs/>
          <w:color w:val="000000"/>
          <w:sz w:val="19"/>
          <w:szCs w:val="19"/>
          <w:highlight w:val="magenta"/>
          <w:lang w:eastAsia="pt-BR"/>
        </w:rPr>
        <w:t>§ 1</w:t>
      </w:r>
      <w:r w:rsidRPr="00B1419D">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B1419D">
        <w:rPr>
          <w:rFonts w:ascii="Book Antiqua" w:eastAsia="Times New Roman" w:hAnsi="Book Antiqua" w:cs="Times New Roman"/>
          <w:b/>
          <w:bCs/>
          <w:color w:val="000000"/>
          <w:sz w:val="19"/>
          <w:szCs w:val="19"/>
          <w:lang w:eastAsia="pt-BR"/>
        </w:rPr>
        <w:t>Na hipótese de concessão de parcelamento do crédito tributário, a representação fiscal para fins penais somente será encaminhada ao Ministério Público após a exclusão da pessoa física ou jurídica do parcelamento</w:t>
      </w:r>
      <w:r w:rsidRPr="001772F5">
        <w:rPr>
          <w:rFonts w:ascii="Book Antiqua" w:eastAsia="Times New Roman" w:hAnsi="Book Antiqua" w:cs="Times New Roman"/>
          <w:color w:val="000000"/>
          <w:sz w:val="16"/>
          <w:szCs w:val="16"/>
          <w:lang w:eastAsia="pt-BR"/>
        </w:rPr>
        <w:t>. </w:t>
      </w:r>
      <w:hyperlink r:id="rId366"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B1419D" w:rsidRPr="001772F5">
        <w:rPr>
          <w:rFonts w:ascii="Book Antiqua" w:eastAsia="Times New Roman" w:hAnsi="Book Antiqua" w:cs="Times New Roman"/>
          <w:color w:val="0000FF"/>
          <w:sz w:val="16"/>
          <w:szCs w:val="16"/>
          <w:lang w:eastAsia="pt-BR"/>
        </w:rPr>
        <w:t xml:space="preserve"> </w:t>
      </w:r>
      <w:r w:rsidR="00B1419D" w:rsidRPr="001772F5">
        <w:rPr>
          <w:rFonts w:ascii="Book Antiqua" w:eastAsia="Times New Roman" w:hAnsi="Book Antiqua" w:cs="Times New Roman"/>
          <w:b/>
          <w:bCs/>
          <w:color w:val="FF0000"/>
          <w:sz w:val="16"/>
          <w:szCs w:val="16"/>
          <w:u w:val="single"/>
          <w:lang w:eastAsia="pt-BR"/>
        </w:rPr>
        <w:t>(PGM-Salvador/BA-2015)</w:t>
      </w:r>
    </w:p>
    <w:p w14:paraId="5CD9B19B" w14:textId="0B797051" w:rsidR="00290707" w:rsidRPr="00DE11E2"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olor w:val="000000"/>
          <w:sz w:val="19"/>
          <w:szCs w:val="19"/>
          <w:highlight w:val="magenta"/>
          <w:lang w:eastAsia="pt-BR"/>
        </w:rPr>
        <w:t>§ 2</w:t>
      </w:r>
      <w:r w:rsidRPr="00600C8A">
        <w:rPr>
          <w:rFonts w:ascii="Book Antiqua" w:eastAsia="Times New Roman" w:hAnsi="Book Antiqua" w:cs="Times New Roman"/>
          <w:b/>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caps/>
          <w:color w:val="000000"/>
          <w:sz w:val="19"/>
          <w:szCs w:val="19"/>
          <w:highlight w:val="green"/>
          <w:lang w:eastAsia="pt-BR"/>
        </w:rPr>
        <w:t>É suspensa</w:t>
      </w:r>
      <w:r w:rsidRPr="00600C8A">
        <w:rPr>
          <w:rFonts w:ascii="Book Antiqua" w:eastAsia="Times New Roman" w:hAnsi="Book Antiqua" w:cs="Times New Roman"/>
          <w:b/>
          <w:color w:val="000000"/>
          <w:sz w:val="19"/>
          <w:szCs w:val="19"/>
          <w:lang w:eastAsia="pt-BR"/>
        </w:rPr>
        <w:t xml:space="preserve"> a pretensão punitiva do Estado referente aos crimes previstos no caput, durante o período em que a pessoa física ou a pessoa jurídica relacionada com o agente dos aludidos crimes estiver incluída no parcelamento, </w:t>
      </w:r>
      <w:r w:rsidRPr="009424C1">
        <w:rPr>
          <w:rFonts w:ascii="Book Antiqua" w:eastAsia="Times New Roman" w:hAnsi="Book Antiqua" w:cs="Times New Roman"/>
          <w:b/>
          <w:caps/>
          <w:color w:val="000000"/>
          <w:sz w:val="19"/>
          <w:szCs w:val="19"/>
          <w:highlight w:val="green"/>
          <w:lang w:eastAsia="pt-BR"/>
        </w:rPr>
        <w:t>desde que</w:t>
      </w:r>
      <w:r w:rsidRPr="009424C1">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o pedido de parcelamento tenha sido formalizado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cyan"/>
          <w:lang w:eastAsia="pt-BR"/>
        </w:rPr>
        <w:t>antes do recebimento</w:t>
      </w:r>
      <w:r w:rsidRPr="00600C8A">
        <w:rPr>
          <w:rFonts w:ascii="Book Antiqua" w:eastAsia="Times New Roman" w:hAnsi="Book Antiqua" w:cs="Times New Roman"/>
          <w:b/>
          <w:color w:val="000000"/>
          <w:sz w:val="19"/>
          <w:szCs w:val="19"/>
          <w:lang w:eastAsia="pt-BR"/>
        </w:rPr>
        <w:t xml:space="preserve"> </w:t>
      </w:r>
      <w:r w:rsidRPr="00600C8A">
        <w:rPr>
          <w:rFonts w:ascii="Book Antiqua" w:eastAsia="Times New Roman" w:hAnsi="Book Antiqua" w:cs="Times New Roman"/>
          <w:b/>
          <w:color w:val="000000"/>
          <w:sz w:val="19"/>
          <w:szCs w:val="19"/>
          <w:highlight w:val="yellow"/>
          <w:lang w:eastAsia="pt-BR"/>
        </w:rPr>
        <w:t>da denúncia criminal</w:t>
      </w:r>
      <w:r w:rsidRPr="001772F5">
        <w:rPr>
          <w:rFonts w:ascii="Book Antiqua" w:eastAsia="Times New Roman" w:hAnsi="Book Antiqua" w:cs="Times New Roman"/>
          <w:color w:val="000000"/>
          <w:sz w:val="16"/>
          <w:szCs w:val="16"/>
          <w:lang w:eastAsia="pt-BR"/>
        </w:rPr>
        <w:t>. </w:t>
      </w:r>
      <w:hyperlink r:id="rId367"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C3536C" w:rsidRPr="001772F5">
        <w:rPr>
          <w:rFonts w:ascii="Book Antiqua" w:eastAsia="Times New Roman" w:hAnsi="Book Antiqua" w:cs="Times New Roman"/>
          <w:color w:val="0000FF"/>
          <w:sz w:val="16"/>
          <w:szCs w:val="16"/>
          <w:lang w:eastAsia="pt-BR"/>
        </w:rPr>
        <w:t xml:space="preserve"> </w:t>
      </w:r>
      <w:r w:rsidR="00C3536C" w:rsidRPr="001772F5">
        <w:rPr>
          <w:rFonts w:ascii="Book Antiqua" w:eastAsia="Times New Roman" w:hAnsi="Book Antiqua" w:cs="Times New Roman"/>
          <w:b/>
          <w:color w:val="FF0000"/>
          <w:sz w:val="16"/>
          <w:szCs w:val="16"/>
          <w:u w:val="single"/>
          <w:lang w:eastAsia="pt-BR"/>
        </w:rPr>
        <w:t>(MPSC-2013)</w:t>
      </w:r>
      <w:r w:rsidR="009424C1" w:rsidRPr="001772F5">
        <w:rPr>
          <w:rFonts w:ascii="Book Antiqua" w:eastAsia="Times New Roman" w:hAnsi="Book Antiqua" w:cs="Times New Roman"/>
          <w:b/>
          <w:color w:val="FF0000"/>
          <w:sz w:val="16"/>
          <w:szCs w:val="16"/>
          <w:lang w:eastAsia="pt-BR"/>
        </w:rPr>
        <w:t xml:space="preserve"> </w:t>
      </w:r>
      <w:r w:rsidR="009424C1" w:rsidRPr="001772F5">
        <w:rPr>
          <w:rFonts w:ascii="Book Antiqua" w:eastAsia="Times New Roman" w:hAnsi="Book Antiqua" w:cs="Times New Roman"/>
          <w:b/>
          <w:bCs/>
          <w:color w:val="FF0000"/>
          <w:sz w:val="16"/>
          <w:szCs w:val="16"/>
          <w:u w:val="single"/>
          <w:lang w:eastAsia="pt-BR"/>
        </w:rPr>
        <w:t>(Cartórios/TJRS-2015)</w:t>
      </w:r>
      <w:r w:rsidR="00975FAB" w:rsidRPr="001772F5">
        <w:rPr>
          <w:rFonts w:ascii="Book Antiqua" w:eastAsia="Times New Roman" w:hAnsi="Book Antiqua" w:cs="Times New Roman"/>
          <w:b/>
          <w:color w:val="FF0000"/>
          <w:sz w:val="16"/>
          <w:szCs w:val="16"/>
          <w:lang w:eastAsia="pt-BR"/>
        </w:rPr>
        <w:t xml:space="preserve"> </w:t>
      </w:r>
      <w:r w:rsidR="00975FAB" w:rsidRPr="001772F5">
        <w:rPr>
          <w:rFonts w:ascii="Book Antiqua" w:eastAsia="Times New Roman" w:hAnsi="Book Antiqua" w:cs="Times New Roman"/>
          <w:b/>
          <w:bCs/>
          <w:iCs/>
          <w:color w:val="FF0000"/>
          <w:sz w:val="16"/>
          <w:szCs w:val="16"/>
          <w:u w:val="single"/>
          <w:lang w:eastAsia="pt-BR"/>
        </w:rPr>
        <w:t>(DPERO-2017)</w:t>
      </w:r>
      <w:r w:rsidR="00FC0602" w:rsidRPr="001772F5">
        <w:rPr>
          <w:rFonts w:ascii="Book Antiqua" w:eastAsia="Times New Roman" w:hAnsi="Book Antiqua" w:cs="Times New Roman"/>
          <w:b/>
          <w:color w:val="FF0000"/>
          <w:sz w:val="16"/>
          <w:szCs w:val="16"/>
          <w:lang w:eastAsia="pt-BR"/>
        </w:rPr>
        <w:t xml:space="preserve"> </w:t>
      </w:r>
      <w:r w:rsidR="00FC0602" w:rsidRPr="001772F5">
        <w:rPr>
          <w:rFonts w:ascii="Book Antiqua" w:eastAsia="Times New Roman" w:hAnsi="Book Antiqua" w:cs="Times New Roman"/>
          <w:b/>
          <w:color w:val="FF0000"/>
          <w:sz w:val="16"/>
          <w:szCs w:val="16"/>
          <w:u w:val="single"/>
          <w:lang w:eastAsia="pt-BR"/>
        </w:rPr>
        <w:t>(TRF3-2018)</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r w:rsidR="00DE11E2">
        <w:rPr>
          <w:rFonts w:ascii="Book Antiqua" w:eastAsia="Times New Roman" w:hAnsi="Book Antiqua" w:cs="Times New Roman"/>
          <w:b/>
          <w:color w:val="FF0000"/>
          <w:sz w:val="16"/>
          <w:szCs w:val="16"/>
          <w:lang w:eastAsia="pt-BR"/>
        </w:rPr>
        <w:t xml:space="preserve"> </w:t>
      </w:r>
      <w:r w:rsidR="00DE11E2">
        <w:rPr>
          <w:rFonts w:ascii="Book Antiqua" w:eastAsia="Times New Roman" w:hAnsi="Book Antiqua" w:cs="Times New Roman"/>
          <w:b/>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E75A61" w14:paraId="363040EB" w14:textId="77777777" w:rsidTr="00E75A61">
        <w:tc>
          <w:tcPr>
            <w:tcW w:w="8494" w:type="dxa"/>
            <w:shd w:val="clear" w:color="auto" w:fill="CCFFFF"/>
          </w:tcPr>
          <w:p w14:paraId="361D9A2B" w14:textId="77777777" w:rsidR="00E75A61" w:rsidRDefault="00E75A61" w:rsidP="00C3536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E75A61">
              <w:rPr>
                <w:rFonts w:ascii="Book Antiqua" w:eastAsia="Times New Roman" w:hAnsi="Book Antiqua" w:cs="Times New Roman"/>
                <w:bCs/>
                <w:sz w:val="19"/>
                <w:szCs w:val="19"/>
                <w:lang w:eastAsia="pt-BR"/>
              </w:rPr>
              <w:t>O parcelamento dos débitos tributários suspende a pretensão punitiva do Estado referente aos crimes previstos nos artigos 1º e 2º da Lei nº 8.137/90,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p w14:paraId="0A03285D" w14:textId="29D0C9A6" w:rsidR="00DE11E2" w:rsidRDefault="00DE11E2" w:rsidP="00C3536C">
            <w:pPr>
              <w:spacing w:before="100" w:beforeAutospacing="1" w:after="100" w:afterAutospacing="1"/>
              <w:jc w:val="both"/>
              <w:rPr>
                <w:rFonts w:ascii="Book Antiqua" w:eastAsia="Times New Roman" w:hAnsi="Book Antiqua" w:cs="Times New Roman"/>
                <w:b/>
                <w:sz w:val="18"/>
                <w:szCs w:val="18"/>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RF4</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DE11E2">
              <w:rPr>
                <w:rFonts w:ascii="Book Antiqua" w:eastAsia="Times New Roman" w:hAnsi="Book Antiqua" w:cs="Times New Roman"/>
                <w:bCs/>
                <w:sz w:val="19"/>
                <w:szCs w:val="19"/>
                <w:lang w:eastAsia="pt-BR"/>
              </w:rPr>
              <w:t xml:space="preserve">Não sendo disposto em lei federal que institua regime especial de parcelamento o disciplinamento sobre os efeitos deste na suspensão da pretensão punitiva nos crimes previstos nos artigos 1º e 2º da Lei nº 8.137/1990 e nos artigos 168-A e 337-A do Código Penal, aplica-se o regramento geral previsto na Lei nº 9.430/96, pelo qual a pretensão </w:t>
            </w:r>
            <w:r w:rsidRPr="00DE11E2">
              <w:rPr>
                <w:rFonts w:ascii="Book Antiqua" w:eastAsia="Times New Roman" w:hAnsi="Book Antiqua" w:cs="Times New Roman"/>
                <w:bCs/>
                <w:sz w:val="19"/>
                <w:szCs w:val="19"/>
                <w:lang w:eastAsia="pt-BR"/>
              </w:rPr>
              <w:lastRenderedPageBreak/>
              <w:t>punitiva será suspensa desde que o pedido de parcelamento tenha sido formalizado antes do recebimento da denúncia.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§2º,</w:t>
            </w:r>
            <w:r w:rsidRPr="00413F74">
              <w:rPr>
                <w:rFonts w:ascii="Book Antiqua" w:eastAsia="Times New Roman" w:hAnsi="Book Antiqua" w:cs="Times New Roman"/>
                <w:b/>
                <w:sz w:val="19"/>
                <w:szCs w:val="19"/>
                <w:lang w:eastAsia="pt-BR"/>
              </w:rPr>
              <w:t xml:space="preserve"> Lei </w:t>
            </w:r>
            <w:r>
              <w:rPr>
                <w:rFonts w:ascii="Book Antiqua" w:eastAsia="Times New Roman" w:hAnsi="Book Antiqua" w:cs="Times New Roman"/>
                <w:b/>
                <w:sz w:val="19"/>
                <w:szCs w:val="19"/>
                <w:lang w:eastAsia="pt-BR"/>
              </w:rPr>
              <w:t>9430</w:t>
            </w:r>
            <w:r w:rsidRPr="00413F74">
              <w:rPr>
                <w:rFonts w:ascii="Book Antiqua" w:eastAsia="Times New Roman" w:hAnsi="Book Antiqua" w:cs="Times New Roman"/>
                <w:b/>
                <w:sz w:val="19"/>
                <w:szCs w:val="19"/>
                <w:lang w:eastAsia="pt-BR"/>
              </w:rPr>
              <w:t>.</w:t>
            </w:r>
          </w:p>
        </w:tc>
      </w:tr>
    </w:tbl>
    <w:p w14:paraId="267F68DE" w14:textId="21990B0C"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lastRenderedPageBreak/>
        <w:t>        § 3</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A prescrição criminal não corre durante o período de suspensão da pretensão punitiva</w:t>
      </w:r>
      <w:r w:rsidRPr="001772F5">
        <w:rPr>
          <w:rFonts w:ascii="Book Antiqua" w:eastAsia="Times New Roman" w:hAnsi="Book Antiqua" w:cs="Times New Roman"/>
          <w:color w:val="000000"/>
          <w:sz w:val="18"/>
          <w:szCs w:val="18"/>
          <w:lang w:eastAsia="pt-BR"/>
        </w:rPr>
        <w:t>.</w:t>
      </w:r>
      <w:r w:rsidR="001772F5">
        <w:rPr>
          <w:rFonts w:ascii="Book Antiqua" w:eastAsia="Times New Roman" w:hAnsi="Book Antiqua" w:cs="Times New Roman"/>
          <w:color w:val="000000"/>
          <w:sz w:val="18"/>
          <w:szCs w:val="18"/>
          <w:lang w:eastAsia="pt-BR"/>
        </w:rPr>
        <w:t xml:space="preserve"> </w:t>
      </w:r>
      <w:hyperlink r:id="rId368"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00E6D329" w14:textId="16541DF0" w:rsidR="00290707" w:rsidRPr="001772F5" w:rsidRDefault="00290707" w:rsidP="00C3536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00C8A">
        <w:rPr>
          <w:rFonts w:ascii="Book Antiqua" w:eastAsia="Times New Roman" w:hAnsi="Book Antiqua" w:cs="Times New Roman"/>
          <w:color w:val="000000"/>
          <w:sz w:val="19"/>
          <w:szCs w:val="19"/>
          <w:lang w:eastAsia="pt-BR"/>
        </w:rPr>
        <w:t xml:space="preserve">        </w:t>
      </w:r>
      <w:r w:rsidRPr="00600C8A">
        <w:rPr>
          <w:rFonts w:ascii="Book Antiqua" w:eastAsia="Times New Roman" w:hAnsi="Book Antiqua" w:cs="Times New Roman"/>
          <w:b/>
          <w:bCs/>
          <w:color w:val="000000"/>
          <w:sz w:val="19"/>
          <w:szCs w:val="19"/>
          <w:highlight w:val="magenta"/>
          <w:lang w:eastAsia="pt-BR"/>
        </w:rPr>
        <w:t>§ 4</w:t>
      </w:r>
      <w:r w:rsidRPr="00600C8A">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290089">
        <w:rPr>
          <w:rFonts w:ascii="Book Antiqua" w:eastAsia="Times New Roman" w:hAnsi="Book Antiqua" w:cs="Times New Roman"/>
          <w:b/>
          <w:bCs/>
          <w:color w:val="000000"/>
          <w:sz w:val="19"/>
          <w:szCs w:val="19"/>
          <w:lang w:eastAsia="pt-BR"/>
        </w:rPr>
        <w:t>Extingue-se a punibilidade dos crimes referidos no caput quando a pessoa física ou a pessoa jurídica relacionada com o agente efetuar o pagamento integral dos débitos oriundos de tributos, inclusive acessórios, que tiverem sido objeto de concessão de parcelamento</w:t>
      </w:r>
      <w:r w:rsidRPr="001772F5">
        <w:rPr>
          <w:rFonts w:ascii="Book Antiqua" w:eastAsia="Times New Roman" w:hAnsi="Book Antiqua" w:cs="Times New Roman"/>
          <w:color w:val="000000"/>
          <w:sz w:val="16"/>
          <w:szCs w:val="16"/>
          <w:lang w:eastAsia="pt-BR"/>
        </w:rPr>
        <w:t>. </w:t>
      </w:r>
      <w:hyperlink r:id="rId369" w:anchor="art6" w:history="1">
        <w:r w:rsidRPr="001772F5">
          <w:rPr>
            <w:rFonts w:ascii="Book Antiqua" w:eastAsia="Times New Roman" w:hAnsi="Book Antiqua" w:cs="Times New Roman"/>
            <w:color w:val="0000FF"/>
            <w:sz w:val="16"/>
            <w:szCs w:val="16"/>
            <w:u w:val="single"/>
            <w:lang w:eastAsia="pt-BR"/>
          </w:rPr>
          <w:t>(Incluído pela Lei nº 12.382, de 2011).</w:t>
        </w:r>
      </w:hyperlink>
      <w:r w:rsidR="00EB31F2" w:rsidRPr="001772F5">
        <w:rPr>
          <w:rFonts w:ascii="Book Antiqua" w:eastAsia="Times New Roman" w:hAnsi="Book Antiqua" w:cs="Times New Roman"/>
          <w:color w:val="0000FF"/>
          <w:sz w:val="16"/>
          <w:szCs w:val="16"/>
          <w:lang w:eastAsia="pt-BR"/>
        </w:rPr>
        <w:t xml:space="preserve"> </w:t>
      </w:r>
      <w:r w:rsidR="00EB31F2" w:rsidRPr="001772F5">
        <w:rPr>
          <w:rFonts w:ascii="Book Antiqua" w:eastAsia="Times New Roman" w:hAnsi="Book Antiqua" w:cs="Times New Roman"/>
          <w:b/>
          <w:bCs/>
          <w:color w:val="FF0000"/>
          <w:sz w:val="16"/>
          <w:szCs w:val="16"/>
          <w:u w:val="single"/>
          <w:lang w:eastAsia="pt-BR"/>
        </w:rPr>
        <w:t>(MPF-2012)</w:t>
      </w:r>
      <w:r w:rsidR="00600C8A" w:rsidRPr="001772F5">
        <w:rPr>
          <w:rFonts w:ascii="Book Antiqua" w:eastAsia="Times New Roman" w:hAnsi="Book Antiqua" w:cs="Times New Roman"/>
          <w:b/>
          <w:bCs/>
          <w:color w:val="FF0000"/>
          <w:sz w:val="16"/>
          <w:szCs w:val="16"/>
          <w:lang w:eastAsia="pt-BR"/>
        </w:rPr>
        <w:t xml:space="preserve"> </w:t>
      </w:r>
      <w:r w:rsidR="00600C8A" w:rsidRPr="001772F5">
        <w:rPr>
          <w:rFonts w:ascii="Book Antiqua" w:eastAsia="Times New Roman" w:hAnsi="Book Antiqua" w:cs="Times New Roman"/>
          <w:b/>
          <w:color w:val="FF0000"/>
          <w:sz w:val="16"/>
          <w:szCs w:val="16"/>
          <w:u w:val="single"/>
          <w:lang w:eastAsia="pt-BR"/>
        </w:rPr>
        <w:t>(TRF2-2013)</w:t>
      </w:r>
      <w:r w:rsidR="00EC3F56" w:rsidRPr="001772F5">
        <w:rPr>
          <w:rFonts w:ascii="Book Antiqua" w:eastAsia="Times New Roman" w:hAnsi="Book Antiqua" w:cs="Times New Roman"/>
          <w:b/>
          <w:color w:val="FF0000"/>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r w:rsidR="00290089" w:rsidRPr="001772F5">
        <w:rPr>
          <w:rFonts w:ascii="Book Antiqua" w:eastAsia="Times New Roman" w:hAnsi="Book Antiqua" w:cs="Times New Roman"/>
          <w:b/>
          <w:color w:val="FF0000"/>
          <w:sz w:val="16"/>
          <w:szCs w:val="16"/>
          <w:lang w:eastAsia="pt-BR"/>
        </w:rPr>
        <w:t xml:space="preserve"> </w:t>
      </w:r>
      <w:r w:rsidR="00290089" w:rsidRPr="001772F5">
        <w:rPr>
          <w:rFonts w:ascii="Book Antiqua" w:eastAsia="Times New Roman" w:hAnsi="Book Antiqua" w:cs="Times New Roman"/>
          <w:b/>
          <w:color w:val="FF0000"/>
          <w:sz w:val="16"/>
          <w:szCs w:val="16"/>
          <w:u w:val="single"/>
          <w:lang w:eastAsia="pt-BR"/>
        </w:rPr>
        <w:t>(TRF5-2017)</w:t>
      </w:r>
      <w:r w:rsidR="00E75A61" w:rsidRPr="001772F5">
        <w:rPr>
          <w:rFonts w:ascii="Book Antiqua" w:eastAsia="Times New Roman" w:hAnsi="Book Antiqua" w:cs="Times New Roman"/>
          <w:b/>
          <w:color w:val="FF0000"/>
          <w:sz w:val="16"/>
          <w:szCs w:val="16"/>
          <w:lang w:eastAsia="pt-BR"/>
        </w:rPr>
        <w:t xml:space="preserve"> </w:t>
      </w:r>
      <w:r w:rsidR="00E75A61" w:rsidRPr="001772F5">
        <w:rPr>
          <w:rFonts w:ascii="Book Antiqua" w:eastAsia="Times New Roman" w:hAnsi="Book Antiqua" w:cs="Times New Roman"/>
          <w:b/>
          <w:color w:val="FF0000"/>
          <w:sz w:val="16"/>
          <w:szCs w:val="16"/>
          <w:u w:val="single"/>
          <w:lang w:eastAsia="pt-BR"/>
        </w:rPr>
        <w:t>(TJRS-2022)</w:t>
      </w:r>
    </w:p>
    <w:p w14:paraId="323F7C73" w14:textId="5FE5A274"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 5</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O disposto nos §§ 1</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a 4</w:t>
      </w:r>
      <w:r w:rsidRPr="00600C8A">
        <w:rPr>
          <w:rFonts w:ascii="Book Antiqua" w:eastAsia="Times New Roman" w:hAnsi="Book Antiqua" w:cs="Times New Roman"/>
          <w:color w:val="000000"/>
          <w:sz w:val="19"/>
          <w:szCs w:val="19"/>
          <w:u w:val="single"/>
          <w:vertAlign w:val="superscript"/>
          <w:lang w:eastAsia="pt-BR"/>
        </w:rPr>
        <w:t>o</w:t>
      </w:r>
      <w:r w:rsidRPr="00600C8A">
        <w:rPr>
          <w:rFonts w:ascii="Book Antiqua" w:eastAsia="Times New Roman" w:hAnsi="Book Antiqua" w:cs="Times New Roman"/>
          <w:color w:val="000000"/>
          <w:sz w:val="19"/>
          <w:szCs w:val="19"/>
          <w:lang w:eastAsia="pt-BR"/>
        </w:rPr>
        <w:t xml:space="preserve"> não se aplica nas hipóteses de vedação legal de parcelamento</w:t>
      </w:r>
      <w:r w:rsidRPr="001772F5">
        <w:rPr>
          <w:rFonts w:ascii="Book Antiqua" w:eastAsia="Times New Roman" w:hAnsi="Book Antiqua" w:cs="Times New Roman"/>
          <w:color w:val="000000"/>
          <w:sz w:val="16"/>
          <w:szCs w:val="16"/>
          <w:lang w:eastAsia="pt-BR"/>
        </w:rPr>
        <w:t>.</w:t>
      </w:r>
      <w:r w:rsidR="00975FAB" w:rsidRPr="001772F5">
        <w:rPr>
          <w:rFonts w:ascii="Book Antiqua" w:eastAsia="Times New Roman" w:hAnsi="Book Antiqua" w:cs="Times New Roman"/>
          <w:color w:val="000000"/>
          <w:sz w:val="16"/>
          <w:szCs w:val="16"/>
          <w:lang w:eastAsia="pt-BR"/>
        </w:rPr>
        <w:t xml:space="preserve"> </w:t>
      </w:r>
      <w:hyperlink r:id="rId370" w:anchor="art6" w:history="1">
        <w:r w:rsidRPr="001772F5">
          <w:rPr>
            <w:rFonts w:ascii="Book Antiqua" w:eastAsia="Times New Roman" w:hAnsi="Book Antiqua" w:cs="Times New Roman"/>
            <w:color w:val="0000FF"/>
            <w:sz w:val="16"/>
            <w:szCs w:val="16"/>
            <w:u w:val="single"/>
            <w:lang w:eastAsia="pt-BR"/>
          </w:rPr>
          <w:t>(Incluído pela Lei nº 12.382, de 2011).</w:t>
        </w:r>
      </w:hyperlink>
    </w:p>
    <w:p w14:paraId="4896163A" w14:textId="1FDD3358" w:rsidR="00290707" w:rsidRPr="001772F5" w:rsidRDefault="00290707" w:rsidP="00C3536C">
      <w:pPr>
        <w:spacing w:before="100" w:beforeAutospacing="1" w:after="100" w:afterAutospacing="1" w:line="240" w:lineRule="auto"/>
        <w:jc w:val="both"/>
        <w:rPr>
          <w:rFonts w:ascii="Book Antiqua" w:eastAsia="Times New Roman" w:hAnsi="Book Antiqua" w:cs="Times New Roman"/>
          <w:sz w:val="16"/>
          <w:szCs w:val="16"/>
          <w:lang w:eastAsia="pt-BR"/>
        </w:rPr>
      </w:pP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highlight w:val="magenta"/>
          <w:lang w:eastAsia="pt-BR"/>
        </w:rPr>
        <w:t>§ 6</w:t>
      </w:r>
      <w:r w:rsidRPr="00EC3F56">
        <w:rPr>
          <w:rFonts w:ascii="Book Antiqua" w:eastAsia="Times New Roman" w:hAnsi="Book Antiqua" w:cs="Times New Roman"/>
          <w:b/>
          <w:bCs/>
          <w:color w:val="000000"/>
          <w:sz w:val="19"/>
          <w:szCs w:val="19"/>
          <w:highlight w:val="magenta"/>
          <w:u w:val="single"/>
          <w:vertAlign w:val="superscript"/>
          <w:lang w:eastAsia="pt-BR"/>
        </w:rPr>
        <w:t>o</w:t>
      </w:r>
      <w:r w:rsidRPr="00600C8A">
        <w:rPr>
          <w:rFonts w:ascii="Book Antiqua" w:eastAsia="Times New Roman" w:hAnsi="Book Antiqua" w:cs="Times New Roman"/>
          <w:color w:val="000000"/>
          <w:sz w:val="19"/>
          <w:szCs w:val="19"/>
          <w:lang w:eastAsia="pt-BR"/>
        </w:rPr>
        <w:t xml:space="preserve">  </w:t>
      </w:r>
      <w:r w:rsidRPr="00EC3F56">
        <w:rPr>
          <w:rFonts w:ascii="Book Antiqua" w:eastAsia="Times New Roman" w:hAnsi="Book Antiqua" w:cs="Times New Roman"/>
          <w:b/>
          <w:bCs/>
          <w:color w:val="000000"/>
          <w:sz w:val="19"/>
          <w:szCs w:val="19"/>
          <w:lang w:eastAsia="pt-BR"/>
        </w:rPr>
        <w:t>As disposições contidas no caput do art. 34 da Lei n</w:t>
      </w:r>
      <w:r w:rsidRPr="00EC3F56">
        <w:rPr>
          <w:rFonts w:ascii="Book Antiqua" w:eastAsia="Times New Roman" w:hAnsi="Book Antiqua" w:cs="Times New Roman"/>
          <w:b/>
          <w:bCs/>
          <w:color w:val="000000"/>
          <w:sz w:val="19"/>
          <w:szCs w:val="19"/>
          <w:u w:val="single"/>
          <w:vertAlign w:val="superscript"/>
          <w:lang w:eastAsia="pt-BR"/>
        </w:rPr>
        <w:t>o</w:t>
      </w:r>
      <w:r w:rsidRPr="00EC3F56">
        <w:rPr>
          <w:rFonts w:ascii="Book Antiqua" w:eastAsia="Times New Roman" w:hAnsi="Book Antiqua" w:cs="Times New Roman"/>
          <w:b/>
          <w:bCs/>
          <w:color w:val="000000"/>
          <w:sz w:val="19"/>
          <w:szCs w:val="19"/>
          <w:lang w:eastAsia="pt-BR"/>
        </w:rPr>
        <w:t xml:space="preserve"> 9.249, de 26 de dezembro de 1995, aplicam-se aos processos administrativos e aos inquéritos e processos em curso, desde que não recebida a denúncia pelo juiz</w:t>
      </w:r>
      <w:r w:rsidRPr="001772F5">
        <w:rPr>
          <w:rFonts w:ascii="Book Antiqua" w:eastAsia="Times New Roman" w:hAnsi="Book Antiqua" w:cs="Times New Roman"/>
          <w:color w:val="000000"/>
          <w:sz w:val="16"/>
          <w:szCs w:val="16"/>
          <w:lang w:eastAsia="pt-BR"/>
        </w:rPr>
        <w:t xml:space="preserve">. </w:t>
      </w:r>
      <w:hyperlink r:id="rId371" w:anchor="art6" w:history="1">
        <w:r w:rsidRPr="001772F5">
          <w:rPr>
            <w:rFonts w:ascii="Book Antiqua" w:eastAsia="Times New Roman" w:hAnsi="Book Antiqua" w:cs="Times New Roman"/>
            <w:color w:val="0000FF"/>
            <w:sz w:val="16"/>
            <w:szCs w:val="16"/>
            <w:u w:val="single"/>
            <w:lang w:eastAsia="pt-BR"/>
          </w:rPr>
          <w:t>(Renumerado do Parágrafo único pela Lei nº 12.382, de 2011).</w:t>
        </w:r>
      </w:hyperlink>
      <w:r w:rsidR="00EC3F56" w:rsidRPr="001772F5">
        <w:rPr>
          <w:rFonts w:ascii="Book Antiqua" w:eastAsia="Times New Roman" w:hAnsi="Book Antiqua" w:cs="Times New Roman"/>
          <w:color w:val="0000FF"/>
          <w:sz w:val="16"/>
          <w:szCs w:val="16"/>
          <w:lang w:eastAsia="pt-BR"/>
        </w:rPr>
        <w:t xml:space="preserve"> </w:t>
      </w:r>
      <w:r w:rsidR="00EC3F56" w:rsidRPr="001772F5">
        <w:rPr>
          <w:rFonts w:ascii="Book Antiqua" w:eastAsia="Times New Roman" w:hAnsi="Book Antiqua" w:cs="Times New Roman"/>
          <w:b/>
          <w:bCs/>
          <w:color w:val="FF0000"/>
          <w:sz w:val="16"/>
          <w:szCs w:val="16"/>
          <w:u w:val="single"/>
          <w:lang w:eastAsia="pt-BR"/>
        </w:rPr>
        <w:t>(Cartórios/TJMG-2015)</w:t>
      </w:r>
    </w:p>
    <w:p w14:paraId="40DF9B3B"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84. Nos casos de incorporação, fusão ou cisão de empresa incluída no Programa Nacional de Desestatização, bem como nos programas de desestatização das Unidades Federadas e dos Municípios, não ocorrerá a realização do lucro inflacionário acumulado relativamente à parcela do ativo sujeito a correção monetária até 31 de dezembro de 1995, que houver sido vertida.</w:t>
      </w:r>
    </w:p>
    <w:p w14:paraId="5D52F4A8"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1º O lucro inflacionário acumulado da empresa sucedida, correspondente aos ativos vertidos sujeitos a correção monetária até 31 de dezembro de 1995, será integralmente transferido para a sucessora, nos casos de incorporação e fusão.</w:t>
      </w:r>
    </w:p>
    <w:p w14:paraId="5280C325"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 2º No caso de cisão, o lucro inflacionário acumulado será transferido, para a pessoa jurídica que absorver o patrimônio da empresa cindida, na proporção das contas do ativo, sujeitas a correção monetária até 31 de dezembro de 1995, que houverem sido vertidas. </w:t>
      </w:r>
    </w:p>
    <w:p w14:paraId="30CB54C9" w14:textId="77777777" w:rsidR="00290707" w:rsidRPr="00600C8A" w:rsidRDefault="00290707" w:rsidP="00C3536C">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 3º O lucro inflacionário transferido na forma deste artigo será realizado e submetido a tributação, na pessoa jurídica sucessora, com observância do disposto na legislação vigente.</w:t>
      </w:r>
    </w:p>
    <w:p w14:paraId="03805D8B"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Fretes Internacionais</w:t>
      </w:r>
    </w:p>
    <w:p w14:paraId="6E914BA6"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85. Ficam sujeitos ao imposto de renda na fonte, à alíquota de quinze por cento, os rendimentos recebidos por companhias de navegação aérea e marítima, domiciliadas no exterior, de pessoas físicas ou jurídicas residentes ou domiciliadas no Brasil.</w:t>
      </w:r>
    </w:p>
    <w:p w14:paraId="57101B4F"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Parágrafo único. O imposto de que trata este artigo não será exigido das companhias aéreas e marítimas domiciliadas em países que não tributam, em decorrência da legislação interna ou de acordos internacionais, os rendimentos auferidos por empresas brasileiras que exercem o mesmo tipo de atividade. </w:t>
      </w:r>
    </w:p>
    <w:p w14:paraId="1FF49738"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Art. 86. Nos casos de pagamento de contraprestação de arrendamento mercantil, do tipo financeiro, a beneficiária pessoa jurídica domiciliada no exterior, a Secretaria da Receita Federal expedirá normas para excluir da base de cálculo do imposto de renda incidente na fonte a parcela remetida que corresponder ao valor do bem arrendado.</w:t>
      </w:r>
    </w:p>
    <w:p w14:paraId="0559F9F1"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Vigência</w:t>
      </w:r>
    </w:p>
    <w:p w14:paraId="67D647AC" w14:textId="77777777" w:rsidR="00290707" w:rsidRPr="00600C8A" w:rsidRDefault="00290707" w:rsidP="00AD5D44">
      <w:pPr>
        <w:spacing w:before="100" w:beforeAutospacing="1" w:after="100" w:afterAutospacing="1" w:line="240" w:lineRule="auto"/>
        <w:jc w:val="both"/>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 xml:space="preserve">        Art. 87. Esta Lei entra em vigor na data da sua publicação, produzindo efeitos financeiros a partir de 1º de janeiro de 1997. </w:t>
      </w:r>
    </w:p>
    <w:p w14:paraId="2288895F" w14:textId="77777777" w:rsidR="00290707" w:rsidRPr="00600C8A" w:rsidRDefault="00290707" w:rsidP="00290707">
      <w:pPr>
        <w:spacing w:before="100" w:beforeAutospacing="1" w:after="100" w:afterAutospacing="1" w:line="240" w:lineRule="auto"/>
        <w:jc w:val="center"/>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Revogação</w:t>
      </w:r>
    </w:p>
    <w:p w14:paraId="6B0ACCF6" w14:textId="77777777" w:rsidR="00173443" w:rsidRPr="00600C8A" w:rsidRDefault="00290707" w:rsidP="00AD5D44">
      <w:pPr>
        <w:pStyle w:val="NormalWeb"/>
        <w:jc w:val="both"/>
        <w:rPr>
          <w:rFonts w:ascii="Book Antiqua" w:hAnsi="Book Antiqua"/>
          <w:color w:val="000000"/>
          <w:sz w:val="19"/>
          <w:szCs w:val="19"/>
        </w:rPr>
      </w:pPr>
      <w:r w:rsidRPr="00600C8A">
        <w:rPr>
          <w:rFonts w:ascii="Book Antiqua" w:hAnsi="Book Antiqua"/>
          <w:sz w:val="19"/>
          <w:szCs w:val="19"/>
        </w:rPr>
        <w:t>       </w:t>
      </w:r>
      <w:r w:rsidR="00173443" w:rsidRPr="00600C8A">
        <w:rPr>
          <w:rFonts w:ascii="Book Antiqua" w:hAnsi="Book Antiqua" w:cs="Arial"/>
          <w:color w:val="000000"/>
          <w:sz w:val="19"/>
          <w:szCs w:val="19"/>
        </w:rPr>
        <w:t>Art. 88. Revogam-se:</w:t>
      </w:r>
    </w:p>
    <w:p w14:paraId="1865F63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lastRenderedPageBreak/>
        <w:t xml:space="preserve">        I - o </w:t>
      </w:r>
      <w:hyperlink r:id="rId372" w:anchor="art97§2.." w:history="1">
        <w:r w:rsidRPr="00600C8A">
          <w:rPr>
            <w:rFonts w:ascii="Book Antiqua" w:eastAsia="Times New Roman" w:hAnsi="Book Antiqua" w:cs="Arial"/>
            <w:color w:val="0000FF"/>
            <w:sz w:val="19"/>
            <w:szCs w:val="19"/>
            <w:u w:val="single"/>
            <w:lang w:eastAsia="pt-BR"/>
          </w:rPr>
          <w:t>§ 2º do art. 97 do Decreto-lei nº 5.844, de 23 de setembro de 1943</w:t>
        </w:r>
      </w:hyperlink>
      <w:r w:rsidRPr="00600C8A">
        <w:rPr>
          <w:rFonts w:ascii="Book Antiqua" w:eastAsia="Times New Roman" w:hAnsi="Book Antiqua" w:cs="Arial"/>
          <w:color w:val="000000"/>
          <w:sz w:val="19"/>
          <w:szCs w:val="19"/>
          <w:lang w:eastAsia="pt-BR"/>
        </w:rPr>
        <w:t xml:space="preserve">, o </w:t>
      </w:r>
      <w:hyperlink r:id="rId373" w:history="1">
        <w:r w:rsidRPr="00600C8A">
          <w:rPr>
            <w:rFonts w:ascii="Book Antiqua" w:eastAsia="Times New Roman" w:hAnsi="Book Antiqua" w:cs="Arial"/>
            <w:color w:val="0000FF"/>
            <w:sz w:val="19"/>
            <w:szCs w:val="19"/>
            <w:u w:val="single"/>
            <w:lang w:eastAsia="pt-BR"/>
          </w:rPr>
          <w:t>Decreto-lei nº 7.885, de 21 de agosto de 1945</w:t>
        </w:r>
      </w:hyperlink>
      <w:r w:rsidRPr="00600C8A">
        <w:rPr>
          <w:rFonts w:ascii="Book Antiqua" w:eastAsia="Times New Roman" w:hAnsi="Book Antiqua" w:cs="Arial"/>
          <w:color w:val="000000"/>
          <w:sz w:val="19"/>
          <w:szCs w:val="19"/>
          <w:lang w:eastAsia="pt-BR"/>
        </w:rPr>
        <w:t xml:space="preserve">, o </w:t>
      </w:r>
      <w:hyperlink r:id="rId374" w:anchor="art46" w:history="1">
        <w:r w:rsidRPr="00600C8A">
          <w:rPr>
            <w:rFonts w:ascii="Book Antiqua" w:eastAsia="Times New Roman" w:hAnsi="Book Antiqua" w:cs="Arial"/>
            <w:color w:val="0000FF"/>
            <w:sz w:val="19"/>
            <w:szCs w:val="19"/>
            <w:u w:val="single"/>
            <w:lang w:eastAsia="pt-BR"/>
          </w:rPr>
          <w:t>art. 46 da Lei nº 4.862, de 29 de novembro de 1965</w:t>
        </w:r>
      </w:hyperlink>
      <w:r w:rsidRPr="00600C8A">
        <w:rPr>
          <w:rFonts w:ascii="Book Antiqua" w:eastAsia="Times New Roman" w:hAnsi="Book Antiqua" w:cs="Arial"/>
          <w:color w:val="000000"/>
          <w:sz w:val="19"/>
          <w:szCs w:val="19"/>
          <w:lang w:eastAsia="pt-BR"/>
        </w:rPr>
        <w:t xml:space="preserve"> e o </w:t>
      </w:r>
      <w:hyperlink r:id="rId375" w:anchor="art56" w:history="1">
        <w:r w:rsidRPr="00600C8A">
          <w:rPr>
            <w:rFonts w:ascii="Book Antiqua" w:eastAsia="Times New Roman" w:hAnsi="Book Antiqua" w:cs="Arial"/>
            <w:color w:val="0000FF"/>
            <w:sz w:val="19"/>
            <w:szCs w:val="19"/>
            <w:u w:val="single"/>
            <w:lang w:eastAsia="pt-BR"/>
          </w:rPr>
          <w:t>art. 56 da Lei nº 7.713, de 22 de dezembro de 1988</w:t>
        </w:r>
      </w:hyperlink>
      <w:r w:rsidRPr="00600C8A">
        <w:rPr>
          <w:rFonts w:ascii="Book Antiqua" w:eastAsia="Times New Roman" w:hAnsi="Book Antiqua" w:cs="Arial"/>
          <w:color w:val="000000"/>
          <w:sz w:val="19"/>
          <w:szCs w:val="19"/>
          <w:lang w:eastAsia="pt-BR"/>
        </w:rPr>
        <w:t xml:space="preserve">; </w:t>
      </w:r>
    </w:p>
    <w:p w14:paraId="1AA2CDA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 - o </w:t>
      </w:r>
      <w:hyperlink r:id="rId376" w:history="1">
        <w:r w:rsidRPr="00600C8A">
          <w:rPr>
            <w:rFonts w:ascii="Book Antiqua" w:eastAsia="Times New Roman" w:hAnsi="Book Antiqua" w:cs="Arial"/>
            <w:color w:val="0000FF"/>
            <w:sz w:val="19"/>
            <w:szCs w:val="19"/>
            <w:u w:val="single"/>
            <w:lang w:eastAsia="pt-BR"/>
          </w:rPr>
          <w:t>Decreto-lei nº 165, de 13 de fevereiro de 1967</w:t>
        </w:r>
      </w:hyperlink>
      <w:r w:rsidRPr="00600C8A">
        <w:rPr>
          <w:rFonts w:ascii="Book Antiqua" w:eastAsia="Times New Roman" w:hAnsi="Book Antiqua" w:cs="Arial"/>
          <w:color w:val="000000"/>
          <w:sz w:val="19"/>
          <w:szCs w:val="19"/>
          <w:lang w:eastAsia="pt-BR"/>
        </w:rPr>
        <w:t>;</w:t>
      </w:r>
    </w:p>
    <w:p w14:paraId="72B96D2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III - o </w:t>
      </w:r>
      <w:hyperlink r:id="rId377" w:anchor="art21§3" w:history="1">
        <w:r w:rsidRPr="00600C8A">
          <w:rPr>
            <w:rFonts w:ascii="Book Antiqua" w:eastAsia="Times New Roman" w:hAnsi="Book Antiqua" w:cs="Arial"/>
            <w:color w:val="0000FF"/>
            <w:sz w:val="19"/>
            <w:szCs w:val="19"/>
            <w:u w:val="single"/>
            <w:lang w:eastAsia="pt-BR"/>
          </w:rPr>
          <w:t>§ 3º do art. 21 do Decreto-lei nº 401, de 30 de dezembro de 1968</w:t>
        </w:r>
      </w:hyperlink>
      <w:r w:rsidRPr="00600C8A">
        <w:rPr>
          <w:rFonts w:ascii="Book Antiqua" w:eastAsia="Times New Roman" w:hAnsi="Book Antiqua" w:cs="Arial"/>
          <w:color w:val="000000"/>
          <w:sz w:val="19"/>
          <w:szCs w:val="19"/>
          <w:lang w:eastAsia="pt-BR"/>
        </w:rPr>
        <w:t>;</w:t>
      </w:r>
    </w:p>
    <w:p w14:paraId="4E9DE61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IV - o </w:t>
      </w:r>
      <w:hyperlink r:id="rId378" w:history="1">
        <w:r w:rsidRPr="00600C8A">
          <w:rPr>
            <w:rFonts w:ascii="Book Antiqua" w:eastAsia="Times New Roman" w:hAnsi="Book Antiqua" w:cs="Arial"/>
            <w:color w:val="0000FF"/>
            <w:sz w:val="19"/>
            <w:szCs w:val="19"/>
            <w:u w:val="single"/>
            <w:lang w:eastAsia="pt-BR"/>
          </w:rPr>
          <w:t>Decreto-lei nº 716, de 30 de julho de 1969</w:t>
        </w:r>
      </w:hyperlink>
      <w:r w:rsidRPr="00600C8A">
        <w:rPr>
          <w:rFonts w:ascii="Book Antiqua" w:eastAsia="Times New Roman" w:hAnsi="Book Antiqua" w:cs="Arial"/>
          <w:color w:val="000000"/>
          <w:sz w:val="19"/>
          <w:szCs w:val="19"/>
          <w:lang w:eastAsia="pt-BR"/>
        </w:rPr>
        <w:t xml:space="preserve">; </w:t>
      </w:r>
    </w:p>
    <w:p w14:paraId="1A9191C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 - o </w:t>
      </w:r>
      <w:hyperlink r:id="rId379" w:history="1">
        <w:r w:rsidRPr="00600C8A">
          <w:rPr>
            <w:rFonts w:ascii="Book Antiqua" w:eastAsia="Times New Roman" w:hAnsi="Book Antiqua" w:cs="Arial"/>
            <w:color w:val="0000FF"/>
            <w:sz w:val="19"/>
            <w:szCs w:val="19"/>
            <w:u w:val="single"/>
            <w:lang w:eastAsia="pt-BR"/>
          </w:rPr>
          <w:t>Decreto-lei nº 815, de 4 de setembro de 1969</w:t>
        </w:r>
      </w:hyperlink>
      <w:r w:rsidRPr="00600C8A">
        <w:rPr>
          <w:rFonts w:ascii="Book Antiqua" w:eastAsia="Times New Roman" w:hAnsi="Book Antiqua" w:cs="Arial"/>
          <w:color w:val="000000"/>
          <w:sz w:val="19"/>
          <w:szCs w:val="19"/>
          <w:lang w:eastAsia="pt-BR"/>
        </w:rPr>
        <w:t xml:space="preserve">, o </w:t>
      </w:r>
      <w:hyperlink r:id="rId380" w:history="1">
        <w:r w:rsidRPr="00600C8A">
          <w:rPr>
            <w:rFonts w:ascii="Book Antiqua" w:eastAsia="Times New Roman" w:hAnsi="Book Antiqua" w:cs="Arial"/>
            <w:color w:val="0000FF"/>
            <w:sz w:val="19"/>
            <w:szCs w:val="19"/>
            <w:u w:val="single"/>
            <w:lang w:eastAsia="pt-BR"/>
          </w:rPr>
          <w:t>Decreto-lei nº 1.139, de 21 de dezembro de 1970</w:t>
        </w:r>
      </w:hyperlink>
      <w:r w:rsidRPr="00600C8A">
        <w:rPr>
          <w:rFonts w:ascii="Book Antiqua" w:eastAsia="Times New Roman" w:hAnsi="Book Antiqua" w:cs="Arial"/>
          <w:color w:val="000000"/>
          <w:sz w:val="19"/>
          <w:szCs w:val="19"/>
          <w:lang w:eastAsia="pt-BR"/>
        </w:rPr>
        <w:t xml:space="preserve">, o </w:t>
      </w:r>
      <w:hyperlink r:id="rId381" w:anchor="art87" w:history="1">
        <w:r w:rsidRPr="00600C8A">
          <w:rPr>
            <w:rFonts w:ascii="Book Antiqua" w:eastAsia="Times New Roman" w:hAnsi="Book Antiqua" w:cs="Arial"/>
            <w:color w:val="0000FF"/>
            <w:sz w:val="19"/>
            <w:szCs w:val="19"/>
            <w:u w:val="single"/>
            <w:lang w:eastAsia="pt-BR"/>
          </w:rPr>
          <w:t>art. 87 da Lei nº 7.450, de 23 de dezembro de 1985</w:t>
        </w:r>
      </w:hyperlink>
      <w:r w:rsidRPr="00600C8A">
        <w:rPr>
          <w:rFonts w:ascii="Book Antiqua" w:eastAsia="Times New Roman" w:hAnsi="Book Antiqua" w:cs="Arial"/>
          <w:color w:val="000000"/>
          <w:sz w:val="19"/>
          <w:szCs w:val="19"/>
          <w:lang w:eastAsia="pt-BR"/>
        </w:rPr>
        <w:t xml:space="preserve"> e os </w:t>
      </w:r>
      <w:hyperlink r:id="rId382" w:anchor="art11" w:history="1">
        <w:r w:rsidRPr="00600C8A">
          <w:rPr>
            <w:rFonts w:ascii="Book Antiqua" w:eastAsia="Times New Roman" w:hAnsi="Book Antiqua" w:cs="Arial"/>
            <w:color w:val="0000FF"/>
            <w:sz w:val="19"/>
            <w:szCs w:val="19"/>
            <w:u w:val="single"/>
            <w:lang w:eastAsia="pt-BR"/>
          </w:rPr>
          <w:t>arts. 11</w:t>
        </w:r>
      </w:hyperlink>
      <w:r w:rsidRPr="00600C8A">
        <w:rPr>
          <w:rFonts w:ascii="Book Antiqua" w:eastAsia="Times New Roman" w:hAnsi="Book Antiqua" w:cs="Arial"/>
          <w:color w:val="000000"/>
          <w:sz w:val="19"/>
          <w:szCs w:val="19"/>
          <w:lang w:eastAsia="pt-BR"/>
        </w:rPr>
        <w:t xml:space="preserve"> e </w:t>
      </w:r>
      <w:hyperlink r:id="rId383" w:anchor="art12" w:history="1">
        <w:r w:rsidRPr="00600C8A">
          <w:rPr>
            <w:rFonts w:ascii="Book Antiqua" w:eastAsia="Times New Roman" w:hAnsi="Book Antiqua" w:cs="Arial"/>
            <w:color w:val="0000FF"/>
            <w:sz w:val="19"/>
            <w:szCs w:val="19"/>
            <w:u w:val="single"/>
            <w:lang w:eastAsia="pt-BR"/>
          </w:rPr>
          <w:t>12 do Decreto-lei nº 2.303, de 21 de novembro de 1986</w:t>
        </w:r>
      </w:hyperlink>
      <w:r w:rsidRPr="00600C8A">
        <w:rPr>
          <w:rFonts w:ascii="Book Antiqua" w:eastAsia="Times New Roman" w:hAnsi="Book Antiqua" w:cs="Arial"/>
          <w:color w:val="000000"/>
          <w:sz w:val="19"/>
          <w:szCs w:val="19"/>
          <w:lang w:eastAsia="pt-BR"/>
        </w:rPr>
        <w:t xml:space="preserve">; </w:t>
      </w:r>
    </w:p>
    <w:p w14:paraId="5D9204F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 - o </w:t>
      </w:r>
      <w:hyperlink r:id="rId384" w:anchor="art3" w:history="1">
        <w:r w:rsidRPr="00600C8A">
          <w:rPr>
            <w:rFonts w:ascii="Book Antiqua" w:eastAsia="Times New Roman" w:hAnsi="Book Antiqua" w:cs="Arial"/>
            <w:color w:val="0000FF"/>
            <w:sz w:val="19"/>
            <w:szCs w:val="19"/>
            <w:u w:val="single"/>
            <w:lang w:eastAsia="pt-BR"/>
          </w:rPr>
          <w:t>art. 3º do Decreto-lei nº 1.118, de 10 de agosto de 1970</w:t>
        </w:r>
      </w:hyperlink>
      <w:r w:rsidRPr="00600C8A">
        <w:rPr>
          <w:rFonts w:ascii="Book Antiqua" w:eastAsia="Times New Roman" w:hAnsi="Book Antiqua" w:cs="Arial"/>
          <w:color w:val="000000"/>
          <w:sz w:val="19"/>
          <w:szCs w:val="19"/>
          <w:lang w:eastAsia="pt-BR"/>
        </w:rPr>
        <w:t xml:space="preserve">, o </w:t>
      </w:r>
      <w:hyperlink r:id="rId385" w:anchor="art6" w:history="1">
        <w:r w:rsidRPr="00600C8A">
          <w:rPr>
            <w:rFonts w:ascii="Book Antiqua" w:eastAsia="Times New Roman" w:hAnsi="Book Antiqua" w:cs="Arial"/>
            <w:color w:val="0000FF"/>
            <w:sz w:val="19"/>
            <w:szCs w:val="19"/>
            <w:u w:val="single"/>
            <w:lang w:eastAsia="pt-BR"/>
          </w:rPr>
          <w:t>art. 6º do Decreto-lei nº 1.189, de 24 de setembro de 1971</w:t>
        </w:r>
      </w:hyperlink>
      <w:r w:rsidRPr="00600C8A">
        <w:rPr>
          <w:rFonts w:ascii="Book Antiqua" w:eastAsia="Times New Roman" w:hAnsi="Book Antiqua" w:cs="Arial"/>
          <w:color w:val="000000"/>
          <w:sz w:val="19"/>
          <w:szCs w:val="19"/>
          <w:lang w:eastAsia="pt-BR"/>
        </w:rPr>
        <w:t xml:space="preserve"> e o </w:t>
      </w:r>
      <w:hyperlink r:id="rId386" w:anchor="art1ix" w:history="1">
        <w:r w:rsidRPr="00600C8A">
          <w:rPr>
            <w:rFonts w:ascii="Book Antiqua" w:eastAsia="Times New Roman" w:hAnsi="Book Antiqua" w:cs="Arial"/>
            <w:color w:val="0000FF"/>
            <w:sz w:val="19"/>
            <w:szCs w:val="19"/>
            <w:u w:val="single"/>
            <w:lang w:eastAsia="pt-BR"/>
          </w:rPr>
          <w:t>inciso IX do art. 1º da Lei nº 8.402, de 8 de janeiro de 1992;</w:t>
        </w:r>
      </w:hyperlink>
    </w:p>
    <w:p w14:paraId="45D63042"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 - o </w:t>
      </w:r>
      <w:hyperlink r:id="rId387" w:anchor="art9" w:history="1">
        <w:r w:rsidRPr="00600C8A">
          <w:rPr>
            <w:rFonts w:ascii="Book Antiqua" w:eastAsia="Times New Roman" w:hAnsi="Book Antiqua" w:cs="Arial"/>
            <w:color w:val="0000FF"/>
            <w:sz w:val="19"/>
            <w:szCs w:val="19"/>
            <w:u w:val="single"/>
            <w:lang w:eastAsia="pt-BR"/>
          </w:rPr>
          <w:t>art. 9º do Decreto-lei nº 1.351, de 24 de outubro de 1974</w:t>
        </w:r>
      </w:hyperlink>
      <w:r w:rsidRPr="00600C8A">
        <w:rPr>
          <w:rFonts w:ascii="Book Antiqua" w:eastAsia="Times New Roman" w:hAnsi="Book Antiqua" w:cs="Arial"/>
          <w:color w:val="000000"/>
          <w:sz w:val="19"/>
          <w:szCs w:val="19"/>
          <w:lang w:eastAsia="pt-BR"/>
        </w:rPr>
        <w:t xml:space="preserve">, o </w:t>
      </w:r>
      <w:hyperlink r:id="rId388" w:history="1">
        <w:r w:rsidRPr="00600C8A">
          <w:rPr>
            <w:rFonts w:ascii="Book Antiqua" w:eastAsia="Times New Roman" w:hAnsi="Book Antiqua" w:cs="Arial"/>
            <w:color w:val="0000FF"/>
            <w:sz w:val="19"/>
            <w:szCs w:val="19"/>
            <w:u w:val="single"/>
            <w:lang w:eastAsia="pt-BR"/>
          </w:rPr>
          <w:t>Decreto-lei nº 1.411, de 31 de julho de 1975</w:t>
        </w:r>
      </w:hyperlink>
      <w:r w:rsidRPr="00600C8A">
        <w:rPr>
          <w:rFonts w:ascii="Book Antiqua" w:eastAsia="Times New Roman" w:hAnsi="Book Antiqua" w:cs="Arial"/>
          <w:color w:val="000000"/>
          <w:sz w:val="19"/>
          <w:szCs w:val="19"/>
          <w:lang w:eastAsia="pt-BR"/>
        </w:rPr>
        <w:t xml:space="preserve"> e o </w:t>
      </w:r>
      <w:hyperlink r:id="rId389" w:history="1">
        <w:r w:rsidRPr="00600C8A">
          <w:rPr>
            <w:rFonts w:ascii="Book Antiqua" w:eastAsia="Times New Roman" w:hAnsi="Book Antiqua" w:cs="Arial"/>
            <w:color w:val="0000FF"/>
            <w:sz w:val="19"/>
            <w:szCs w:val="19"/>
            <w:u w:val="single"/>
            <w:lang w:eastAsia="pt-BR"/>
          </w:rPr>
          <w:t>Decreto-lei nº 1.725, de 7 de dezembro de 1979</w:t>
        </w:r>
      </w:hyperlink>
      <w:r w:rsidRPr="00600C8A">
        <w:rPr>
          <w:rFonts w:ascii="Book Antiqua" w:eastAsia="Times New Roman" w:hAnsi="Book Antiqua" w:cs="Arial"/>
          <w:color w:val="000000"/>
          <w:sz w:val="19"/>
          <w:szCs w:val="19"/>
          <w:lang w:eastAsia="pt-BR"/>
        </w:rPr>
        <w:t xml:space="preserve">; </w:t>
      </w:r>
    </w:p>
    <w:p w14:paraId="45061F5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VIII - o </w:t>
      </w:r>
      <w:hyperlink r:id="rId390" w:anchor="art9" w:history="1">
        <w:r w:rsidRPr="00600C8A">
          <w:rPr>
            <w:rFonts w:ascii="Book Antiqua" w:eastAsia="Times New Roman" w:hAnsi="Book Antiqua" w:cs="Arial"/>
            <w:color w:val="0000FF"/>
            <w:sz w:val="19"/>
            <w:szCs w:val="19"/>
            <w:u w:val="single"/>
            <w:lang w:eastAsia="pt-BR"/>
          </w:rPr>
          <w:t>art. 9º do Decreto-lei nº 1.633, de 9 de agosto de 1978</w:t>
        </w:r>
      </w:hyperlink>
      <w:r w:rsidRPr="00600C8A">
        <w:rPr>
          <w:rFonts w:ascii="Book Antiqua" w:eastAsia="Times New Roman" w:hAnsi="Book Antiqua" w:cs="Arial"/>
          <w:color w:val="000000"/>
          <w:sz w:val="19"/>
          <w:szCs w:val="19"/>
          <w:lang w:eastAsia="pt-BR"/>
        </w:rPr>
        <w:t>;</w:t>
      </w:r>
    </w:p>
    <w:p w14:paraId="16EDB58F"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IX - o </w:t>
      </w:r>
      <w:hyperlink r:id="rId391" w:anchor="art35§1b4" w:history="1">
        <w:r w:rsidRPr="00600C8A">
          <w:rPr>
            <w:rFonts w:ascii="Book Antiqua" w:eastAsia="Times New Roman" w:hAnsi="Book Antiqua" w:cs="Arial"/>
            <w:color w:val="0000FF"/>
            <w:sz w:val="19"/>
            <w:szCs w:val="19"/>
            <w:u w:val="single"/>
            <w:lang w:eastAsia="pt-BR"/>
          </w:rPr>
          <w:t>número 4 da alínea "</w:t>
        </w:r>
        <w:r w:rsidRPr="00600C8A">
          <w:rPr>
            <w:rFonts w:ascii="Book Antiqua" w:eastAsia="Times New Roman" w:hAnsi="Book Antiqua" w:cs="Arial"/>
            <w:i/>
            <w:iCs/>
            <w:color w:val="0000FF"/>
            <w:sz w:val="19"/>
            <w:szCs w:val="19"/>
            <w:u w:val="single"/>
            <w:lang w:eastAsia="pt-BR"/>
          </w:rPr>
          <w:t>b"</w:t>
        </w:r>
        <w:r w:rsidRPr="00600C8A">
          <w:rPr>
            <w:rFonts w:ascii="Book Antiqua" w:eastAsia="Times New Roman" w:hAnsi="Book Antiqua" w:cs="Arial"/>
            <w:color w:val="0000FF"/>
            <w:sz w:val="19"/>
            <w:szCs w:val="19"/>
            <w:u w:val="single"/>
            <w:lang w:eastAsia="pt-BR"/>
          </w:rPr>
          <w:t xml:space="preserve"> do § 1º do art. 35 do Decreto-lei nº 1.598, de 26 de dezembro de 1977</w:t>
        </w:r>
      </w:hyperlink>
      <w:r w:rsidRPr="00600C8A">
        <w:rPr>
          <w:rFonts w:ascii="Book Antiqua" w:eastAsia="Times New Roman" w:hAnsi="Book Antiqua" w:cs="Arial"/>
          <w:color w:val="000000"/>
          <w:sz w:val="19"/>
          <w:szCs w:val="19"/>
          <w:lang w:eastAsia="pt-BR"/>
        </w:rPr>
        <w:t xml:space="preserve">, com a redação dada pelo </w:t>
      </w:r>
      <w:hyperlink r:id="rId392" w:anchor="art1vi" w:history="1">
        <w:r w:rsidRPr="00600C8A">
          <w:rPr>
            <w:rFonts w:ascii="Book Antiqua" w:eastAsia="Times New Roman" w:hAnsi="Book Antiqua" w:cs="Arial"/>
            <w:color w:val="0000FF"/>
            <w:sz w:val="19"/>
            <w:szCs w:val="19"/>
            <w:u w:val="single"/>
            <w:lang w:eastAsia="pt-BR"/>
          </w:rPr>
          <w:t>inciso VI do art. 1º do Decreto-lei nº 1.730, de 17 de dezembro de 1979</w:t>
        </w:r>
      </w:hyperlink>
      <w:r w:rsidRPr="00600C8A">
        <w:rPr>
          <w:rFonts w:ascii="Book Antiqua" w:eastAsia="Times New Roman" w:hAnsi="Book Antiqua" w:cs="Arial"/>
          <w:color w:val="000000"/>
          <w:sz w:val="19"/>
          <w:szCs w:val="19"/>
          <w:lang w:eastAsia="pt-BR"/>
        </w:rPr>
        <w:t>;</w:t>
      </w:r>
    </w:p>
    <w:p w14:paraId="385AFE1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 - o </w:t>
      </w:r>
      <w:hyperlink r:id="rId393" w:history="1">
        <w:r w:rsidRPr="00600C8A">
          <w:rPr>
            <w:rFonts w:ascii="Book Antiqua" w:eastAsia="Times New Roman" w:hAnsi="Book Antiqua" w:cs="Arial"/>
            <w:color w:val="0000FF"/>
            <w:sz w:val="19"/>
            <w:szCs w:val="19"/>
            <w:u w:val="single"/>
            <w:lang w:eastAsia="pt-BR"/>
          </w:rPr>
          <w:t>Decreto-lei nº 1.811, de 27 de outubro de 1980</w:t>
        </w:r>
      </w:hyperlink>
      <w:r w:rsidRPr="00600C8A">
        <w:rPr>
          <w:rFonts w:ascii="Book Antiqua" w:eastAsia="Times New Roman" w:hAnsi="Book Antiqua" w:cs="Arial"/>
          <w:color w:val="000000"/>
          <w:sz w:val="19"/>
          <w:szCs w:val="19"/>
          <w:lang w:eastAsia="pt-BR"/>
        </w:rPr>
        <w:t xml:space="preserve">, e o </w:t>
      </w:r>
      <w:hyperlink r:id="rId394" w:anchor="art3" w:history="1">
        <w:r w:rsidRPr="00600C8A">
          <w:rPr>
            <w:rFonts w:ascii="Book Antiqua" w:eastAsia="Times New Roman" w:hAnsi="Book Antiqua" w:cs="Arial"/>
            <w:color w:val="0000FF"/>
            <w:sz w:val="19"/>
            <w:szCs w:val="19"/>
            <w:u w:val="single"/>
            <w:lang w:eastAsia="pt-BR"/>
          </w:rPr>
          <w:t>art. 3º da Lei nº 7.132, de 26 de outubro de 1983</w:t>
        </w:r>
      </w:hyperlink>
      <w:r w:rsidRPr="00600C8A">
        <w:rPr>
          <w:rFonts w:ascii="Book Antiqua" w:eastAsia="Times New Roman" w:hAnsi="Book Antiqua" w:cs="Arial"/>
          <w:color w:val="000000"/>
          <w:sz w:val="19"/>
          <w:szCs w:val="19"/>
          <w:lang w:eastAsia="pt-BR"/>
        </w:rPr>
        <w:t>;</w:t>
      </w:r>
    </w:p>
    <w:p w14:paraId="15D1F18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 - o </w:t>
      </w:r>
      <w:hyperlink r:id="rId395" w:anchor="art7" w:history="1">
        <w:r w:rsidRPr="00600C8A">
          <w:rPr>
            <w:rFonts w:ascii="Book Antiqua" w:eastAsia="Times New Roman" w:hAnsi="Book Antiqua" w:cs="Arial"/>
            <w:color w:val="0000FF"/>
            <w:sz w:val="19"/>
            <w:szCs w:val="19"/>
            <w:u w:val="single"/>
            <w:lang w:eastAsia="pt-BR"/>
          </w:rPr>
          <w:t>art. 7º do Decreto-lei nº 1.814, de 28 de novembro de 1980</w:t>
        </w:r>
      </w:hyperlink>
      <w:r w:rsidRPr="00600C8A">
        <w:rPr>
          <w:rFonts w:ascii="Book Antiqua" w:eastAsia="Times New Roman" w:hAnsi="Book Antiqua" w:cs="Arial"/>
          <w:color w:val="000000"/>
          <w:sz w:val="19"/>
          <w:szCs w:val="19"/>
          <w:lang w:eastAsia="pt-BR"/>
        </w:rPr>
        <w:t>;</w:t>
      </w:r>
    </w:p>
    <w:p w14:paraId="322C6F1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 - o </w:t>
      </w:r>
      <w:hyperlink r:id="rId396" w:history="1">
        <w:r w:rsidRPr="00600C8A">
          <w:rPr>
            <w:rFonts w:ascii="Book Antiqua" w:eastAsia="Times New Roman" w:hAnsi="Book Antiqua" w:cs="Arial"/>
            <w:color w:val="0000FF"/>
            <w:sz w:val="19"/>
            <w:szCs w:val="19"/>
            <w:u w:val="single"/>
            <w:lang w:eastAsia="pt-BR"/>
          </w:rPr>
          <w:t>Decreto-lei nº 2.227, de 16 de janeiro de 1985</w:t>
        </w:r>
      </w:hyperlink>
      <w:r w:rsidRPr="00600C8A">
        <w:rPr>
          <w:rFonts w:ascii="Book Antiqua" w:eastAsia="Times New Roman" w:hAnsi="Book Antiqua" w:cs="Arial"/>
          <w:color w:val="000000"/>
          <w:sz w:val="19"/>
          <w:szCs w:val="19"/>
          <w:lang w:eastAsia="pt-BR"/>
        </w:rPr>
        <w:t>;</w:t>
      </w:r>
    </w:p>
    <w:p w14:paraId="6DAF6A8C"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XIII - os </w:t>
      </w:r>
      <w:hyperlink r:id="rId397" w:anchor="art29" w:history="1">
        <w:r w:rsidRPr="00600C8A">
          <w:rPr>
            <w:rFonts w:ascii="Book Antiqua" w:eastAsia="Times New Roman" w:hAnsi="Book Antiqua" w:cs="Arial"/>
            <w:color w:val="0000FF"/>
            <w:sz w:val="19"/>
            <w:szCs w:val="19"/>
            <w:u w:val="single"/>
            <w:lang w:eastAsia="pt-BR"/>
          </w:rPr>
          <w:t>arts. 29</w:t>
        </w:r>
      </w:hyperlink>
      <w:r w:rsidRPr="00600C8A">
        <w:rPr>
          <w:rFonts w:ascii="Book Antiqua" w:eastAsia="Times New Roman" w:hAnsi="Book Antiqua" w:cs="Arial"/>
          <w:color w:val="000000"/>
          <w:sz w:val="19"/>
          <w:szCs w:val="19"/>
          <w:lang w:eastAsia="pt-BR"/>
        </w:rPr>
        <w:t xml:space="preserve"> e </w:t>
      </w:r>
      <w:hyperlink r:id="rId398" w:anchor="art30" w:history="1">
        <w:r w:rsidRPr="00600C8A">
          <w:rPr>
            <w:rFonts w:ascii="Book Antiqua" w:eastAsia="Times New Roman" w:hAnsi="Book Antiqua" w:cs="Arial"/>
            <w:color w:val="0000FF"/>
            <w:sz w:val="19"/>
            <w:szCs w:val="19"/>
            <w:u w:val="single"/>
            <w:lang w:eastAsia="pt-BR"/>
          </w:rPr>
          <w:t>30 do Decreto-lei nº 2.341, de 29 de junho de 198</w:t>
        </w:r>
      </w:hyperlink>
      <w:r w:rsidRPr="00600C8A">
        <w:rPr>
          <w:rFonts w:ascii="Book Antiqua" w:eastAsia="Times New Roman" w:hAnsi="Book Antiqua" w:cs="Arial"/>
          <w:color w:val="000000"/>
          <w:sz w:val="19"/>
          <w:szCs w:val="19"/>
          <w:lang w:eastAsia="pt-BR"/>
        </w:rPr>
        <w:t>7;</w:t>
      </w:r>
    </w:p>
    <w:p w14:paraId="7D9773D8"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XIV - os </w:t>
      </w:r>
      <w:hyperlink r:id="rId399" w:anchor="art1" w:history="1">
        <w:r w:rsidRPr="00600C8A">
          <w:rPr>
            <w:rFonts w:ascii="Book Antiqua" w:eastAsia="Times New Roman" w:hAnsi="Book Antiqua" w:cs="Arial"/>
            <w:color w:val="0000FF"/>
            <w:sz w:val="19"/>
            <w:szCs w:val="19"/>
            <w:u w:val="single"/>
            <w:lang w:eastAsia="pt-BR"/>
          </w:rPr>
          <w:t>arts. 1º</w:t>
        </w:r>
      </w:hyperlink>
      <w:r w:rsidRPr="00600C8A">
        <w:rPr>
          <w:rFonts w:ascii="Book Antiqua" w:eastAsia="Times New Roman" w:hAnsi="Book Antiqua" w:cs="Arial"/>
          <w:color w:val="000000"/>
          <w:sz w:val="19"/>
          <w:szCs w:val="19"/>
          <w:lang w:eastAsia="pt-BR"/>
        </w:rPr>
        <w:t xml:space="preserve"> e </w:t>
      </w:r>
      <w:hyperlink r:id="rId400" w:anchor="art2" w:history="1">
        <w:r w:rsidRPr="00600C8A">
          <w:rPr>
            <w:rFonts w:ascii="Book Antiqua" w:eastAsia="Times New Roman" w:hAnsi="Book Antiqua" w:cs="Arial"/>
            <w:color w:val="0000FF"/>
            <w:sz w:val="19"/>
            <w:szCs w:val="19"/>
            <w:u w:val="single"/>
            <w:lang w:eastAsia="pt-BR"/>
          </w:rPr>
          <w:t>2º do Decreto-lei nº 2.397, de 21 de dezembro de 1987</w:t>
        </w:r>
      </w:hyperlink>
      <w:r w:rsidRPr="00600C8A">
        <w:rPr>
          <w:rFonts w:ascii="Book Antiqua" w:eastAsia="Times New Roman" w:hAnsi="Book Antiqua" w:cs="Arial"/>
          <w:color w:val="000000"/>
          <w:sz w:val="19"/>
          <w:szCs w:val="19"/>
          <w:lang w:eastAsia="pt-BR"/>
        </w:rPr>
        <w:t>;</w:t>
      </w:r>
    </w:p>
    <w:p w14:paraId="36441064"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 - o </w:t>
      </w:r>
      <w:hyperlink r:id="rId401" w:anchor="art8" w:history="1">
        <w:r w:rsidRPr="00600C8A">
          <w:rPr>
            <w:rFonts w:ascii="Book Antiqua" w:eastAsia="Times New Roman" w:hAnsi="Book Antiqua" w:cs="Arial"/>
            <w:color w:val="0000FF"/>
            <w:sz w:val="19"/>
            <w:szCs w:val="19"/>
            <w:u w:val="single"/>
            <w:lang w:eastAsia="pt-BR"/>
          </w:rPr>
          <w:t>art. 8º do Decreto-lei nº 2.429, de 14 de abril de 1988;</w:t>
        </w:r>
      </w:hyperlink>
    </w:p>
    <w:p w14:paraId="6C35AD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 -                           </w:t>
      </w:r>
      <w:hyperlink r:id="rId402" w:anchor="art28" w:history="1">
        <w:r w:rsidRPr="00600C8A">
          <w:rPr>
            <w:rFonts w:ascii="Book Antiqua" w:eastAsia="Times New Roman" w:hAnsi="Book Antiqua" w:cs="Arial"/>
            <w:color w:val="0000FF"/>
            <w:sz w:val="19"/>
            <w:szCs w:val="19"/>
            <w:u w:val="single"/>
            <w:lang w:eastAsia="pt-BR"/>
          </w:rPr>
          <w:t>(Revogado pela Lei nº 11.508, de 2007)</w:t>
        </w:r>
      </w:hyperlink>
    </w:p>
    <w:p w14:paraId="625F83D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 - o </w:t>
      </w:r>
      <w:hyperlink r:id="rId403" w:anchor="40" w:history="1">
        <w:r w:rsidRPr="00600C8A">
          <w:rPr>
            <w:rFonts w:ascii="Book Antiqua" w:eastAsia="Times New Roman" w:hAnsi="Book Antiqua" w:cs="Arial"/>
            <w:color w:val="0000FF"/>
            <w:sz w:val="19"/>
            <w:szCs w:val="19"/>
            <w:u w:val="single"/>
            <w:lang w:eastAsia="pt-BR"/>
          </w:rPr>
          <w:t>art. 40 da Lei nº 7.799, de 10 de julho de 1989</w:t>
        </w:r>
      </w:hyperlink>
      <w:r w:rsidRPr="00600C8A">
        <w:rPr>
          <w:rFonts w:ascii="Book Antiqua" w:eastAsia="Times New Roman" w:hAnsi="Book Antiqua" w:cs="Arial"/>
          <w:color w:val="000000"/>
          <w:sz w:val="19"/>
          <w:szCs w:val="19"/>
          <w:lang w:eastAsia="pt-BR"/>
        </w:rPr>
        <w:t>;</w:t>
      </w:r>
    </w:p>
    <w:p w14:paraId="0551C86B"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XVIII - o </w:t>
      </w:r>
      <w:hyperlink r:id="rId404" w:anchor="art6§5" w:history="1">
        <w:r w:rsidRPr="00600C8A">
          <w:rPr>
            <w:rFonts w:ascii="Book Antiqua" w:eastAsia="Times New Roman" w:hAnsi="Book Antiqua" w:cs="Arial"/>
            <w:color w:val="0000FF"/>
            <w:sz w:val="19"/>
            <w:szCs w:val="19"/>
            <w:u w:val="single"/>
            <w:lang w:eastAsia="pt-BR"/>
          </w:rPr>
          <w:t>§ 5º do art. 6º da Lei nº 8.021, de 1990</w:t>
        </w:r>
      </w:hyperlink>
      <w:r w:rsidRPr="00600C8A">
        <w:rPr>
          <w:rFonts w:ascii="Book Antiqua" w:eastAsia="Times New Roman" w:hAnsi="Book Antiqua" w:cs="Arial"/>
          <w:color w:val="000000"/>
          <w:sz w:val="19"/>
          <w:szCs w:val="19"/>
          <w:lang w:eastAsia="pt-BR"/>
        </w:rPr>
        <w:t xml:space="preserve">; </w:t>
      </w:r>
    </w:p>
    <w:p w14:paraId="2D82674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XIX - o </w:t>
      </w:r>
      <w:hyperlink r:id="rId405" w:anchor="22" w:history="1">
        <w:r w:rsidRPr="00600C8A">
          <w:rPr>
            <w:rFonts w:ascii="Book Antiqua" w:eastAsia="Times New Roman" w:hAnsi="Book Antiqua" w:cs="Arial"/>
            <w:color w:val="0000FF"/>
            <w:sz w:val="19"/>
            <w:szCs w:val="19"/>
            <w:u w:val="single"/>
            <w:lang w:eastAsia="pt-BR"/>
          </w:rPr>
          <w:t>art. 22 da Lei nº 8.218, de 29 de agosto de 1991</w:t>
        </w:r>
      </w:hyperlink>
      <w:r w:rsidRPr="00600C8A">
        <w:rPr>
          <w:rFonts w:ascii="Book Antiqua" w:eastAsia="Times New Roman" w:hAnsi="Book Antiqua" w:cs="Arial"/>
          <w:color w:val="000000"/>
          <w:sz w:val="19"/>
          <w:szCs w:val="19"/>
          <w:lang w:eastAsia="pt-BR"/>
        </w:rPr>
        <w:t>;</w:t>
      </w:r>
    </w:p>
    <w:p w14:paraId="7EC096F5"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 - o </w:t>
      </w:r>
      <w:hyperlink r:id="rId406" w:anchor="92" w:history="1">
        <w:r w:rsidRPr="00600C8A">
          <w:rPr>
            <w:rFonts w:ascii="Book Antiqua" w:eastAsia="Times New Roman" w:hAnsi="Book Antiqua" w:cs="Arial"/>
            <w:color w:val="0000FF"/>
            <w:sz w:val="19"/>
            <w:szCs w:val="19"/>
            <w:u w:val="single"/>
            <w:lang w:eastAsia="pt-BR"/>
          </w:rPr>
          <w:t>art. 92 da Lei nº 8.383, de 30 de dezembro de 1991</w:t>
        </w:r>
      </w:hyperlink>
      <w:r w:rsidRPr="00600C8A">
        <w:rPr>
          <w:rFonts w:ascii="Book Antiqua" w:eastAsia="Times New Roman" w:hAnsi="Book Antiqua" w:cs="Arial"/>
          <w:color w:val="000000"/>
          <w:sz w:val="19"/>
          <w:szCs w:val="19"/>
          <w:lang w:eastAsia="pt-BR"/>
        </w:rPr>
        <w:t>;</w:t>
      </w:r>
    </w:p>
    <w:p w14:paraId="3D6C2D7D"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 - o </w:t>
      </w:r>
      <w:hyperlink r:id="rId407" w:anchor="6" w:history="1">
        <w:r w:rsidRPr="00600C8A">
          <w:rPr>
            <w:rFonts w:ascii="Book Antiqua" w:eastAsia="Times New Roman" w:hAnsi="Book Antiqua" w:cs="Arial"/>
            <w:color w:val="0000FF"/>
            <w:sz w:val="19"/>
            <w:szCs w:val="19"/>
            <w:u w:val="single"/>
            <w:lang w:eastAsia="pt-BR"/>
          </w:rPr>
          <w:t>art. 6º da Lei nº 8.661, de 2 de junho de 1993</w:t>
        </w:r>
      </w:hyperlink>
      <w:r w:rsidRPr="00600C8A">
        <w:rPr>
          <w:rFonts w:ascii="Book Antiqua" w:eastAsia="Times New Roman" w:hAnsi="Book Antiqua" w:cs="Arial"/>
          <w:color w:val="000000"/>
          <w:sz w:val="19"/>
          <w:szCs w:val="19"/>
          <w:lang w:eastAsia="pt-BR"/>
        </w:rPr>
        <w:t>;</w:t>
      </w:r>
    </w:p>
    <w:p w14:paraId="7A19F13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 - o </w:t>
      </w:r>
      <w:hyperlink r:id="rId408" w:anchor="art1" w:history="1">
        <w:r w:rsidRPr="00600C8A">
          <w:rPr>
            <w:rFonts w:ascii="Book Antiqua" w:eastAsia="Times New Roman" w:hAnsi="Book Antiqua" w:cs="Arial"/>
            <w:color w:val="0000FF"/>
            <w:sz w:val="19"/>
            <w:szCs w:val="19"/>
            <w:u w:val="single"/>
            <w:lang w:eastAsia="pt-BR"/>
          </w:rPr>
          <w:t>art. 1º da Lei nº 8.696, de 26 de agosto de 1993</w:t>
        </w:r>
      </w:hyperlink>
      <w:r w:rsidRPr="00600C8A">
        <w:rPr>
          <w:rFonts w:ascii="Book Antiqua" w:eastAsia="Times New Roman" w:hAnsi="Book Antiqua" w:cs="Arial"/>
          <w:color w:val="000000"/>
          <w:sz w:val="19"/>
          <w:szCs w:val="19"/>
          <w:lang w:eastAsia="pt-BR"/>
        </w:rPr>
        <w:t>;</w:t>
      </w:r>
    </w:p>
    <w:p w14:paraId="5048D9C0"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XXIII - o </w:t>
      </w:r>
      <w:hyperlink r:id="rId409" w:anchor="art3p" w:history="1">
        <w:r w:rsidRPr="00600C8A">
          <w:rPr>
            <w:rFonts w:ascii="Book Antiqua" w:eastAsia="Times New Roman" w:hAnsi="Book Antiqua" w:cs="Arial"/>
            <w:color w:val="0000FF"/>
            <w:sz w:val="19"/>
            <w:szCs w:val="19"/>
            <w:u w:val="single"/>
            <w:lang w:eastAsia="pt-BR"/>
          </w:rPr>
          <w:t>parágrafo único do art. 3º da Lei nº 8.846, de 21 de janeiro de 1994</w:t>
        </w:r>
      </w:hyperlink>
      <w:r w:rsidRPr="00600C8A">
        <w:rPr>
          <w:rFonts w:ascii="Book Antiqua" w:eastAsia="Times New Roman" w:hAnsi="Book Antiqua" w:cs="Arial"/>
          <w:color w:val="000000"/>
          <w:sz w:val="19"/>
          <w:szCs w:val="19"/>
          <w:lang w:eastAsia="pt-BR"/>
        </w:rPr>
        <w:t>;</w:t>
      </w:r>
    </w:p>
    <w:p w14:paraId="15D668E7"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XXIV - o </w:t>
      </w:r>
      <w:hyperlink r:id="rId410" w:anchor="art33" w:history="1">
        <w:r w:rsidRPr="00600C8A">
          <w:rPr>
            <w:rFonts w:ascii="Book Antiqua" w:eastAsia="Times New Roman" w:hAnsi="Book Antiqua" w:cs="Arial"/>
            <w:color w:val="0000FF"/>
            <w:sz w:val="19"/>
            <w:szCs w:val="19"/>
            <w:u w:val="single"/>
            <w:lang w:eastAsia="pt-BR"/>
          </w:rPr>
          <w:t>art. 33</w:t>
        </w:r>
      </w:hyperlink>
      <w:r w:rsidRPr="00600C8A">
        <w:rPr>
          <w:rFonts w:ascii="Book Antiqua" w:eastAsia="Times New Roman" w:hAnsi="Book Antiqua" w:cs="Arial"/>
          <w:color w:val="000000"/>
          <w:sz w:val="19"/>
          <w:szCs w:val="19"/>
          <w:lang w:eastAsia="pt-BR"/>
        </w:rPr>
        <w:t xml:space="preserve">, o </w:t>
      </w:r>
      <w:hyperlink r:id="rId411" w:anchor="art37§4" w:history="1">
        <w:r w:rsidRPr="00600C8A">
          <w:rPr>
            <w:rFonts w:ascii="Book Antiqua" w:eastAsia="Times New Roman" w:hAnsi="Book Antiqua" w:cs="Arial"/>
            <w:color w:val="0000FF"/>
            <w:sz w:val="19"/>
            <w:szCs w:val="19"/>
            <w:u w:val="single"/>
            <w:lang w:eastAsia="pt-BR"/>
          </w:rPr>
          <w:t>§ 4º do art. 37</w:t>
        </w:r>
      </w:hyperlink>
      <w:r w:rsidRPr="00600C8A">
        <w:rPr>
          <w:rFonts w:ascii="Book Antiqua" w:eastAsia="Times New Roman" w:hAnsi="Book Antiqua" w:cs="Arial"/>
          <w:color w:val="000000"/>
          <w:sz w:val="19"/>
          <w:szCs w:val="19"/>
          <w:lang w:eastAsia="pt-BR"/>
        </w:rPr>
        <w:t xml:space="preserve"> e os </w:t>
      </w:r>
      <w:hyperlink r:id="rId412" w:anchor="art38" w:history="1">
        <w:r w:rsidRPr="00600C8A">
          <w:rPr>
            <w:rFonts w:ascii="Book Antiqua" w:eastAsia="Times New Roman" w:hAnsi="Book Antiqua" w:cs="Arial"/>
            <w:color w:val="0000FF"/>
            <w:sz w:val="19"/>
            <w:szCs w:val="19"/>
            <w:u w:val="single"/>
            <w:lang w:eastAsia="pt-BR"/>
          </w:rPr>
          <w:t>arts. 38</w:t>
        </w:r>
      </w:hyperlink>
      <w:r w:rsidRPr="00600C8A">
        <w:rPr>
          <w:rFonts w:ascii="Book Antiqua" w:eastAsia="Times New Roman" w:hAnsi="Book Antiqua" w:cs="Arial"/>
          <w:color w:val="000000"/>
          <w:sz w:val="19"/>
          <w:szCs w:val="19"/>
          <w:lang w:eastAsia="pt-BR"/>
        </w:rPr>
        <w:t xml:space="preserve">, </w:t>
      </w:r>
      <w:hyperlink r:id="rId413" w:anchor="art50" w:history="1">
        <w:r w:rsidRPr="00600C8A">
          <w:rPr>
            <w:rFonts w:ascii="Book Antiqua" w:eastAsia="Times New Roman" w:hAnsi="Book Antiqua" w:cs="Arial"/>
            <w:color w:val="0000FF"/>
            <w:sz w:val="19"/>
            <w:szCs w:val="19"/>
            <w:u w:val="single"/>
            <w:lang w:eastAsia="pt-BR"/>
          </w:rPr>
          <w:t>50</w:t>
        </w:r>
      </w:hyperlink>
      <w:r w:rsidRPr="00600C8A">
        <w:rPr>
          <w:rFonts w:ascii="Book Antiqua" w:eastAsia="Times New Roman" w:hAnsi="Book Antiqua" w:cs="Arial"/>
          <w:color w:val="000000"/>
          <w:sz w:val="19"/>
          <w:szCs w:val="19"/>
          <w:lang w:eastAsia="pt-BR"/>
        </w:rPr>
        <w:t xml:space="preserve">, </w:t>
      </w:r>
      <w:hyperlink r:id="rId414" w:anchor="art52" w:history="1">
        <w:r w:rsidRPr="00600C8A">
          <w:rPr>
            <w:rFonts w:ascii="Book Antiqua" w:eastAsia="Times New Roman" w:hAnsi="Book Antiqua" w:cs="Arial"/>
            <w:color w:val="0000FF"/>
            <w:sz w:val="19"/>
            <w:szCs w:val="19"/>
            <w:u w:val="single"/>
            <w:lang w:eastAsia="pt-BR"/>
          </w:rPr>
          <w:t>52</w:t>
        </w:r>
      </w:hyperlink>
      <w:r w:rsidRPr="00600C8A">
        <w:rPr>
          <w:rFonts w:ascii="Book Antiqua" w:eastAsia="Times New Roman" w:hAnsi="Book Antiqua" w:cs="Arial"/>
          <w:color w:val="000000"/>
          <w:sz w:val="19"/>
          <w:szCs w:val="19"/>
          <w:lang w:eastAsia="pt-BR"/>
        </w:rPr>
        <w:t xml:space="preserve"> e </w:t>
      </w:r>
      <w:hyperlink r:id="rId415" w:anchor="art53" w:history="1">
        <w:r w:rsidRPr="00600C8A">
          <w:rPr>
            <w:rFonts w:ascii="Book Antiqua" w:eastAsia="Times New Roman" w:hAnsi="Book Antiqua" w:cs="Arial"/>
            <w:color w:val="0000FF"/>
            <w:sz w:val="19"/>
            <w:szCs w:val="19"/>
            <w:u w:val="single"/>
            <w:lang w:eastAsia="pt-BR"/>
          </w:rPr>
          <w:t>53</w:t>
        </w:r>
      </w:hyperlink>
      <w:r w:rsidRPr="00600C8A">
        <w:rPr>
          <w:rFonts w:ascii="Book Antiqua" w:eastAsia="Times New Roman" w:hAnsi="Book Antiqua" w:cs="Arial"/>
          <w:color w:val="000000"/>
          <w:sz w:val="19"/>
          <w:szCs w:val="19"/>
          <w:lang w:eastAsia="pt-BR"/>
        </w:rPr>
        <w:t xml:space="preserve">, o </w:t>
      </w:r>
      <w:hyperlink r:id="rId416" w:anchor="art82§1" w:history="1">
        <w:r w:rsidRPr="00600C8A">
          <w:rPr>
            <w:rFonts w:ascii="Book Antiqua" w:eastAsia="Times New Roman" w:hAnsi="Book Antiqua" w:cs="Arial"/>
            <w:color w:val="0000FF"/>
            <w:sz w:val="19"/>
            <w:szCs w:val="19"/>
            <w:u w:val="single"/>
            <w:lang w:eastAsia="pt-BR"/>
          </w:rPr>
          <w:t>§ 1º do art. 82</w:t>
        </w:r>
      </w:hyperlink>
      <w:r w:rsidRPr="00600C8A">
        <w:rPr>
          <w:rFonts w:ascii="Book Antiqua" w:eastAsia="Times New Roman" w:hAnsi="Book Antiqua" w:cs="Arial"/>
          <w:color w:val="000000"/>
          <w:sz w:val="19"/>
          <w:szCs w:val="19"/>
          <w:lang w:eastAsia="pt-BR"/>
        </w:rPr>
        <w:t xml:space="preserve"> e </w:t>
      </w:r>
      <w:hyperlink r:id="rId417" w:anchor="art98" w:history="1">
        <w:r w:rsidRPr="00600C8A">
          <w:rPr>
            <w:rFonts w:ascii="Book Antiqua" w:eastAsia="Times New Roman" w:hAnsi="Book Antiqua" w:cs="Arial"/>
            <w:color w:val="0000FF"/>
            <w:sz w:val="19"/>
            <w:szCs w:val="19"/>
            <w:u w:val="single"/>
            <w:lang w:eastAsia="pt-BR"/>
          </w:rPr>
          <w:t xml:space="preserve">art. 98, todos da Lei nº 8.981, de 20 de janeiro de 1995; </w:t>
        </w:r>
      </w:hyperlink>
    </w:p>
    <w:p w14:paraId="5D832AB3"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lastRenderedPageBreak/>
        <w:t xml:space="preserve">        XXV - o </w:t>
      </w:r>
      <w:hyperlink r:id="rId418" w:anchor="art89" w:history="1">
        <w:r w:rsidRPr="00600C8A">
          <w:rPr>
            <w:rFonts w:ascii="Book Antiqua" w:eastAsia="Times New Roman" w:hAnsi="Book Antiqua" w:cs="Arial"/>
            <w:color w:val="0000FF"/>
            <w:sz w:val="19"/>
            <w:szCs w:val="19"/>
            <w:u w:val="single"/>
            <w:lang w:eastAsia="pt-BR"/>
          </w:rPr>
          <w:t>art. 89 da  Lei nº 8.981, de 20 de janeiro de 1995</w:t>
        </w:r>
      </w:hyperlink>
      <w:r w:rsidRPr="00600C8A">
        <w:rPr>
          <w:rFonts w:ascii="Book Antiqua" w:eastAsia="Times New Roman" w:hAnsi="Book Antiqua" w:cs="Arial"/>
          <w:color w:val="000000"/>
          <w:sz w:val="19"/>
          <w:szCs w:val="19"/>
          <w:lang w:eastAsia="pt-BR"/>
        </w:rPr>
        <w:t xml:space="preserve">, com a redação dada pela </w:t>
      </w:r>
      <w:hyperlink r:id="rId419"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0C0A0B7E"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 - os </w:t>
      </w:r>
      <w:hyperlink r:id="rId420" w:anchor="art9§4" w:history="1">
        <w:r w:rsidRPr="00600C8A">
          <w:rPr>
            <w:rFonts w:ascii="Book Antiqua" w:eastAsia="Times New Roman" w:hAnsi="Book Antiqua" w:cs="Arial"/>
            <w:color w:val="0000FF"/>
            <w:sz w:val="19"/>
            <w:szCs w:val="19"/>
            <w:u w:val="single"/>
            <w:lang w:eastAsia="pt-BR"/>
          </w:rPr>
          <w:t>§§ 4º</w:t>
        </w:r>
      </w:hyperlink>
      <w:r w:rsidRPr="00600C8A">
        <w:rPr>
          <w:rFonts w:ascii="Book Antiqua" w:eastAsia="Times New Roman" w:hAnsi="Book Antiqua" w:cs="Arial"/>
          <w:color w:val="000000"/>
          <w:sz w:val="19"/>
          <w:szCs w:val="19"/>
          <w:lang w:eastAsia="pt-BR"/>
        </w:rPr>
        <w:t xml:space="preserve">, </w:t>
      </w:r>
      <w:hyperlink r:id="rId421" w:anchor="art9§9" w:history="1">
        <w:r w:rsidRPr="00600C8A">
          <w:rPr>
            <w:rFonts w:ascii="Book Antiqua" w:eastAsia="Times New Roman" w:hAnsi="Book Antiqua" w:cs="Arial"/>
            <w:color w:val="0000FF"/>
            <w:sz w:val="19"/>
            <w:szCs w:val="19"/>
            <w:u w:val="single"/>
            <w:lang w:eastAsia="pt-BR"/>
          </w:rPr>
          <w:t>9º</w:t>
        </w:r>
      </w:hyperlink>
      <w:r w:rsidRPr="00600C8A">
        <w:rPr>
          <w:rFonts w:ascii="Book Antiqua" w:eastAsia="Times New Roman" w:hAnsi="Book Antiqua" w:cs="Arial"/>
          <w:color w:val="000000"/>
          <w:sz w:val="19"/>
          <w:szCs w:val="19"/>
          <w:lang w:eastAsia="pt-BR"/>
        </w:rPr>
        <w:t xml:space="preserve"> e </w:t>
      </w:r>
      <w:hyperlink r:id="rId422" w:anchor="art9§10" w:history="1">
        <w:r w:rsidRPr="00600C8A">
          <w:rPr>
            <w:rFonts w:ascii="Book Antiqua" w:eastAsia="Times New Roman" w:hAnsi="Book Antiqua" w:cs="Arial"/>
            <w:color w:val="0000FF"/>
            <w:sz w:val="19"/>
            <w:szCs w:val="19"/>
            <w:u w:val="single"/>
            <w:lang w:eastAsia="pt-BR"/>
          </w:rPr>
          <w:t>10 do art. 9º</w:t>
        </w:r>
      </w:hyperlink>
      <w:r w:rsidRPr="00600C8A">
        <w:rPr>
          <w:rFonts w:ascii="Book Antiqua" w:eastAsia="Times New Roman" w:hAnsi="Book Antiqua" w:cs="Arial"/>
          <w:color w:val="000000"/>
          <w:sz w:val="19"/>
          <w:szCs w:val="19"/>
          <w:lang w:eastAsia="pt-BR"/>
        </w:rPr>
        <w:t xml:space="preserve">, o </w:t>
      </w:r>
      <w:hyperlink r:id="rId423" w:anchor="art11§2" w:history="1">
        <w:r w:rsidRPr="00600C8A">
          <w:rPr>
            <w:rFonts w:ascii="Book Antiqua" w:eastAsia="Times New Roman" w:hAnsi="Book Antiqua" w:cs="Arial"/>
            <w:color w:val="0000FF"/>
            <w:sz w:val="19"/>
            <w:szCs w:val="19"/>
            <w:u w:val="single"/>
            <w:lang w:eastAsia="pt-BR"/>
          </w:rPr>
          <w:t>§ 2º do art. 11</w:t>
        </w:r>
      </w:hyperlink>
      <w:r w:rsidRPr="00600C8A">
        <w:rPr>
          <w:rFonts w:ascii="Book Antiqua" w:eastAsia="Times New Roman" w:hAnsi="Book Antiqua" w:cs="Arial"/>
          <w:color w:val="000000"/>
          <w:sz w:val="19"/>
          <w:szCs w:val="19"/>
          <w:lang w:eastAsia="pt-BR"/>
        </w:rPr>
        <w:t xml:space="preserve">, e o </w:t>
      </w:r>
      <w:hyperlink r:id="rId424" w:anchor="art24§3" w:history="1">
        <w:r w:rsidRPr="00600C8A">
          <w:rPr>
            <w:rFonts w:ascii="Book Antiqua" w:eastAsia="Times New Roman" w:hAnsi="Book Antiqua" w:cs="Arial"/>
            <w:color w:val="0000FF"/>
            <w:sz w:val="19"/>
            <w:szCs w:val="19"/>
            <w:u w:val="single"/>
            <w:lang w:eastAsia="pt-BR"/>
          </w:rPr>
          <w:t>§ 3º do art. 24, todos da Lei nº 9.249, de 26 de dezembro de 1995</w:t>
        </w:r>
      </w:hyperlink>
      <w:r w:rsidRPr="00600C8A">
        <w:rPr>
          <w:rFonts w:ascii="Book Antiqua" w:eastAsia="Times New Roman" w:hAnsi="Book Antiqua" w:cs="Arial"/>
          <w:color w:val="000000"/>
          <w:sz w:val="19"/>
          <w:szCs w:val="19"/>
          <w:lang w:eastAsia="pt-BR"/>
        </w:rPr>
        <w:t>;</w:t>
      </w:r>
    </w:p>
    <w:p w14:paraId="78679AEA" w14:textId="77777777" w:rsidR="00173443" w:rsidRPr="00600C8A" w:rsidRDefault="00173443" w:rsidP="00AD5D4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00C8A">
        <w:rPr>
          <w:rFonts w:ascii="Book Antiqua" w:eastAsia="Times New Roman" w:hAnsi="Book Antiqua" w:cs="Arial"/>
          <w:color w:val="000000"/>
          <w:sz w:val="19"/>
          <w:szCs w:val="19"/>
          <w:lang w:eastAsia="pt-BR"/>
        </w:rPr>
        <w:t xml:space="preserve">        XXVII - a partir de 1º de abril de 1997, o </w:t>
      </w:r>
      <w:hyperlink r:id="rId425" w:anchor="art40" w:history="1">
        <w:r w:rsidRPr="00600C8A">
          <w:rPr>
            <w:rFonts w:ascii="Book Antiqua" w:eastAsia="Times New Roman" w:hAnsi="Book Antiqua" w:cs="Arial"/>
            <w:color w:val="0000FF"/>
            <w:sz w:val="19"/>
            <w:szCs w:val="19"/>
            <w:u w:val="single"/>
            <w:lang w:eastAsia="pt-BR"/>
          </w:rPr>
          <w:t>art. 40 da Lei nº 8.981, de 1995</w:t>
        </w:r>
      </w:hyperlink>
      <w:r w:rsidRPr="00600C8A">
        <w:rPr>
          <w:rFonts w:ascii="Book Antiqua" w:eastAsia="Times New Roman" w:hAnsi="Book Antiqua" w:cs="Arial"/>
          <w:color w:val="000000"/>
          <w:sz w:val="19"/>
          <w:szCs w:val="19"/>
          <w:lang w:eastAsia="pt-BR"/>
        </w:rPr>
        <w:t xml:space="preserve">, com as alterações introduzidas pela </w:t>
      </w:r>
      <w:hyperlink r:id="rId426" w:history="1">
        <w:r w:rsidRPr="00600C8A">
          <w:rPr>
            <w:rFonts w:ascii="Book Antiqua" w:eastAsia="Times New Roman" w:hAnsi="Book Antiqua" w:cs="Arial"/>
            <w:color w:val="0000FF"/>
            <w:sz w:val="19"/>
            <w:szCs w:val="19"/>
            <w:u w:val="single"/>
            <w:lang w:eastAsia="pt-BR"/>
          </w:rPr>
          <w:t>Lei nº 9.065, de 20 de junho de 1995</w:t>
        </w:r>
      </w:hyperlink>
      <w:r w:rsidRPr="00600C8A">
        <w:rPr>
          <w:rFonts w:ascii="Book Antiqua" w:eastAsia="Times New Roman" w:hAnsi="Book Antiqua" w:cs="Arial"/>
          <w:color w:val="000000"/>
          <w:sz w:val="19"/>
          <w:szCs w:val="19"/>
          <w:lang w:eastAsia="pt-BR"/>
        </w:rPr>
        <w:t>.</w:t>
      </w:r>
    </w:p>
    <w:p w14:paraId="39AF016A" w14:textId="77777777" w:rsidR="00290707" w:rsidRPr="00600C8A" w:rsidRDefault="00290707" w:rsidP="00173443">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sz w:val="19"/>
          <w:szCs w:val="19"/>
          <w:lang w:eastAsia="pt-BR"/>
        </w:rPr>
        <w:t>FERNANDO HENRIQUE CARDOSO</w:t>
      </w:r>
      <w:r w:rsidRPr="00600C8A">
        <w:rPr>
          <w:rFonts w:ascii="Book Antiqua" w:eastAsia="Times New Roman" w:hAnsi="Book Antiqua" w:cs="Times New Roman"/>
          <w:sz w:val="19"/>
          <w:szCs w:val="19"/>
          <w:lang w:eastAsia="pt-BR"/>
        </w:rPr>
        <w:br/>
      </w:r>
      <w:r w:rsidRPr="00600C8A">
        <w:rPr>
          <w:rFonts w:ascii="Book Antiqua" w:eastAsia="Times New Roman" w:hAnsi="Book Antiqua" w:cs="Times New Roman"/>
          <w:i/>
          <w:iCs/>
          <w:sz w:val="19"/>
          <w:szCs w:val="19"/>
          <w:lang w:eastAsia="pt-BR"/>
        </w:rPr>
        <w:t>Pedro Malan</w:t>
      </w:r>
    </w:p>
    <w:p w14:paraId="1878C735" w14:textId="52DA6834" w:rsidR="00F6233B" w:rsidRPr="00600C8A" w:rsidRDefault="00290707" w:rsidP="00600C8A">
      <w:pPr>
        <w:spacing w:before="100" w:beforeAutospacing="1" w:after="100" w:afterAutospacing="1" w:line="240" w:lineRule="auto"/>
        <w:rPr>
          <w:rFonts w:ascii="Book Antiqua" w:eastAsia="Times New Roman" w:hAnsi="Book Antiqua" w:cs="Times New Roman"/>
          <w:sz w:val="19"/>
          <w:szCs w:val="19"/>
          <w:lang w:eastAsia="pt-BR"/>
        </w:rPr>
      </w:pPr>
      <w:r w:rsidRPr="00600C8A">
        <w:rPr>
          <w:rFonts w:ascii="Book Antiqua" w:eastAsia="Times New Roman" w:hAnsi="Book Antiqua" w:cs="Times New Roman"/>
          <w:color w:val="FF0000"/>
          <w:sz w:val="19"/>
          <w:szCs w:val="19"/>
          <w:lang w:eastAsia="pt-BR"/>
        </w:rPr>
        <w:t>Este texto não substitui o publicado no DOUde 30.12.1996</w:t>
      </w:r>
    </w:p>
    <w:sectPr w:rsidR="00F6233B" w:rsidRPr="00600C8A" w:rsidSect="00AD5D44">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9831" w14:textId="77777777" w:rsidR="000A08CF" w:rsidRDefault="000A08CF" w:rsidP="00C80394">
      <w:pPr>
        <w:spacing w:after="0" w:line="240" w:lineRule="auto"/>
      </w:pPr>
      <w:r>
        <w:separator/>
      </w:r>
    </w:p>
  </w:endnote>
  <w:endnote w:type="continuationSeparator" w:id="0">
    <w:p w14:paraId="39B7172F" w14:textId="77777777" w:rsidR="000A08CF" w:rsidRDefault="000A08CF" w:rsidP="00C80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FC19" w14:textId="77777777" w:rsidR="000A08CF" w:rsidRDefault="000A08CF" w:rsidP="00C80394">
      <w:pPr>
        <w:spacing w:after="0" w:line="240" w:lineRule="auto"/>
      </w:pPr>
      <w:r>
        <w:separator/>
      </w:r>
    </w:p>
  </w:footnote>
  <w:footnote w:type="continuationSeparator" w:id="0">
    <w:p w14:paraId="5E6369AF" w14:textId="77777777" w:rsidR="000A08CF" w:rsidRDefault="000A08CF" w:rsidP="00C80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5539235">
    <w:abstractNumId w:val="2"/>
  </w:num>
  <w:num w:numId="2" w16cid:durableId="1103382864">
    <w:abstractNumId w:val="1"/>
  </w:num>
  <w:num w:numId="3" w16cid:durableId="153946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4F"/>
    <w:rsid w:val="00022A0C"/>
    <w:rsid w:val="000321AA"/>
    <w:rsid w:val="00042ADF"/>
    <w:rsid w:val="0006279C"/>
    <w:rsid w:val="00090C1A"/>
    <w:rsid w:val="000A08CF"/>
    <w:rsid w:val="000E5978"/>
    <w:rsid w:val="00104136"/>
    <w:rsid w:val="00116884"/>
    <w:rsid w:val="00164816"/>
    <w:rsid w:val="00173443"/>
    <w:rsid w:val="00175F8C"/>
    <w:rsid w:val="001772F5"/>
    <w:rsid w:val="001821F2"/>
    <w:rsid w:val="001F45D3"/>
    <w:rsid w:val="001F6AE2"/>
    <w:rsid w:val="00220CDB"/>
    <w:rsid w:val="00256AF1"/>
    <w:rsid w:val="00290089"/>
    <w:rsid w:val="00290707"/>
    <w:rsid w:val="00297147"/>
    <w:rsid w:val="002D643A"/>
    <w:rsid w:val="002D71D5"/>
    <w:rsid w:val="00334E8D"/>
    <w:rsid w:val="00375438"/>
    <w:rsid w:val="003867B8"/>
    <w:rsid w:val="00390D72"/>
    <w:rsid w:val="003C47D7"/>
    <w:rsid w:val="003E3B50"/>
    <w:rsid w:val="0041406B"/>
    <w:rsid w:val="00470C28"/>
    <w:rsid w:val="004C3EF5"/>
    <w:rsid w:val="004E773B"/>
    <w:rsid w:val="004F0862"/>
    <w:rsid w:val="00513588"/>
    <w:rsid w:val="0051687E"/>
    <w:rsid w:val="00517F2A"/>
    <w:rsid w:val="00522CE6"/>
    <w:rsid w:val="005244F8"/>
    <w:rsid w:val="00535558"/>
    <w:rsid w:val="005455B1"/>
    <w:rsid w:val="00561ABA"/>
    <w:rsid w:val="005819CE"/>
    <w:rsid w:val="005A7A7D"/>
    <w:rsid w:val="005B77A9"/>
    <w:rsid w:val="005C3B58"/>
    <w:rsid w:val="005C62CB"/>
    <w:rsid w:val="005E0821"/>
    <w:rsid w:val="00600C8A"/>
    <w:rsid w:val="00617C57"/>
    <w:rsid w:val="00656246"/>
    <w:rsid w:val="006A1DD9"/>
    <w:rsid w:val="006A62FB"/>
    <w:rsid w:val="006B3341"/>
    <w:rsid w:val="006E6F39"/>
    <w:rsid w:val="007630EF"/>
    <w:rsid w:val="0076485A"/>
    <w:rsid w:val="007A7A71"/>
    <w:rsid w:val="008010B0"/>
    <w:rsid w:val="00803FDB"/>
    <w:rsid w:val="00844CC9"/>
    <w:rsid w:val="00844D8D"/>
    <w:rsid w:val="00861E4A"/>
    <w:rsid w:val="008A304F"/>
    <w:rsid w:val="008A3C1E"/>
    <w:rsid w:val="008D0CFC"/>
    <w:rsid w:val="008F104E"/>
    <w:rsid w:val="00937D5F"/>
    <w:rsid w:val="009424C1"/>
    <w:rsid w:val="009733FF"/>
    <w:rsid w:val="00975FAB"/>
    <w:rsid w:val="00987D51"/>
    <w:rsid w:val="00995142"/>
    <w:rsid w:val="009B2977"/>
    <w:rsid w:val="009C10C9"/>
    <w:rsid w:val="009F66AE"/>
    <w:rsid w:val="00A006F1"/>
    <w:rsid w:val="00A148D4"/>
    <w:rsid w:val="00A22A7C"/>
    <w:rsid w:val="00A53DA2"/>
    <w:rsid w:val="00A64645"/>
    <w:rsid w:val="00AB23E4"/>
    <w:rsid w:val="00AD5D44"/>
    <w:rsid w:val="00AE09A7"/>
    <w:rsid w:val="00AF3981"/>
    <w:rsid w:val="00B1419D"/>
    <w:rsid w:val="00B52B2E"/>
    <w:rsid w:val="00BA5046"/>
    <w:rsid w:val="00BB48C2"/>
    <w:rsid w:val="00BE3F32"/>
    <w:rsid w:val="00BF5F99"/>
    <w:rsid w:val="00C0350B"/>
    <w:rsid w:val="00C06658"/>
    <w:rsid w:val="00C073AB"/>
    <w:rsid w:val="00C3536C"/>
    <w:rsid w:val="00C35E27"/>
    <w:rsid w:val="00C80394"/>
    <w:rsid w:val="00CC0F7D"/>
    <w:rsid w:val="00CD33BE"/>
    <w:rsid w:val="00CF18E0"/>
    <w:rsid w:val="00CF3095"/>
    <w:rsid w:val="00CF4B89"/>
    <w:rsid w:val="00D00914"/>
    <w:rsid w:val="00D024F4"/>
    <w:rsid w:val="00D122C9"/>
    <w:rsid w:val="00D235DB"/>
    <w:rsid w:val="00D23A31"/>
    <w:rsid w:val="00D367C1"/>
    <w:rsid w:val="00D57D90"/>
    <w:rsid w:val="00DA71EA"/>
    <w:rsid w:val="00DE11E2"/>
    <w:rsid w:val="00E448CC"/>
    <w:rsid w:val="00E47CAA"/>
    <w:rsid w:val="00E61911"/>
    <w:rsid w:val="00E71EDA"/>
    <w:rsid w:val="00E72D1C"/>
    <w:rsid w:val="00E75A61"/>
    <w:rsid w:val="00E844FD"/>
    <w:rsid w:val="00EB31F2"/>
    <w:rsid w:val="00EC3F56"/>
    <w:rsid w:val="00EC517F"/>
    <w:rsid w:val="00F44DED"/>
    <w:rsid w:val="00F61A0A"/>
    <w:rsid w:val="00F6233B"/>
    <w:rsid w:val="00F70905"/>
    <w:rsid w:val="00F9499A"/>
    <w:rsid w:val="00FA62EB"/>
    <w:rsid w:val="00FB3F34"/>
    <w:rsid w:val="00FC0602"/>
    <w:rsid w:val="00FD0067"/>
    <w:rsid w:val="00FD7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58F5D"/>
  <w15:chartTrackingRefBased/>
  <w15:docId w15:val="{2FF94CF7-25F9-4003-B5F5-65297B42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90707"/>
  </w:style>
  <w:style w:type="paragraph" w:styleId="NormalWeb">
    <w:name w:val="Normal (Web)"/>
    <w:basedOn w:val="Normal"/>
    <w:uiPriority w:val="99"/>
    <w:semiHidden/>
    <w:unhideWhenUsed/>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90707"/>
    <w:rPr>
      <w:b/>
      <w:bCs/>
    </w:rPr>
  </w:style>
  <w:style w:type="character" w:styleId="Hyperlink">
    <w:name w:val="Hyperlink"/>
    <w:basedOn w:val="Fontepargpadro"/>
    <w:uiPriority w:val="99"/>
    <w:unhideWhenUsed/>
    <w:rsid w:val="00290707"/>
    <w:rPr>
      <w:color w:val="0000FF"/>
      <w:u w:val="single"/>
    </w:rPr>
  </w:style>
  <w:style w:type="character" w:styleId="HiperlinkVisitado">
    <w:name w:val="FollowedHyperlink"/>
    <w:basedOn w:val="Fontepargpadro"/>
    <w:uiPriority w:val="99"/>
    <w:semiHidden/>
    <w:unhideWhenUsed/>
    <w:rsid w:val="00290707"/>
    <w:rPr>
      <w:color w:val="800080"/>
      <w:u w:val="single"/>
    </w:rPr>
  </w:style>
  <w:style w:type="paragraph" w:customStyle="1" w:styleId="texto2">
    <w:name w:val="texto2"/>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290707"/>
  </w:style>
  <w:style w:type="paragraph" w:customStyle="1" w:styleId="artart">
    <w:name w:val="artart"/>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2907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90707"/>
    <w:rPr>
      <w:i/>
      <w:iCs/>
    </w:rPr>
  </w:style>
  <w:style w:type="numbering" w:customStyle="1" w:styleId="Semlista2">
    <w:name w:val="Sem lista2"/>
    <w:next w:val="Semlista"/>
    <w:uiPriority w:val="99"/>
    <w:semiHidden/>
    <w:unhideWhenUsed/>
    <w:rsid w:val="00173443"/>
  </w:style>
  <w:style w:type="paragraph" w:styleId="Cabealho">
    <w:name w:val="header"/>
    <w:basedOn w:val="Normal"/>
    <w:link w:val="CabealhoChar"/>
    <w:uiPriority w:val="99"/>
    <w:unhideWhenUsed/>
    <w:rsid w:val="00C803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0394"/>
  </w:style>
  <w:style w:type="paragraph" w:styleId="Rodap">
    <w:name w:val="footer"/>
    <w:basedOn w:val="Normal"/>
    <w:link w:val="RodapChar"/>
    <w:uiPriority w:val="99"/>
    <w:unhideWhenUsed/>
    <w:rsid w:val="00C80394"/>
    <w:pPr>
      <w:tabs>
        <w:tab w:val="center" w:pos="4252"/>
        <w:tab w:val="right" w:pos="8504"/>
      </w:tabs>
      <w:spacing w:after="0" w:line="240" w:lineRule="auto"/>
    </w:pPr>
  </w:style>
  <w:style w:type="character" w:customStyle="1" w:styleId="RodapChar">
    <w:name w:val="Rodapé Char"/>
    <w:basedOn w:val="Fontepargpadro"/>
    <w:link w:val="Rodap"/>
    <w:uiPriority w:val="99"/>
    <w:rsid w:val="00C80394"/>
  </w:style>
  <w:style w:type="table" w:styleId="Tabelacomgrade">
    <w:name w:val="Table Grid"/>
    <w:basedOn w:val="Tabelanormal"/>
    <w:uiPriority w:val="39"/>
    <w:rsid w:val="00AD5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5D44"/>
    <w:pPr>
      <w:ind w:left="720"/>
      <w:contextualSpacing/>
    </w:pPr>
  </w:style>
  <w:style w:type="character" w:styleId="MenoPendente">
    <w:name w:val="Unresolved Mention"/>
    <w:basedOn w:val="Fontepargpadro"/>
    <w:uiPriority w:val="99"/>
    <w:semiHidden/>
    <w:unhideWhenUsed/>
    <w:rsid w:val="003C4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90">
      <w:bodyDiv w:val="1"/>
      <w:marLeft w:val="0"/>
      <w:marRight w:val="0"/>
      <w:marTop w:val="0"/>
      <w:marBottom w:val="0"/>
      <w:divBdr>
        <w:top w:val="none" w:sz="0" w:space="0" w:color="auto"/>
        <w:left w:val="none" w:sz="0" w:space="0" w:color="auto"/>
        <w:bottom w:val="none" w:sz="0" w:space="0" w:color="auto"/>
        <w:right w:val="none" w:sz="0" w:space="0" w:color="auto"/>
      </w:divBdr>
    </w:div>
    <w:div w:id="84572023">
      <w:bodyDiv w:val="1"/>
      <w:marLeft w:val="0"/>
      <w:marRight w:val="0"/>
      <w:marTop w:val="0"/>
      <w:marBottom w:val="0"/>
      <w:divBdr>
        <w:top w:val="none" w:sz="0" w:space="0" w:color="auto"/>
        <w:left w:val="none" w:sz="0" w:space="0" w:color="auto"/>
        <w:bottom w:val="none" w:sz="0" w:space="0" w:color="auto"/>
        <w:right w:val="none" w:sz="0" w:space="0" w:color="auto"/>
      </w:divBdr>
      <w:divsChild>
        <w:div w:id="328287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58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772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06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649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262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18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786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0197763">
      <w:bodyDiv w:val="1"/>
      <w:marLeft w:val="0"/>
      <w:marRight w:val="0"/>
      <w:marTop w:val="0"/>
      <w:marBottom w:val="0"/>
      <w:divBdr>
        <w:top w:val="none" w:sz="0" w:space="0" w:color="auto"/>
        <w:left w:val="none" w:sz="0" w:space="0" w:color="auto"/>
        <w:bottom w:val="none" w:sz="0" w:space="0" w:color="auto"/>
        <w:right w:val="none" w:sz="0" w:space="0" w:color="auto"/>
      </w:divBdr>
    </w:div>
    <w:div w:id="818814295">
      <w:bodyDiv w:val="1"/>
      <w:marLeft w:val="0"/>
      <w:marRight w:val="0"/>
      <w:marTop w:val="0"/>
      <w:marBottom w:val="0"/>
      <w:divBdr>
        <w:top w:val="none" w:sz="0" w:space="0" w:color="auto"/>
        <w:left w:val="none" w:sz="0" w:space="0" w:color="auto"/>
        <w:bottom w:val="none" w:sz="0" w:space="0" w:color="auto"/>
        <w:right w:val="none" w:sz="0" w:space="0" w:color="auto"/>
      </w:divBdr>
    </w:div>
    <w:div w:id="1098063017">
      <w:bodyDiv w:val="1"/>
      <w:marLeft w:val="0"/>
      <w:marRight w:val="0"/>
      <w:marTop w:val="0"/>
      <w:marBottom w:val="0"/>
      <w:divBdr>
        <w:top w:val="none" w:sz="0" w:space="0" w:color="auto"/>
        <w:left w:val="none" w:sz="0" w:space="0" w:color="auto"/>
        <w:bottom w:val="none" w:sz="0" w:space="0" w:color="auto"/>
        <w:right w:val="none" w:sz="0" w:space="0" w:color="auto"/>
      </w:divBdr>
    </w:div>
    <w:div w:id="1191380979">
      <w:bodyDiv w:val="1"/>
      <w:marLeft w:val="0"/>
      <w:marRight w:val="0"/>
      <w:marTop w:val="0"/>
      <w:marBottom w:val="0"/>
      <w:divBdr>
        <w:top w:val="none" w:sz="0" w:space="0" w:color="auto"/>
        <w:left w:val="none" w:sz="0" w:space="0" w:color="auto"/>
        <w:bottom w:val="none" w:sz="0" w:space="0" w:color="auto"/>
        <w:right w:val="none" w:sz="0" w:space="0" w:color="auto"/>
      </w:divBdr>
      <w:divsChild>
        <w:div w:id="267200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623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5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60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244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233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172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5465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3280372">
      <w:bodyDiv w:val="1"/>
      <w:marLeft w:val="0"/>
      <w:marRight w:val="0"/>
      <w:marTop w:val="0"/>
      <w:marBottom w:val="0"/>
      <w:divBdr>
        <w:top w:val="none" w:sz="0" w:space="0" w:color="auto"/>
        <w:left w:val="none" w:sz="0" w:space="0" w:color="auto"/>
        <w:bottom w:val="none" w:sz="0" w:space="0" w:color="auto"/>
        <w:right w:val="none" w:sz="0" w:space="0" w:color="auto"/>
      </w:divBdr>
    </w:div>
    <w:div w:id="1809124302">
      <w:bodyDiv w:val="1"/>
      <w:marLeft w:val="0"/>
      <w:marRight w:val="0"/>
      <w:marTop w:val="0"/>
      <w:marBottom w:val="0"/>
      <w:divBdr>
        <w:top w:val="none" w:sz="0" w:space="0" w:color="auto"/>
        <w:left w:val="none" w:sz="0" w:space="0" w:color="auto"/>
        <w:bottom w:val="none" w:sz="0" w:space="0" w:color="auto"/>
        <w:right w:val="none" w:sz="0" w:space="0" w:color="auto"/>
      </w:divBdr>
    </w:div>
    <w:div w:id="195508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249.htm" TargetMode="External"/><Relationship Id="rId299" Type="http://schemas.openxmlformats.org/officeDocument/2006/relationships/hyperlink" Target="https://www.planalto.gov.br/ccivil_03/_Ato2023-2026/2025/Lei/L15265.htm" TargetMode="External"/><Relationship Id="rId21" Type="http://schemas.openxmlformats.org/officeDocument/2006/relationships/hyperlink" Target="http://www.planalto.gov.br/ccivil_03/_Ato2011-2014/2013/Lei/L12844.htm" TargetMode="External"/><Relationship Id="rId63" Type="http://schemas.openxmlformats.org/officeDocument/2006/relationships/hyperlink" Target="https://www.planalto.gov.br/ccivil_03/_Ato2023-2026/2023/Lei/L14596.htm" TargetMode="External"/><Relationship Id="rId159" Type="http://schemas.openxmlformats.org/officeDocument/2006/relationships/hyperlink" Target="http://www.planalto.gov.br/ccivil_03/_Ato2007-2010/2007/Lei/L11488.htm" TargetMode="External"/><Relationship Id="rId324" Type="http://schemas.openxmlformats.org/officeDocument/2006/relationships/hyperlink" Target="http://www.planalto.gov.br/ccivil_03/_Ato2019-2022/2021/Lei/L14195.htm" TargetMode="External"/><Relationship Id="rId366" Type="http://schemas.openxmlformats.org/officeDocument/2006/relationships/hyperlink" Target="http://www.planalto.gov.br/ccivil_03/_Ato2011-2014/2011/Lei/L12382.htm" TargetMode="External"/><Relationship Id="rId170" Type="http://schemas.openxmlformats.org/officeDocument/2006/relationships/hyperlink" Target="http://www.planalto.gov.br/ccivil_03/_Ato2007-2010/2007/Lei/L11488.htm" TargetMode="External"/><Relationship Id="rId226" Type="http://schemas.openxmlformats.org/officeDocument/2006/relationships/hyperlink" Target="http://www.planalto.gov.br/ccivil_03/LEIS/L8981.htm" TargetMode="External"/><Relationship Id="rId268" Type="http://schemas.openxmlformats.org/officeDocument/2006/relationships/hyperlink" Target="http://www.planalto.gov.br/cciviL_03/_Ato2015-2018/2018/Lei/L13670.htm" TargetMode="External"/><Relationship Id="rId32" Type="http://schemas.openxmlformats.org/officeDocument/2006/relationships/hyperlink" Target="http://www.planalto.gov.br/ccivil_03/_Ato2015-2018/2015/Lei/L13097.htm" TargetMode="External"/><Relationship Id="rId74" Type="http://schemas.openxmlformats.org/officeDocument/2006/relationships/hyperlink" Target="http://www.planalto.gov.br/ccivil_03/_Ato2023-2026/2023/Lei/L14596.htm" TargetMode="External"/><Relationship Id="rId128" Type="http://schemas.openxmlformats.org/officeDocument/2006/relationships/hyperlink" Target="http://www.planalto.gov.br/ccivil_03/_Ato2011-2014/2014/Lei/L12973.htm" TargetMode="External"/><Relationship Id="rId335" Type="http://schemas.openxmlformats.org/officeDocument/2006/relationships/hyperlink" Target="http://www.planalto.gov.br/ccivil_03/_Ato2019-2022/2021/Lei/L14195.htm" TargetMode="External"/><Relationship Id="rId377" Type="http://schemas.openxmlformats.org/officeDocument/2006/relationships/hyperlink" Target="http://www.planalto.gov.br/ccivil_03/Decreto-Lei/Del0401.htm" TargetMode="External"/><Relationship Id="rId5" Type="http://schemas.openxmlformats.org/officeDocument/2006/relationships/webSettings" Target="webSettings.xml"/><Relationship Id="rId181" Type="http://schemas.openxmlformats.org/officeDocument/2006/relationships/hyperlink" Target="http://www.planalto.gov.br/ccivil_03/_Ato2023-2026/2023/Lei/L14689.htm" TargetMode="External"/><Relationship Id="rId237" Type="http://schemas.openxmlformats.org/officeDocument/2006/relationships/hyperlink" Target="https://www.planalto.gov.br/ccivil_03/Resolu&#231;&#227;o/Atodeccn/atompv75.htm" TargetMode="External"/><Relationship Id="rId402" Type="http://schemas.openxmlformats.org/officeDocument/2006/relationships/hyperlink" Target="http://www.planalto.gov.br/ccivil_03/_Ato2007-2010/2007/Lei/L11508.htm" TargetMode="External"/><Relationship Id="rId279" Type="http://schemas.openxmlformats.org/officeDocument/2006/relationships/hyperlink" Target="http://www.planalto.gov.br/ccivil_03/LEIS/2003/L10.833.htm" TargetMode="External"/><Relationship Id="rId43" Type="http://schemas.openxmlformats.org/officeDocument/2006/relationships/hyperlink" Target="http://www.planalto.gov.br/ccivil_03/LEIS/L8981.htm" TargetMode="External"/><Relationship Id="rId139" Type="http://schemas.openxmlformats.org/officeDocument/2006/relationships/hyperlink" Target="http://www.planalto.gov.br/ccivil_03/LEIS/L9249.htm" TargetMode="External"/><Relationship Id="rId290" Type="http://schemas.openxmlformats.org/officeDocument/2006/relationships/hyperlink" Target="http://www.planalto.gov.br/ccivil_03/_Ato2004-2006/2004/Lei/L11051.htm" TargetMode="External"/><Relationship Id="rId304" Type="http://schemas.openxmlformats.org/officeDocument/2006/relationships/hyperlink" Target="http://www.planalto.gov.br/ccivil_03/_Ato2015-2018/2015/Lei/L13137.htm" TargetMode="External"/><Relationship Id="rId346" Type="http://schemas.openxmlformats.org/officeDocument/2006/relationships/hyperlink" Target="http://www.planalto.gov.br/ccivil_03/_Ato2019-2022/2021/Lei/L14195.htm" TargetMode="External"/><Relationship Id="rId388" Type="http://schemas.openxmlformats.org/officeDocument/2006/relationships/hyperlink" Target="http://www.planalto.gov.br/ccivil_03/Decreto-Lei/1965-1988/DEL1411-75.htm" TargetMode="External"/><Relationship Id="rId85" Type="http://schemas.openxmlformats.org/officeDocument/2006/relationships/hyperlink" Target="http://www.planalto.gov.br/ccivil_03/_Ato2023-2026/2023/Lei/L14596.htm" TargetMode="External"/><Relationship Id="rId150" Type="http://schemas.openxmlformats.org/officeDocument/2006/relationships/hyperlink" Target="http://www.planalto.gov.br/ccivil_03/_Ato2007-2010/2007/Lei/L11488.htm" TargetMode="External"/><Relationship Id="rId192" Type="http://schemas.openxmlformats.org/officeDocument/2006/relationships/hyperlink" Target="http://www.planalto.gov.br/ccivil_03/_Ato2007-2010/2007/Lei/L11488.htm" TargetMode="External"/><Relationship Id="rId206" Type="http://schemas.openxmlformats.org/officeDocument/2006/relationships/hyperlink" Target="http://www.planalto.gov.br/ccivil_03/_Ato2011-2014/2013/Lei/L12788.htm" TargetMode="External"/><Relationship Id="rId413" Type="http://schemas.openxmlformats.org/officeDocument/2006/relationships/hyperlink" Target="http://www.planalto.gov.br/ccivil_03/LEIS/L8981.htm" TargetMode="External"/><Relationship Id="rId248" Type="http://schemas.openxmlformats.org/officeDocument/2006/relationships/hyperlink" Target="http://www.planalto.gov.br/ccivil_03/LEIS/L8981.htm" TargetMode="External"/><Relationship Id="rId12" Type="http://schemas.openxmlformats.org/officeDocument/2006/relationships/hyperlink" Target="http://www.planalto.gov.br/ccivil_03/LEIS/L8981.htm" TargetMode="External"/><Relationship Id="rId108" Type="http://schemas.openxmlformats.org/officeDocument/2006/relationships/hyperlink" Target="http://www.planalto.gov.br/ccivil_03/_Ato2011-2014/2014/Lei/L12973.htm" TargetMode="External"/><Relationship Id="rId315" Type="http://schemas.openxmlformats.org/officeDocument/2006/relationships/hyperlink" Target="http://www.planalto.gov.br/ccivil_03/decreto/D2346.htm" TargetMode="External"/><Relationship Id="rId357" Type="http://schemas.openxmlformats.org/officeDocument/2006/relationships/hyperlink" Target="http://www.planalto.gov.br/ccivil_03/LEIS/2002/L10637.htm" TargetMode="External"/><Relationship Id="rId54" Type="http://schemas.openxmlformats.org/officeDocument/2006/relationships/hyperlink" Target="http://www.planalto.gov.br/ccivil_03/LEIS/L9249.htm" TargetMode="External"/><Relationship Id="rId96" Type="http://schemas.openxmlformats.org/officeDocument/2006/relationships/hyperlink" Target="http://www.planalto.gov.br/ccivil_03/_Ato2007-2010/2008/Lei/L11727.htm" TargetMode="External"/><Relationship Id="rId161" Type="http://schemas.openxmlformats.org/officeDocument/2006/relationships/hyperlink" Target="http://www.planalto.gov.br/ccivil_03/LEIS/L7713.htm" TargetMode="External"/><Relationship Id="rId217" Type="http://schemas.openxmlformats.org/officeDocument/2006/relationships/hyperlink" Target="http://www.planalto.gov.br/ccivil_03/Decreto-Lei/Del2397.htm" TargetMode="External"/><Relationship Id="rId399" Type="http://schemas.openxmlformats.org/officeDocument/2006/relationships/hyperlink" Target="http://www.planalto.gov.br/ccivil_03/Decreto-Lei/Del2397.htm" TargetMode="External"/><Relationship Id="rId259" Type="http://schemas.openxmlformats.org/officeDocument/2006/relationships/hyperlink" Target="http://www.planalto.gov.br/ccivil_03/_Ato2011-2014/2013/Mpv/mpv608.htm" TargetMode="External"/><Relationship Id="rId424" Type="http://schemas.openxmlformats.org/officeDocument/2006/relationships/hyperlink" Target="http://www.planalto.gov.br/ccivil_03/LEIS/L9249.htm" TargetMode="External"/><Relationship Id="rId23" Type="http://schemas.openxmlformats.org/officeDocument/2006/relationships/hyperlink" Target="http://www.planalto.gov.br/ccivil_03/LEIS/L8981.htm" TargetMode="External"/><Relationship Id="rId119" Type="http://schemas.openxmlformats.org/officeDocument/2006/relationships/hyperlink" Target="http://www.planalto.gov.br/ccivil_03/_Ato2011-2014/2014/Lei/L12973.htm" TargetMode="External"/><Relationship Id="rId270" Type="http://schemas.openxmlformats.org/officeDocument/2006/relationships/hyperlink" Target="http://www.planalto.gov.br/cciviL_03/_Ato2015-2018/2018/Lei/L13670.htm" TargetMode="External"/><Relationship Id="rId326" Type="http://schemas.openxmlformats.org/officeDocument/2006/relationships/hyperlink" Target="http://www.planalto.gov.br/ccivil_03/_Ato2019-2022/2021/Lei/L14195.htm" TargetMode="External"/><Relationship Id="rId65" Type="http://schemas.openxmlformats.org/officeDocument/2006/relationships/hyperlink" Target="http://www.planalto.gov.br/ccivil_03/_Ato2023-2026/2023/Lei/L14596.htm" TargetMode="External"/><Relationship Id="rId130" Type="http://schemas.openxmlformats.org/officeDocument/2006/relationships/hyperlink" Target="http://www.planalto.gov.br/ccivil_03/_Ato2011-2014/2014/Lei/L12973.htm" TargetMode="External"/><Relationship Id="rId368" Type="http://schemas.openxmlformats.org/officeDocument/2006/relationships/hyperlink" Target="http://www.planalto.gov.br/ccivil_03/_Ato2011-2014/2011/Lei/L12382.htm" TargetMode="External"/><Relationship Id="rId172" Type="http://schemas.openxmlformats.org/officeDocument/2006/relationships/hyperlink" Target="http://www.planalto.gov.br/ccivil_03/LEIS/L9716.htm" TargetMode="External"/><Relationship Id="rId228" Type="http://schemas.openxmlformats.org/officeDocument/2006/relationships/hyperlink" Target="http://www.planalto.gov.br/ccivil_03/MPV/Antigas/1725.htm" TargetMode="External"/><Relationship Id="rId281" Type="http://schemas.openxmlformats.org/officeDocument/2006/relationships/hyperlink" Target="http://www.planalto.gov.br/ccivil_03/decreto/D70235cons.htm" TargetMode="External"/><Relationship Id="rId337" Type="http://schemas.openxmlformats.org/officeDocument/2006/relationships/hyperlink" Target="http://www.planalto.gov.br/ccivil_03/_Ato2019-2022/2021/Lei/L14195.htm" TargetMode="External"/><Relationship Id="rId34" Type="http://schemas.openxmlformats.org/officeDocument/2006/relationships/hyperlink" Target="http://www.planalto.gov.br/ccivil_03/_Ato2015-2018/2015/Lei/L13097.htm" TargetMode="External"/><Relationship Id="rId76" Type="http://schemas.openxmlformats.org/officeDocument/2006/relationships/hyperlink" Target="http://www.planalto.gov.br/ccivil_03/_Ato2023-2026/2023/Lei/L14596.htm" TargetMode="External"/><Relationship Id="rId141" Type="http://schemas.openxmlformats.org/officeDocument/2006/relationships/hyperlink" Target="http://www.planalto.gov.br/ccivil_03/_Ato2011-2014/2014/Lei/L12973.htm" TargetMode="External"/><Relationship Id="rId379" Type="http://schemas.openxmlformats.org/officeDocument/2006/relationships/hyperlink" Target="http://www.planalto.gov.br/ccivil_03/Decreto-Lei/1965-1988/Del0815.htm" TargetMode="External"/><Relationship Id="rId7" Type="http://schemas.openxmlformats.org/officeDocument/2006/relationships/endnotes" Target="endnotes.xml"/><Relationship Id="rId183" Type="http://schemas.openxmlformats.org/officeDocument/2006/relationships/hyperlink" Target="http://www.planalto.gov.br/ccivil_03/LEIS/L4502.htm" TargetMode="External"/><Relationship Id="rId239" Type="http://schemas.openxmlformats.org/officeDocument/2006/relationships/hyperlink" Target="http://www.planalto.gov.br/ccivil_03/_Ato2011-2014/2014/Lei/L13043.htm" TargetMode="External"/><Relationship Id="rId390" Type="http://schemas.openxmlformats.org/officeDocument/2006/relationships/hyperlink" Target="http://www.planalto.gov.br/ccivil_03/Decreto-Lei/1965-1988/Del1633.htm" TargetMode="External"/><Relationship Id="rId404" Type="http://schemas.openxmlformats.org/officeDocument/2006/relationships/hyperlink" Target="http://www.planalto.gov.br/ccivil_03/LEIS/L8021.htm" TargetMode="External"/><Relationship Id="rId250" Type="http://schemas.openxmlformats.org/officeDocument/2006/relationships/hyperlink" Target="http://www.planalto.gov.br/ccivil_03/_Ato2011-2014/2013/Lei/L12844.htm" TargetMode="External"/><Relationship Id="rId292" Type="http://schemas.openxmlformats.org/officeDocument/2006/relationships/hyperlink" Target="http://www.planalto.gov.br/ccivil_03/_Ato2004-2006/2004/Lei/L11051.htm" TargetMode="External"/><Relationship Id="rId306" Type="http://schemas.openxmlformats.org/officeDocument/2006/relationships/hyperlink" Target="http://www.planalto.gov.br/ccivil_03/_Ato2015-2018/2015/Lei/L13097.htm" TargetMode="External"/><Relationship Id="rId45" Type="http://schemas.openxmlformats.org/officeDocument/2006/relationships/hyperlink" Target="http://www.planalto.gov.br/ccivil_03/LEIS/L8981.htm" TargetMode="External"/><Relationship Id="rId87" Type="http://schemas.openxmlformats.org/officeDocument/2006/relationships/hyperlink" Target="http://www.planalto.gov.br/ccivil_03/_Ato2023-2026/2023/Lei/L14596.htm" TargetMode="External"/><Relationship Id="rId110" Type="http://schemas.openxmlformats.org/officeDocument/2006/relationships/hyperlink" Target="http://www.planalto.gov.br/ccivil_03/LEIS/L6404consol.htm" TargetMode="External"/><Relationship Id="rId348" Type="http://schemas.openxmlformats.org/officeDocument/2006/relationships/hyperlink" Target="http://www.planalto.gov.br/ccivil_03/_Ato2019-2022/2021/Lei/L14195.htm" TargetMode="External"/><Relationship Id="rId152" Type="http://schemas.openxmlformats.org/officeDocument/2006/relationships/hyperlink" Target="http://www.planalto.gov.br/ccivil_03/MPV/Antigas/1563-7.htm" TargetMode="External"/><Relationship Id="rId194" Type="http://schemas.openxmlformats.org/officeDocument/2006/relationships/hyperlink" Target="http://www.planalto.gov.br/ccivil_03/LEIS/L8218.htm" TargetMode="External"/><Relationship Id="rId208" Type="http://schemas.openxmlformats.org/officeDocument/2006/relationships/hyperlink" Target="http://www.planalto.gov.br/ccivil_03/_Ato2011-2014/2013/Lei/L12788.htm" TargetMode="External"/><Relationship Id="rId415" Type="http://schemas.openxmlformats.org/officeDocument/2006/relationships/hyperlink" Target="http://www.planalto.gov.br/ccivil_03/LEIS/L8981.htm" TargetMode="External"/><Relationship Id="rId261" Type="http://schemas.openxmlformats.org/officeDocument/2006/relationships/hyperlink" Target="http://www.planalto.gov.br/ccivil_03/LEIS/2002/L10637.htm" TargetMode="External"/><Relationship Id="rId14" Type="http://schemas.openxmlformats.org/officeDocument/2006/relationships/hyperlink" Target="http://www.planalto.gov.br/ccivil_03/LEIS/L8981.htm" TargetMode="External"/><Relationship Id="rId56" Type="http://schemas.openxmlformats.org/officeDocument/2006/relationships/hyperlink" Target="http://www.planalto.gov.br/ccivil_03/LEIS/L9249.htm" TargetMode="External"/><Relationship Id="rId317" Type="http://schemas.openxmlformats.org/officeDocument/2006/relationships/hyperlink" Target="http://www.planalto.gov.br/ccivil_03/MPV/Antigas_2001/2189-49.htm" TargetMode="External"/><Relationship Id="rId359" Type="http://schemas.openxmlformats.org/officeDocument/2006/relationships/hyperlink" Target="http://www.planalto.gov.br/ccivil_03/_Ato2019-2022/2021/Lei/L14195.htm" TargetMode="External"/><Relationship Id="rId98" Type="http://schemas.openxmlformats.org/officeDocument/2006/relationships/hyperlink" Target="http://www.planalto.gov.br/ccivil_03/_Ato2023-2026/2024/Lei/L15079.htm" TargetMode="External"/><Relationship Id="rId121" Type="http://schemas.openxmlformats.org/officeDocument/2006/relationships/hyperlink" Target="http://www.planalto.gov.br/ccivil_03/_Ato2011-2014/2014/Lei/L12973.htm" TargetMode="External"/><Relationship Id="rId163" Type="http://schemas.openxmlformats.org/officeDocument/2006/relationships/hyperlink" Target="http://www.planalto.gov.br/ccivil_03/_Ato2007-2010/2007/Lei/L11488.htm" TargetMode="External"/><Relationship Id="rId219" Type="http://schemas.openxmlformats.org/officeDocument/2006/relationships/hyperlink" Target="http://www.planalto.gov.br/ccivil_03/_Ato2011-2014/2013/Lei/L12873.htm" TargetMode="External"/><Relationship Id="rId370" Type="http://schemas.openxmlformats.org/officeDocument/2006/relationships/hyperlink" Target="http://www.planalto.gov.br/ccivil_03/_Ato2011-2014/2011/Lei/L12382.htm" TargetMode="External"/><Relationship Id="rId426" Type="http://schemas.openxmlformats.org/officeDocument/2006/relationships/hyperlink" Target="http://www.planalto.gov.br/ccivil_03/LEIS/L9065.htm" TargetMode="External"/><Relationship Id="rId230" Type="http://schemas.openxmlformats.org/officeDocument/2006/relationships/hyperlink" Target="http://www.planalto.gov.br/ccivil_03/LEIS/L9250.htm" TargetMode="External"/><Relationship Id="rId25" Type="http://schemas.openxmlformats.org/officeDocument/2006/relationships/hyperlink" Target="http://www.planalto.gov.br/ccivil_03/_Ato2015-2018/2015/Lei/L13097.htm" TargetMode="External"/><Relationship Id="rId67" Type="http://schemas.openxmlformats.org/officeDocument/2006/relationships/hyperlink" Target="http://www.planalto.gov.br/ccivil_03/_Ato2023-2026/2023/Lei/L14596.htm" TargetMode="External"/><Relationship Id="rId272" Type="http://schemas.openxmlformats.org/officeDocument/2006/relationships/hyperlink" Target="http://www.planalto.gov.br/cciviL_03/_Ato2015-2018/2018/Lei/L13670.htm" TargetMode="External"/><Relationship Id="rId328" Type="http://schemas.openxmlformats.org/officeDocument/2006/relationships/hyperlink" Target="http://www.planalto.gov.br/ccivil_03/_Ato2019-2022/2021/Lei/L14195.htm" TargetMode="External"/><Relationship Id="rId132" Type="http://schemas.openxmlformats.org/officeDocument/2006/relationships/hyperlink" Target="http://www.planalto.gov.br/ccivil_03/_Ato2011-2014/2014/Lei/L12973.htm" TargetMode="External"/><Relationship Id="rId174" Type="http://schemas.openxmlformats.org/officeDocument/2006/relationships/hyperlink" Target="http://www.planalto.gov.br/ccivil_03/_Ato2023-2026/2023/Lei/L14689.htm" TargetMode="External"/><Relationship Id="rId381" Type="http://schemas.openxmlformats.org/officeDocument/2006/relationships/hyperlink" Target="http://www.planalto.gov.br/ccivil_03/LEIS/L7450.htm" TargetMode="External"/><Relationship Id="rId241" Type="http://schemas.openxmlformats.org/officeDocument/2006/relationships/hyperlink" Target="http://www.planalto.gov.br/ccivil_03/LEIS/LCP/Lcp70.htm" TargetMode="External"/><Relationship Id="rId36" Type="http://schemas.openxmlformats.org/officeDocument/2006/relationships/hyperlink" Target="http://www.planalto.gov.br/ccivil_03/_Ato2015-2018/2015/Lei/L13097.htm" TargetMode="External"/><Relationship Id="rId283" Type="http://schemas.openxmlformats.org/officeDocument/2006/relationships/hyperlink" Target="http://www.planalto.gov.br/ccivil_03/LEIS/2003/L10.833.htm" TargetMode="External"/><Relationship Id="rId339" Type="http://schemas.openxmlformats.org/officeDocument/2006/relationships/hyperlink" Target="http://www.planalto.gov.br/ccivil_03/_Ato2019-2022/2021/Lei/L14195.htm" TargetMode="External"/><Relationship Id="rId78" Type="http://schemas.openxmlformats.org/officeDocument/2006/relationships/hyperlink" Target="http://www.planalto.gov.br/ccivil_03/_Ato2023-2026/2023/Lei/L14596.htm" TargetMode="External"/><Relationship Id="rId101" Type="http://schemas.openxmlformats.org/officeDocument/2006/relationships/hyperlink" Target="http://www.planalto.gov.br/ccivil_03/_Ato2023-2026/2024/Lei/L15079.htm" TargetMode="External"/><Relationship Id="rId143" Type="http://schemas.openxmlformats.org/officeDocument/2006/relationships/hyperlink" Target="http://www.planalto.gov.br/ccivil_03/LEIS/L4502.htm" TargetMode="External"/><Relationship Id="rId185" Type="http://schemas.openxmlformats.org/officeDocument/2006/relationships/hyperlink" Target="http://www.planalto.gov.br/ccivil_03/_Ato2023-2026/2023/Lei/L14689.htm" TargetMode="External"/><Relationship Id="rId350" Type="http://schemas.openxmlformats.org/officeDocument/2006/relationships/hyperlink" Target="http://www.planalto.gov.br/ccivil_03/_Ato2019-2022/2021/Lei/L14195.htm" TargetMode="External"/><Relationship Id="rId406" Type="http://schemas.openxmlformats.org/officeDocument/2006/relationships/hyperlink" Target="http://www.planalto.gov.br/ccivil_03/LEIS/L8383.htm" TargetMode="External"/><Relationship Id="rId9" Type="http://schemas.openxmlformats.org/officeDocument/2006/relationships/hyperlink" Target="http://www.planalto.gov.br/ccivil_03/LEIS/L9249.htm" TargetMode="External"/><Relationship Id="rId210" Type="http://schemas.openxmlformats.org/officeDocument/2006/relationships/hyperlink" Target="http://www.planalto.gov.br/ccivil_03/_Ato2011-2014/2013/Lei/L12788.htm" TargetMode="External"/><Relationship Id="rId392" Type="http://schemas.openxmlformats.org/officeDocument/2006/relationships/hyperlink" Target="http://www.planalto.gov.br/ccivil_03/Decreto-Lei/Del1730.htm" TargetMode="External"/><Relationship Id="rId252" Type="http://schemas.openxmlformats.org/officeDocument/2006/relationships/hyperlink" Target="http://www.planalto.gov.br/ccivil_03/_Ato2011-2014/2013/Lei/L12844.htm" TargetMode="External"/><Relationship Id="rId294" Type="http://schemas.openxmlformats.org/officeDocument/2006/relationships/hyperlink" Target="http://www.planalto.gov.br/ccivil_03/_Ato2007-2010/2009/Lei/L11941.htm" TargetMode="External"/><Relationship Id="rId308" Type="http://schemas.openxmlformats.org/officeDocument/2006/relationships/hyperlink" Target="https://www.planalto.gov.br/ccivil_03/_Ato2023-2026/2024/Lei/L14873.htm" TargetMode="External"/><Relationship Id="rId47" Type="http://schemas.openxmlformats.org/officeDocument/2006/relationships/hyperlink" Target="http://www.planalto.gov.br/ccivil_03/LEIS/L9249.htm" TargetMode="External"/><Relationship Id="rId89" Type="http://schemas.openxmlformats.org/officeDocument/2006/relationships/hyperlink" Target="http://www.planalto.gov.br/ccivil_03/_Ato2023-2026/2023/Lei/L14596.htm" TargetMode="External"/><Relationship Id="rId112" Type="http://schemas.openxmlformats.org/officeDocument/2006/relationships/hyperlink" Target="http://www.planalto.gov.br/ccivil_03/_Ato2011-2014/2014/Lei/L12973.htm" TargetMode="External"/><Relationship Id="rId154" Type="http://schemas.openxmlformats.org/officeDocument/2006/relationships/hyperlink" Target="http://www.planalto.gov.br/ccivil_03/LEIS/2002/L10637.htm" TargetMode="External"/><Relationship Id="rId361" Type="http://schemas.openxmlformats.org/officeDocument/2006/relationships/hyperlink" Target="http://www.planalto.gov.br/ccivil_03/_Ato2019-2022/2021/Lei/L14195.htm" TargetMode="External"/><Relationship Id="rId196" Type="http://schemas.openxmlformats.org/officeDocument/2006/relationships/hyperlink" Target="http://www.planalto.gov.br/ccivil_03/_Ato2007-2010/2010/Decreto/D7212.htm" TargetMode="External"/><Relationship Id="rId417" Type="http://schemas.openxmlformats.org/officeDocument/2006/relationships/hyperlink" Target="http://www.planalto.gov.br/ccivil_03/LEIS/L8981.htm" TargetMode="External"/><Relationship Id="rId16" Type="http://schemas.openxmlformats.org/officeDocument/2006/relationships/hyperlink" Target="http://www.planalto.gov.br/ccivil_03/_Ato2011-2014/2014/Lei/L12973.htm" TargetMode="External"/><Relationship Id="rId221" Type="http://schemas.openxmlformats.org/officeDocument/2006/relationships/hyperlink" Target="http://www.planalto.gov.br/ccivil_03/_Ato2011-2014/2013/Lei/L12873.htm" TargetMode="External"/><Relationship Id="rId263" Type="http://schemas.openxmlformats.org/officeDocument/2006/relationships/hyperlink" Target="http://www.planalto.gov.br/ccivil_03/LEIS/2003/L10.833.htm" TargetMode="External"/><Relationship Id="rId319" Type="http://schemas.openxmlformats.org/officeDocument/2006/relationships/hyperlink" Target="http://www.planalto.gov.br/ccivil_03/_Ato2019-2022/2021/Lei/L14195.htm" TargetMode="External"/><Relationship Id="rId58" Type="http://schemas.openxmlformats.org/officeDocument/2006/relationships/hyperlink" Target="https://www.planalto.gov.br/ccivil_03/_Ato2023-2026/2025/Lei/L15265.htm" TargetMode="External"/><Relationship Id="rId123" Type="http://schemas.openxmlformats.org/officeDocument/2006/relationships/hyperlink" Target="http://www.planalto.gov.br/ccivil_03/LEIS/L8981.htm" TargetMode="External"/><Relationship Id="rId330" Type="http://schemas.openxmlformats.org/officeDocument/2006/relationships/hyperlink" Target="http://www.planalto.gov.br/ccivil_03/_Ato2019-2022/2021/Lei/L14195.htm" TargetMode="External"/><Relationship Id="rId165" Type="http://schemas.openxmlformats.org/officeDocument/2006/relationships/hyperlink" Target="http://www.planalto.gov.br/ccivil_03/LEIS/L4502.htm" TargetMode="External"/><Relationship Id="rId372" Type="http://schemas.openxmlformats.org/officeDocument/2006/relationships/hyperlink" Target="http://www.planalto.gov.br/ccivil_03/Decreto-Lei/Del5844.htm" TargetMode="External"/><Relationship Id="rId428" Type="http://schemas.openxmlformats.org/officeDocument/2006/relationships/theme" Target="theme/theme1.xml"/><Relationship Id="rId232" Type="http://schemas.openxmlformats.org/officeDocument/2006/relationships/hyperlink" Target="http://www.planalto.gov.br/ccivil_03/LEIS/L8847.htm" TargetMode="External"/><Relationship Id="rId274" Type="http://schemas.openxmlformats.org/officeDocument/2006/relationships/hyperlink" Target="http://www.planalto.gov.br/ccivil_03/LEIS/2002/L10637.htm" TargetMode="External"/><Relationship Id="rId27" Type="http://schemas.openxmlformats.org/officeDocument/2006/relationships/hyperlink" Target="http://www.planalto.gov.br/ccivil_03/_Ato2015-2018/2015/Lei/L13097.htm" TargetMode="External"/><Relationship Id="rId69" Type="http://schemas.openxmlformats.org/officeDocument/2006/relationships/hyperlink" Target="http://www.planalto.gov.br/ccivil_03/_Ato2023-2026/2023/Lei/L14596.htm" TargetMode="External"/><Relationship Id="rId134" Type="http://schemas.openxmlformats.org/officeDocument/2006/relationships/hyperlink" Target="http://www.planalto.gov.br/ccivil_03/_Ato2011-2014/2014/Lei/L12973.htm" TargetMode="External"/><Relationship Id="rId80" Type="http://schemas.openxmlformats.org/officeDocument/2006/relationships/hyperlink" Target="http://www.planalto.gov.br/ccivil_03/_Ato2023-2026/2023/Lei/L14596.htm" TargetMode="External"/><Relationship Id="rId176" Type="http://schemas.openxmlformats.org/officeDocument/2006/relationships/hyperlink" Target="http://www.planalto.gov.br/ccivil_03/LEIS/L4502.htm" TargetMode="External"/><Relationship Id="rId341" Type="http://schemas.openxmlformats.org/officeDocument/2006/relationships/hyperlink" Target="http://www.planalto.gov.br/ccivil_03/_Ato2019-2022/2021/Lei/L14195.htm" TargetMode="External"/><Relationship Id="rId383" Type="http://schemas.openxmlformats.org/officeDocument/2006/relationships/hyperlink" Target="http://www.planalto.gov.br/ccivil_03/Decreto-Lei/1965-1988/Del2303.htm" TargetMode="External"/><Relationship Id="rId201" Type="http://schemas.openxmlformats.org/officeDocument/2006/relationships/hyperlink" Target="http://www.planalto.gov.br/ccivil_03/_Ato2007-2010/2007/Lei/L11488.htm" TargetMode="External"/><Relationship Id="rId243" Type="http://schemas.openxmlformats.org/officeDocument/2006/relationships/hyperlink" Target="http://www.planalto.gov.br/ccivil_03/Decreto-Lei/1965-1988/Del1490.htm" TargetMode="External"/><Relationship Id="rId285" Type="http://schemas.openxmlformats.org/officeDocument/2006/relationships/hyperlink" Target="http://www.planalto.gov.br/ccivil_03/_Ato2004-2006/2004/Lei/L11051.htm" TargetMode="External"/><Relationship Id="rId38" Type="http://schemas.openxmlformats.org/officeDocument/2006/relationships/hyperlink" Target="https://www.planalto.gov.br/ccivil_03/_Ato2019-2022/2020/Lei/L14043.htm" TargetMode="External"/><Relationship Id="rId103" Type="http://schemas.openxmlformats.org/officeDocument/2006/relationships/hyperlink" Target="http://www.planalto.gov.br/ccivil_03/Decreto-Lei/Del1598.htm" TargetMode="External"/><Relationship Id="rId310" Type="http://schemas.openxmlformats.org/officeDocument/2006/relationships/hyperlink" Target="https://www.planalto.gov.br/ccivil_03/_Ato2023-2026/2024/Lei/L14873.htm" TargetMode="External"/><Relationship Id="rId70" Type="http://schemas.openxmlformats.org/officeDocument/2006/relationships/hyperlink" Target="http://www.planalto.gov.br/ccivil_03/_Ato2023-2026/2023/Lei/L14596.htm" TargetMode="External"/><Relationship Id="rId91" Type="http://schemas.openxmlformats.org/officeDocument/2006/relationships/hyperlink" Target="http://www.planalto.gov.br/ccivil_03/_Ato2007-2010/2008/Lei/L11727.htm" TargetMode="External"/><Relationship Id="rId145" Type="http://schemas.openxmlformats.org/officeDocument/2006/relationships/hyperlink" Target="http://www.planalto.gov.br/ccivil_03/LEIS/L5172.htm" TargetMode="External"/><Relationship Id="rId166" Type="http://schemas.openxmlformats.org/officeDocument/2006/relationships/hyperlink" Target="http://www.planalto.gov.br/ccivil_03/LEIS/L4502.htm" TargetMode="External"/><Relationship Id="rId187" Type="http://schemas.openxmlformats.org/officeDocument/2006/relationships/hyperlink" Target="http://www.planalto.gov.br/ccivil_03/_Ato2023-2026/2023/Lei/L14689.htm" TargetMode="External"/><Relationship Id="rId331" Type="http://schemas.openxmlformats.org/officeDocument/2006/relationships/hyperlink" Target="http://www.planalto.gov.br/ccivil_03/_Ato2019-2022/2021/Lei/L14195.htm" TargetMode="External"/><Relationship Id="rId352" Type="http://schemas.openxmlformats.org/officeDocument/2006/relationships/hyperlink" Target="http://www.planalto.gov.br/ccivil_03/_Ato2019-2022/2021/Lei/L14195.htm" TargetMode="External"/><Relationship Id="rId373" Type="http://schemas.openxmlformats.org/officeDocument/2006/relationships/hyperlink" Target="http://www.planalto.gov.br/ccivil_03/Decreto-Lei/Del7885.htm" TargetMode="External"/><Relationship Id="rId394" Type="http://schemas.openxmlformats.org/officeDocument/2006/relationships/hyperlink" Target="http://www.planalto.gov.br/ccivil_03/LEIS/L7132.htm" TargetMode="External"/><Relationship Id="rId408" Type="http://schemas.openxmlformats.org/officeDocument/2006/relationships/hyperlink" Target="http://www.planalto.gov.br/ccivil_03/LEIS/1989_1994/L8696.htm" TargetMode="External"/><Relationship Id="rId1" Type="http://schemas.openxmlformats.org/officeDocument/2006/relationships/customXml" Target="../customXml/item1.xml"/><Relationship Id="rId212" Type="http://schemas.openxmlformats.org/officeDocument/2006/relationships/hyperlink" Target="http://www.planalto.gov.br/ccivil_03/decreto/D70235cons.htm" TargetMode="External"/><Relationship Id="rId233" Type="http://schemas.openxmlformats.org/officeDocument/2006/relationships/hyperlink" Target="http://www.planalto.gov.br/ccivil_03/MPV/2158-35.htm" TargetMode="External"/><Relationship Id="rId254" Type="http://schemas.openxmlformats.org/officeDocument/2006/relationships/hyperlink" Target="https://portal.stf.jus.br/processos/detalhe.asp?incidente=4852220" TargetMode="External"/><Relationship Id="rId28"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LEIS/L9065.htm" TargetMode="External"/><Relationship Id="rId114" Type="http://schemas.openxmlformats.org/officeDocument/2006/relationships/hyperlink" Target="http://www.planalto.gov.br/ccivil_03/_Ato2011-2014/2014/Lei/L12973.htm" TargetMode="External"/><Relationship Id="rId275" Type="http://schemas.openxmlformats.org/officeDocument/2006/relationships/hyperlink" Target="http://www.planalto.gov.br/ccivil_03/LEIS/2003/L10.833.htm" TargetMode="External"/><Relationship Id="rId296" Type="http://schemas.openxmlformats.org/officeDocument/2006/relationships/hyperlink" Target="http://www.planalto.gov.br/ccivil_03/_Ato2007-2010/2009/Lei/L11941.htm" TargetMode="External"/><Relationship Id="rId300" Type="http://schemas.openxmlformats.org/officeDocument/2006/relationships/hyperlink" Target="http://www.planalto.gov.br/ccivil_03/_Ato2004-2006/2004/Lei/L11051.htm" TargetMode="External"/><Relationship Id="rId60" Type="http://schemas.openxmlformats.org/officeDocument/2006/relationships/hyperlink" Target="https://www.planalto.gov.br/ccivil_03/_Ato2023-2026/2025/Lei/L15265.htm" TargetMode="External"/><Relationship Id="rId81" Type="http://schemas.openxmlformats.org/officeDocument/2006/relationships/hyperlink" Target="http://www.planalto.gov.br/ccivil_03/LEIS/2002/L10451.htm" TargetMode="External"/><Relationship Id="rId135" Type="http://schemas.openxmlformats.org/officeDocument/2006/relationships/hyperlink" Target="http://www.planalto.gov.br/ccivil_03/_Ato2011-2014/2014/Lei/L12973.htm" TargetMode="External"/><Relationship Id="rId156" Type="http://schemas.openxmlformats.org/officeDocument/2006/relationships/hyperlink" Target="http://www.planalto.gov.br/ccivil_03/_Ato2004-2006/2004/Lei/L10.892.htm" TargetMode="External"/><Relationship Id="rId177" Type="http://schemas.openxmlformats.org/officeDocument/2006/relationships/hyperlink" Target="http://www.planalto.gov.br/ccivil_03/LEIS/L4502.htm" TargetMode="External"/><Relationship Id="rId198" Type="http://schemas.openxmlformats.org/officeDocument/2006/relationships/hyperlink" Target="http://www.planalto.gov.br/ccivil_03/_Ato2007-2010/2010/Lei/L12249.htm" TargetMode="External"/><Relationship Id="rId321" Type="http://schemas.openxmlformats.org/officeDocument/2006/relationships/hyperlink" Target="http://www.planalto.gov.br/ccivil_03/_Ato2019-2022/2021/Lei/L14195.htm" TargetMode="External"/><Relationship Id="rId342" Type="http://schemas.openxmlformats.org/officeDocument/2006/relationships/hyperlink" Target="http://www.planalto.gov.br/ccivil_03/_Ato2019-2022/2021/Lei/L14195.htm" TargetMode="External"/><Relationship Id="rId363" Type="http://schemas.openxmlformats.org/officeDocument/2006/relationships/hyperlink" Target="http://www.planalto.gov.br/ccivil_03/_Ato2019-2022/2021/Lei/L14195.htm" TargetMode="External"/><Relationship Id="rId384" Type="http://schemas.openxmlformats.org/officeDocument/2006/relationships/hyperlink" Target="http://www.planalto.gov.br/ccivil_03/Decreto-Lei/1965-1988/Del1118.htm" TargetMode="External"/><Relationship Id="rId419" Type="http://schemas.openxmlformats.org/officeDocument/2006/relationships/hyperlink" Target="http://www.planalto.gov.br/ccivil_03/LEIS/L9065.htm" TargetMode="External"/><Relationship Id="rId202" Type="http://schemas.openxmlformats.org/officeDocument/2006/relationships/hyperlink" Target="http://www.planalto.gov.br/ccivil_03/_Ato2007-2010/2007/Lei/L11488.htm" TargetMode="External"/><Relationship Id="rId223" Type="http://schemas.openxmlformats.org/officeDocument/2006/relationships/hyperlink" Target="http://www.planalto.gov.br/ccivil_03/_Ato2011-2014/2013/Lei/L12873.htm" TargetMode="External"/><Relationship Id="rId244" Type="http://schemas.openxmlformats.org/officeDocument/2006/relationships/hyperlink" Target="http://www.planalto.gov.br/ccivil_03/_Ato2007-2010/2009/Lei/L11941.htm" TargetMode="External"/><Relationship Id="rId18" Type="http://schemas.openxmlformats.org/officeDocument/2006/relationships/hyperlink" Target="http://www.planalto.gov.br/ccivil_03/LEIS/L9249.htm" TargetMode="External"/><Relationship Id="rId39" Type="http://schemas.openxmlformats.org/officeDocument/2006/relationships/hyperlink" Target="http://www.planalto.gov.br/ccivil_03/_Ato2015-2018/2015/Lei/L13097.htm" TargetMode="External"/><Relationship Id="rId265" Type="http://schemas.openxmlformats.org/officeDocument/2006/relationships/hyperlink" Target="http://www.planalto.gov.br/ccivil_03/LEIS/2002/L10637.htm" TargetMode="External"/><Relationship Id="rId286" Type="http://schemas.openxmlformats.org/officeDocument/2006/relationships/hyperlink" Target="http://www.planalto.gov.br/ccivil_03/_Ato2004-2006/2004/Lei/L11051.htm" TargetMode="External"/><Relationship Id="rId50" Type="http://schemas.openxmlformats.org/officeDocument/2006/relationships/hyperlink" Target="http://www.planalto.gov.br/ccivil_03/LEIS/L8981.htm" TargetMode="External"/><Relationship Id="rId104" Type="http://schemas.openxmlformats.org/officeDocument/2006/relationships/hyperlink" Target="http://www.planalto.gov.br/ccivil_03/_Ato2011-2014/2014/Lei/L12973.htm" TargetMode="External"/><Relationship Id="rId125" Type="http://schemas.openxmlformats.org/officeDocument/2006/relationships/hyperlink" Target="http://www.planalto.gov.br/ccivil_03/LEIS/L8981.htm" TargetMode="External"/><Relationship Id="rId146" Type="http://schemas.openxmlformats.org/officeDocument/2006/relationships/hyperlink" Target="http://www.planalto.gov.br/ccivil_03/LEIS/L5172.htm" TargetMode="External"/><Relationship Id="rId167" Type="http://schemas.openxmlformats.org/officeDocument/2006/relationships/hyperlink" Target="http://www.planalto.gov.br/ccivil_03/_Ato2023-2026/2023/Lei/L14689.htm" TargetMode="External"/><Relationship Id="rId188" Type="http://schemas.openxmlformats.org/officeDocument/2006/relationships/hyperlink" Target="http://www.planalto.gov.br/ccivil_03/_Ato2023-2026/2023/Lei/L14689.htm" TargetMode="External"/><Relationship Id="rId311" Type="http://schemas.openxmlformats.org/officeDocument/2006/relationships/hyperlink" Target="https://www.planalto.gov.br/ccivil_03/_Ato2023-2026/2024/Lei/L14873.htm" TargetMode="External"/><Relationship Id="rId332" Type="http://schemas.openxmlformats.org/officeDocument/2006/relationships/hyperlink" Target="http://www.planalto.gov.br/ccivil_03/_Ato2019-2022/2021/Lei/L14195.htm" TargetMode="External"/><Relationship Id="rId353" Type="http://schemas.openxmlformats.org/officeDocument/2006/relationships/hyperlink" Target="http://www.planalto.gov.br/ccivil_03/LEIS/2002/L10637.htm" TargetMode="External"/><Relationship Id="rId374" Type="http://schemas.openxmlformats.org/officeDocument/2006/relationships/hyperlink" Target="http://www.planalto.gov.br/ccivil_03/LEIS/L4862.htm" TargetMode="External"/><Relationship Id="rId395" Type="http://schemas.openxmlformats.org/officeDocument/2006/relationships/hyperlink" Target="http://www.planalto.gov.br/ccivil_03/Decreto-Lei/1965-1988/Del1814.htm" TargetMode="External"/><Relationship Id="rId409" Type="http://schemas.openxmlformats.org/officeDocument/2006/relationships/hyperlink" Target="http://www.planalto.gov.br/ccivil_03/LEIS/L8846.htm" TargetMode="External"/><Relationship Id="rId71" Type="http://schemas.openxmlformats.org/officeDocument/2006/relationships/hyperlink" Target="http://www.planalto.gov.br/ccivil_03/_Ato2023-2026/2023/Lei/L14596.htm" TargetMode="External"/><Relationship Id="rId92" Type="http://schemas.openxmlformats.org/officeDocument/2006/relationships/hyperlink" Target="http://www.planalto.gov.br/ccivil_03/_Ato2007-2010/2008/Lei/L11727.htm" TargetMode="External"/><Relationship Id="rId213" Type="http://schemas.openxmlformats.org/officeDocument/2006/relationships/hyperlink" Target="http://www.planalto.gov.br/ccivil_03/LEIS/L9249.htm" TargetMode="External"/><Relationship Id="rId234" Type="http://schemas.openxmlformats.org/officeDocument/2006/relationships/hyperlink" Target="http://www.planalto.gov.br/ccivil_03/MPV/Antigas_2002/75.htm" TargetMode="External"/><Relationship Id="rId420" Type="http://schemas.openxmlformats.org/officeDocument/2006/relationships/hyperlink" Target="http://www.planalto.gov.br/ccivil_03/LEIS/L9249.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097.htm" TargetMode="External"/><Relationship Id="rId255" Type="http://schemas.openxmlformats.org/officeDocument/2006/relationships/hyperlink" Target="http://www.planalto.gov.br/ccivil_03/_Ato2011-2014/2013/Lei/L12844.htm" TargetMode="External"/><Relationship Id="rId276" Type="http://schemas.openxmlformats.org/officeDocument/2006/relationships/hyperlink" Target="http://www.planalto.gov.br/ccivil_03/LEIS/2003/L10.833.htm" TargetMode="External"/><Relationship Id="rId297" Type="http://schemas.openxmlformats.org/officeDocument/2006/relationships/hyperlink" Target="http://www.planalto.gov.br/ccivil_03/_Ato2007-2010/2009/Lei/L11941.htm" TargetMode="External"/><Relationship Id="rId40" Type="http://schemas.openxmlformats.org/officeDocument/2006/relationships/hyperlink" Target="http://www.planalto.gov.br/ccivil_03/_Ato2015-2018/2015/Lei/L13097.htm" TargetMode="External"/><Relationship Id="rId115" Type="http://schemas.openxmlformats.org/officeDocument/2006/relationships/hyperlink" Target="http://www.planalto.gov.br/ccivil_03/_Ato2011-2014/2014/Lei/L12973.htm" TargetMode="External"/><Relationship Id="rId136" Type="http://schemas.openxmlformats.org/officeDocument/2006/relationships/hyperlink" Target="http://www.planalto.gov.br/ccivil_03/_Ato2011-2014/2014/Lei/L12973.htm" TargetMode="External"/><Relationship Id="rId157" Type="http://schemas.openxmlformats.org/officeDocument/2006/relationships/hyperlink" Target="http://www.planalto.gov.br/ccivil_03/_Ato2007-2010/2007/Lei/L11488.htm" TargetMode="External"/><Relationship Id="rId178" Type="http://schemas.openxmlformats.org/officeDocument/2006/relationships/hyperlink" Target="http://www.planalto.gov.br/ccivil_03/LEIS/L4502.htm" TargetMode="External"/><Relationship Id="rId301" Type="http://schemas.openxmlformats.org/officeDocument/2006/relationships/hyperlink" Target="http://www.planalto.gov.br/ccivil_03/_Ato2004-2006/2004/Lei/L11051.htm" TargetMode="External"/><Relationship Id="rId322" Type="http://schemas.openxmlformats.org/officeDocument/2006/relationships/hyperlink" Target="http://www.planalto.gov.br/ccivil_03/_Ato2019-2022/2021/Lei/L14195.htm" TargetMode="External"/><Relationship Id="rId343" Type="http://schemas.openxmlformats.org/officeDocument/2006/relationships/hyperlink" Target="http://www.planalto.gov.br/ccivil_03/_Ato2019-2022/2021/Lei/L14195.htm" TargetMode="External"/><Relationship Id="rId364" Type="http://schemas.openxmlformats.org/officeDocument/2006/relationships/hyperlink" Target="http://www.planalto.gov.br/ccivil_03/_Ato2019-2022/2021/Lei/L14195.htm" TargetMode="External"/><Relationship Id="rId61" Type="http://schemas.openxmlformats.org/officeDocument/2006/relationships/hyperlink" Target="https://www.planalto.gov.br/ccivil_03/_Ato2023-2026/2025/Lei/L15265.htm" TargetMode="External"/><Relationship Id="rId82" Type="http://schemas.openxmlformats.org/officeDocument/2006/relationships/hyperlink" Target="http://www.planalto.gov.br/ccivil_03/_Ato2007-2010/2008/Lei/L11727.htm" TargetMode="External"/><Relationship Id="rId199" Type="http://schemas.openxmlformats.org/officeDocument/2006/relationships/hyperlink" Target="http://www.planalto.gov.br/ccivil_03/_Ato2007-2010/2010/Msg/VEP-295-10.htm" TargetMode="External"/><Relationship Id="rId203" Type="http://schemas.openxmlformats.org/officeDocument/2006/relationships/hyperlink" Target="http://www.planalto.gov.br/ccivil_03/LEIS/L9532.htm" TargetMode="External"/><Relationship Id="rId385" Type="http://schemas.openxmlformats.org/officeDocument/2006/relationships/hyperlink" Target="http://www.planalto.gov.br/ccivil_03/Decreto-Lei/1965-1988/Del1189.htm" TargetMode="External"/><Relationship Id="rId19" Type="http://schemas.openxmlformats.org/officeDocument/2006/relationships/hyperlink" Target="http://www.planalto.gov.br/ccivil_03/LEIS/L9249.htm" TargetMode="External"/><Relationship Id="rId224" Type="http://schemas.openxmlformats.org/officeDocument/2006/relationships/hyperlink" Target="http://www.planalto.gov.br/ccivil_03/_Ato2011-2014/2013/Lei/L12873.htm" TargetMode="External"/><Relationship Id="rId245" Type="http://schemas.openxmlformats.org/officeDocument/2006/relationships/hyperlink" Target="http://www.planalto.gov.br/ccivil_03/LEIS/L8981.htm" TargetMode="External"/><Relationship Id="rId266" Type="http://schemas.openxmlformats.org/officeDocument/2006/relationships/hyperlink" Target="http://www.planalto.gov.br/ccivil_03/LEIS/2003/L10.833.htm" TargetMode="External"/><Relationship Id="rId287" Type="http://schemas.openxmlformats.org/officeDocument/2006/relationships/hyperlink" Target="http://www.planalto.gov.br/ccivil_03/_Ato2004-2006/2004/Lei/L11051.htm" TargetMode="External"/><Relationship Id="rId410" Type="http://schemas.openxmlformats.org/officeDocument/2006/relationships/hyperlink" Target="http://www.planalto.gov.br/ccivil_03/LEIS/L8981.htm" TargetMode="External"/><Relationship Id="rId30" Type="http://schemas.openxmlformats.org/officeDocument/2006/relationships/hyperlink" Target="http://www.planalto.gov.br/ccivil_03/_Ato2015-2018/2015/Lei/L13097.htm" TargetMode="External"/><Relationship Id="rId105" Type="http://schemas.openxmlformats.org/officeDocument/2006/relationships/hyperlink" Target="http://www.planalto.gov.br/ccivil_03/LEIS/L6404consol.htm" TargetMode="External"/><Relationship Id="rId126" Type="http://schemas.openxmlformats.org/officeDocument/2006/relationships/hyperlink" Target="http://www.planalto.gov.br/ccivil_03/LEIS/L8981.htm" TargetMode="External"/><Relationship Id="rId147" Type="http://schemas.openxmlformats.org/officeDocument/2006/relationships/hyperlink" Target="http://www.planalto.gov.br/ccivil_03/_Ato2015-2018/2015/Lei/L13165.htm" TargetMode="External"/><Relationship Id="rId168" Type="http://schemas.openxmlformats.org/officeDocument/2006/relationships/hyperlink" Target="http://www.planalto.gov.br/ccivil_03/_Ato2007-2010/2007/Lei/L11488.htm" TargetMode="External"/><Relationship Id="rId312" Type="http://schemas.openxmlformats.org/officeDocument/2006/relationships/hyperlink" Target="https://www.planalto.gov.br/ccivil_03/_Ato2023-2026/2024/Lei/L14873.htm" TargetMode="External"/><Relationship Id="rId333" Type="http://schemas.openxmlformats.org/officeDocument/2006/relationships/hyperlink" Target="http://www.planalto.gov.br/ccivil_03/_Ato2019-2022/2021/Lei/L14195.htm" TargetMode="External"/><Relationship Id="rId354" Type="http://schemas.openxmlformats.org/officeDocument/2006/relationships/hyperlink" Target="http://www.planalto.gov.br/ccivil_03/LEIS/2002/L10637.htm" TargetMode="External"/><Relationship Id="rId51" Type="http://schemas.openxmlformats.org/officeDocument/2006/relationships/hyperlink" Target="http://www.planalto.gov.br/ccivil_03/LEIS/L9065.htm" TargetMode="External"/><Relationship Id="rId72" Type="http://schemas.openxmlformats.org/officeDocument/2006/relationships/hyperlink" Target="http://www.planalto.gov.br/ccivil_03/_Ato2023-2026/2023/Lei/L14596.htm" TargetMode="External"/><Relationship Id="rId93" Type="http://schemas.openxmlformats.org/officeDocument/2006/relationships/hyperlink" Target="http://www.planalto.gov.br/ccivil_03/_Ato2023-2026/2023/Lei/L14596.htm" TargetMode="External"/><Relationship Id="rId189" Type="http://schemas.openxmlformats.org/officeDocument/2006/relationships/hyperlink" Target="http://www.planalto.gov.br/ccivil_03/_Ato2007-2010/2007/Lei/L11488.htm" TargetMode="External"/><Relationship Id="rId375" Type="http://schemas.openxmlformats.org/officeDocument/2006/relationships/hyperlink" Target="http://www.planalto.gov.br/ccivil_03/LEIS/L7713.htm" TargetMode="External"/><Relationship Id="rId396" Type="http://schemas.openxmlformats.org/officeDocument/2006/relationships/hyperlink" Target="http://legislacao.planalto.gov.br/legisla/legislacao.nsf/Viw_Identificacao/DEL%202.227-1985?OpenDocument" TargetMode="External"/><Relationship Id="rId3" Type="http://schemas.openxmlformats.org/officeDocument/2006/relationships/styles" Target="styles.xml"/><Relationship Id="rId214" Type="http://schemas.openxmlformats.org/officeDocument/2006/relationships/hyperlink" Target="http://www.planalto.gov.br/ccivil_03/Decreto-Lei/Del1598.htm" TargetMode="External"/><Relationship Id="rId235" Type="http://schemas.openxmlformats.org/officeDocument/2006/relationships/hyperlink" Target="http://www.planalto.gov.br/ccivil_03/MPV/Antigas_2002/75.htm" TargetMode="External"/><Relationship Id="rId256" Type="http://schemas.openxmlformats.org/officeDocument/2006/relationships/hyperlink" Target="http://www.planalto.gov.br/ccivil_03/_Ato2011-2014/2013/Lei/L12844.htm" TargetMode="External"/><Relationship Id="rId277" Type="http://schemas.openxmlformats.org/officeDocument/2006/relationships/hyperlink" Target="http://www.planalto.gov.br/ccivil_03/LEIS/2003/L10.833.htm" TargetMode="External"/><Relationship Id="rId298" Type="http://schemas.openxmlformats.org/officeDocument/2006/relationships/hyperlink" Target="https://www.planalto.gov.br/ccivil_03/_Ato2023-2026/2025/Lei/L15265.htm" TargetMode="External"/><Relationship Id="rId400" Type="http://schemas.openxmlformats.org/officeDocument/2006/relationships/hyperlink" Target="http://www.planalto.gov.br/ccivil_03/Decreto-Lei/Del2397.htm" TargetMode="External"/><Relationship Id="rId421" Type="http://schemas.openxmlformats.org/officeDocument/2006/relationships/hyperlink" Target="http://www.planalto.gov.br/ccivil_03/LEIS/L9249.htm" TargetMode="External"/><Relationship Id="rId116" Type="http://schemas.openxmlformats.org/officeDocument/2006/relationships/hyperlink" Target="http://www.planalto.gov.br/ccivil_03/_Ato2011-2014/2014/Lei/L12973.htm" TargetMode="External"/><Relationship Id="rId137" Type="http://schemas.openxmlformats.org/officeDocument/2006/relationships/hyperlink" Target="http://www.planalto.gov.br/ccivil_03/_Ato2011-2014/2014/Lei/L12973.htm" TargetMode="External"/><Relationship Id="rId158" Type="http://schemas.openxmlformats.org/officeDocument/2006/relationships/hyperlink" Target="http://www.planalto.gov.br/ccivil_03/_Ato2004-2006/2004/Lei/L10.892.htm" TargetMode="External"/><Relationship Id="rId302" Type="http://schemas.openxmlformats.org/officeDocument/2006/relationships/hyperlink" Target="http://www.planalto.gov.br/ccivil_03/_Ato2015-2018/2015/Lei/L13137.htm" TargetMode="External"/><Relationship Id="rId323" Type="http://schemas.openxmlformats.org/officeDocument/2006/relationships/hyperlink" Target="http://www.planalto.gov.br/ccivil_03/_Ato2019-2022/2021/Lei/L14195.htm" TargetMode="External"/><Relationship Id="rId344" Type="http://schemas.openxmlformats.org/officeDocument/2006/relationships/hyperlink" Target="http://www.planalto.gov.br/ccivil_03/_Ato2019-2022/2021/Lei/L14195.htm" TargetMode="External"/><Relationship Id="rId20" Type="http://schemas.openxmlformats.org/officeDocument/2006/relationships/hyperlink" Target="http://www.planalto.gov.br/ccivil_03/_Ato2011-2014/2013/Lei/L12844.htm" TargetMode="External"/><Relationship Id="rId41" Type="http://schemas.openxmlformats.org/officeDocument/2006/relationships/hyperlink" Target="http://www.planalto.gov.br/ccivil_03/_Ato2011-2014/2011/Lei/L12431.htm" TargetMode="External"/><Relationship Id="rId62" Type="http://schemas.openxmlformats.org/officeDocument/2006/relationships/hyperlink" Target="https://www.planalto.gov.br/ccivil_03/_Ato2023-2026/2025/Lei/L15265.htm" TargetMode="External"/><Relationship Id="rId83" Type="http://schemas.openxmlformats.org/officeDocument/2006/relationships/hyperlink" Target="http://www.planalto.gov.br/ccivil_03/_Ato2019-2022/2022/Mpv/mpv1152.htm" TargetMode="External"/><Relationship Id="rId179" Type="http://schemas.openxmlformats.org/officeDocument/2006/relationships/hyperlink" Target="http://www.planalto.gov.br/ccivil_03/_Ato2023-2026/2023/Lei/L14689.htm" TargetMode="External"/><Relationship Id="rId365" Type="http://schemas.openxmlformats.org/officeDocument/2006/relationships/hyperlink" Target="http://www.planalto.gov.br/ccivil_03/_Ato2007-2010/2010/Lei/L12350.htm" TargetMode="External"/><Relationship Id="rId386" Type="http://schemas.openxmlformats.org/officeDocument/2006/relationships/hyperlink" Target="http://www.planalto.gov.br/ccivil_03/LEIS/L8402.htm" TargetMode="External"/><Relationship Id="rId190" Type="http://schemas.openxmlformats.org/officeDocument/2006/relationships/hyperlink" Target="http://www.planalto.gov.br/ccivil_03/_Ato2007-2010/2007/Lei/L11488.htm" TargetMode="External"/><Relationship Id="rId204" Type="http://schemas.openxmlformats.org/officeDocument/2006/relationships/hyperlink" Target="http://www.planalto.gov.br/ccivil_03/LEIS/L9532.htm" TargetMode="External"/><Relationship Id="rId225" Type="http://schemas.openxmlformats.org/officeDocument/2006/relationships/hyperlink" Target="http://www.planalto.gov.br/ccivil_03/LEIS/L9065.htm" TargetMode="External"/><Relationship Id="rId246" Type="http://schemas.openxmlformats.org/officeDocument/2006/relationships/hyperlink" Target="http://www.planalto.gov.br/ccivil_03/_Ato2004-2006/2005/Lei/L11196.htm" TargetMode="External"/><Relationship Id="rId267" Type="http://schemas.openxmlformats.org/officeDocument/2006/relationships/hyperlink" Target="http://www.planalto.gov.br/ccivil_03/_Ato2004-2006/2004/Lei/L11051.htm" TargetMode="External"/><Relationship Id="rId288" Type="http://schemas.openxmlformats.org/officeDocument/2006/relationships/hyperlink" Target="http://www.planalto.gov.br/ccivil_03/Decreto-Lei/Del0491.htm" TargetMode="External"/><Relationship Id="rId411" Type="http://schemas.openxmlformats.org/officeDocument/2006/relationships/hyperlink" Target="http://www.planalto.gov.br/ccivil_03/LEIS/L8981.htm" TargetMode="External"/><Relationship Id="rId106" Type="http://schemas.openxmlformats.org/officeDocument/2006/relationships/hyperlink" Target="http://www.planalto.gov.br/ccivil_03/_Ato2011-2014/2014/Lei/L12973.htm" TargetMode="External"/><Relationship Id="rId127" Type="http://schemas.openxmlformats.org/officeDocument/2006/relationships/hyperlink" Target="http://www.planalto.gov.br/ccivil_03/_Ato2011-2014/2014/Lei/L12973.htm" TargetMode="External"/><Relationship Id="rId313" Type="http://schemas.openxmlformats.org/officeDocument/2006/relationships/hyperlink" Target="https://www.planalto.gov.br/ccivil_03/_Ato2023-2026/2024/Lei/L14873.htm" TargetMode="External"/><Relationship Id="rId10" Type="http://schemas.openxmlformats.org/officeDocument/2006/relationships/hyperlink" Target="http://www.planalto.gov.br/ccivil_03/LEIS/L9249.htm" TargetMode="External"/><Relationship Id="rId31" Type="http://schemas.openxmlformats.org/officeDocument/2006/relationships/hyperlink" Target="http://www.planalto.gov.br/ccivil_03/_Ato2015-2018/2015/Lei/L13097.htm" TargetMode="External"/><Relationship Id="rId52" Type="http://schemas.openxmlformats.org/officeDocument/2006/relationships/hyperlink" Target="http://www.planalto.gov.br/ccivil_03/LEIS/L9249.htm" TargetMode="External"/><Relationship Id="rId73" Type="http://schemas.openxmlformats.org/officeDocument/2006/relationships/hyperlink" Target="http://www.planalto.gov.br/ccivil_03/_Ato2023-2026/2023/Lei/L14596.htm" TargetMode="External"/><Relationship Id="rId94" Type="http://schemas.openxmlformats.org/officeDocument/2006/relationships/hyperlink" Target="http://www.planalto.gov.br/ccivil_03/_Ato2023-2026/2023/Lei/L14596.htm" TargetMode="External"/><Relationship Id="rId148" Type="http://schemas.openxmlformats.org/officeDocument/2006/relationships/hyperlink" Target="http://www.planalto.gov.br/ccivil_03/_Ato2007-2010/2009/Lei/L11941.htm" TargetMode="External"/><Relationship Id="rId169" Type="http://schemas.openxmlformats.org/officeDocument/2006/relationships/hyperlink" Target="http://www.planalto.gov.br/ccivil_03/_Ato2007-2010/2007/Lei/L11488.htm" TargetMode="External"/><Relationship Id="rId334" Type="http://schemas.openxmlformats.org/officeDocument/2006/relationships/hyperlink" Target="http://www.planalto.gov.br/ccivil_03/_Ato2019-2022/2021/Lei/L14195.htm" TargetMode="External"/><Relationship Id="rId355" Type="http://schemas.openxmlformats.org/officeDocument/2006/relationships/hyperlink" Target="http://www.planalto.gov.br/ccivil_03/LEIS/2002/L10637.htm" TargetMode="External"/><Relationship Id="rId376" Type="http://schemas.openxmlformats.org/officeDocument/2006/relationships/hyperlink" Target="http://www.planalto.gov.br/ccivil_03/Decreto-Lei/1965-1988/Del0165.htm" TargetMode="External"/><Relationship Id="rId397" Type="http://schemas.openxmlformats.org/officeDocument/2006/relationships/hyperlink" Target="http://www.planalto.gov.br/ccivil_03/Decreto-Lei/Del2341.htm" TargetMode="External"/><Relationship Id="rId4" Type="http://schemas.openxmlformats.org/officeDocument/2006/relationships/settings" Target="settings.xml"/><Relationship Id="rId180" Type="http://schemas.openxmlformats.org/officeDocument/2006/relationships/hyperlink" Target="http://www.planalto.gov.br/ccivil_03/_Ato2023-2026/2023/Lei/L14689.htm" TargetMode="External"/><Relationship Id="rId215" Type="http://schemas.openxmlformats.org/officeDocument/2006/relationships/hyperlink" Target="http://www.planalto.gov.br/ccivil_03/_Ato2011-2014/2014/Lei/L12973.htm" TargetMode="External"/><Relationship Id="rId236" Type="http://schemas.openxmlformats.org/officeDocument/2006/relationships/hyperlink" Target="http://www.planalto.gov.br/ccivil_03/MPV/Antigas_2002/75.htm" TargetMode="External"/><Relationship Id="rId257" Type="http://schemas.openxmlformats.org/officeDocument/2006/relationships/hyperlink" Target="http://www.planalto.gov.br/ccivil_03/LEIS/2002/L10637.htm" TargetMode="External"/><Relationship Id="rId278" Type="http://schemas.openxmlformats.org/officeDocument/2006/relationships/hyperlink" Target="http://www.planalto.gov.br/ccivil_03/LEIS/2003/L10.833.htm" TargetMode="External"/><Relationship Id="rId401" Type="http://schemas.openxmlformats.org/officeDocument/2006/relationships/hyperlink" Target="http://www.planalto.gov.br/ccivil_03/Decreto-Lei/1965-1988/Del2429.htm" TargetMode="External"/><Relationship Id="rId422" Type="http://schemas.openxmlformats.org/officeDocument/2006/relationships/hyperlink" Target="http://www.planalto.gov.br/ccivil_03/LEIS/L9249.htm" TargetMode="External"/><Relationship Id="rId303" Type="http://schemas.openxmlformats.org/officeDocument/2006/relationships/hyperlink" Target="http://www.planalto.gov.br/ccivil_03/_Ato2015-2018/2015/Lei/L13137.htm" TargetMode="External"/><Relationship Id="rId42" Type="http://schemas.openxmlformats.org/officeDocument/2006/relationships/hyperlink" Target="http://www.planalto.gov.br/ccivil_03/_Ato2011-2014/2012/Lei/L12715.htm" TargetMode="External"/><Relationship Id="rId84" Type="http://schemas.openxmlformats.org/officeDocument/2006/relationships/hyperlink" Target="http://www.planalto.gov.br/ccivil_03/_Ato2023-2026/2023/Lei/L14596.htm" TargetMode="External"/><Relationship Id="rId138" Type="http://schemas.openxmlformats.org/officeDocument/2006/relationships/hyperlink" Target="http://www.planalto.gov.br/ccivil_03/_Ato2011-2014/2012/Lei/L12715.htm" TargetMode="External"/><Relationship Id="rId345" Type="http://schemas.openxmlformats.org/officeDocument/2006/relationships/hyperlink" Target="http://www.planalto.gov.br/ccivil_03/_Ato2019-2022/2021/Lei/L14195.htm" TargetMode="External"/><Relationship Id="rId387" Type="http://schemas.openxmlformats.org/officeDocument/2006/relationships/hyperlink" Target="http://www.planalto.gov.br/ccivil_03/Decreto-Lei/1965-1988/Del1351-74.htm" TargetMode="External"/><Relationship Id="rId191" Type="http://schemas.openxmlformats.org/officeDocument/2006/relationships/hyperlink" Target="http://www.planalto.gov.br/ccivil_03/LEIS/L8218.htm" TargetMode="External"/><Relationship Id="rId205" Type="http://schemas.openxmlformats.org/officeDocument/2006/relationships/hyperlink" Target="http://www.planalto.gov.br/ccivil_03/_Ato2011-2014/2013/Lei/L12788.htm" TargetMode="External"/><Relationship Id="rId247" Type="http://schemas.openxmlformats.org/officeDocument/2006/relationships/hyperlink" Target="http://www.planalto.gov.br/ccivil_03/LEIS/L8981.htm" TargetMode="External"/><Relationship Id="rId412" Type="http://schemas.openxmlformats.org/officeDocument/2006/relationships/hyperlink" Target="http://www.planalto.gov.br/ccivil_03/LEIS/L8981.htm" TargetMode="External"/><Relationship Id="rId107" Type="http://schemas.openxmlformats.org/officeDocument/2006/relationships/hyperlink" Target="http://www.planalto.gov.br/ccivil_03/_Ato2011-2014/2014/Lei/L12973.htm" TargetMode="External"/><Relationship Id="rId289" Type="http://schemas.openxmlformats.org/officeDocument/2006/relationships/hyperlink" Target="http://www.planalto.gov.br/ccivil_03/_Ato2004-2006/2004/Lei/L11051.htm" TargetMode="External"/><Relationship Id="rId11" Type="http://schemas.openxmlformats.org/officeDocument/2006/relationships/hyperlink" Target="http://www.planalto.gov.br/ccivil_03/Decreto-Lei/Del1598.htm" TargetMode="External"/><Relationship Id="rId53" Type="http://schemas.openxmlformats.org/officeDocument/2006/relationships/hyperlink" Target="http://www.planalto.gov.br/ccivil_03/LEIS/L9249.htm" TargetMode="External"/><Relationship Id="rId149" Type="http://schemas.openxmlformats.org/officeDocument/2006/relationships/hyperlink" Target="http://www.planalto.gov.br/ccivil_03/LEIS/L5172.htm" TargetMode="External"/><Relationship Id="rId314" Type="http://schemas.openxmlformats.org/officeDocument/2006/relationships/hyperlink" Target="http://www.planalto.gov.br/ccivil_03/LEIS/L8383.htm" TargetMode="External"/><Relationship Id="rId356" Type="http://schemas.openxmlformats.org/officeDocument/2006/relationships/hyperlink" Target="http://www.planalto.gov.br/ccivil_03/Decreto-Lei/Del1455.htm" TargetMode="External"/><Relationship Id="rId398" Type="http://schemas.openxmlformats.org/officeDocument/2006/relationships/hyperlink" Target="http://www.planalto.gov.br/ccivil_03/Decreto-Lei/Del2341.htm" TargetMode="External"/><Relationship Id="rId95" Type="http://schemas.openxmlformats.org/officeDocument/2006/relationships/hyperlink" Target="http://www.planalto.gov.br/ccivil_03/_Ato2007-2010/2008/Lei/L11727.htm" TargetMode="External"/><Relationship Id="rId160" Type="http://schemas.openxmlformats.org/officeDocument/2006/relationships/hyperlink" Target="http://www.planalto.gov.br/ccivil_03/_Ato2007-2010/2007/Lei/L11488.htm" TargetMode="External"/><Relationship Id="rId216" Type="http://schemas.openxmlformats.org/officeDocument/2006/relationships/hyperlink" Target="http://www.planalto.gov.br/ccivil_03/_Ato2011-2014/2014/Lei/L12973.htm" TargetMode="External"/><Relationship Id="rId423" Type="http://schemas.openxmlformats.org/officeDocument/2006/relationships/hyperlink" Target="http://www.planalto.gov.br/ccivil_03/LEIS/L9249.htm" TargetMode="External"/><Relationship Id="rId258" Type="http://schemas.openxmlformats.org/officeDocument/2006/relationships/hyperlink" Target="http://www.planalto.gov.br/ccivil_03/_Ato2007-2010/2010/Decreto/D7212.htm" TargetMode="External"/><Relationship Id="rId22" Type="http://schemas.openxmlformats.org/officeDocument/2006/relationships/hyperlink" Target="http://www.planalto.gov.br/ccivil_03/_Ato2011-2014/2013/Lei/L12844.htm" TargetMode="External"/><Relationship Id="rId64" Type="http://schemas.openxmlformats.org/officeDocument/2006/relationships/hyperlink" Target="https://www.planalto.gov.br/ccivil_03/_Ato2023-2026/2025/Lei/L15265.htm" TargetMode="External"/><Relationship Id="rId118" Type="http://schemas.openxmlformats.org/officeDocument/2006/relationships/hyperlink" Target="http://www.planalto.gov.br/ccivil_03/Decreto-Lei/Del1598.htm" TargetMode="External"/><Relationship Id="rId325" Type="http://schemas.openxmlformats.org/officeDocument/2006/relationships/hyperlink" Target="http://www.planalto.gov.br/ccivil_03/_Ato2019-2022/2021/Lei/L14195.htm" TargetMode="External"/><Relationship Id="rId367" Type="http://schemas.openxmlformats.org/officeDocument/2006/relationships/hyperlink" Target="http://www.planalto.gov.br/ccivil_03/_Ato2011-2014/2011/Lei/L12382.htm" TargetMode="External"/><Relationship Id="rId171" Type="http://schemas.openxmlformats.org/officeDocument/2006/relationships/hyperlink" Target="http://www.planalto.gov.br/ccivil_03/_Ato2007-2010/2007/Lei/L11488.htm" TargetMode="External"/><Relationship Id="rId227" Type="http://schemas.openxmlformats.org/officeDocument/2006/relationships/hyperlink" Target="http://www.planalto.gov.br/ccivil_03/LEIS/L9430compilada.htm" TargetMode="External"/><Relationship Id="rId269" Type="http://schemas.openxmlformats.org/officeDocument/2006/relationships/hyperlink" Target="http://www.planalto.gov.br/cciviL_03/_Ato2015-2018/2018/Lei/L13670.htm" TargetMode="External"/><Relationship Id="rId33" Type="http://schemas.openxmlformats.org/officeDocument/2006/relationships/hyperlink" Target="http://www.planalto.gov.br/ccivil_03/_Ato2015-2018/2015/Lei/L13097.htm" TargetMode="External"/><Relationship Id="rId129" Type="http://schemas.openxmlformats.org/officeDocument/2006/relationships/hyperlink" Target="http://www.planalto.gov.br/ccivil_03/LEIS/L6404consol.htm" TargetMode="External"/><Relationship Id="rId280" Type="http://schemas.openxmlformats.org/officeDocument/2006/relationships/hyperlink" Target="http://www.planalto.gov.br/ccivil_03/LEIS/2003/L10.833.htm" TargetMode="External"/><Relationship Id="rId336" Type="http://schemas.openxmlformats.org/officeDocument/2006/relationships/hyperlink" Target="http://www.planalto.gov.br/ccivil_03/_Ato2019-2022/2021/Lei/L14195.htm" TargetMode="External"/><Relationship Id="rId75" Type="http://schemas.openxmlformats.org/officeDocument/2006/relationships/hyperlink" Target="http://www.planalto.gov.br/ccivil_03/_Ato2019-2022/2022/Mpv/mpv1152.htm" TargetMode="External"/><Relationship Id="rId140" Type="http://schemas.openxmlformats.org/officeDocument/2006/relationships/hyperlink" Target="http://www.planalto.gov.br/ccivil_03/LEIS/L6404consol.htm" TargetMode="External"/><Relationship Id="rId182" Type="http://schemas.openxmlformats.org/officeDocument/2006/relationships/hyperlink" Target="http://www.planalto.gov.br/ccivil_03/LEIS/L4502.htm" TargetMode="External"/><Relationship Id="rId378" Type="http://schemas.openxmlformats.org/officeDocument/2006/relationships/hyperlink" Target="http://www.planalto.gov.br/ccivil_03/Decreto-Lei/1965-1988/Del0716.htm" TargetMode="External"/><Relationship Id="rId403" Type="http://schemas.openxmlformats.org/officeDocument/2006/relationships/hyperlink" Target="http://www.planalto.gov.br/ccivil_03/LEIS/L7799.htm" TargetMode="External"/><Relationship Id="rId6" Type="http://schemas.openxmlformats.org/officeDocument/2006/relationships/footnotes" Target="footnotes.xml"/><Relationship Id="rId238" Type="http://schemas.openxmlformats.org/officeDocument/2006/relationships/hyperlink" Target="http://www.planalto.gov.br/ccivil_03/LEIS/L9249.htm" TargetMode="External"/><Relationship Id="rId291" Type="http://schemas.openxmlformats.org/officeDocument/2006/relationships/hyperlink" Target="http://www.planalto.gov.br/ccivil_03/_Ato2004-2006/2004/Lei/L11051.htm" TargetMode="External"/><Relationship Id="rId305" Type="http://schemas.openxmlformats.org/officeDocument/2006/relationships/hyperlink" Target="http://www.planalto.gov.br/ccivil_03/_Ato2015-2018/2015/Lei/L13137.htm" TargetMode="External"/><Relationship Id="rId347" Type="http://schemas.openxmlformats.org/officeDocument/2006/relationships/hyperlink" Target="http://www.planalto.gov.br/ccivil_03/_Ato2019-2022/2021/Lei/L14195.htm" TargetMode="External"/><Relationship Id="rId44" Type="http://schemas.openxmlformats.org/officeDocument/2006/relationships/hyperlink" Target="http://www.planalto.gov.br/ccivil_03/LEIS/L9065.htm" TargetMode="External"/><Relationship Id="rId86" Type="http://schemas.openxmlformats.org/officeDocument/2006/relationships/hyperlink" Target="http://www.planalto.gov.br/ccivil_03/_Ato2023-2026/2023/Lei/L14596.htm" TargetMode="External"/><Relationship Id="rId151" Type="http://schemas.openxmlformats.org/officeDocument/2006/relationships/hyperlink" Target="http://www.planalto.gov.br/ccivil_03/LEIS/L9532.htm" TargetMode="External"/><Relationship Id="rId389" Type="http://schemas.openxmlformats.org/officeDocument/2006/relationships/hyperlink" Target="http://www.planalto.gov.br/ccivil_03/Decreto-Lei/1965-1988/Del1725-79.htm" TargetMode="External"/><Relationship Id="rId193" Type="http://schemas.openxmlformats.org/officeDocument/2006/relationships/hyperlink" Target="http://www.planalto.gov.br/ccivil_03/_Ato2007-2010/2007/Lei/L11488.htm" TargetMode="External"/><Relationship Id="rId207" Type="http://schemas.openxmlformats.org/officeDocument/2006/relationships/hyperlink" Target="http://www.planalto.gov.br/ccivil_03/_Ato2011-2014/2013/Lei/L12788.htm" TargetMode="External"/><Relationship Id="rId249" Type="http://schemas.openxmlformats.org/officeDocument/2006/relationships/hyperlink" Target="http://www.planalto.gov.br/ccivil_03/LEIS/2003/L10.833.htm" TargetMode="External"/><Relationship Id="rId414" Type="http://schemas.openxmlformats.org/officeDocument/2006/relationships/hyperlink" Target="http://www.planalto.gov.br/ccivil_03/LEIS/L8981.htm" TargetMode="External"/><Relationship Id="rId13" Type="http://schemas.openxmlformats.org/officeDocument/2006/relationships/hyperlink" Target="http://www.planalto.gov.br/ccivil_03/LEIS/L8981.htm" TargetMode="External"/><Relationship Id="rId109" Type="http://schemas.openxmlformats.org/officeDocument/2006/relationships/hyperlink" Target="http://www.planalto.gov.br/ccivil_03/_Ato2011-2014/2014/Lei/L12973.htm" TargetMode="External"/><Relationship Id="rId260" Type="http://schemas.openxmlformats.org/officeDocument/2006/relationships/hyperlink" Target="http://www.planalto.gov.br/ccivil_03/_Ato2011-2014/2013/Lei/L12838.htm" TargetMode="External"/><Relationship Id="rId316" Type="http://schemas.openxmlformats.org/officeDocument/2006/relationships/hyperlink" Target="http://www.planalto.gov.br/ccivil_03/LEIS/L9249.htm" TargetMode="External"/><Relationship Id="rId55" Type="http://schemas.openxmlformats.org/officeDocument/2006/relationships/hyperlink" Target="http://www.planalto.gov.br/ccivil_03/LEIS/L9249.htm" TargetMode="External"/><Relationship Id="rId97" Type="http://schemas.openxmlformats.org/officeDocument/2006/relationships/hyperlink" Target="http://www.planalto.gov.br/ccivil_03/_Ato2007-2010/2008/Lei/L11727.htm" TargetMode="External"/><Relationship Id="rId120" Type="http://schemas.openxmlformats.org/officeDocument/2006/relationships/hyperlink" Target="http://www.planalto.gov.br/ccivil_03/LEIS/L6404consol.htm" TargetMode="External"/><Relationship Id="rId358" Type="http://schemas.openxmlformats.org/officeDocument/2006/relationships/hyperlink" Target="http://www.planalto.gov.br/ccivil_03/_Ato2019-2022/2021/Lei/L14195.htm" TargetMode="External"/><Relationship Id="rId162" Type="http://schemas.openxmlformats.org/officeDocument/2006/relationships/hyperlink" Target="http://www.planalto.gov.br/ccivil_03/_Ato2007-2010/2007/Lei/L11488.htm" TargetMode="External"/><Relationship Id="rId218" Type="http://schemas.openxmlformats.org/officeDocument/2006/relationships/hyperlink" Target="http://www.planalto.gov.br/ccivil_03/LEIS/LCP/Lcp70.htm" TargetMode="External"/><Relationship Id="rId425" Type="http://schemas.openxmlformats.org/officeDocument/2006/relationships/hyperlink" Target="http://www.planalto.gov.br/ccivil_03/LEIS/L8981.htm" TargetMode="External"/><Relationship Id="rId271" Type="http://schemas.openxmlformats.org/officeDocument/2006/relationships/hyperlink" Target="http://www.planalto.gov.br/cciviL_03/_Ato2015-2018/2018/Lei/L13670.htm" TargetMode="External"/><Relationship Id="rId24" Type="http://schemas.openxmlformats.org/officeDocument/2006/relationships/hyperlink" Target="http://www.planalto.gov.br/ccivil_03/LEIS/L9065.htm" TargetMode="External"/><Relationship Id="rId66" Type="http://schemas.openxmlformats.org/officeDocument/2006/relationships/hyperlink" Target="http://www.planalto.gov.br/ccivil_03/_Ato2023-2026/2023/Lei/L14596.htm" TargetMode="External"/><Relationship Id="rId131" Type="http://schemas.openxmlformats.org/officeDocument/2006/relationships/hyperlink" Target="http://www.planalto.gov.br/ccivil_03/_Ato2011-2014/2014/Lei/L12973.htm" TargetMode="External"/><Relationship Id="rId327" Type="http://schemas.openxmlformats.org/officeDocument/2006/relationships/hyperlink" Target="http://www.planalto.gov.br/ccivil_03/_Ato2019-2022/2021/Lei/L14195.htm" TargetMode="External"/><Relationship Id="rId369" Type="http://schemas.openxmlformats.org/officeDocument/2006/relationships/hyperlink" Target="http://www.planalto.gov.br/ccivil_03/_Ato2011-2014/2011/Lei/L12382.htm" TargetMode="External"/><Relationship Id="rId173" Type="http://schemas.openxmlformats.org/officeDocument/2006/relationships/hyperlink" Target="http://www.planalto.gov.br/ccivil_03/_Ato2007-2010/2007/Lei/L11488.htm" TargetMode="External"/><Relationship Id="rId229" Type="http://schemas.openxmlformats.org/officeDocument/2006/relationships/hyperlink" Target="http://www.planalto.gov.br/ccivil_03/LEIS/L9716.htm" TargetMode="External"/><Relationship Id="rId380" Type="http://schemas.openxmlformats.org/officeDocument/2006/relationships/hyperlink" Target="http://www.planalto.gov.br/ccivil_03/Decreto-Lei/1965-1988/Del1139.htm" TargetMode="External"/><Relationship Id="rId240" Type="http://schemas.openxmlformats.org/officeDocument/2006/relationships/hyperlink" Target="http://www.planalto.gov.br/ccivil_03/LEIS/L5764.htm" TargetMode="External"/><Relationship Id="rId35" Type="http://schemas.openxmlformats.org/officeDocument/2006/relationships/hyperlink" Target="http://www.planalto.gov.br/ccivil_03/_Ato2015-2018/2015/Lei/L13097.htm" TargetMode="External"/><Relationship Id="rId77" Type="http://schemas.openxmlformats.org/officeDocument/2006/relationships/hyperlink" Target="http://www.planalto.gov.br/ccivil_03/_Ato2023-2026/2023/Lei/L14596.htm" TargetMode="External"/><Relationship Id="rId100" Type="http://schemas.openxmlformats.org/officeDocument/2006/relationships/hyperlink" Target="http://www.planalto.gov.br/ccivil_03/_Ato2023-2026/2024/Lei/L15079.htm" TargetMode="External"/><Relationship Id="rId282" Type="http://schemas.openxmlformats.org/officeDocument/2006/relationships/hyperlink" Target="http://www.planalto.gov.br/ccivil_03/LEIS/L5172.htm" TargetMode="External"/><Relationship Id="rId338" Type="http://schemas.openxmlformats.org/officeDocument/2006/relationships/hyperlink" Target="http://www.planalto.gov.br/ccivil_03/_Ato2019-2022/2021/Lei/L14195.htm" TargetMode="External"/><Relationship Id="rId8" Type="http://schemas.openxmlformats.org/officeDocument/2006/relationships/hyperlink" Target="http://legislacao.planalto.gov.br/legisla/legislacao.nsf/Viw_Identificacao/lei%209.430-1996?OpenDocument" TargetMode="External"/><Relationship Id="rId142" Type="http://schemas.openxmlformats.org/officeDocument/2006/relationships/hyperlink" Target="http://www.planalto.gov.br/ccivil_03/_Ato2011-2014/2014/Lei/L12973.htm" TargetMode="External"/><Relationship Id="rId184" Type="http://schemas.openxmlformats.org/officeDocument/2006/relationships/hyperlink" Target="http://www.planalto.gov.br/ccivil_03/LEIS/L4502.htm" TargetMode="External"/><Relationship Id="rId391" Type="http://schemas.openxmlformats.org/officeDocument/2006/relationships/hyperlink" Target="http://www.planalto.gov.br/ccivil_03/Decreto-Lei/Del1598.htm" TargetMode="External"/><Relationship Id="rId405" Type="http://schemas.openxmlformats.org/officeDocument/2006/relationships/hyperlink" Target="http://www.planalto.gov.br/ccivil_03/LEIS/L8218.htm" TargetMode="External"/><Relationship Id="rId251" Type="http://schemas.openxmlformats.org/officeDocument/2006/relationships/hyperlink" Target="http://www.planalto.gov.br/ccivil_03/_Ato2011-2014/2013/Lei/L12844.htm" TargetMode="External"/><Relationship Id="rId46" Type="http://schemas.openxmlformats.org/officeDocument/2006/relationships/hyperlink" Target="http://www.planalto.gov.br/ccivil_03/LEIS/L9065.htm" TargetMode="External"/><Relationship Id="rId293" Type="http://schemas.openxmlformats.org/officeDocument/2006/relationships/hyperlink" Target="http://www.planalto.gov.br/ccivil_03/_Ato2007-2010/2009/Lei/L11941.htm" TargetMode="External"/><Relationship Id="rId307" Type="http://schemas.openxmlformats.org/officeDocument/2006/relationships/hyperlink" Target="http://www.planalto.gov.br/ccivil_03/_Ato2011-2014/2013/Lei/L12844.htm" TargetMode="External"/><Relationship Id="rId349" Type="http://schemas.openxmlformats.org/officeDocument/2006/relationships/hyperlink" Target="http://www.planalto.gov.br/ccivil_03/_Ato2019-2022/2021/Lei/L14195.htm" TargetMode="External"/><Relationship Id="rId88" Type="http://schemas.openxmlformats.org/officeDocument/2006/relationships/hyperlink" Target="http://www.planalto.gov.br/ccivil_03/_Ato2023-2026/2023/Lei/L14596.htm" TargetMode="External"/><Relationship Id="rId111" Type="http://schemas.openxmlformats.org/officeDocument/2006/relationships/hyperlink" Target="http://www.planalto.gov.br/ccivil_03/_Ato2011-2014/2014/Lei/L12973.htm" TargetMode="External"/><Relationship Id="rId153" Type="http://schemas.openxmlformats.org/officeDocument/2006/relationships/hyperlink" Target="http://www.planalto.gov.br/ccivil_03/LEIS/L9481.htm" TargetMode="External"/><Relationship Id="rId195" Type="http://schemas.openxmlformats.org/officeDocument/2006/relationships/hyperlink" Target="http://www.planalto.gov.br/ccivil_03/LEIS/L8383.htm" TargetMode="External"/><Relationship Id="rId209" Type="http://schemas.openxmlformats.org/officeDocument/2006/relationships/hyperlink" Target="http://www.planalto.gov.br/ccivil_03/_Ato2011-2014/2013/Lei/L12788.htm" TargetMode="External"/><Relationship Id="rId360" Type="http://schemas.openxmlformats.org/officeDocument/2006/relationships/hyperlink" Target="http://www.planalto.gov.br/ccivil_03/_Ato2019-2022/2021/Lei/L14195.htm" TargetMode="External"/><Relationship Id="rId416" Type="http://schemas.openxmlformats.org/officeDocument/2006/relationships/hyperlink" Target="http://www.planalto.gov.br/ccivil_03/LEIS/L8981.htm" TargetMode="External"/><Relationship Id="rId220" Type="http://schemas.openxmlformats.org/officeDocument/2006/relationships/hyperlink" Target="http://www.planalto.gov.br/ccivil_03/_Ato2011-2014/2013/Lei/L12873.htm" TargetMode="External"/><Relationship Id="rId15" Type="http://schemas.openxmlformats.org/officeDocument/2006/relationships/hyperlink" Target="http://www.planalto.gov.br/ccivil_03/_Ato2011-2014/2014/Lei/L12973.htm" TargetMode="External"/><Relationship Id="rId57" Type="http://schemas.openxmlformats.org/officeDocument/2006/relationships/hyperlink" Target="https://www.planalto.gov.br/ccivil_03/_Ato2023-2026/2025/Lei/L15265.htm" TargetMode="External"/><Relationship Id="rId262" Type="http://schemas.openxmlformats.org/officeDocument/2006/relationships/hyperlink" Target="http://www.planalto.gov.br/ccivil_03/LEIS/2002/L10637.htm" TargetMode="External"/><Relationship Id="rId318" Type="http://schemas.openxmlformats.org/officeDocument/2006/relationships/hyperlink" Target="http://www.planalto.gov.br/ccivil_03/_Ato2019-2022/2021/Lei/L14195.htm" TargetMode="External"/><Relationship Id="rId99" Type="http://schemas.openxmlformats.org/officeDocument/2006/relationships/hyperlink" Target="http://www.planalto.gov.br/ccivil_03/_Ato2023-2026/2024/Lei/L15079.htm" TargetMode="External"/><Relationship Id="rId122" Type="http://schemas.openxmlformats.org/officeDocument/2006/relationships/hyperlink" Target="http://www.planalto.gov.br/ccivil_03/_Ato2011-2014/2014/Lei/L12973.htm" TargetMode="External"/><Relationship Id="rId164" Type="http://schemas.openxmlformats.org/officeDocument/2006/relationships/hyperlink" Target="http://www.planalto.gov.br/ccivil_03/LEIS/L4502.htm" TargetMode="External"/><Relationship Id="rId371" Type="http://schemas.openxmlformats.org/officeDocument/2006/relationships/hyperlink" Target="http://www.planalto.gov.br/ccivil_03/_Ato2011-2014/2011/Lei/L12382.htm" TargetMode="External"/><Relationship Id="rId427" Type="http://schemas.openxmlformats.org/officeDocument/2006/relationships/fontTable" Target="fontTable.xml"/><Relationship Id="rId26" Type="http://schemas.openxmlformats.org/officeDocument/2006/relationships/hyperlink" Target="http://www.planalto.gov.br/ccivil_03/_Ato2015-2018/2015/Lei/L13097.htm" TargetMode="External"/><Relationship Id="rId231" Type="http://schemas.openxmlformats.org/officeDocument/2006/relationships/hyperlink" Target="http://www.planalto.gov.br/ccivil_03/LEIS/L9250.htm" TargetMode="External"/><Relationship Id="rId273" Type="http://schemas.openxmlformats.org/officeDocument/2006/relationships/hyperlink" Target="https://www.planalto.gov.br/ccivil_03/_Ato2023-2026/2024/Lei/L14873.htm" TargetMode="External"/><Relationship Id="rId329" Type="http://schemas.openxmlformats.org/officeDocument/2006/relationships/hyperlink" Target="http://www.planalto.gov.br/ccivil_03/_Ato2019-2022/2021/Lei/L14195.htm" TargetMode="External"/><Relationship Id="rId68" Type="http://schemas.openxmlformats.org/officeDocument/2006/relationships/hyperlink" Target="http://www.planalto.gov.br/ccivil_03/_Ato2023-2026/2023/Lei/L14596.htm" TargetMode="External"/><Relationship Id="rId133" Type="http://schemas.openxmlformats.org/officeDocument/2006/relationships/hyperlink" Target="http://www.planalto.gov.br/ccivil_03/_Ato2011-2014/2014/Lei/L12973.htm" TargetMode="External"/><Relationship Id="rId175" Type="http://schemas.openxmlformats.org/officeDocument/2006/relationships/hyperlink" Target="http://www.planalto.gov.br/ccivil_03/_Ato2023-2026/2023/Lei/L14689.htm" TargetMode="External"/><Relationship Id="rId340" Type="http://schemas.openxmlformats.org/officeDocument/2006/relationships/hyperlink" Target="http://www.planalto.gov.br/ccivil_03/_Ato2019-2022/2021/Lei/L14195.htm" TargetMode="External"/><Relationship Id="rId200" Type="http://schemas.openxmlformats.org/officeDocument/2006/relationships/hyperlink" Target="http://www.planalto.gov.br/ccivil_03/_Ato2007-2010/2010/Lei/L12249.htm" TargetMode="External"/><Relationship Id="rId382" Type="http://schemas.openxmlformats.org/officeDocument/2006/relationships/hyperlink" Target="http://www.planalto.gov.br/ccivil_03/Decreto-Lei/1965-1988/Del2303.htm" TargetMode="External"/><Relationship Id="rId242" Type="http://schemas.openxmlformats.org/officeDocument/2006/relationships/hyperlink" Target="http://www.planalto.gov.br/ccivil_03/LEIS/LCP/Lcp07.htm" TargetMode="External"/><Relationship Id="rId284" Type="http://schemas.openxmlformats.org/officeDocument/2006/relationships/hyperlink" Target="http://www.planalto.gov.br/ccivil_03/_Ato2004-2006/2004/Lei/L11051.htm" TargetMode="External"/><Relationship Id="rId37" Type="http://schemas.openxmlformats.org/officeDocument/2006/relationships/hyperlink" Target="http://www.planalto.gov.br/ccivil_03/_Ato2015-2018/2015/Lei/L13097.htm" TargetMode="External"/><Relationship Id="rId79" Type="http://schemas.openxmlformats.org/officeDocument/2006/relationships/hyperlink" Target="http://www.planalto.gov.br/ccivil_03/_Ato2023-2026/2023/Lei/L14596.htm" TargetMode="External"/><Relationship Id="rId102" Type="http://schemas.openxmlformats.org/officeDocument/2006/relationships/hyperlink" Target="http://www.planalto.gov.br/ccivil_03/LEIS/L9249.htm" TargetMode="External"/><Relationship Id="rId144" Type="http://schemas.openxmlformats.org/officeDocument/2006/relationships/hyperlink" Target="http://www.planalto.gov.br/ccivil_03/Constituicao/Constitui&#231;ao.htm" TargetMode="External"/><Relationship Id="rId90" Type="http://schemas.openxmlformats.org/officeDocument/2006/relationships/hyperlink" Target="http://www.planalto.gov.br/ccivil_03/_Ato2007-2010/2008/Lei/L11727.htm" TargetMode="External"/><Relationship Id="rId186" Type="http://schemas.openxmlformats.org/officeDocument/2006/relationships/hyperlink" Target="http://www.planalto.gov.br/ccivil_03/_Ato2023-2026/2023/Lei/L14689.htm" TargetMode="External"/><Relationship Id="rId351" Type="http://schemas.openxmlformats.org/officeDocument/2006/relationships/hyperlink" Target="http://www.planalto.gov.br/ccivil_03/_Ato2019-2022/2021/Lei/L14195.htm" TargetMode="External"/><Relationship Id="rId393" Type="http://schemas.openxmlformats.org/officeDocument/2006/relationships/hyperlink" Target="http://www.planalto.gov.br/ccivil_03/Decreto-Lei/1965-1988/Del1811.htm" TargetMode="External"/><Relationship Id="rId407" Type="http://schemas.openxmlformats.org/officeDocument/2006/relationships/hyperlink" Target="http://www.planalto.gov.br/ccivil_03/LEIS/L8661.htm" TargetMode="External"/><Relationship Id="rId211" Type="http://schemas.openxmlformats.org/officeDocument/2006/relationships/hyperlink" Target="http://www.planalto.gov.br/ccivil_03/decreto/D70235cons.htm" TargetMode="External"/><Relationship Id="rId253" Type="http://schemas.openxmlformats.org/officeDocument/2006/relationships/hyperlink" Target="http://www.planalto.gov.br/ccivil_03/_Ato2011-2014/2013/Lei/L12844.htm" TargetMode="External"/><Relationship Id="rId295" Type="http://schemas.openxmlformats.org/officeDocument/2006/relationships/hyperlink" Target="http://www.planalto.gov.br/ccivil_03/_Ato2007-2010/2009/Lei/L11941.htm" TargetMode="External"/><Relationship Id="rId309" Type="http://schemas.openxmlformats.org/officeDocument/2006/relationships/hyperlink" Target="https://www.planalto.gov.br/ccivil_03/_Ato2023-2026/2024/Lei/L14873.htm" TargetMode="External"/><Relationship Id="rId48" Type="http://schemas.openxmlformats.org/officeDocument/2006/relationships/hyperlink" Target="http://www.planalto.gov.br/ccivil_03/LEIS/L8981.htm" TargetMode="External"/><Relationship Id="rId113" Type="http://schemas.openxmlformats.org/officeDocument/2006/relationships/hyperlink" Target="http://www.planalto.gov.br/ccivil_03/_Ato2011-2014/2014/Lei/L12973.htm" TargetMode="External"/><Relationship Id="rId320" Type="http://schemas.openxmlformats.org/officeDocument/2006/relationships/hyperlink" Target="http://www.planalto.gov.br/ccivil_03/_Ato2019-2022/2021/Lei/L14195.htm" TargetMode="External"/><Relationship Id="rId155" Type="http://schemas.openxmlformats.org/officeDocument/2006/relationships/hyperlink" Target="http://www.planalto.gov.br/ccivil_03/LEIS/2002/L10637.htm" TargetMode="External"/><Relationship Id="rId197" Type="http://schemas.openxmlformats.org/officeDocument/2006/relationships/hyperlink" Target="http://www.planalto.gov.br/ccivil_03/_Ato2007-2010/2010/Lei/L12249.htm" TargetMode="External"/><Relationship Id="rId362" Type="http://schemas.openxmlformats.org/officeDocument/2006/relationships/hyperlink" Target="http://www.planalto.gov.br/ccivil_03/_Ato2019-2022/2021/Lei/L14195.htm" TargetMode="External"/><Relationship Id="rId418" Type="http://schemas.openxmlformats.org/officeDocument/2006/relationships/hyperlink" Target="http://www.planalto.gov.br/ccivil_03/LEIS/L8981.htm" TargetMode="External"/><Relationship Id="rId222" Type="http://schemas.openxmlformats.org/officeDocument/2006/relationships/hyperlink" Target="http://www.planalto.gov.br/ccivil_03/_Ato2011-2014/2013/Lei/L12873.htm" TargetMode="External"/><Relationship Id="rId264" Type="http://schemas.openxmlformats.org/officeDocument/2006/relationships/hyperlink" Target="http://www.planalto.gov.br/ccivil_03/LEIS/2002/L10637.htm" TargetMode="External"/><Relationship Id="rId17" Type="http://schemas.openxmlformats.org/officeDocument/2006/relationships/hyperlink" Target="http://www.planalto.gov.br/ccivil_03/LEIS/L9249.htm" TargetMode="External"/><Relationship Id="rId59" Type="http://schemas.openxmlformats.org/officeDocument/2006/relationships/hyperlink" Target="https://www.planalto.gov.br/ccivil_03/_Ato2023-2026/2025/Lei/L15265.htm" TargetMode="External"/><Relationship Id="rId124" Type="http://schemas.openxmlformats.org/officeDocument/2006/relationships/hyperlink" Target="http://www.planalto.gov.br/ccivil_03/LEIS/L898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F75AA-A3DC-493A-B84F-4E84D61EC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36</Pages>
  <Words>24004</Words>
  <Characters>129623</Characters>
  <Application>Microsoft Office Word</Application>
  <DocSecurity>0</DocSecurity>
  <Lines>1080</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53</cp:revision>
  <dcterms:created xsi:type="dcterms:W3CDTF">2015-05-17T20:46:00Z</dcterms:created>
  <dcterms:modified xsi:type="dcterms:W3CDTF">2025-12-03T17:53:00Z</dcterms:modified>
</cp:coreProperties>
</file>