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77FE" w14:textId="35FF556D" w:rsidR="006F4247" w:rsidRPr="006F4247" w:rsidRDefault="006F4247" w:rsidP="00EC5073">
      <w:pPr>
        <w:spacing w:before="100" w:beforeAutospacing="1" w:after="100" w:afterAutospacing="1" w:line="240" w:lineRule="auto"/>
        <w:jc w:val="center"/>
        <w:rPr>
          <w:rFonts w:ascii="Book Antiqua" w:hAnsi="Book Antiqua"/>
          <w:b/>
          <w:bCs/>
          <w:color w:val="FF0000"/>
          <w:sz w:val="19"/>
          <w:szCs w:val="19"/>
        </w:rPr>
      </w:pPr>
      <w:r w:rsidRPr="006F4247">
        <w:rPr>
          <w:rFonts w:ascii="Book Antiqua" w:hAnsi="Book Antiqua"/>
          <w:b/>
          <w:bCs/>
          <w:color w:val="FF0000"/>
          <w:sz w:val="19"/>
          <w:szCs w:val="19"/>
        </w:rPr>
        <w:t xml:space="preserve">(Atualização em </w:t>
      </w:r>
      <w:r w:rsidR="0077046E">
        <w:rPr>
          <w:rFonts w:ascii="Book Antiqua" w:hAnsi="Book Antiqua"/>
          <w:b/>
          <w:bCs/>
          <w:color w:val="FF0000"/>
          <w:sz w:val="19"/>
          <w:szCs w:val="19"/>
        </w:rPr>
        <w:t>21/08</w:t>
      </w:r>
      <w:r w:rsidR="008C312F">
        <w:rPr>
          <w:rFonts w:ascii="Book Antiqua" w:hAnsi="Book Antiqua"/>
          <w:b/>
          <w:bCs/>
          <w:color w:val="FF0000"/>
          <w:sz w:val="19"/>
          <w:szCs w:val="19"/>
        </w:rPr>
        <w:t>/2025</w:t>
      </w:r>
      <w:r w:rsidRPr="006F4247">
        <w:rPr>
          <w:rFonts w:ascii="Book Antiqua" w:hAnsi="Book Antiqua"/>
          <w:b/>
          <w:bCs/>
          <w:color w:val="FF0000"/>
          <w:sz w:val="19"/>
          <w:szCs w:val="19"/>
        </w:rPr>
        <w:t>: questões de concurso</w:t>
      </w:r>
      <w:r w:rsidR="00EC5073">
        <w:rPr>
          <w:rFonts w:ascii="Book Antiqua" w:hAnsi="Book Antiqua"/>
          <w:b/>
          <w:bCs/>
          <w:color w:val="FF0000"/>
          <w:sz w:val="19"/>
          <w:szCs w:val="19"/>
        </w:rPr>
        <w:t xml:space="preserve">; </w:t>
      </w:r>
      <w:r w:rsidR="00EC5073" w:rsidRPr="00EC5073">
        <w:rPr>
          <w:rFonts w:ascii="Book Antiqua" w:hAnsi="Book Antiqua"/>
          <w:b/>
          <w:bCs/>
          <w:color w:val="FF0000"/>
          <w:sz w:val="19"/>
          <w:szCs w:val="19"/>
        </w:rPr>
        <w:t>Lei nº 14.689, de 20.9.2023</w:t>
      </w:r>
      <w:r w:rsidRPr="006F4247">
        <w:rPr>
          <w:rFonts w:ascii="Book Antiqua" w:hAnsi="Book Antiqua"/>
          <w:b/>
          <w:bCs/>
          <w:color w:val="FF0000"/>
          <w:sz w:val="19"/>
          <w:szCs w:val="19"/>
        </w:rPr>
        <w:t>)</w:t>
      </w:r>
    </w:p>
    <w:p w14:paraId="6B81AA5A" w14:textId="26308F9E" w:rsidR="006378C5" w:rsidRPr="00530F99" w:rsidRDefault="006378C5" w:rsidP="006378C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530F99">
          <w:rPr>
            <w:rFonts w:ascii="Book Antiqua" w:eastAsia="Times New Roman" w:hAnsi="Book Antiqua" w:cs="Arial"/>
            <w:b/>
            <w:bCs/>
            <w:color w:val="000080"/>
            <w:sz w:val="19"/>
            <w:szCs w:val="19"/>
            <w:u w:val="single"/>
            <w:lang w:eastAsia="pt-BR"/>
          </w:rPr>
          <w:t>DECRETO Nº 70.235, DE 6 DE MARÇO DE 1972.</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378C5" w:rsidRPr="00530F99" w14:paraId="41060629" w14:textId="77777777" w:rsidTr="00540F81">
        <w:trPr>
          <w:trHeight w:val="188"/>
          <w:tblCellSpacing w:w="0" w:type="dxa"/>
        </w:trPr>
        <w:tc>
          <w:tcPr>
            <w:tcW w:w="1167" w:type="pct"/>
            <w:vAlign w:val="center"/>
            <w:hideMark/>
          </w:tcPr>
          <w:p w14:paraId="6871202D" w14:textId="4B624AD9"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p>
        </w:tc>
        <w:tc>
          <w:tcPr>
            <w:tcW w:w="3833" w:type="pct"/>
            <w:vAlign w:val="center"/>
            <w:hideMark/>
          </w:tcPr>
          <w:p w14:paraId="56EC4453" w14:textId="77777777" w:rsidR="006378C5" w:rsidRPr="00530F99" w:rsidRDefault="006378C5" w:rsidP="00A94F5E">
            <w:pPr>
              <w:spacing w:before="100" w:beforeAutospacing="1" w:after="100" w:afterAutospacing="1" w:line="240" w:lineRule="auto"/>
              <w:jc w:val="both"/>
              <w:rPr>
                <w:rFonts w:ascii="Book Antiqua" w:eastAsia="Times New Roman" w:hAnsi="Book Antiqua" w:cs="Times New Roman"/>
                <w:sz w:val="18"/>
                <w:szCs w:val="18"/>
                <w:lang w:eastAsia="pt-BR"/>
              </w:rPr>
            </w:pPr>
            <w:r w:rsidRPr="00530F99">
              <w:rPr>
                <w:rFonts w:ascii="Book Antiqua" w:eastAsia="Times New Roman" w:hAnsi="Book Antiqua" w:cs="Arial"/>
                <w:color w:val="800000"/>
                <w:sz w:val="18"/>
                <w:szCs w:val="18"/>
                <w:lang w:eastAsia="pt-BR"/>
              </w:rPr>
              <w:t>Dispõe sobre o processo administrativo fiscal, e dá outras providências.</w:t>
            </w:r>
          </w:p>
        </w:tc>
      </w:tr>
    </w:tbl>
    <w:p w14:paraId="1F271CD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b/>
          <w:bCs/>
          <w:sz w:val="19"/>
          <w:szCs w:val="19"/>
          <w:lang w:eastAsia="pt-BR"/>
        </w:rPr>
        <w:t>O</w:t>
      </w: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b/>
          <w:bCs/>
          <w:sz w:val="19"/>
          <w:szCs w:val="19"/>
          <w:lang w:eastAsia="pt-BR"/>
        </w:rPr>
        <w:t xml:space="preserve">PRESIDENTE DA REPÚBLICA, </w:t>
      </w:r>
      <w:r w:rsidRPr="00530F99">
        <w:rPr>
          <w:rFonts w:ascii="Book Antiqua" w:eastAsia="Times New Roman" w:hAnsi="Book Antiqua" w:cs="Arial"/>
          <w:sz w:val="19"/>
          <w:szCs w:val="19"/>
          <w:lang w:eastAsia="pt-BR"/>
        </w:rPr>
        <w:t>usando das atribuições que lhe confere o artigo 81, item III, da Constituição e tendo em vista o disposto no artigo 2° do Decreto-Lei n. 822, de 5 de setembro de 1969, decreta:</w:t>
      </w:r>
    </w:p>
    <w:p w14:paraId="3A8A9563"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DISPOSIÇÃO PRELIMINAR</w:t>
      </w:r>
    </w:p>
    <w:p w14:paraId="7191C7A9" w14:textId="1F5C251F" w:rsidR="006378C5"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1° Este Decreto rege o processo administrativo de determinação e exigência dos créditos tributários da União e o de consulta sobre a aplicação da legislação tributária federal.</w:t>
      </w:r>
    </w:p>
    <w:tbl>
      <w:tblPr>
        <w:tblStyle w:val="Tabelacomgrade"/>
        <w:tblW w:w="0" w:type="auto"/>
        <w:tblLook w:val="04A0" w:firstRow="1" w:lastRow="0" w:firstColumn="1" w:lastColumn="0" w:noHBand="0" w:noVBand="1"/>
      </w:tblPr>
      <w:tblGrid>
        <w:gridCol w:w="8494"/>
      </w:tblGrid>
      <w:tr w:rsidR="00530F99" w14:paraId="061AA9E8" w14:textId="77777777" w:rsidTr="00530F99">
        <w:tc>
          <w:tcPr>
            <w:tcW w:w="8494" w:type="dxa"/>
            <w:shd w:val="clear" w:color="auto" w:fill="CCFFFF"/>
          </w:tcPr>
          <w:p w14:paraId="436B4AA0" w14:textId="77D76D27" w:rsidR="00530F99" w:rsidRPr="00530F99" w:rsidRDefault="00530F99" w:rsidP="00530F99">
            <w:pPr>
              <w:spacing w:before="100" w:beforeAutospacing="1" w:after="100" w:afterAutospacing="1"/>
              <w:jc w:val="both"/>
              <w:rPr>
                <w:rFonts w:ascii="Book Antiqua" w:eastAsia="Times New Roman" w:hAnsi="Book Antiqua" w:cs="Arial"/>
                <w:sz w:val="19"/>
                <w:szCs w:val="19"/>
                <w:lang w:eastAsia="pt-BR"/>
              </w:rPr>
            </w:pPr>
            <w:r w:rsidRPr="00530F99">
              <w:rPr>
                <w:rFonts w:ascii="Book Antiqua" w:eastAsia="Times New Roman" w:hAnsi="Book Antiqua" w:cs="Arial"/>
                <w:b/>
                <w:bCs/>
                <w:i/>
                <w:iCs/>
                <w:color w:val="FF0000"/>
                <w:sz w:val="19"/>
                <w:szCs w:val="19"/>
                <w:lang w:eastAsia="pt-BR"/>
              </w:rPr>
              <w:t>#</w:t>
            </w:r>
            <w:r w:rsidRPr="00530F99">
              <w:rPr>
                <w:rFonts w:ascii="Book Antiqua" w:eastAsia="Times New Roman" w:hAnsi="Book Antiqua" w:cs="Arial"/>
                <w:b/>
                <w:bCs/>
                <w:i/>
                <w:iCs/>
                <w:color w:val="FF0000"/>
                <w:sz w:val="19"/>
                <w:szCs w:val="19"/>
                <w:highlight w:val="green"/>
                <w:lang w:eastAsia="pt-BR"/>
              </w:rPr>
              <w:t>Atenção</w:t>
            </w:r>
            <w:r w:rsidRPr="00530F99">
              <w:rPr>
                <w:rFonts w:ascii="Book Antiqua" w:eastAsia="Times New Roman" w:hAnsi="Book Antiqua" w:cs="Arial"/>
                <w:b/>
                <w:bCs/>
                <w:i/>
                <w:iCs/>
                <w:color w:val="FF0000"/>
                <w:sz w:val="19"/>
                <w:szCs w:val="19"/>
                <w:lang w:eastAsia="pt-BR"/>
              </w:rPr>
              <w:t>: #</w:t>
            </w:r>
            <w:r w:rsidRPr="00530F99">
              <w:rPr>
                <w:rFonts w:ascii="Book Antiqua" w:eastAsia="Times New Roman" w:hAnsi="Book Antiqua" w:cs="Arial"/>
                <w:b/>
                <w:bCs/>
                <w:i/>
                <w:iCs/>
                <w:color w:val="FF0000"/>
                <w:sz w:val="19"/>
                <w:szCs w:val="19"/>
                <w:highlight w:val="green"/>
                <w:lang w:eastAsia="pt-BR"/>
              </w:rPr>
              <w:t>TRF5-2013</w:t>
            </w:r>
            <w:r w:rsidRPr="00530F99">
              <w:rPr>
                <w:rFonts w:ascii="Book Antiqua" w:eastAsia="Times New Roman" w:hAnsi="Book Antiqua" w:cs="Arial"/>
                <w:b/>
                <w:bCs/>
                <w:i/>
                <w:iCs/>
                <w:color w:val="FF0000"/>
                <w:sz w:val="19"/>
                <w:szCs w:val="19"/>
                <w:lang w:eastAsia="pt-BR"/>
              </w:rPr>
              <w:t>: #</w:t>
            </w:r>
            <w:r w:rsidRPr="00530F99">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 xml:space="preserve">A Lei do Processo Administrativo Fiscal foi recepcionada como lei </w:t>
            </w:r>
            <w:r>
              <w:rPr>
                <w:rFonts w:ascii="Book Antiqua" w:eastAsia="Times New Roman" w:hAnsi="Book Antiqua" w:cs="Arial"/>
                <w:sz w:val="19"/>
                <w:szCs w:val="19"/>
                <w:lang w:eastAsia="pt-BR"/>
              </w:rPr>
              <w:t>ordinária</w:t>
            </w:r>
            <w:r w:rsidRPr="00530F99">
              <w:rPr>
                <w:rFonts w:ascii="Book Antiqua" w:eastAsia="Times New Roman" w:hAnsi="Book Antiqua" w:cs="Arial"/>
                <w:sz w:val="19"/>
                <w:szCs w:val="19"/>
                <w:lang w:eastAsia="pt-BR"/>
              </w:rPr>
              <w:t xml:space="preserve"> pela CF.</w:t>
            </w:r>
            <w:r>
              <w:rPr>
                <w:rFonts w:ascii="Book Antiqua" w:eastAsia="Times New Roman" w:hAnsi="Book Antiqua" w:cs="Arial"/>
                <w:sz w:val="19"/>
                <w:szCs w:val="19"/>
                <w:lang w:eastAsia="pt-BR"/>
              </w:rPr>
              <w:t xml:space="preserve"> Em outras palavras a</w:t>
            </w:r>
            <w:r w:rsidRPr="00530F99">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L</w:t>
            </w:r>
            <w:r w:rsidRPr="00530F99">
              <w:rPr>
                <w:rFonts w:ascii="Book Antiqua" w:eastAsia="Times New Roman" w:hAnsi="Book Antiqua" w:cs="Arial"/>
                <w:sz w:val="19"/>
                <w:szCs w:val="19"/>
                <w:lang w:eastAsia="pt-BR"/>
              </w:rPr>
              <w:t>ei que regula o PAF é o Decreto 70.235/72, é um decreto,</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mas</w:t>
            </w:r>
            <w:r>
              <w:rPr>
                <w:rFonts w:ascii="Book Antiqua" w:eastAsia="Times New Roman" w:hAnsi="Book Antiqua" w:cs="Arial"/>
                <w:sz w:val="19"/>
                <w:szCs w:val="19"/>
                <w:lang w:eastAsia="pt-BR"/>
              </w:rPr>
              <w:t xml:space="preserve"> que</w:t>
            </w:r>
            <w:r w:rsidRPr="00530F99">
              <w:rPr>
                <w:rFonts w:ascii="Book Antiqua" w:eastAsia="Times New Roman" w:hAnsi="Book Antiqua" w:cs="Arial"/>
                <w:sz w:val="19"/>
                <w:szCs w:val="19"/>
                <w:lang w:eastAsia="pt-BR"/>
              </w:rPr>
              <w:t xml:space="preserve"> foi recepcionado pela CF/88 como sendo uma Lei Ordinária, pois é uma norma</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de processo tributário e não de matéria tributária. Portanto</w:t>
            </w:r>
            <w:r>
              <w:rPr>
                <w:rFonts w:ascii="Book Antiqua" w:eastAsia="Times New Roman" w:hAnsi="Book Antiqua" w:cs="Arial"/>
                <w:sz w:val="19"/>
                <w:szCs w:val="19"/>
                <w:lang w:eastAsia="pt-BR"/>
              </w:rPr>
              <w:t>,</w:t>
            </w:r>
            <w:r w:rsidRPr="00530F99">
              <w:rPr>
                <w:rFonts w:ascii="Book Antiqua" w:eastAsia="Times New Roman" w:hAnsi="Book Antiqua" w:cs="Arial"/>
                <w:sz w:val="19"/>
                <w:szCs w:val="19"/>
                <w:lang w:eastAsia="pt-BR"/>
              </w:rPr>
              <w:t xml:space="preserve"> as alteraç</w:t>
            </w:r>
            <w:r>
              <w:rPr>
                <w:rFonts w:ascii="Book Antiqua" w:eastAsia="Times New Roman" w:hAnsi="Book Antiqua" w:cs="Arial"/>
                <w:sz w:val="19"/>
                <w:szCs w:val="19"/>
                <w:lang w:eastAsia="pt-BR"/>
              </w:rPr>
              <w:t>ões</w:t>
            </w:r>
            <w:r w:rsidRPr="00530F99">
              <w:rPr>
                <w:rFonts w:ascii="Book Antiqua" w:eastAsia="Times New Roman" w:hAnsi="Book Antiqua" w:cs="Arial"/>
                <w:sz w:val="19"/>
                <w:szCs w:val="19"/>
                <w:lang w:eastAsia="pt-BR"/>
              </w:rPr>
              <w:t xml:space="preserve"> no</w:t>
            </w:r>
            <w:r>
              <w:rPr>
                <w:rFonts w:ascii="Book Antiqua" w:eastAsia="Times New Roman" w:hAnsi="Book Antiqua" w:cs="Arial"/>
                <w:sz w:val="19"/>
                <w:szCs w:val="19"/>
                <w:lang w:eastAsia="pt-BR"/>
              </w:rPr>
              <w:t xml:space="preserve"> </w:t>
            </w:r>
            <w:r w:rsidRPr="00530F99">
              <w:rPr>
                <w:rFonts w:ascii="Book Antiqua" w:eastAsia="Times New Roman" w:hAnsi="Book Antiqua" w:cs="Arial"/>
                <w:sz w:val="19"/>
                <w:szCs w:val="19"/>
                <w:lang w:eastAsia="pt-BR"/>
              </w:rPr>
              <w:t>PAF após a CF estão sendo feitas por meio de Lei Ordinária.</w:t>
            </w:r>
            <w:r>
              <w:rPr>
                <w:rFonts w:ascii="Book Antiqua" w:eastAsia="Times New Roman" w:hAnsi="Book Antiqua" w:cs="Arial"/>
                <w:sz w:val="19"/>
                <w:szCs w:val="19"/>
                <w:lang w:eastAsia="pt-BR"/>
              </w:rPr>
              <w:t xml:space="preserve"> Sobre o tema, vejamos o seguinte trecho de decisão do STJ: </w:t>
            </w:r>
            <w:r w:rsidRPr="00530F99">
              <w:rPr>
                <w:rFonts w:ascii="Book Antiqua" w:eastAsia="Times New Roman" w:hAnsi="Book Antiqua" w:cs="Arial"/>
                <w:i/>
                <w:iCs/>
                <w:sz w:val="19"/>
                <w:szCs w:val="19"/>
                <w:lang w:eastAsia="pt-BR"/>
              </w:rPr>
              <w:t xml:space="preserve">“A delegação legislativa constante do DL 822/69, art. 2º, exauriu-se com a edição do Decreto 70.235/72, que regula o Processo Administrativo Fiscal, razão pela qual eivada de ilegalidade a supressão do "pedido de reconsideração", previsto no art. 37, § 3º do mencionado diploma legal, pelo Decreto 75.445/75. (...) Impende salientar que o </w:t>
            </w:r>
            <w:r w:rsidRPr="00530F99">
              <w:rPr>
                <w:rFonts w:ascii="Book Antiqua" w:eastAsia="Times New Roman" w:hAnsi="Book Antiqua" w:cs="Arial"/>
                <w:b/>
                <w:bCs/>
                <w:i/>
                <w:iCs/>
                <w:sz w:val="19"/>
                <w:szCs w:val="19"/>
                <w:highlight w:val="yellow"/>
                <w:lang w:eastAsia="pt-BR"/>
              </w:rPr>
              <w:t>Decreto 70.235/72, por ser fruto de delegação legislativa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highlight w:val="green"/>
                <w:lang w:eastAsia="pt-BR"/>
              </w:rPr>
              <w:t>ostenta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shd w:val="clear" w:color="auto" w:fill="F7CAAC" w:themeFill="accent2" w:themeFillTint="66"/>
                <w:lang w:eastAsia="pt-BR"/>
              </w:rPr>
              <w:t>natureza de lei ordinária</w:t>
            </w:r>
            <w:r w:rsidRPr="00530F99">
              <w:rPr>
                <w:rFonts w:ascii="Book Antiqua" w:eastAsia="Times New Roman" w:hAnsi="Book Antiqua" w:cs="Arial"/>
                <w:i/>
                <w:iCs/>
                <w:sz w:val="19"/>
                <w:szCs w:val="19"/>
                <w:lang w:eastAsia="pt-BR"/>
              </w:rPr>
              <w:t xml:space="preserve">, o que implica que o pedido de reconsideração nele previsto tem origem e caráter legal, traduzindo manifestação de índole legislativa, razão pela qual </w:t>
            </w:r>
            <w:r w:rsidRPr="00530F99">
              <w:rPr>
                <w:rFonts w:ascii="Book Antiqua" w:eastAsia="Times New Roman" w:hAnsi="Book Antiqua" w:cs="Arial"/>
                <w:b/>
                <w:bCs/>
                <w:i/>
                <w:iCs/>
                <w:sz w:val="19"/>
                <w:szCs w:val="19"/>
                <w:highlight w:val="green"/>
                <w:lang w:eastAsia="pt-BR"/>
              </w:rPr>
              <w:t>não poderia ser suprimido</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highlight w:val="yellow"/>
                <w:lang w:eastAsia="pt-BR"/>
              </w:rPr>
              <w:t>por legislação de hierarquia inferior</w:t>
            </w:r>
            <w:r w:rsidRPr="00530F99">
              <w:rPr>
                <w:rFonts w:ascii="Book Antiqua" w:eastAsia="Times New Roman" w:hAnsi="Book Antiqua" w:cs="Arial"/>
                <w:i/>
                <w:iCs/>
                <w:sz w:val="19"/>
                <w:szCs w:val="19"/>
                <w:lang w:eastAsia="pt-BR"/>
              </w:rPr>
              <w:t xml:space="preserve">, que </w:t>
            </w:r>
            <w:r w:rsidRPr="00530F99">
              <w:rPr>
                <w:rFonts w:ascii="Book Antiqua" w:eastAsia="Times New Roman" w:hAnsi="Book Antiqua" w:cs="Arial"/>
                <w:b/>
                <w:bCs/>
                <w:i/>
                <w:iCs/>
                <w:sz w:val="19"/>
                <w:szCs w:val="19"/>
                <w:highlight w:val="green"/>
                <w:lang w:eastAsia="pt-BR"/>
              </w:rPr>
              <w:t>ostenta</w:t>
            </w:r>
            <w:r w:rsidRPr="00530F99">
              <w:rPr>
                <w:rFonts w:ascii="Book Antiqua" w:eastAsia="Times New Roman" w:hAnsi="Book Antiqua" w:cs="Arial"/>
                <w:i/>
                <w:iCs/>
                <w:sz w:val="19"/>
                <w:szCs w:val="19"/>
                <w:lang w:eastAsia="pt-BR"/>
              </w:rPr>
              <w:t xml:space="preserve"> </w:t>
            </w:r>
            <w:r w:rsidRPr="00530F99">
              <w:rPr>
                <w:rFonts w:ascii="Book Antiqua" w:eastAsia="Times New Roman" w:hAnsi="Book Antiqua" w:cs="Arial"/>
                <w:b/>
                <w:bCs/>
                <w:i/>
                <w:iCs/>
                <w:sz w:val="19"/>
                <w:szCs w:val="19"/>
                <w:shd w:val="clear" w:color="auto" w:fill="F7CAAC" w:themeFill="accent2" w:themeFillTint="66"/>
                <w:lang w:eastAsia="pt-BR"/>
              </w:rPr>
              <w:t>natureza meramente regulamentar</w:t>
            </w:r>
            <w:r w:rsidRPr="00530F99">
              <w:rPr>
                <w:rFonts w:ascii="Book Antiqua" w:eastAsia="Times New Roman" w:hAnsi="Book Antiqua" w:cs="Arial"/>
                <w:i/>
                <w:iCs/>
                <w:sz w:val="19"/>
                <w:szCs w:val="19"/>
                <w:lang w:eastAsia="pt-BR"/>
              </w:rPr>
              <w:t>. STJ. 1ª T., REsp 877.352/SP, Rel. Min</w:t>
            </w:r>
            <w:r>
              <w:rPr>
                <w:rFonts w:ascii="Book Antiqua" w:eastAsia="Times New Roman" w:hAnsi="Book Antiqua" w:cs="Arial"/>
                <w:i/>
                <w:iCs/>
                <w:sz w:val="19"/>
                <w:szCs w:val="19"/>
                <w:lang w:eastAsia="pt-BR"/>
              </w:rPr>
              <w:t>.</w:t>
            </w:r>
            <w:r w:rsidRPr="00530F99">
              <w:rPr>
                <w:rFonts w:ascii="Book Antiqua" w:eastAsia="Times New Roman" w:hAnsi="Book Antiqua" w:cs="Arial"/>
                <w:i/>
                <w:iCs/>
                <w:sz w:val="19"/>
                <w:szCs w:val="19"/>
                <w:lang w:eastAsia="pt-BR"/>
              </w:rPr>
              <w:t xml:space="preserve"> L</w:t>
            </w:r>
            <w:r>
              <w:rPr>
                <w:rFonts w:ascii="Book Antiqua" w:eastAsia="Times New Roman" w:hAnsi="Book Antiqua" w:cs="Arial"/>
                <w:i/>
                <w:iCs/>
                <w:sz w:val="19"/>
                <w:szCs w:val="19"/>
                <w:lang w:eastAsia="pt-BR"/>
              </w:rPr>
              <w:t>uiz</w:t>
            </w:r>
            <w:r w:rsidRPr="00530F99">
              <w:rPr>
                <w:rFonts w:ascii="Book Antiqua" w:eastAsia="Times New Roman" w:hAnsi="Book Antiqua" w:cs="Arial"/>
                <w:i/>
                <w:iCs/>
                <w:sz w:val="19"/>
                <w:szCs w:val="19"/>
                <w:lang w:eastAsia="pt-BR"/>
              </w:rPr>
              <w:t xml:space="preserve"> F</w:t>
            </w:r>
            <w:r>
              <w:rPr>
                <w:rFonts w:ascii="Book Antiqua" w:eastAsia="Times New Roman" w:hAnsi="Book Antiqua" w:cs="Arial"/>
                <w:i/>
                <w:iCs/>
                <w:sz w:val="19"/>
                <w:szCs w:val="19"/>
                <w:lang w:eastAsia="pt-BR"/>
              </w:rPr>
              <w:t>ux</w:t>
            </w:r>
            <w:r w:rsidRPr="00530F99">
              <w:rPr>
                <w:rFonts w:ascii="Book Antiqua" w:eastAsia="Times New Roman" w:hAnsi="Book Antiqua" w:cs="Arial"/>
                <w:i/>
                <w:iCs/>
                <w:sz w:val="19"/>
                <w:szCs w:val="19"/>
                <w:lang w:eastAsia="pt-BR"/>
              </w:rPr>
              <w:t>, j</w:t>
            </w:r>
            <w:r>
              <w:rPr>
                <w:rFonts w:ascii="Book Antiqua" w:eastAsia="Times New Roman" w:hAnsi="Book Antiqua" w:cs="Arial"/>
                <w:i/>
                <w:iCs/>
                <w:sz w:val="19"/>
                <w:szCs w:val="19"/>
                <w:lang w:eastAsia="pt-BR"/>
              </w:rPr>
              <w:t>.</w:t>
            </w:r>
            <w:r w:rsidRPr="00530F99">
              <w:rPr>
                <w:rFonts w:ascii="Book Antiqua" w:eastAsia="Times New Roman" w:hAnsi="Book Antiqua" w:cs="Arial"/>
                <w:i/>
                <w:iCs/>
                <w:sz w:val="19"/>
                <w:szCs w:val="19"/>
                <w:lang w:eastAsia="pt-BR"/>
              </w:rPr>
              <w:t xml:space="preserve"> 05/08/2008.”</w:t>
            </w:r>
          </w:p>
        </w:tc>
      </w:tr>
    </w:tbl>
    <w:p w14:paraId="00A5904A"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w:t>
      </w:r>
      <w:r w:rsidRPr="00530F99">
        <w:rPr>
          <w:rFonts w:ascii="Book Antiqua" w:eastAsia="Times New Roman" w:hAnsi="Book Antiqua" w:cs="Arial"/>
          <w:sz w:val="19"/>
          <w:szCs w:val="19"/>
          <w:lang w:eastAsia="pt-BR"/>
        </w:rPr>
        <w:br/>
        <w:t>Do Processo Fiscal</w:t>
      </w:r>
    </w:p>
    <w:p w14:paraId="6A9D1DF4"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w:t>
      </w:r>
      <w:r w:rsidRPr="00530F99">
        <w:rPr>
          <w:rFonts w:ascii="Book Antiqua" w:eastAsia="Times New Roman" w:hAnsi="Book Antiqua" w:cs="Arial"/>
          <w:sz w:val="19"/>
          <w:szCs w:val="19"/>
          <w:lang w:eastAsia="pt-BR"/>
        </w:rPr>
        <w:br/>
        <w:t>Dos Atos e Termos Processuais</w:t>
      </w:r>
    </w:p>
    <w:p w14:paraId="289306E4" w14:textId="5995BF4D"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D0A07">
        <w:rPr>
          <w:rFonts w:ascii="Book Antiqua" w:eastAsia="Times New Roman" w:hAnsi="Book Antiqua" w:cs="Arial"/>
          <w:b/>
          <w:bCs/>
          <w:sz w:val="19"/>
          <w:szCs w:val="19"/>
          <w:highlight w:val="magenta"/>
          <w:lang w:eastAsia="pt-BR"/>
        </w:rPr>
        <w:t>Art. 2º</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Os atos e termos processuais, quando a lei não prescrever forma determinada, conterão somente o indispensável à sua finalidade, sem espaço em branco, e sem entrelinhas, rasuras ou emendas não ressalvadas</w:t>
      </w:r>
      <w:r w:rsidRPr="008C312F">
        <w:rPr>
          <w:rFonts w:ascii="Book Antiqua" w:eastAsia="Times New Roman" w:hAnsi="Book Antiqua" w:cs="Arial"/>
          <w:sz w:val="18"/>
          <w:szCs w:val="18"/>
          <w:lang w:eastAsia="pt-BR"/>
        </w:rPr>
        <w:t>.</w:t>
      </w:r>
      <w:r w:rsidR="005D0A07" w:rsidRPr="008C312F">
        <w:rPr>
          <w:rFonts w:ascii="Book Antiqua" w:eastAsia="Times New Roman" w:hAnsi="Book Antiqua" w:cs="Arial"/>
          <w:sz w:val="18"/>
          <w:szCs w:val="18"/>
          <w:lang w:eastAsia="pt-BR"/>
        </w:rPr>
        <w:t xml:space="preserve"> </w:t>
      </w:r>
      <w:r w:rsidR="005D0A07" w:rsidRPr="008C312F">
        <w:rPr>
          <w:rFonts w:ascii="Book Antiqua" w:eastAsia="Times New Roman" w:hAnsi="Book Antiqua" w:cs="Times New Roman"/>
          <w:b/>
          <w:bCs/>
          <w:color w:val="FF0000"/>
          <w:sz w:val="16"/>
          <w:szCs w:val="16"/>
          <w:u w:val="single"/>
          <w:lang w:eastAsia="pt-BR"/>
        </w:rPr>
        <w:t>(PFN-2007)</w:t>
      </w:r>
    </w:p>
    <w:p w14:paraId="2B7C1153" w14:textId="15025620"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Parágrafo único.  Os atos e termos processuais poderão ser formalizados, tramitados, comunicados e transmitidos em formato digital, conforme disciplinado em ato da administração tributária.</w:t>
      </w:r>
      <w:hyperlink r:id="rId7" w:anchor="art24" w:history="1">
        <w:r w:rsidR="009663BF" w:rsidRPr="008C312F">
          <w:rPr>
            <w:rFonts w:ascii="Book Antiqua" w:eastAsia="Times New Roman" w:hAnsi="Book Antiqua" w:cs="Arial"/>
            <w:color w:val="0000FF"/>
            <w:sz w:val="16"/>
            <w:szCs w:val="16"/>
            <w:lang w:eastAsia="pt-BR"/>
          </w:rPr>
          <w:t xml:space="preserve"> </w:t>
        </w:r>
        <w:r w:rsidRPr="008C312F">
          <w:rPr>
            <w:rFonts w:ascii="Book Antiqua" w:eastAsia="Times New Roman" w:hAnsi="Book Antiqua" w:cs="Arial"/>
            <w:color w:val="0000FF"/>
            <w:sz w:val="16"/>
            <w:szCs w:val="16"/>
            <w:u w:val="single"/>
            <w:lang w:eastAsia="pt-BR"/>
          </w:rPr>
          <w:t>(Redação dada pela Lei nº 12.865, de 2013)</w:t>
        </w:r>
      </w:hyperlink>
    </w:p>
    <w:p w14:paraId="51B1755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 A autoridade local fará realizar, no prazo de trinta dias, os atos processuais que devam ser praticados em sua jurisdição, por solicitação de outra autoridade preparadora ou julgadora.</w:t>
      </w:r>
    </w:p>
    <w:p w14:paraId="1FEF82C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4º Salvo disposição em contrário, o servidor executará os atos processuais no prazo de oito dias.</w:t>
      </w:r>
    </w:p>
    <w:p w14:paraId="427966B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II</w:t>
      </w:r>
      <w:r w:rsidRPr="00530F99">
        <w:rPr>
          <w:rFonts w:ascii="Book Antiqua" w:eastAsia="Times New Roman" w:hAnsi="Book Antiqua" w:cs="Arial"/>
          <w:sz w:val="19"/>
          <w:szCs w:val="19"/>
          <w:lang w:eastAsia="pt-BR"/>
        </w:rPr>
        <w:br/>
        <w:t>Dos Prazos</w:t>
      </w:r>
    </w:p>
    <w:p w14:paraId="46661A1A" w14:textId="64015996"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Art. 5º</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Os prazos serão contínuos, excluindo-se na sua contagem o dia do início e incluindo-se o do vencimento</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560423F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Parágrafo único. Os prazos só se iniciam ou vencem no dia de expediente normal no órgão em que corra o processo ou deva ser praticado o ato</w:t>
      </w:r>
      <w:r w:rsidRPr="008C312F">
        <w:rPr>
          <w:rFonts w:ascii="Book Antiqua" w:eastAsia="Times New Roman" w:hAnsi="Book Antiqua" w:cs="Arial"/>
          <w:sz w:val="16"/>
          <w:szCs w:val="16"/>
          <w:lang w:eastAsia="pt-BR"/>
        </w:rPr>
        <w:t xml:space="preserve">.  </w:t>
      </w:r>
      <w:hyperlink r:id="rId8" w:anchor="art1" w:history="1">
        <w:r w:rsidRPr="008C312F">
          <w:rPr>
            <w:rFonts w:ascii="Book Antiqua" w:eastAsia="Times New Roman" w:hAnsi="Book Antiqua" w:cs="Arial"/>
            <w:strike/>
            <w:color w:val="0000FF"/>
            <w:sz w:val="16"/>
            <w:szCs w:val="16"/>
            <w:u w:val="single"/>
            <w:lang w:eastAsia="pt-BR"/>
          </w:rPr>
          <w:t>(Vide Medida Provisória nº 367, de 1993)</w:t>
        </w:r>
      </w:hyperlink>
    </w:p>
    <w:p w14:paraId="77E3E635"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0" w:name="art6"/>
      <w:bookmarkEnd w:id="0"/>
      <w:r w:rsidRPr="008C312F">
        <w:rPr>
          <w:rFonts w:ascii="Book Antiqua" w:eastAsia="Times New Roman" w:hAnsi="Book Antiqua" w:cs="Arial"/>
          <w:sz w:val="16"/>
          <w:szCs w:val="16"/>
          <w:lang w:eastAsia="pt-BR"/>
        </w:rPr>
        <w:t>Art. 6º </w:t>
      </w:r>
      <w:hyperlink r:id="rId9" w:anchor="7" w:history="1">
        <w:r w:rsidRPr="008C312F">
          <w:rPr>
            <w:rFonts w:ascii="Book Antiqua" w:eastAsia="Times New Roman" w:hAnsi="Book Antiqua" w:cs="Arial"/>
            <w:color w:val="0000FF"/>
            <w:sz w:val="16"/>
            <w:szCs w:val="16"/>
            <w:u w:val="single"/>
            <w:lang w:eastAsia="pt-BR"/>
          </w:rPr>
          <w:t>(Revogado pela Lei nº 8.748, de 1993)</w:t>
        </w:r>
      </w:hyperlink>
    </w:p>
    <w:p w14:paraId="7D0383A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SEÇÃO III</w:t>
      </w:r>
      <w:r w:rsidRPr="00530F99">
        <w:rPr>
          <w:rFonts w:ascii="Book Antiqua" w:eastAsia="Times New Roman" w:hAnsi="Book Antiqua" w:cs="Arial"/>
          <w:sz w:val="19"/>
          <w:szCs w:val="19"/>
          <w:lang w:eastAsia="pt-BR"/>
        </w:rPr>
        <w:br/>
        <w:t>Do Procedimento</w:t>
      </w:r>
    </w:p>
    <w:p w14:paraId="0ADE760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 w:name="art7"/>
      <w:bookmarkEnd w:id="1"/>
      <w:r w:rsidRPr="00530F99">
        <w:rPr>
          <w:rFonts w:ascii="Book Antiqua" w:eastAsia="Times New Roman" w:hAnsi="Book Antiqua" w:cs="Arial"/>
          <w:sz w:val="19"/>
          <w:szCs w:val="19"/>
          <w:lang w:eastAsia="pt-BR"/>
        </w:rPr>
        <w:t>Art. 7º O procedimento fiscal tem início com</w:t>
      </w:r>
      <w:r w:rsidRPr="008C312F">
        <w:rPr>
          <w:rFonts w:ascii="Book Antiqua" w:eastAsia="Times New Roman" w:hAnsi="Book Antiqua" w:cs="Arial"/>
          <w:sz w:val="16"/>
          <w:szCs w:val="16"/>
          <w:lang w:eastAsia="pt-BR"/>
        </w:rPr>
        <w:t xml:space="preserve">: </w:t>
      </w:r>
      <w:hyperlink r:id="rId10" w:history="1">
        <w:r w:rsidRPr="008C312F">
          <w:rPr>
            <w:rFonts w:ascii="Book Antiqua" w:eastAsia="Times New Roman" w:hAnsi="Book Antiqua" w:cs="Arial"/>
            <w:color w:val="0000FF"/>
            <w:sz w:val="16"/>
            <w:szCs w:val="16"/>
            <w:u w:val="single"/>
            <w:lang w:eastAsia="pt-BR"/>
          </w:rPr>
          <w:t>(Vide Decreto nº 3.724, de 2001)</w:t>
        </w:r>
      </w:hyperlink>
    </w:p>
    <w:p w14:paraId="13620A9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primeiro ato de ofício, escrito, praticado por servidor competente, cientificado o sujeito passivo da obrigação tributária ou seu preposto;</w:t>
      </w:r>
    </w:p>
    <w:p w14:paraId="333BF60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apreensão de mercadorias, documentos ou livros;</w:t>
      </w:r>
    </w:p>
    <w:p w14:paraId="1E5946F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o começo de despacho aduaneiro de mercadoria importada.</w:t>
      </w:r>
    </w:p>
    <w:p w14:paraId="6204AAA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 O início do procedimento exclui a espontaneidade do sujeito passivo em relação aos atos anteriores e, independentemente de intimação a dos demais envolvidos nas infrações verificadas.</w:t>
      </w:r>
    </w:p>
    <w:p w14:paraId="6813AD9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Para os efeitos do disposto no § 1º, os atos referidos nos incisos I e II valerão pelo prazo de sessenta dias, prorrogável, sucessivamente, por igual período, com qualquer outro ato escrito que indique o prosseguimento dos trabalhos.</w:t>
      </w:r>
    </w:p>
    <w:p w14:paraId="55F793C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8º Os termos decorrentes de atividade fiscalizadora serão lavrados, sempre que possível, em livro fiscal, extraindo-se cópia para anexação ao processo; quando não lavrados em livro, entregar-se-á cópia autenticada à pessoa sob fiscalização.</w:t>
      </w:r>
    </w:p>
    <w:p w14:paraId="15EC56C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Art. 9</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exigência do crédito tributário e a aplicação de penalidade isolada serão formalizados em autos de infração ou notificações de lançamento, distintos para cada tributo ou penalidade, os quais deverão estar instruídos com todos os termos, depoimentos, laudos e demais elementos de prova indispensáveis à comprovação do ilícito</w:t>
      </w:r>
      <w:r w:rsidRPr="008C312F">
        <w:rPr>
          <w:rFonts w:ascii="Book Antiqua" w:eastAsia="Times New Roman" w:hAnsi="Book Antiqua" w:cs="Arial"/>
          <w:color w:val="000000"/>
          <w:sz w:val="16"/>
          <w:szCs w:val="16"/>
          <w:lang w:eastAsia="pt-BR"/>
        </w:rPr>
        <w:t xml:space="preserve">. </w:t>
      </w:r>
      <w:hyperlink r:id="rId1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6C9562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Os autos de infração e as notificações de lançamento de que trata o caput deste artigo, formalizados em relação ao mesmo sujeito passivo, podem ser objeto de um único processo, quando a comprovação dos ilícitos depender dos mesmos elementos de prova</w:t>
      </w:r>
      <w:r w:rsidRPr="008C312F">
        <w:rPr>
          <w:rFonts w:ascii="Book Antiqua" w:eastAsia="Times New Roman" w:hAnsi="Book Antiqua" w:cs="Arial"/>
          <w:sz w:val="16"/>
          <w:szCs w:val="16"/>
          <w:lang w:eastAsia="pt-BR"/>
        </w:rPr>
        <w:t xml:space="preserve">. </w:t>
      </w:r>
      <w:hyperlink r:id="rId12"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14FACB72" w14:textId="4EE4C141"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Os procedimentos de que tratam este artigo e o art. 7º, serão válidos, mesmo que formalizados por servidor competente de jurisdição diversa da do domicílio tributário do sujeito passivo</w:t>
      </w:r>
      <w:r w:rsidRPr="008C312F">
        <w:rPr>
          <w:rFonts w:ascii="Book Antiqua" w:eastAsia="Times New Roman" w:hAnsi="Book Antiqua" w:cs="Arial"/>
          <w:sz w:val="16"/>
          <w:szCs w:val="16"/>
          <w:lang w:eastAsia="pt-BR"/>
        </w:rPr>
        <w:t>.</w:t>
      </w:r>
      <w:r w:rsidR="008C312F">
        <w:rPr>
          <w:rFonts w:ascii="Book Antiqua" w:eastAsia="Times New Roman" w:hAnsi="Book Antiqua" w:cs="Arial"/>
          <w:sz w:val="16"/>
          <w:szCs w:val="16"/>
          <w:lang w:eastAsia="pt-BR"/>
        </w:rPr>
        <w:t xml:space="preserve"> </w:t>
      </w:r>
      <w:hyperlink r:id="rId13" w:anchor="art9" w:history="1">
        <w:r w:rsidRPr="008C312F">
          <w:rPr>
            <w:rFonts w:ascii="Book Antiqua" w:eastAsia="Times New Roman" w:hAnsi="Book Antiqua" w:cs="Arial"/>
            <w:color w:val="0000FF"/>
            <w:sz w:val="16"/>
            <w:szCs w:val="16"/>
            <w:u w:val="single"/>
            <w:lang w:eastAsia="pt-BR"/>
          </w:rPr>
          <w:t>(Redação dada pela Lei nº 8.748, de 1993)</w:t>
        </w:r>
      </w:hyperlink>
    </w:p>
    <w:p w14:paraId="745B8D82" w14:textId="3541477C"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3º A formalização da exigência, nos termos do parágrafo anterior, previne a jurisdição e prorroga a competência da autoridade que dela primeiro conhecer</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14" w:anchor="art9" w:history="1">
        <w:r w:rsidRPr="008C312F">
          <w:rPr>
            <w:rFonts w:ascii="Book Antiqua" w:eastAsia="Times New Roman" w:hAnsi="Book Antiqua" w:cs="Arial"/>
            <w:color w:val="0000FF"/>
            <w:sz w:val="16"/>
            <w:szCs w:val="16"/>
            <w:u w:val="single"/>
            <w:lang w:eastAsia="pt-BR"/>
          </w:rPr>
          <w:t>(Incluído pela Lei nº 8.748, de 1993)</w:t>
        </w:r>
      </w:hyperlink>
      <w:r w:rsidRPr="008C312F">
        <w:rPr>
          <w:rFonts w:ascii="Book Antiqua" w:eastAsia="Times New Roman" w:hAnsi="Book Antiqua" w:cs="Arial"/>
          <w:color w:val="000000"/>
          <w:sz w:val="16"/>
          <w:szCs w:val="16"/>
          <w:lang w:val="pt-PT" w:eastAsia="pt-BR"/>
        </w:rPr>
        <w:t xml:space="preserve">        </w:t>
      </w:r>
    </w:p>
    <w:p w14:paraId="77509DCC" w14:textId="77777777"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4</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disposto no caput deste artigo aplica-se também nas hipóteses em que, constatada infração à legislação tributária, dela não resulte exigência de crédito tributário</w:t>
      </w:r>
      <w:r w:rsidRPr="008C312F">
        <w:rPr>
          <w:rFonts w:ascii="Book Antiqua" w:eastAsia="Times New Roman" w:hAnsi="Book Antiqua" w:cs="Arial"/>
          <w:color w:val="000000"/>
          <w:sz w:val="16"/>
          <w:szCs w:val="16"/>
          <w:lang w:eastAsia="pt-BR"/>
        </w:rPr>
        <w:t>. </w:t>
      </w:r>
      <w:hyperlink r:id="rId15"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AC298C3" w14:textId="5A5A63BD"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5</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autos de infração e as notificações de lançamento de que trata o caput</w:t>
      </w:r>
      <w:r w:rsidRPr="00530F99">
        <w:rPr>
          <w:rFonts w:ascii="Book Antiqua" w:eastAsia="Times New Roman" w:hAnsi="Book Antiqua" w:cs="Arial"/>
          <w:i/>
          <w:iCs/>
          <w:color w:val="000000"/>
          <w:sz w:val="19"/>
          <w:szCs w:val="19"/>
          <w:lang w:eastAsia="pt-BR"/>
        </w:rPr>
        <w:t xml:space="preserve"> </w:t>
      </w:r>
      <w:r w:rsidRPr="00530F99">
        <w:rPr>
          <w:rFonts w:ascii="Book Antiqua" w:eastAsia="Times New Roman" w:hAnsi="Book Antiqua" w:cs="Arial"/>
          <w:color w:val="000000"/>
          <w:sz w:val="19"/>
          <w:szCs w:val="19"/>
          <w:lang w:eastAsia="pt-BR"/>
        </w:rPr>
        <w:t>deste artigo, formalizados em decorrência de fiscalização relacionada a regime especial unificado de arrecadação de tributos, poderão conter lançamento único para todos os tributos por eles abrangidos</w:t>
      </w:r>
      <w:r w:rsidRPr="008C312F">
        <w:rPr>
          <w:rFonts w:ascii="Book Antiqua" w:eastAsia="Times New Roman" w:hAnsi="Book Antiqua" w:cs="Arial"/>
          <w:color w:val="000000"/>
          <w:sz w:val="16"/>
          <w:szCs w:val="16"/>
          <w:lang w:eastAsia="pt-BR"/>
        </w:rPr>
        <w:t>.</w:t>
      </w:r>
      <w:r w:rsidR="008C312F">
        <w:rPr>
          <w:rFonts w:ascii="Book Antiqua" w:eastAsia="Times New Roman" w:hAnsi="Book Antiqua" w:cs="Arial"/>
          <w:color w:val="000000"/>
          <w:sz w:val="16"/>
          <w:szCs w:val="16"/>
          <w:lang w:eastAsia="pt-BR"/>
        </w:rPr>
        <w:t xml:space="preserve"> </w:t>
      </w:r>
      <w:hyperlink r:id="rId16"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466B6235" w14:textId="77777777" w:rsidR="006378C5" w:rsidRPr="008C312F" w:rsidRDefault="006378C5" w:rsidP="008C312F">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6</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disposto no caput deste artigo não se aplica às contribuições de que trata o art. 3</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da Lei n</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11.457, de 16 de março de 2007</w:t>
      </w:r>
      <w:r w:rsidRPr="008C312F">
        <w:rPr>
          <w:rFonts w:ascii="Book Antiqua" w:eastAsia="Times New Roman" w:hAnsi="Book Antiqua" w:cs="Arial"/>
          <w:color w:val="000000"/>
          <w:sz w:val="16"/>
          <w:szCs w:val="16"/>
          <w:lang w:eastAsia="pt-BR"/>
        </w:rPr>
        <w:t xml:space="preserve">. </w:t>
      </w:r>
      <w:hyperlink r:id="rId17"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0A35E47" w14:textId="2B8F22FB"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530F99">
        <w:rPr>
          <w:rFonts w:ascii="Book Antiqua" w:eastAsia="Times New Roman" w:hAnsi="Book Antiqua" w:cs="Arial"/>
          <w:b/>
          <w:bCs/>
          <w:sz w:val="19"/>
          <w:szCs w:val="19"/>
          <w:highlight w:val="magenta"/>
          <w:lang w:eastAsia="pt-BR"/>
        </w:rPr>
        <w:t>Art. 10</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 auto de infração será lavrado por servidor competente, no local da verificação da falta, e conterá obrigatoriamente</w:t>
      </w:r>
      <w:r w:rsidRPr="008C312F">
        <w:rPr>
          <w:rFonts w:ascii="Book Antiqua" w:eastAsia="Times New Roman" w:hAnsi="Book Antiqua" w:cs="Arial"/>
          <w:b/>
          <w:bCs/>
          <w:sz w:val="18"/>
          <w:szCs w:val="18"/>
          <w:lang w:eastAsia="pt-BR"/>
        </w:rPr>
        <w:t>:</w:t>
      </w:r>
      <w:r w:rsidR="00544ABE" w:rsidRPr="008C312F">
        <w:rPr>
          <w:rFonts w:ascii="Book Antiqua" w:eastAsia="Times New Roman" w:hAnsi="Book Antiqua" w:cs="Arial"/>
          <w:b/>
          <w:bCs/>
          <w:sz w:val="18"/>
          <w:szCs w:val="18"/>
          <w:lang w:eastAsia="pt-BR"/>
        </w:rPr>
        <w:t xml:space="preserve"> </w:t>
      </w:r>
      <w:r w:rsidR="00544ABE" w:rsidRPr="008C312F">
        <w:rPr>
          <w:rFonts w:ascii="Book Antiqua" w:hAnsi="Book Antiqua"/>
          <w:b/>
          <w:color w:val="FF0000"/>
          <w:sz w:val="16"/>
          <w:szCs w:val="16"/>
          <w:u w:val="single"/>
        </w:rPr>
        <w:t>(TRF5-2013/2015)</w:t>
      </w:r>
      <w:r w:rsidR="00544ABE" w:rsidRPr="008C312F">
        <w:rPr>
          <w:rFonts w:ascii="Book Antiqua" w:hAnsi="Book Antiqua"/>
          <w:b/>
          <w:color w:val="FF0000"/>
          <w:sz w:val="16"/>
          <w:szCs w:val="16"/>
        </w:rPr>
        <w:t xml:space="preserve"> </w:t>
      </w:r>
      <w:r w:rsidR="00544ABE" w:rsidRPr="008C312F">
        <w:rPr>
          <w:rFonts w:ascii="Book Antiqua" w:hAnsi="Book Antiqua"/>
          <w:b/>
          <w:color w:val="FF0000"/>
          <w:sz w:val="16"/>
          <w:szCs w:val="16"/>
          <w:u w:val="single"/>
        </w:rPr>
        <w:t>(PGESC-2018)</w:t>
      </w:r>
    </w:p>
    <w:p w14:paraId="3664872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autuado;</w:t>
      </w:r>
    </w:p>
    <w:p w14:paraId="49A200A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 - o local, a data e a hora da lavratura;</w:t>
      </w:r>
    </w:p>
    <w:p w14:paraId="6700729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III - a descrição do fato;</w:t>
      </w:r>
    </w:p>
    <w:p w14:paraId="1739F0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disposição legal infringida e a penalidade aplicável;</w:t>
      </w:r>
    </w:p>
    <w:p w14:paraId="24D463BD" w14:textId="2D3DB334"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44ABE">
        <w:rPr>
          <w:rFonts w:ascii="Book Antiqua" w:eastAsia="Times New Roman" w:hAnsi="Book Antiqua" w:cs="Arial"/>
          <w:b/>
          <w:bCs/>
          <w:sz w:val="19"/>
          <w:szCs w:val="19"/>
          <w:lang w:eastAsia="pt-BR"/>
        </w:rPr>
        <w:t xml:space="preserve">V - </w:t>
      </w:r>
      <w:proofErr w:type="gramStart"/>
      <w:r w:rsidRPr="00544ABE">
        <w:rPr>
          <w:rFonts w:ascii="Book Antiqua" w:eastAsia="Times New Roman" w:hAnsi="Book Antiqua" w:cs="Arial"/>
          <w:b/>
          <w:bCs/>
          <w:sz w:val="19"/>
          <w:szCs w:val="19"/>
          <w:lang w:eastAsia="pt-BR"/>
        </w:rPr>
        <w:t>a</w:t>
      </w:r>
      <w:proofErr w:type="gramEnd"/>
      <w:r w:rsidRPr="00544ABE">
        <w:rPr>
          <w:rFonts w:ascii="Book Antiqua" w:eastAsia="Times New Roman" w:hAnsi="Book Antiqua" w:cs="Arial"/>
          <w:b/>
          <w:bCs/>
          <w:sz w:val="19"/>
          <w:szCs w:val="19"/>
          <w:lang w:eastAsia="pt-BR"/>
        </w:rPr>
        <w:t xml:space="preserve"> determinação da exigência e a intimação para cumpri-la ou impugná-la </w:t>
      </w:r>
      <w:r w:rsidRPr="00544ABE">
        <w:rPr>
          <w:rFonts w:ascii="Book Antiqua" w:eastAsia="Times New Roman" w:hAnsi="Book Antiqua" w:cs="Arial"/>
          <w:b/>
          <w:bCs/>
          <w:sz w:val="19"/>
          <w:szCs w:val="19"/>
          <w:highlight w:val="cyan"/>
          <w:lang w:eastAsia="pt-BR"/>
        </w:rPr>
        <w:t>no</w:t>
      </w:r>
      <w:r w:rsidRPr="00530F99">
        <w:rPr>
          <w:rFonts w:ascii="Book Antiqua" w:eastAsia="Times New Roman" w:hAnsi="Book Antiqua" w:cs="Arial"/>
          <w:b/>
          <w:bCs/>
          <w:sz w:val="19"/>
          <w:szCs w:val="19"/>
          <w:highlight w:val="cyan"/>
          <w:lang w:eastAsia="pt-BR"/>
        </w:rPr>
        <w:t xml:space="preserve"> prazo de trinta dias</w:t>
      </w:r>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r w:rsidR="006537FF" w:rsidRPr="008C312F">
        <w:rPr>
          <w:rFonts w:ascii="Book Antiqua" w:eastAsia="Times New Roman" w:hAnsi="Book Antiqua" w:cs="Arial"/>
          <w:b/>
          <w:bCs/>
          <w:color w:val="FF0000"/>
          <w:sz w:val="16"/>
          <w:szCs w:val="16"/>
          <w:u w:val="single"/>
          <w:lang w:eastAsia="pt-BR"/>
        </w:rPr>
        <w:t>/2015</w:t>
      </w:r>
      <w:r w:rsidR="00530F99" w:rsidRPr="008C312F">
        <w:rPr>
          <w:rFonts w:ascii="Book Antiqua" w:eastAsia="Times New Roman" w:hAnsi="Book Antiqua" w:cs="Arial"/>
          <w:b/>
          <w:bCs/>
          <w:color w:val="FF0000"/>
          <w:sz w:val="16"/>
          <w:szCs w:val="16"/>
          <w:u w:val="single"/>
          <w:lang w:eastAsia="pt-BR"/>
        </w:rPr>
        <w:t>)</w:t>
      </w:r>
      <w:r w:rsidR="00544ABE" w:rsidRPr="008C312F">
        <w:rPr>
          <w:rFonts w:ascii="Book Antiqua" w:eastAsia="Times New Roman" w:hAnsi="Book Antiqua" w:cs="Arial"/>
          <w:b/>
          <w:bCs/>
          <w:color w:val="FF0000"/>
          <w:sz w:val="16"/>
          <w:szCs w:val="16"/>
          <w:lang w:eastAsia="pt-BR"/>
        </w:rPr>
        <w:t xml:space="preserve"> </w:t>
      </w:r>
    </w:p>
    <w:p w14:paraId="0303198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assinatura do autuante e a indicação de seu cargo ou função e o número de matrícula.</w:t>
      </w:r>
    </w:p>
    <w:p w14:paraId="28F7686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11. A notificação de lançamento será expedida pelo órgão que administra o tributo e conterá obrigatoriamente:</w:t>
      </w:r>
    </w:p>
    <w:p w14:paraId="366BE8E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notificado;</w:t>
      </w:r>
    </w:p>
    <w:p w14:paraId="64D3592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valor do crédito tributário e o prazo para recolhimento ou impugnação;</w:t>
      </w:r>
    </w:p>
    <w:p w14:paraId="1B0F5E6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a disposição legal infringida, se for o caso;</w:t>
      </w:r>
    </w:p>
    <w:p w14:paraId="37A60C6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assinatura do chefe do órgão expedidor ou de outro servidor autorizado e a indicação de seu cargo ou função e o número de matrícula.</w:t>
      </w:r>
    </w:p>
    <w:p w14:paraId="7835D97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Parágrafo único. Prescinde de assinatura a notificação de lançamento emitida por processo eletrônico.</w:t>
      </w:r>
    </w:p>
    <w:p w14:paraId="44E4066A" w14:textId="318A2F19"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D0A07">
        <w:rPr>
          <w:rFonts w:ascii="Book Antiqua" w:eastAsia="Times New Roman" w:hAnsi="Book Antiqua" w:cs="Arial"/>
          <w:b/>
          <w:bCs/>
          <w:sz w:val="19"/>
          <w:szCs w:val="19"/>
          <w:highlight w:val="magenta"/>
          <w:lang w:eastAsia="pt-BR"/>
        </w:rPr>
        <w:t>Art. 12</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O servidor que verificar a ocorrência de infração à legislação tributária federal e não for competente para formalizar a exigência, comunicará o fato, em representação circunstanciada, a seu chefe imediato, que adotará as providências necessárias</w:t>
      </w:r>
      <w:r w:rsidRPr="008C312F">
        <w:rPr>
          <w:rFonts w:ascii="Book Antiqua" w:eastAsia="Times New Roman" w:hAnsi="Book Antiqua" w:cs="Arial"/>
          <w:sz w:val="18"/>
          <w:szCs w:val="18"/>
          <w:lang w:eastAsia="pt-BR"/>
        </w:rPr>
        <w:t>.</w:t>
      </w:r>
      <w:r w:rsidR="005D0A07" w:rsidRPr="008C312F">
        <w:rPr>
          <w:rFonts w:ascii="Book Antiqua" w:eastAsia="Times New Roman" w:hAnsi="Book Antiqua" w:cs="Arial"/>
          <w:sz w:val="18"/>
          <w:szCs w:val="18"/>
          <w:lang w:eastAsia="pt-BR"/>
        </w:rPr>
        <w:t xml:space="preserve"> </w:t>
      </w:r>
      <w:r w:rsidR="005D0A07" w:rsidRPr="008C312F">
        <w:rPr>
          <w:rFonts w:ascii="Book Antiqua" w:eastAsia="Times New Roman" w:hAnsi="Book Antiqua" w:cs="Times New Roman"/>
          <w:b/>
          <w:bCs/>
          <w:color w:val="FF0000"/>
          <w:sz w:val="16"/>
          <w:szCs w:val="16"/>
          <w:u w:val="single"/>
          <w:lang w:eastAsia="pt-BR"/>
        </w:rPr>
        <w:t>(PFN-2007)</w:t>
      </w:r>
    </w:p>
    <w:p w14:paraId="7AD6F13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13. A autoridade preparadora determinará que seja informado, no processo, se o infrator é reincidente, conforme definição da lei específica, se essa circunstância não tiver sido declarada na formalização da exigência.</w:t>
      </w:r>
    </w:p>
    <w:p w14:paraId="22F19E1C" w14:textId="0411192C"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u w:val="single"/>
          <w:lang w:eastAsia="pt-BR"/>
        </w:rPr>
      </w:pPr>
      <w:r w:rsidRPr="006F4247">
        <w:rPr>
          <w:rFonts w:ascii="Book Antiqua" w:eastAsia="Times New Roman" w:hAnsi="Book Antiqua" w:cs="Arial"/>
          <w:b/>
          <w:bCs/>
          <w:sz w:val="19"/>
          <w:szCs w:val="19"/>
          <w:highlight w:val="magenta"/>
          <w:lang w:eastAsia="pt-BR"/>
        </w:rPr>
        <w:t>Art. 14</w:t>
      </w:r>
      <w:r w:rsidRPr="00530F99">
        <w:rPr>
          <w:rFonts w:ascii="Book Antiqua" w:eastAsia="Times New Roman" w:hAnsi="Book Antiqua" w:cs="Arial"/>
          <w:sz w:val="19"/>
          <w:szCs w:val="19"/>
          <w:lang w:eastAsia="pt-BR"/>
        </w:rPr>
        <w:t xml:space="preserve">. </w:t>
      </w:r>
      <w:r w:rsidRPr="006F4247">
        <w:rPr>
          <w:rFonts w:ascii="Book Antiqua" w:eastAsia="Times New Roman" w:hAnsi="Book Antiqua" w:cs="Arial"/>
          <w:b/>
          <w:bCs/>
          <w:sz w:val="19"/>
          <w:szCs w:val="19"/>
          <w:lang w:eastAsia="pt-BR"/>
        </w:rPr>
        <w:t>A impugnação da exigência instaura a fase litigiosa do procedimento</w:t>
      </w:r>
      <w:r w:rsidRPr="008C312F">
        <w:rPr>
          <w:rFonts w:ascii="Book Antiqua" w:eastAsia="Times New Roman" w:hAnsi="Book Antiqua" w:cs="Arial"/>
          <w:sz w:val="16"/>
          <w:szCs w:val="16"/>
          <w:lang w:eastAsia="pt-BR"/>
        </w:rPr>
        <w:t>.</w:t>
      </w:r>
      <w:r w:rsidR="006F4247" w:rsidRPr="008C312F">
        <w:rPr>
          <w:rFonts w:ascii="Book Antiqua" w:eastAsia="Times New Roman" w:hAnsi="Book Antiqua" w:cs="Arial"/>
          <w:sz w:val="16"/>
          <w:szCs w:val="16"/>
          <w:lang w:eastAsia="pt-BR"/>
        </w:rPr>
        <w:t xml:space="preserve"> </w:t>
      </w:r>
      <w:bookmarkStart w:id="2" w:name="_Hlk120967798"/>
      <w:r w:rsidR="006F4247" w:rsidRPr="008C312F">
        <w:rPr>
          <w:rFonts w:ascii="Book Antiqua" w:eastAsia="Times New Roman" w:hAnsi="Book Antiqua" w:cs="Arial"/>
          <w:b/>
          <w:bCs/>
          <w:color w:val="FF0000"/>
          <w:sz w:val="16"/>
          <w:szCs w:val="16"/>
          <w:u w:val="single"/>
          <w:lang w:eastAsia="pt-BR"/>
        </w:rPr>
        <w:t>(PGDF-2013)</w:t>
      </w:r>
      <w:bookmarkEnd w:id="2"/>
    </w:p>
    <w:p w14:paraId="2A4B4FD8" w14:textId="2EA43638" w:rsidR="00A94F5E" w:rsidRPr="008C312F" w:rsidRDefault="00A94F5E"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Art. 14-A.  No caso de determinação e exigência de créditos tributários da União cujo sujeito passivo seja órgão ou entidade de direito público da administração pública federal, a submissão do litígio à composição extrajudicial pela Advocacia-Geral da União é considerada reclamação, para fins do disposto no </w:t>
      </w:r>
      <w:hyperlink r:id="rId18" w:anchor="art151iii" w:history="1">
        <w:r w:rsidRPr="00530F99">
          <w:rPr>
            <w:rStyle w:val="Hyperlink"/>
            <w:rFonts w:ascii="Book Antiqua" w:eastAsia="Times New Roman" w:hAnsi="Book Antiqua" w:cs="Arial"/>
            <w:sz w:val="19"/>
            <w:szCs w:val="19"/>
            <w:lang w:eastAsia="pt-BR"/>
          </w:rPr>
          <w:t>inciso III do art. 151 da Lei n</w:t>
        </w:r>
        <w:r w:rsidRPr="00530F99">
          <w:rPr>
            <w:rStyle w:val="Hyperlink"/>
            <w:rFonts w:ascii="Book Antiqua" w:eastAsia="Times New Roman" w:hAnsi="Book Antiqua" w:cs="Arial"/>
            <w:sz w:val="19"/>
            <w:szCs w:val="19"/>
            <w:vertAlign w:val="superscript"/>
            <w:lang w:eastAsia="pt-BR"/>
          </w:rPr>
          <w:t>o</w:t>
        </w:r>
        <w:r w:rsidRPr="00530F99">
          <w:rPr>
            <w:rStyle w:val="Hyperlink"/>
            <w:rFonts w:ascii="Book Antiqua" w:eastAsia="Times New Roman" w:hAnsi="Book Antiqua" w:cs="Arial"/>
            <w:sz w:val="19"/>
            <w:szCs w:val="19"/>
            <w:lang w:eastAsia="pt-BR"/>
          </w:rPr>
          <w:t xml:space="preserve"> 5.172, de 25 de outubro de 1966</w:t>
        </w:r>
      </w:hyperlink>
      <w:r w:rsidRPr="00530F99">
        <w:rPr>
          <w:rFonts w:ascii="Book Antiqua" w:eastAsia="Times New Roman" w:hAnsi="Book Antiqua" w:cs="Arial"/>
          <w:sz w:val="19"/>
          <w:szCs w:val="19"/>
          <w:lang w:eastAsia="pt-BR"/>
        </w:rPr>
        <w:t xml:space="preserve"> - Código Tributário Nacional</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19" w:anchor="art45" w:history="1">
        <w:r w:rsidRPr="008C312F">
          <w:rPr>
            <w:rStyle w:val="Hyperlink"/>
            <w:rFonts w:ascii="Book Antiqua" w:eastAsia="Times New Roman" w:hAnsi="Book Antiqua" w:cs="Arial"/>
            <w:sz w:val="16"/>
            <w:szCs w:val="16"/>
            <w:lang w:eastAsia="pt-BR"/>
          </w:rPr>
          <w:t>(Incluído pela Lei nº 13.140, de 2015)</w:t>
        </w:r>
      </w:hyperlink>
      <w:r w:rsidRPr="008C312F">
        <w:rPr>
          <w:rFonts w:ascii="Book Antiqua" w:eastAsia="Times New Roman" w:hAnsi="Book Antiqua" w:cs="Arial"/>
          <w:sz w:val="16"/>
          <w:szCs w:val="16"/>
          <w:lang w:eastAsia="pt-BR"/>
        </w:rPr>
        <w:t> </w:t>
      </w:r>
    </w:p>
    <w:p w14:paraId="2642E9BC" w14:textId="17176B9A"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530F99">
        <w:rPr>
          <w:rFonts w:ascii="Book Antiqua" w:eastAsia="Times New Roman" w:hAnsi="Book Antiqua" w:cs="Arial"/>
          <w:b/>
          <w:sz w:val="19"/>
          <w:szCs w:val="19"/>
          <w:highlight w:val="magenta"/>
          <w:lang w:eastAsia="pt-BR"/>
        </w:rPr>
        <w:t>Art. 15</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caps/>
          <w:sz w:val="19"/>
          <w:szCs w:val="19"/>
          <w:lang w:eastAsia="pt-BR"/>
        </w:rPr>
        <w:t xml:space="preserve">A </w:t>
      </w:r>
      <w:r w:rsidRPr="00544ABE">
        <w:rPr>
          <w:rFonts w:ascii="Book Antiqua" w:eastAsia="Times New Roman" w:hAnsi="Book Antiqua" w:cs="Arial"/>
          <w:b/>
          <w:caps/>
          <w:sz w:val="19"/>
          <w:szCs w:val="19"/>
          <w:shd w:val="clear" w:color="auto" w:fill="F7CAAC" w:themeFill="accent2" w:themeFillTint="66"/>
          <w:lang w:eastAsia="pt-BR"/>
        </w:rPr>
        <w:t>impugnação</w:t>
      </w:r>
      <w:r w:rsidRPr="00544ABE">
        <w:rPr>
          <w:rFonts w:ascii="Book Antiqua" w:eastAsia="Times New Roman" w:hAnsi="Book Antiqua" w:cs="Arial"/>
          <w:b/>
          <w:sz w:val="19"/>
          <w:szCs w:val="19"/>
          <w:lang w:eastAsia="pt-BR"/>
        </w:rPr>
        <w:t xml:space="preserve">, formalizada por escrito e instruída com os documentos em que se fundamentar, </w:t>
      </w:r>
      <w:r w:rsidRPr="00544ABE">
        <w:rPr>
          <w:rFonts w:ascii="Book Antiqua" w:eastAsia="Times New Roman" w:hAnsi="Book Antiqua" w:cs="Arial"/>
          <w:b/>
          <w:caps/>
          <w:sz w:val="19"/>
          <w:szCs w:val="19"/>
          <w:highlight w:val="green"/>
          <w:lang w:eastAsia="pt-BR"/>
        </w:rPr>
        <w:t>será apresentada</w:t>
      </w:r>
      <w:r w:rsidRPr="00544ABE">
        <w:rPr>
          <w:rFonts w:ascii="Book Antiqua" w:eastAsia="Times New Roman" w:hAnsi="Book Antiqua" w:cs="Arial"/>
          <w:b/>
          <w:sz w:val="19"/>
          <w:szCs w:val="19"/>
          <w:lang w:eastAsia="pt-BR"/>
        </w:rPr>
        <w:t xml:space="preserve"> ao órgão preparador </w:t>
      </w:r>
      <w:r w:rsidRPr="00544ABE">
        <w:rPr>
          <w:rFonts w:ascii="Book Antiqua" w:eastAsia="Times New Roman" w:hAnsi="Book Antiqua" w:cs="Arial"/>
          <w:b/>
          <w:sz w:val="19"/>
          <w:szCs w:val="19"/>
          <w:highlight w:val="cyan"/>
          <w:lang w:eastAsia="pt-BR"/>
        </w:rPr>
        <w:t>no prazo de trinta dias</w:t>
      </w:r>
      <w:r w:rsidRPr="00544ABE">
        <w:rPr>
          <w:rFonts w:ascii="Book Antiqua" w:eastAsia="Times New Roman" w:hAnsi="Book Antiqua" w:cs="Arial"/>
          <w:b/>
          <w:sz w:val="19"/>
          <w:szCs w:val="19"/>
          <w:lang w:eastAsia="pt-BR"/>
        </w:rPr>
        <w:t xml:space="preserve">, </w:t>
      </w:r>
      <w:r w:rsidRPr="00544ABE">
        <w:rPr>
          <w:rFonts w:ascii="Book Antiqua" w:eastAsia="Times New Roman" w:hAnsi="Book Antiqua" w:cs="Arial"/>
          <w:b/>
          <w:caps/>
          <w:sz w:val="19"/>
          <w:szCs w:val="19"/>
          <w:highlight w:val="green"/>
          <w:lang w:eastAsia="pt-BR"/>
        </w:rPr>
        <w:t>contados</w:t>
      </w:r>
      <w:r w:rsidRPr="00544ABE">
        <w:rPr>
          <w:rFonts w:ascii="Book Antiqua" w:eastAsia="Times New Roman" w:hAnsi="Book Antiqua" w:cs="Arial"/>
          <w:b/>
          <w:sz w:val="19"/>
          <w:szCs w:val="19"/>
          <w:lang w:eastAsia="pt-BR"/>
        </w:rPr>
        <w:t xml:space="preserve"> </w:t>
      </w:r>
      <w:r w:rsidRPr="00544ABE">
        <w:rPr>
          <w:rFonts w:ascii="Book Antiqua" w:eastAsia="Times New Roman" w:hAnsi="Book Antiqua" w:cs="Arial"/>
          <w:b/>
          <w:sz w:val="19"/>
          <w:szCs w:val="19"/>
          <w:highlight w:val="yellow"/>
          <w:lang w:eastAsia="pt-BR"/>
        </w:rPr>
        <w:t>da data em que for feita a intimação da exigência</w:t>
      </w:r>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r w:rsidR="00544ABE" w:rsidRPr="008C312F">
        <w:rPr>
          <w:rFonts w:ascii="Book Antiqua" w:eastAsia="Times New Roman" w:hAnsi="Book Antiqua" w:cs="Arial"/>
          <w:b/>
          <w:bCs/>
          <w:color w:val="FF0000"/>
          <w:sz w:val="16"/>
          <w:szCs w:val="16"/>
          <w:lang w:eastAsia="pt-BR"/>
        </w:rPr>
        <w:t xml:space="preserve"> </w:t>
      </w:r>
      <w:r w:rsidR="00544ABE" w:rsidRPr="008C312F">
        <w:rPr>
          <w:rFonts w:ascii="Book Antiqua" w:hAnsi="Book Antiqua"/>
          <w:b/>
          <w:color w:val="FF0000"/>
          <w:sz w:val="16"/>
          <w:szCs w:val="16"/>
          <w:u w:val="single"/>
        </w:rPr>
        <w:t>(PGESC-2018)</w:t>
      </w:r>
      <w:r w:rsidR="00764ADC" w:rsidRPr="008C312F">
        <w:rPr>
          <w:rFonts w:ascii="Book Antiqua" w:hAnsi="Book Antiqua"/>
          <w:b/>
          <w:color w:val="FF0000"/>
          <w:sz w:val="16"/>
          <w:szCs w:val="16"/>
        </w:rPr>
        <w:t xml:space="preserve"> </w:t>
      </w:r>
      <w:r w:rsidR="00764ADC" w:rsidRPr="008C312F">
        <w:rPr>
          <w:rFonts w:ascii="Book Antiqua" w:hAnsi="Book Antiqua"/>
          <w:b/>
          <w:color w:val="FF0000"/>
          <w:sz w:val="16"/>
          <w:szCs w:val="16"/>
          <w:u w:val="single"/>
        </w:rPr>
        <w:t>(PGEMG-2022)</w:t>
      </w:r>
      <w:r w:rsidR="004D5B25" w:rsidRPr="008C312F">
        <w:rPr>
          <w:rFonts w:ascii="Book Antiqua" w:hAnsi="Book Antiqua"/>
          <w:b/>
          <w:color w:val="FF0000"/>
          <w:sz w:val="16"/>
          <w:szCs w:val="16"/>
        </w:rPr>
        <w:t xml:space="preserve"> </w:t>
      </w:r>
      <w:r w:rsidR="004D5B25" w:rsidRPr="008C312F">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94F5E" w:rsidRPr="00530F99" w14:paraId="5742F132" w14:textId="77777777" w:rsidTr="00A94F5E">
        <w:tc>
          <w:tcPr>
            <w:tcW w:w="8494" w:type="dxa"/>
            <w:shd w:val="clear" w:color="auto" w:fill="CCFFFF"/>
          </w:tcPr>
          <w:p w14:paraId="700DAA16" w14:textId="77777777" w:rsidR="00A94F5E" w:rsidRPr="00530F99" w:rsidRDefault="00A94F5E" w:rsidP="00A94F5E">
            <w:pPr>
              <w:spacing w:before="100" w:beforeAutospacing="1" w:after="100" w:afterAutospacing="1"/>
              <w:jc w:val="both"/>
              <w:rPr>
                <w:rFonts w:ascii="Book Antiqua" w:eastAsia="Times New Roman" w:hAnsi="Book Antiqua" w:cs="Arial"/>
                <w:b/>
                <w:sz w:val="19"/>
                <w:szCs w:val="19"/>
                <w:lang w:eastAsia="pt-BR"/>
              </w:rPr>
            </w:pPr>
            <w:r w:rsidRPr="00530F99">
              <w:rPr>
                <w:rFonts w:ascii="Book Antiqua" w:eastAsia="Times New Roman" w:hAnsi="Book Antiqua" w:cs="Arial"/>
                <w:b/>
                <w:sz w:val="19"/>
                <w:szCs w:val="19"/>
                <w:lang w:eastAsia="pt-BR"/>
              </w:rPr>
              <w:t>(</w:t>
            </w:r>
            <w:r w:rsidRPr="00530F99">
              <w:rPr>
                <w:rFonts w:ascii="Book Antiqua" w:eastAsia="Times New Roman" w:hAnsi="Book Antiqua" w:cs="Arial"/>
                <w:b/>
                <w:sz w:val="19"/>
                <w:szCs w:val="19"/>
                <w:highlight w:val="yellow"/>
                <w:lang w:eastAsia="pt-BR"/>
              </w:rPr>
              <w:t>Téc. Tributário-SEFIN/RO-2018-FGV</w:t>
            </w:r>
            <w:r w:rsidRPr="00530F99">
              <w:rPr>
                <w:rFonts w:ascii="Book Antiqua" w:eastAsia="Times New Roman" w:hAnsi="Book Antiqua" w:cs="Arial"/>
                <w:b/>
                <w:sz w:val="19"/>
                <w:szCs w:val="19"/>
                <w:lang w:eastAsia="pt-BR"/>
              </w:rPr>
              <w:t>)</w:t>
            </w:r>
            <w:r w:rsidRPr="00530F99">
              <w:rPr>
                <w:rFonts w:ascii="Book Antiqua" w:eastAsia="Times New Roman" w:hAnsi="Book Antiqua" w:cs="Arial"/>
                <w:sz w:val="19"/>
                <w:szCs w:val="19"/>
                <w:lang w:eastAsia="pt-BR"/>
              </w:rPr>
              <w:t xml:space="preserve">: Foi lavrado um auto de infração visando à cobrança de Imposto Sobre Circulação de Mercadorias e Prestação de Serviços (ICMS), relativo a fatos geradores ocorridos em 2014. O sujeito passivo, por não concordar com a cobrança, pretende apresentar defesa administrativa. Assinale a opção que indica o prazo correto para a defesa: 30 dias, contados da data da intimação do auto de infração.  </w:t>
            </w:r>
            <w:r w:rsidRPr="00530F99">
              <w:rPr>
                <w:rFonts w:ascii="Book Antiqua" w:eastAsia="Times New Roman" w:hAnsi="Book Antiqua" w:cs="Arial"/>
                <w:b/>
                <w:sz w:val="19"/>
                <w:szCs w:val="19"/>
                <w:lang w:eastAsia="pt-BR"/>
              </w:rPr>
              <w:t>BL: art. 15, Dec. 70.235.</w:t>
            </w:r>
          </w:p>
        </w:tc>
      </w:tr>
    </w:tbl>
    <w:p w14:paraId="3E2BF7E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Parágrafo único. </w:t>
      </w:r>
      <w:hyperlink r:id="rId20" w:anchor="art79" w:history="1">
        <w:r w:rsidRPr="008C312F">
          <w:rPr>
            <w:rFonts w:ascii="Book Antiqua" w:eastAsia="Times New Roman" w:hAnsi="Book Antiqua" w:cs="Arial"/>
            <w:color w:val="0000FF"/>
            <w:sz w:val="16"/>
            <w:szCs w:val="16"/>
            <w:u w:val="single"/>
            <w:lang w:val="pt-PT" w:eastAsia="pt-BR"/>
          </w:rPr>
          <w:t>(Revogado pela Lei nº 11.941, de 2009)</w:t>
        </w:r>
      </w:hyperlink>
    </w:p>
    <w:p w14:paraId="37D1887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16. A impugnação mencionará:</w:t>
      </w:r>
    </w:p>
    <w:p w14:paraId="7C6C541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autoridade julgadora a quem é dirigida;</w:t>
      </w:r>
    </w:p>
    <w:p w14:paraId="62E36F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a</w:t>
      </w:r>
      <w:proofErr w:type="gramEnd"/>
      <w:r w:rsidRPr="00530F99">
        <w:rPr>
          <w:rFonts w:ascii="Book Antiqua" w:eastAsia="Times New Roman" w:hAnsi="Book Antiqua" w:cs="Arial"/>
          <w:sz w:val="19"/>
          <w:szCs w:val="19"/>
          <w:lang w:eastAsia="pt-BR"/>
        </w:rPr>
        <w:t xml:space="preserve"> qualificação do impugnante;</w:t>
      </w:r>
    </w:p>
    <w:p w14:paraId="4A41AC80"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 w:name="art16iii"/>
      <w:bookmarkEnd w:id="3"/>
      <w:r w:rsidRPr="00530F99">
        <w:rPr>
          <w:rFonts w:ascii="Book Antiqua" w:eastAsia="Times New Roman" w:hAnsi="Book Antiqua" w:cs="Arial"/>
          <w:sz w:val="19"/>
          <w:szCs w:val="19"/>
          <w:lang w:eastAsia="pt-BR"/>
        </w:rPr>
        <w:lastRenderedPageBreak/>
        <w:t>III - os motivos de fato e de direito em que se fundamenta, os pontos de discordância e as razões e provas que possuir</w:t>
      </w:r>
      <w:r w:rsidRPr="009663BF">
        <w:rPr>
          <w:rFonts w:ascii="Book Antiqua" w:eastAsia="Times New Roman" w:hAnsi="Book Antiqua" w:cs="Arial"/>
          <w:sz w:val="18"/>
          <w:szCs w:val="18"/>
          <w:lang w:eastAsia="pt-BR"/>
        </w:rPr>
        <w:t>;</w:t>
      </w:r>
      <w:r w:rsidRPr="008C312F">
        <w:rPr>
          <w:rFonts w:ascii="Book Antiqua" w:eastAsia="Times New Roman" w:hAnsi="Book Antiqua" w:cs="Arial"/>
          <w:sz w:val="16"/>
          <w:szCs w:val="16"/>
          <w:lang w:eastAsia="pt-BR"/>
        </w:rPr>
        <w:t xml:space="preserve"> </w:t>
      </w:r>
      <w:hyperlink r:id="rId21" w:anchor="art16iii" w:history="1">
        <w:r w:rsidRPr="008C312F">
          <w:rPr>
            <w:rFonts w:ascii="Book Antiqua" w:eastAsia="Times New Roman" w:hAnsi="Book Antiqua" w:cs="Arial"/>
            <w:color w:val="0000FF"/>
            <w:sz w:val="16"/>
            <w:szCs w:val="16"/>
            <w:u w:val="single"/>
            <w:lang w:eastAsia="pt-BR"/>
          </w:rPr>
          <w:t>(Redação dada pela Lei nº 8.748, de 1993)</w:t>
        </w:r>
      </w:hyperlink>
    </w:p>
    <w:p w14:paraId="54838F5A"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as</w:t>
      </w:r>
      <w:proofErr w:type="gramEnd"/>
      <w:r w:rsidRPr="00530F99">
        <w:rPr>
          <w:rFonts w:ascii="Book Antiqua" w:eastAsia="Times New Roman" w:hAnsi="Book Antiqua" w:cs="Arial"/>
          <w:sz w:val="19"/>
          <w:szCs w:val="19"/>
          <w:lang w:eastAsia="pt-BR"/>
        </w:rPr>
        <w:t xml:space="preserve"> diligências, ou perícias que o impugnante pretenda sejam efetuadas, expostos os motivos que as justifiquem, com a formulação dos quesitos referentes aos exames desejados, assim como, no caso de perícia, o nome, o endereço e a qualificação profissional do </w:t>
      </w:r>
      <w:proofErr w:type="gramStart"/>
      <w:r w:rsidRPr="00530F99">
        <w:rPr>
          <w:rFonts w:ascii="Book Antiqua" w:eastAsia="Times New Roman" w:hAnsi="Book Antiqua" w:cs="Arial"/>
          <w:sz w:val="19"/>
          <w:szCs w:val="19"/>
          <w:lang w:eastAsia="pt-BR"/>
        </w:rPr>
        <w:t>seu  perito</w:t>
      </w:r>
      <w:proofErr w:type="gramEnd"/>
      <w:r w:rsidRPr="008C312F">
        <w:rPr>
          <w:rFonts w:ascii="Book Antiqua" w:eastAsia="Times New Roman" w:hAnsi="Book Antiqua" w:cs="Arial"/>
          <w:sz w:val="16"/>
          <w:szCs w:val="16"/>
          <w:lang w:eastAsia="pt-BR"/>
        </w:rPr>
        <w:t xml:space="preserve">. </w:t>
      </w:r>
      <w:hyperlink r:id="rId22" w:anchor="art16iii" w:history="1">
        <w:r w:rsidRPr="008C312F">
          <w:rPr>
            <w:rFonts w:ascii="Book Antiqua" w:eastAsia="Times New Roman" w:hAnsi="Book Antiqua" w:cs="Arial"/>
            <w:color w:val="0000FF"/>
            <w:sz w:val="16"/>
            <w:szCs w:val="16"/>
            <w:u w:val="single"/>
            <w:lang w:eastAsia="pt-BR"/>
          </w:rPr>
          <w:t>(Redação dada pela Lei nº 8.748, de 1993)</w:t>
        </w:r>
      </w:hyperlink>
    </w:p>
    <w:p w14:paraId="561F5C44"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 w:name="art16v"/>
      <w:bookmarkEnd w:id="4"/>
      <w:r w:rsidRPr="00530F99">
        <w:rPr>
          <w:rFonts w:ascii="Book Antiqua" w:eastAsia="Times New Roman" w:hAnsi="Book Antiqua" w:cs="Arial"/>
          <w:sz w:val="19"/>
          <w:szCs w:val="19"/>
          <w:lang w:eastAsia="pt-BR"/>
        </w:rPr>
        <w:t xml:space="preserve">V - </w:t>
      </w:r>
      <w:proofErr w:type="gramStart"/>
      <w:r w:rsidRPr="00530F99">
        <w:rPr>
          <w:rFonts w:ascii="Book Antiqua" w:eastAsia="Times New Roman" w:hAnsi="Book Antiqua" w:cs="Arial"/>
          <w:sz w:val="19"/>
          <w:szCs w:val="19"/>
          <w:lang w:eastAsia="pt-BR"/>
        </w:rPr>
        <w:t>se</w:t>
      </w:r>
      <w:proofErr w:type="gramEnd"/>
      <w:r w:rsidRPr="00530F99">
        <w:rPr>
          <w:rFonts w:ascii="Book Antiqua" w:eastAsia="Times New Roman" w:hAnsi="Book Antiqua" w:cs="Arial"/>
          <w:sz w:val="19"/>
          <w:szCs w:val="19"/>
          <w:lang w:eastAsia="pt-BR"/>
        </w:rPr>
        <w:t xml:space="preserve"> a matéria impugnada foi submetida à apreciação judicial, devendo ser juntada cópia da petição</w:t>
      </w:r>
      <w:r w:rsidRPr="009663BF">
        <w:rPr>
          <w:rFonts w:ascii="Book Antiqua" w:eastAsia="Times New Roman" w:hAnsi="Book Antiqua" w:cs="Arial"/>
          <w:sz w:val="18"/>
          <w:szCs w:val="18"/>
          <w:lang w:eastAsia="pt-BR"/>
        </w:rPr>
        <w:t>.</w:t>
      </w:r>
      <w:r w:rsidRPr="008C312F">
        <w:rPr>
          <w:rFonts w:ascii="Book Antiqua" w:eastAsia="Times New Roman" w:hAnsi="Book Antiqua" w:cs="Arial"/>
          <w:sz w:val="16"/>
          <w:szCs w:val="16"/>
          <w:lang w:eastAsia="pt-BR"/>
        </w:rPr>
        <w:t xml:space="preserve"> </w:t>
      </w:r>
      <w:hyperlink r:id="rId2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C237E1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Considerar-se-á não formulado o pedido de diligência ou perícia que deixar de atender aos requisitos previstos no inciso IV do art. 16</w:t>
      </w:r>
      <w:r w:rsidRPr="008C312F">
        <w:rPr>
          <w:rFonts w:ascii="Book Antiqua" w:eastAsia="Times New Roman" w:hAnsi="Book Antiqua" w:cs="Arial"/>
          <w:sz w:val="16"/>
          <w:szCs w:val="16"/>
          <w:lang w:eastAsia="pt-BR"/>
        </w:rPr>
        <w:t xml:space="preserve">. </w:t>
      </w:r>
      <w:hyperlink r:id="rId24"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48A9D71B"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2º É defeso ao impugnante, ou a seu representante legal, empregar expressões injuriosas nos escritos apresentados no processo, cabendo ao julgador, de ofício ou a requerimento do ofendido, mandar riscá-las</w:t>
      </w:r>
      <w:r w:rsidRPr="008C312F">
        <w:rPr>
          <w:rFonts w:ascii="Book Antiqua" w:eastAsia="Times New Roman" w:hAnsi="Book Antiqua" w:cs="Arial"/>
          <w:sz w:val="16"/>
          <w:szCs w:val="16"/>
          <w:lang w:eastAsia="pt-BR"/>
        </w:rPr>
        <w:t xml:space="preserve">. </w:t>
      </w:r>
      <w:hyperlink r:id="rId25"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36AE05F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3º Quando o impugnante alegar direito municipal, estadual ou estrangeiro, provar-lhe-á o teor e a vigência, se assim o determinar o julgador</w:t>
      </w:r>
      <w:r w:rsidRPr="008C312F">
        <w:rPr>
          <w:rFonts w:ascii="Book Antiqua" w:eastAsia="Times New Roman" w:hAnsi="Book Antiqua" w:cs="Arial"/>
          <w:sz w:val="16"/>
          <w:szCs w:val="16"/>
          <w:lang w:eastAsia="pt-BR"/>
        </w:rPr>
        <w:t xml:space="preserve">. </w:t>
      </w:r>
      <w:hyperlink r:id="rId26" w:anchor="art16iii" w:history="1">
        <w:r w:rsidRPr="008C312F">
          <w:rPr>
            <w:rFonts w:ascii="Book Antiqua" w:eastAsia="Times New Roman" w:hAnsi="Book Antiqua" w:cs="Arial"/>
            <w:color w:val="0000FF"/>
            <w:sz w:val="16"/>
            <w:szCs w:val="16"/>
            <w:u w:val="single"/>
            <w:lang w:eastAsia="pt-BR"/>
          </w:rPr>
          <w:t>(Incluído pela Lei nº 8.748, de 1993)</w:t>
        </w:r>
      </w:hyperlink>
    </w:p>
    <w:p w14:paraId="4D27C8CB" w14:textId="2ECA5E4E"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 w:name="art16§4"/>
      <w:bookmarkEnd w:id="5"/>
      <w:r w:rsidRPr="00530F99">
        <w:rPr>
          <w:rFonts w:ascii="Book Antiqua" w:eastAsia="Times New Roman" w:hAnsi="Book Antiqua" w:cs="Arial"/>
          <w:sz w:val="19"/>
          <w:szCs w:val="19"/>
          <w:lang w:eastAsia="pt-BR"/>
        </w:rPr>
        <w:t>§ 4º A prova documental será apresentada na impugnação, precluindo o direito de o impugnante fazê-lo em outro momento processual, a menos que</w:t>
      </w:r>
      <w:r w:rsidRPr="008C312F">
        <w:rPr>
          <w:rFonts w:ascii="Book Antiqua" w:eastAsia="Times New Roman" w:hAnsi="Book Antiqua" w:cs="Arial"/>
          <w:sz w:val="16"/>
          <w:szCs w:val="16"/>
          <w:lang w:eastAsia="pt-BR"/>
        </w:rPr>
        <w:t>: </w:t>
      </w:r>
      <w:hyperlink r:id="rId27"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r w:rsidR="00530F99" w:rsidRPr="008C312F">
        <w:rPr>
          <w:rFonts w:ascii="Book Antiqua" w:eastAsia="Times New Roman" w:hAnsi="Book Antiqua" w:cs="Times New Roman"/>
          <w:sz w:val="16"/>
          <w:szCs w:val="16"/>
          <w:lang w:eastAsia="pt-BR"/>
        </w:rPr>
        <w:t xml:space="preserve"> </w:t>
      </w:r>
    </w:p>
    <w:p w14:paraId="0A4EFB73" w14:textId="382570FD"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a) fique demonstrada a impossibilidade de sua apresentação oportuna, por motivo de força maior</w:t>
      </w:r>
      <w:r w:rsidRPr="008C312F">
        <w:rPr>
          <w:rFonts w:ascii="Book Antiqua" w:eastAsia="Times New Roman" w:hAnsi="Book Antiqua" w:cs="Arial"/>
          <w:sz w:val="16"/>
          <w:szCs w:val="16"/>
          <w:lang w:eastAsia="pt-BR"/>
        </w:rPr>
        <w:t>;</w:t>
      </w:r>
      <w:r w:rsidR="009663BF" w:rsidRPr="008C312F">
        <w:rPr>
          <w:rFonts w:ascii="Book Antiqua" w:eastAsia="Times New Roman" w:hAnsi="Book Antiqua" w:cs="Arial"/>
          <w:sz w:val="16"/>
          <w:szCs w:val="16"/>
          <w:lang w:eastAsia="pt-BR"/>
        </w:rPr>
        <w:t xml:space="preserve"> </w:t>
      </w:r>
      <w:hyperlink r:id="rId28"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13112D3E" w14:textId="24909A99"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b) refira-se a fato ou a direito superveniente</w:t>
      </w:r>
      <w:r w:rsidRPr="009663BF">
        <w:rPr>
          <w:rFonts w:ascii="Book Antiqua" w:eastAsia="Times New Roman" w:hAnsi="Book Antiqua" w:cs="Arial"/>
          <w:sz w:val="18"/>
          <w:szCs w:val="18"/>
          <w:lang w:eastAsia="pt-BR"/>
        </w:rPr>
        <w:t>;</w:t>
      </w:r>
      <w:hyperlink r:id="rId29"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15015B6C" w14:textId="5A87A544"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c) destine-se a contrapor fatos ou razões posteriormente trazidas aos autos.</w:t>
      </w:r>
      <w:hyperlink r:id="rId30"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701D050A" w14:textId="20DBF8B2"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5º A juntada de documentos após a impugnação deverá ser requerida à autoridade julgadora, mediante petição em que se demonstre, com fundamentos, a ocorrência de uma das condições previstas nas alíneas do parágrafo anterior</w:t>
      </w:r>
      <w:r w:rsidRPr="008C312F">
        <w:rPr>
          <w:rFonts w:ascii="Book Antiqua" w:eastAsia="Times New Roman" w:hAnsi="Book Antiqua" w:cs="Arial"/>
          <w:sz w:val="16"/>
          <w:szCs w:val="16"/>
          <w:lang w:eastAsia="pt-BR"/>
        </w:rPr>
        <w:t xml:space="preserve">. </w:t>
      </w:r>
      <w:hyperlink r:id="rId31"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2457436D" w14:textId="31E09A15"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 xml:space="preserve">§ 6º Caso já tenha sido proferida a decisão, os documentos apresentados permanecerão nos autos </w:t>
      </w:r>
      <w:proofErr w:type="gramStart"/>
      <w:r w:rsidRPr="00530F99">
        <w:rPr>
          <w:rFonts w:ascii="Book Antiqua" w:eastAsia="Times New Roman" w:hAnsi="Book Antiqua" w:cs="Arial"/>
          <w:sz w:val="19"/>
          <w:szCs w:val="19"/>
          <w:lang w:eastAsia="pt-BR"/>
        </w:rPr>
        <w:t>para, se</w:t>
      </w:r>
      <w:proofErr w:type="gramEnd"/>
      <w:r w:rsidRPr="00530F99">
        <w:rPr>
          <w:rFonts w:ascii="Book Antiqua" w:eastAsia="Times New Roman" w:hAnsi="Book Antiqua" w:cs="Arial"/>
          <w:sz w:val="19"/>
          <w:szCs w:val="19"/>
          <w:lang w:eastAsia="pt-BR"/>
        </w:rPr>
        <w:t xml:space="preserve"> for interposto recurso, serem apreciados pela autoridade julgadora de segunda instância</w:t>
      </w:r>
      <w:r w:rsidRPr="009663BF">
        <w:rPr>
          <w:rFonts w:ascii="Book Antiqua" w:eastAsia="Times New Roman" w:hAnsi="Book Antiqua" w:cs="Arial"/>
          <w:sz w:val="18"/>
          <w:szCs w:val="18"/>
          <w:lang w:eastAsia="pt-BR"/>
        </w:rPr>
        <w:t xml:space="preserve">. </w:t>
      </w:r>
      <w:hyperlink r:id="rId32" w:anchor="art16§4"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xml:space="preserve">    </w:t>
      </w:r>
    </w:p>
    <w:p w14:paraId="42C26A90" w14:textId="1B9B840C"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 w:name="art17."/>
      <w:bookmarkEnd w:id="6"/>
      <w:r w:rsidRPr="00530F99">
        <w:rPr>
          <w:rFonts w:ascii="Book Antiqua" w:eastAsia="Times New Roman" w:hAnsi="Book Antiqua" w:cs="Arial"/>
          <w:sz w:val="19"/>
          <w:szCs w:val="19"/>
          <w:lang w:eastAsia="pt-BR"/>
        </w:rPr>
        <w:t>Art. 17. Considerar-se-á não impugnada a matéria que não tenha sido expressamente contestada pelo impugnante</w:t>
      </w:r>
      <w:r w:rsidRPr="009663BF">
        <w:rPr>
          <w:rFonts w:ascii="Book Antiqua" w:eastAsia="Times New Roman" w:hAnsi="Book Antiqua" w:cs="Arial"/>
          <w:sz w:val="18"/>
          <w:szCs w:val="18"/>
          <w:lang w:eastAsia="pt-BR"/>
        </w:rPr>
        <w:t>.</w:t>
      </w:r>
      <w:r w:rsidRPr="009663BF">
        <w:rPr>
          <w:rFonts w:ascii="Book Antiqua" w:eastAsia="Times New Roman" w:hAnsi="Book Antiqua" w:cs="Arial"/>
          <w:b/>
          <w:bCs/>
          <w:i/>
          <w:iCs/>
          <w:sz w:val="18"/>
          <w:szCs w:val="18"/>
          <w:lang w:eastAsia="pt-BR"/>
        </w:rPr>
        <w:t xml:space="preserve"> </w:t>
      </w:r>
      <w:hyperlink r:id="rId33" w:anchor="art17" w:history="1">
        <w:r w:rsidRPr="008C312F">
          <w:rPr>
            <w:rFonts w:ascii="Book Antiqua" w:eastAsia="Times New Roman" w:hAnsi="Book Antiqua" w:cs="Arial"/>
            <w:color w:val="0000FF"/>
            <w:sz w:val="16"/>
            <w:szCs w:val="16"/>
            <w:u w:val="single"/>
            <w:lang w:eastAsia="pt-BR"/>
          </w:rPr>
          <w:t>(Redação dada pela Lei nº 9.532, de 1997)</w:t>
        </w:r>
      </w:hyperlink>
    </w:p>
    <w:p w14:paraId="377EF87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 w:name="art18"/>
      <w:bookmarkEnd w:id="7"/>
      <w:r w:rsidRPr="00530F99">
        <w:rPr>
          <w:rFonts w:ascii="Book Antiqua" w:eastAsia="Times New Roman" w:hAnsi="Book Antiqua" w:cs="Arial"/>
          <w:sz w:val="19"/>
          <w:szCs w:val="19"/>
          <w:lang w:eastAsia="pt-BR"/>
        </w:rPr>
        <w:t>Art. 18. A autoridade julgadora de primeira instância determinará, de ofício ou a requerimento do impugnante, a realização de diligências ou perícias, quando entendê-las necessárias, indeferindo as que considerar prescindíveis ou impraticáveis, observando o disposto no art. 28, in fine</w:t>
      </w:r>
      <w:r w:rsidRPr="009663BF">
        <w:rPr>
          <w:rFonts w:ascii="Book Antiqua" w:eastAsia="Times New Roman" w:hAnsi="Book Antiqua" w:cs="Arial"/>
          <w:sz w:val="18"/>
          <w:szCs w:val="18"/>
          <w:lang w:eastAsia="pt-BR"/>
        </w:rPr>
        <w:t xml:space="preserve">. </w:t>
      </w:r>
      <w:hyperlink r:id="rId34"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1D0EEB7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Deferido o pedido de perícia, ou determinada de ofício, sua realização, a autoridade designará servidor para, como perito da União, a ela proceder e intimará o perito do sujeito passivo a realizar o exame requerido, cabendo a ambos apresentar os respectivos laudos em prazo que será fixado segundo o grau de complexidade dos trabalhos a serem executados.</w:t>
      </w:r>
      <w:hyperlink r:id="rId35"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606CD05B"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Os prazos para realização de diligência ou perícia poderão ser prorrogados, a juízo da autoridade</w:t>
      </w:r>
      <w:r w:rsidRPr="008C312F">
        <w:rPr>
          <w:rFonts w:ascii="Book Antiqua" w:eastAsia="Times New Roman" w:hAnsi="Book Antiqua" w:cs="Arial"/>
          <w:sz w:val="16"/>
          <w:szCs w:val="16"/>
          <w:lang w:eastAsia="pt-BR"/>
        </w:rPr>
        <w:t xml:space="preserve">. </w:t>
      </w:r>
      <w:hyperlink r:id="rId36" w:anchor="art18" w:history="1">
        <w:r w:rsidRPr="008C312F">
          <w:rPr>
            <w:rFonts w:ascii="Book Antiqua" w:eastAsia="Times New Roman" w:hAnsi="Book Antiqua" w:cs="Arial"/>
            <w:color w:val="0000FF"/>
            <w:sz w:val="16"/>
            <w:szCs w:val="16"/>
            <w:u w:val="single"/>
            <w:lang w:eastAsia="pt-BR"/>
          </w:rPr>
          <w:t>(Redação dada pela Lei nº 8.748, de 1993)</w:t>
        </w:r>
      </w:hyperlink>
    </w:p>
    <w:p w14:paraId="49822AD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3º Quando, em exames posteriores, diligências ou perícias, realizados no curso do processo, forem verificadas incorreções, omissões ou inexatidões de que resultem agravamento da exigência </w:t>
      </w:r>
      <w:r w:rsidRPr="00530F99">
        <w:rPr>
          <w:rFonts w:ascii="Book Antiqua" w:eastAsia="Times New Roman" w:hAnsi="Book Antiqua" w:cs="Arial"/>
          <w:sz w:val="19"/>
          <w:szCs w:val="19"/>
          <w:lang w:eastAsia="pt-BR"/>
        </w:rPr>
        <w:lastRenderedPageBreak/>
        <w:t>inicial, inovação ou alteração da fundamentação legal da exigência, será lavrado auto de infração ou emitida notificação de lançamento complementar, devolvendo-se, ao sujeito passivo, prazo para impugnação no concernente à matéria modificada</w:t>
      </w:r>
      <w:r w:rsidRPr="008C312F">
        <w:rPr>
          <w:rFonts w:ascii="Book Antiqua" w:eastAsia="Times New Roman" w:hAnsi="Book Antiqua" w:cs="Arial"/>
          <w:sz w:val="16"/>
          <w:szCs w:val="16"/>
          <w:lang w:eastAsia="pt-BR"/>
        </w:rPr>
        <w:t xml:space="preserve">. </w:t>
      </w:r>
      <w:hyperlink r:id="rId37" w:anchor="art18" w:history="1">
        <w:r w:rsidRPr="008C312F">
          <w:rPr>
            <w:rFonts w:ascii="Book Antiqua" w:eastAsia="Times New Roman" w:hAnsi="Book Antiqua" w:cs="Arial"/>
            <w:color w:val="0000FF"/>
            <w:sz w:val="16"/>
            <w:szCs w:val="16"/>
            <w:u w:val="single"/>
            <w:lang w:eastAsia="pt-BR"/>
          </w:rPr>
          <w:t>(Incluído pela Lei nº 8.748, de 1993)</w:t>
        </w:r>
      </w:hyperlink>
    </w:p>
    <w:p w14:paraId="21B3718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 w:name="art19"/>
      <w:bookmarkEnd w:id="8"/>
      <w:r w:rsidRPr="008C312F">
        <w:rPr>
          <w:rFonts w:ascii="Book Antiqua" w:eastAsia="Times New Roman" w:hAnsi="Book Antiqua" w:cs="Arial"/>
          <w:sz w:val="16"/>
          <w:szCs w:val="16"/>
          <w:lang w:eastAsia="pt-BR"/>
        </w:rPr>
        <w:t>Art. 19. </w:t>
      </w:r>
      <w:r w:rsidRPr="008C312F">
        <w:rPr>
          <w:rFonts w:ascii="Book Antiqua" w:eastAsia="Times New Roman" w:hAnsi="Book Antiqua" w:cs="Arial"/>
          <w:color w:val="083066"/>
          <w:sz w:val="16"/>
          <w:szCs w:val="16"/>
          <w:lang w:eastAsia="pt-BR"/>
        </w:rPr>
        <w:t xml:space="preserve"> </w:t>
      </w:r>
      <w:hyperlink r:id="rId38" w:anchor="7" w:history="1">
        <w:r w:rsidRPr="008C312F">
          <w:rPr>
            <w:rFonts w:ascii="Book Antiqua" w:eastAsia="Times New Roman" w:hAnsi="Book Antiqua" w:cs="Arial"/>
            <w:color w:val="0000FF"/>
            <w:sz w:val="16"/>
            <w:szCs w:val="16"/>
            <w:u w:val="single"/>
            <w:lang w:eastAsia="pt-BR"/>
          </w:rPr>
          <w:t>(Revogado pela Lei nº 8.748, de 1993)</w:t>
        </w:r>
      </w:hyperlink>
    </w:p>
    <w:p w14:paraId="7C15EFB9" w14:textId="77777777"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9" w:name="art20"/>
      <w:bookmarkEnd w:id="9"/>
      <w:r w:rsidRPr="00530F99">
        <w:rPr>
          <w:rFonts w:ascii="Book Antiqua" w:eastAsia="Times New Roman" w:hAnsi="Book Antiqua" w:cs="Arial"/>
          <w:sz w:val="19"/>
          <w:szCs w:val="19"/>
          <w:lang w:eastAsia="pt-BR"/>
        </w:rPr>
        <w:t>Art. 20.  No âmbito da Secretaria da Receita Federal, a designação de servidor para proceder aos exames relativos a diligências ou perícias recairá sobre Auditor-Fiscal do Tesouro Nacional</w:t>
      </w:r>
      <w:r w:rsidRPr="009663BF">
        <w:rPr>
          <w:rFonts w:ascii="Book Antiqua" w:eastAsia="Times New Roman" w:hAnsi="Book Antiqua" w:cs="Arial"/>
          <w:sz w:val="18"/>
          <w:szCs w:val="18"/>
          <w:lang w:eastAsia="pt-BR"/>
        </w:rPr>
        <w:t xml:space="preserve">. </w:t>
      </w:r>
      <w:hyperlink r:id="rId39" w:anchor="art20" w:history="1">
        <w:r w:rsidRPr="008C312F">
          <w:rPr>
            <w:rFonts w:ascii="Book Antiqua" w:eastAsia="Times New Roman" w:hAnsi="Book Antiqua" w:cs="Arial"/>
            <w:color w:val="0000FF"/>
            <w:sz w:val="16"/>
            <w:szCs w:val="16"/>
            <w:u w:val="single"/>
            <w:lang w:eastAsia="pt-BR"/>
          </w:rPr>
          <w:t>(Redação dada pela Lei nº 8.748, de 1993)</w:t>
        </w:r>
      </w:hyperlink>
    </w:p>
    <w:p w14:paraId="709A7D32" w14:textId="1BB2ECF3" w:rsidR="006378C5" w:rsidRPr="0077046E"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0" w:name="art21"/>
      <w:bookmarkEnd w:id="10"/>
      <w:r w:rsidRPr="00530F99">
        <w:rPr>
          <w:rFonts w:ascii="Book Antiqua" w:eastAsia="Times New Roman" w:hAnsi="Book Antiqua" w:cs="Arial"/>
          <w:b/>
          <w:bCs/>
          <w:sz w:val="19"/>
          <w:szCs w:val="19"/>
          <w:highlight w:val="magenta"/>
          <w:lang w:eastAsia="pt-BR"/>
        </w:rPr>
        <w:t>Art. 21</w:t>
      </w:r>
      <w:r w:rsidRPr="00530F99">
        <w:rPr>
          <w:rFonts w:ascii="Book Antiqua" w:eastAsia="Times New Roman" w:hAnsi="Book Antiqua" w:cs="Arial"/>
          <w:sz w:val="19"/>
          <w:szCs w:val="19"/>
          <w:lang w:eastAsia="pt-BR"/>
        </w:rPr>
        <w:t xml:space="preserve">. </w:t>
      </w:r>
      <w:r w:rsidRPr="009663BF">
        <w:rPr>
          <w:rFonts w:ascii="Book Antiqua" w:eastAsia="Times New Roman" w:hAnsi="Book Antiqua" w:cs="Arial"/>
          <w:b/>
          <w:bCs/>
          <w:sz w:val="19"/>
          <w:szCs w:val="19"/>
          <w:lang w:eastAsia="pt-BR"/>
        </w:rPr>
        <w:t xml:space="preserve">Não sendo cumprida nem impugnada a exigência, a autoridade preparadora declarará </w:t>
      </w:r>
      <w:proofErr w:type="spellStart"/>
      <w:r w:rsidRPr="009663BF">
        <w:rPr>
          <w:rFonts w:ascii="Book Antiqua" w:eastAsia="Times New Roman" w:hAnsi="Book Antiqua" w:cs="Arial"/>
          <w:b/>
          <w:bCs/>
          <w:sz w:val="19"/>
          <w:szCs w:val="19"/>
          <w:lang w:eastAsia="pt-BR"/>
        </w:rPr>
        <w:t>a</w:t>
      </w:r>
      <w:proofErr w:type="spellEnd"/>
      <w:r w:rsidRPr="009663BF">
        <w:rPr>
          <w:rFonts w:ascii="Book Antiqua" w:eastAsia="Times New Roman" w:hAnsi="Book Antiqua" w:cs="Arial"/>
          <w:b/>
          <w:bCs/>
          <w:sz w:val="19"/>
          <w:szCs w:val="19"/>
          <w:lang w:eastAsia="pt-BR"/>
        </w:rPr>
        <w:t xml:space="preserve"> revelia, permanecendo o processo no órgão preparador, pelo prazo de trinta dias, para cobrança amigável</w:t>
      </w:r>
      <w:r w:rsidRPr="008C312F">
        <w:rPr>
          <w:rFonts w:ascii="Book Antiqua" w:eastAsia="Times New Roman" w:hAnsi="Book Antiqua" w:cs="Arial"/>
          <w:sz w:val="16"/>
          <w:szCs w:val="16"/>
          <w:lang w:eastAsia="pt-BR"/>
        </w:rPr>
        <w:t xml:space="preserve">. </w:t>
      </w:r>
      <w:hyperlink r:id="rId40" w:anchor="art21" w:history="1">
        <w:r w:rsidRPr="008C312F">
          <w:rPr>
            <w:rFonts w:ascii="Book Antiqua" w:eastAsia="Times New Roman" w:hAnsi="Book Antiqua" w:cs="Arial"/>
            <w:color w:val="0000FF"/>
            <w:sz w:val="16"/>
            <w:szCs w:val="16"/>
            <w:u w:val="single"/>
            <w:lang w:eastAsia="pt-BR"/>
          </w:rPr>
          <w:t>(Redação dada pela Lei nº 8.748, de 1993)</w:t>
        </w:r>
      </w:hyperlink>
      <w:r w:rsidR="00530F99" w:rsidRPr="008C312F">
        <w:rPr>
          <w:rFonts w:ascii="Book Antiqua" w:eastAsia="Times New Roman" w:hAnsi="Book Antiqua" w:cs="Arial"/>
          <w:color w:val="0000FF"/>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r w:rsidR="0077046E">
        <w:rPr>
          <w:rFonts w:ascii="Book Antiqua" w:eastAsia="Times New Roman" w:hAnsi="Book Antiqua" w:cs="Arial"/>
          <w:b/>
          <w:bCs/>
          <w:color w:val="FF0000"/>
          <w:sz w:val="16"/>
          <w:szCs w:val="16"/>
          <w:lang w:eastAsia="pt-BR"/>
        </w:rPr>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71C1E411"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1º No caso de impugnação parcial, não cumprida a exigência relativa à parte não litigiosa do crédito, o órgão preparador, antes da remessa dos autos a julgamento, providenciará a formação de autos apartados para a imediata cobrança da parte não contestada, consignando essa circunstância no processo original</w:t>
      </w:r>
      <w:r w:rsidRPr="008C312F">
        <w:rPr>
          <w:rFonts w:ascii="Book Antiqua" w:eastAsia="Times New Roman" w:hAnsi="Book Antiqua" w:cs="Arial"/>
          <w:sz w:val="16"/>
          <w:szCs w:val="16"/>
          <w:lang w:eastAsia="pt-BR"/>
        </w:rPr>
        <w:t xml:space="preserve">. </w:t>
      </w:r>
      <w:hyperlink r:id="rId41" w:anchor="art21" w:history="1">
        <w:r w:rsidRPr="008C312F">
          <w:rPr>
            <w:rFonts w:ascii="Book Antiqua" w:eastAsia="Times New Roman" w:hAnsi="Book Antiqua" w:cs="Arial"/>
            <w:color w:val="0000FF"/>
            <w:sz w:val="16"/>
            <w:szCs w:val="16"/>
            <w:u w:val="single"/>
            <w:lang w:eastAsia="pt-BR"/>
          </w:rPr>
          <w:t>(Redação dada pela Lei nº 8.748, de 1993)</w:t>
        </w:r>
      </w:hyperlink>
    </w:p>
    <w:p w14:paraId="36575896"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2º A autoridade preparadora, após a declaração de revelia e findo o prazo previsto no caput deste artigo, procederá, em relação às mercadorias e outros bens perdidos em razão de exigência não impugnada, na forma do art. 63</w:t>
      </w:r>
      <w:r w:rsidRPr="008C312F">
        <w:rPr>
          <w:rFonts w:ascii="Book Antiqua" w:eastAsia="Times New Roman" w:hAnsi="Book Antiqua" w:cs="Arial"/>
          <w:sz w:val="16"/>
          <w:szCs w:val="16"/>
          <w:lang w:eastAsia="pt-BR"/>
        </w:rPr>
        <w:t xml:space="preserve">. </w:t>
      </w:r>
      <w:hyperlink r:id="rId42" w:anchor="art21" w:history="1">
        <w:r w:rsidRPr="008C312F">
          <w:rPr>
            <w:rFonts w:ascii="Book Antiqua" w:eastAsia="Times New Roman" w:hAnsi="Book Antiqua" w:cs="Arial"/>
            <w:color w:val="0000FF"/>
            <w:sz w:val="16"/>
            <w:szCs w:val="16"/>
            <w:u w:val="single"/>
            <w:lang w:eastAsia="pt-BR"/>
          </w:rPr>
          <w:t>(Redação dada pela Lei nº 8.748, de 1993)</w:t>
        </w:r>
      </w:hyperlink>
    </w:p>
    <w:p w14:paraId="4FEE486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3° Esgotado o prazo de cobrança amigável sem que tenha sido pago o crédito tributário, o órgão preparador declarará o sujeito passivo devedor remisso e encaminhará o processo à autoridade competente para promover a cobrança executiva.</w:t>
      </w:r>
    </w:p>
    <w:p w14:paraId="035DB14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4º O disposto no parágrafo anterior aplicar-se-á aos casos em que o sujeito passivo não cumprir as condições estabelecidas para a concessão de moratória.</w:t>
      </w:r>
    </w:p>
    <w:p w14:paraId="3C66BA4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5º  </w:t>
      </w:r>
      <w:hyperlink r:id="rId43" w:anchor="art21" w:history="1">
        <w:r w:rsidRPr="008C312F">
          <w:rPr>
            <w:rFonts w:ascii="Book Antiqua" w:eastAsia="Times New Roman" w:hAnsi="Book Antiqua" w:cs="Arial"/>
            <w:color w:val="0000FF"/>
            <w:sz w:val="16"/>
            <w:szCs w:val="16"/>
            <w:u w:val="single"/>
            <w:lang w:eastAsia="pt-BR"/>
          </w:rPr>
          <w:t>(Vide Lei nº 8.748, de 1993)</w:t>
        </w:r>
      </w:hyperlink>
    </w:p>
    <w:p w14:paraId="4C05D6B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22. O processo será organizado em ordem cronológica e terá suas folhas numeradas e rubricadas.</w:t>
      </w:r>
    </w:p>
    <w:p w14:paraId="170B13E8"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IV</w:t>
      </w:r>
      <w:r w:rsidRPr="00530F99">
        <w:rPr>
          <w:rFonts w:ascii="Book Antiqua" w:eastAsia="Times New Roman" w:hAnsi="Book Antiqua" w:cs="Arial"/>
          <w:sz w:val="19"/>
          <w:szCs w:val="19"/>
          <w:lang w:eastAsia="pt-BR"/>
        </w:rPr>
        <w:br/>
        <w:t>Da Intimação</w:t>
      </w:r>
    </w:p>
    <w:p w14:paraId="1F07749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23"/>
      <w:bookmarkEnd w:id="11"/>
      <w:r w:rsidRPr="00530F99">
        <w:rPr>
          <w:rFonts w:ascii="Book Antiqua" w:eastAsia="Times New Roman" w:hAnsi="Book Antiqua" w:cs="Arial"/>
          <w:sz w:val="19"/>
          <w:szCs w:val="19"/>
          <w:lang w:eastAsia="pt-BR"/>
        </w:rPr>
        <w:t>Art. 23. Far-se-á a intimação:</w:t>
      </w:r>
    </w:p>
    <w:p w14:paraId="7C0F8483" w14:textId="4DEF09B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 w:name="art23i"/>
      <w:bookmarkEnd w:id="12"/>
      <w:r w:rsidRPr="00530F99">
        <w:rPr>
          <w:rFonts w:ascii="Book Antiqua" w:eastAsia="Times New Roman" w:hAnsi="Book Antiqua" w:cs="Arial"/>
          <w:sz w:val="19"/>
          <w:szCs w:val="19"/>
          <w:lang w:eastAsia="pt-BR"/>
        </w:rPr>
        <w:t>I - pessoal, pelo autor do procedimento ou por agente do órgão preparador, na repartição ou fora dela, provada com a assinatura do sujeito passivo, seu mandatário ou preposto, ou, no caso de recusa, com declaração escrita de quem o intimar;</w:t>
      </w:r>
      <w:hyperlink r:id="rId44" w:anchor="art23i" w:history="1">
        <w:r w:rsidRPr="009663BF">
          <w:rPr>
            <w:rFonts w:ascii="Book Antiqua" w:eastAsia="Times New Roman" w:hAnsi="Book Antiqua" w:cs="Arial"/>
            <w:color w:val="0000FF"/>
            <w:sz w:val="19"/>
            <w:szCs w:val="19"/>
            <w:lang w:eastAsia="pt-BR"/>
          </w:rPr>
          <w:t xml:space="preserve"> </w:t>
        </w:r>
      </w:hyperlink>
      <w:hyperlink r:id="rId45" w:anchor="art23i" w:history="1">
        <w:r w:rsidRPr="008C312F">
          <w:rPr>
            <w:rFonts w:ascii="Book Antiqua" w:eastAsia="Times New Roman" w:hAnsi="Book Antiqua" w:cs="Arial"/>
            <w:color w:val="0000FF"/>
            <w:sz w:val="16"/>
            <w:szCs w:val="16"/>
            <w:u w:val="single"/>
            <w:lang w:eastAsia="pt-BR"/>
          </w:rPr>
          <w:t>(Redação dada pela Lei nº 9.532, de 1997)</w:t>
        </w:r>
      </w:hyperlink>
    </w:p>
    <w:p w14:paraId="7A5B8B60" w14:textId="5A0F8872" w:rsidR="006378C5" w:rsidRPr="009663BF"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por</w:t>
      </w:r>
      <w:proofErr w:type="gramEnd"/>
      <w:r w:rsidRPr="00530F99">
        <w:rPr>
          <w:rFonts w:ascii="Book Antiqua" w:eastAsia="Times New Roman" w:hAnsi="Book Antiqua" w:cs="Arial"/>
          <w:sz w:val="19"/>
          <w:szCs w:val="19"/>
          <w:lang w:eastAsia="pt-BR"/>
        </w:rPr>
        <w:t xml:space="preserve"> via postal, telegráfica ou por qualquer outro meio ou via, com prova de recebimento no domicílio tributário eleito pelo sujeito passivo</w:t>
      </w:r>
      <w:r w:rsidRPr="009663BF">
        <w:rPr>
          <w:rFonts w:ascii="Book Antiqua" w:eastAsia="Times New Roman" w:hAnsi="Book Antiqua" w:cs="Arial"/>
          <w:sz w:val="18"/>
          <w:szCs w:val="18"/>
          <w:lang w:eastAsia="pt-BR"/>
        </w:rPr>
        <w:t xml:space="preserve">; </w:t>
      </w:r>
      <w:hyperlink r:id="rId46" w:anchor="art23i" w:history="1">
        <w:r w:rsidRPr="009663BF">
          <w:rPr>
            <w:rFonts w:ascii="Book Antiqua" w:eastAsia="Times New Roman" w:hAnsi="Book Antiqua" w:cs="Arial"/>
            <w:color w:val="0000FF"/>
            <w:sz w:val="18"/>
            <w:szCs w:val="18"/>
            <w:u w:val="single"/>
            <w:lang w:eastAsia="pt-BR"/>
          </w:rPr>
          <w:t>(Redação dada pela Lei nº 9.532, de 1997)</w:t>
        </w:r>
      </w:hyperlink>
      <w:r w:rsidRPr="009663BF">
        <w:rPr>
          <w:rFonts w:ascii="Book Antiqua" w:eastAsia="Times New Roman" w:hAnsi="Book Antiqua" w:cs="Arial"/>
          <w:sz w:val="18"/>
          <w:szCs w:val="18"/>
          <w:lang w:eastAsia="pt-BR"/>
        </w:rPr>
        <w:t> </w:t>
      </w:r>
    </w:p>
    <w:p w14:paraId="24FED065"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III - por meio eletrônico, com prova de recebimento, mediante</w:t>
      </w:r>
      <w:r w:rsidRPr="008C312F">
        <w:rPr>
          <w:rFonts w:ascii="Book Antiqua" w:eastAsia="Times New Roman" w:hAnsi="Book Antiqua" w:cs="Arial"/>
          <w:sz w:val="16"/>
          <w:szCs w:val="16"/>
          <w:lang w:eastAsia="pt-BR"/>
        </w:rPr>
        <w:t xml:space="preserve">: </w:t>
      </w:r>
      <w:hyperlink r:id="rId47"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5E8D898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a) envio ao domicílio tributário do sujeito passivo; ou </w:t>
      </w:r>
      <w:hyperlink r:id="rId48" w:anchor="art113" w:history="1">
        <w:r w:rsidRPr="008C312F">
          <w:rPr>
            <w:rFonts w:ascii="Book Antiqua" w:eastAsia="Times New Roman" w:hAnsi="Book Antiqua" w:cs="Arial"/>
            <w:color w:val="0000FF"/>
            <w:sz w:val="16"/>
            <w:szCs w:val="16"/>
            <w:u w:val="single"/>
            <w:lang w:eastAsia="pt-BR"/>
          </w:rPr>
          <w:t>(Incluída pela Lei nº 11.196, de 2005)</w:t>
        </w:r>
      </w:hyperlink>
    </w:p>
    <w:p w14:paraId="76E2144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b) registro em meio magnético ou equivalente utilizado pelo sujeito passivo</w:t>
      </w:r>
      <w:r w:rsidRPr="008C312F">
        <w:rPr>
          <w:rFonts w:ascii="Book Antiqua" w:eastAsia="Times New Roman" w:hAnsi="Book Antiqua" w:cs="Arial"/>
          <w:sz w:val="16"/>
          <w:szCs w:val="16"/>
          <w:lang w:eastAsia="pt-BR"/>
        </w:rPr>
        <w:t xml:space="preserve">. </w:t>
      </w:r>
      <w:hyperlink r:id="rId49" w:anchor="art113" w:history="1">
        <w:r w:rsidRPr="008C312F">
          <w:rPr>
            <w:rFonts w:ascii="Book Antiqua" w:eastAsia="Times New Roman" w:hAnsi="Book Antiqua" w:cs="Arial"/>
            <w:color w:val="0000FF"/>
            <w:sz w:val="16"/>
            <w:szCs w:val="16"/>
            <w:u w:val="single"/>
            <w:lang w:eastAsia="pt-BR"/>
          </w:rPr>
          <w:t>(Incluída pela Lei nº 11.196, de 2005)</w:t>
        </w:r>
      </w:hyperlink>
    </w:p>
    <w:p w14:paraId="5A2FC00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Quando resultar improfícuo um dos meios previstos no caput deste artigo ou quando o sujeito passivo tiver sua inscrição declarada inapta perante o cadastro fiscal, a intimação poderá ser feita por edital publicado</w:t>
      </w:r>
      <w:r w:rsidRPr="008C312F">
        <w:rPr>
          <w:rFonts w:ascii="Book Antiqua" w:eastAsia="Times New Roman" w:hAnsi="Book Antiqua" w:cs="Arial"/>
          <w:color w:val="000000"/>
          <w:sz w:val="16"/>
          <w:szCs w:val="16"/>
          <w:lang w:eastAsia="pt-BR"/>
        </w:rPr>
        <w:t xml:space="preserve">: </w:t>
      </w:r>
      <w:hyperlink r:id="rId50"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4E6B23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lastRenderedPageBreak/>
        <w:t xml:space="preserve">I - </w:t>
      </w:r>
      <w:proofErr w:type="gramStart"/>
      <w:r w:rsidRPr="00530F99">
        <w:rPr>
          <w:rFonts w:ascii="Book Antiqua" w:eastAsia="Times New Roman" w:hAnsi="Book Antiqua" w:cs="Arial"/>
          <w:sz w:val="19"/>
          <w:szCs w:val="19"/>
          <w:lang w:eastAsia="pt-BR"/>
        </w:rPr>
        <w:t>no</w:t>
      </w:r>
      <w:proofErr w:type="gramEnd"/>
      <w:r w:rsidRPr="00530F99">
        <w:rPr>
          <w:rFonts w:ascii="Book Antiqua" w:eastAsia="Times New Roman" w:hAnsi="Book Antiqua" w:cs="Arial"/>
          <w:sz w:val="19"/>
          <w:szCs w:val="19"/>
          <w:lang w:eastAsia="pt-BR"/>
        </w:rPr>
        <w:t xml:space="preserve"> endereço da administração tributária na internet</w:t>
      </w:r>
      <w:r w:rsidRPr="008C312F">
        <w:rPr>
          <w:rFonts w:ascii="Book Antiqua" w:eastAsia="Times New Roman" w:hAnsi="Book Antiqua" w:cs="Arial"/>
          <w:sz w:val="16"/>
          <w:szCs w:val="16"/>
          <w:lang w:eastAsia="pt-BR"/>
        </w:rPr>
        <w:t xml:space="preserve">; </w:t>
      </w:r>
      <w:hyperlink r:id="rId51"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514FFAD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II - em dependência, franqueada ao público, do órgão encarregado da intimação; ou </w:t>
      </w:r>
      <w:hyperlink r:id="rId52"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456E48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III - uma única vez, em órgão da imprensa oficial local</w:t>
      </w:r>
      <w:r w:rsidRPr="009663BF">
        <w:rPr>
          <w:rFonts w:ascii="Book Antiqua" w:eastAsia="Times New Roman" w:hAnsi="Book Antiqua" w:cs="Arial"/>
          <w:sz w:val="18"/>
          <w:szCs w:val="18"/>
          <w:lang w:eastAsia="pt-BR"/>
        </w:rPr>
        <w:t xml:space="preserve">. </w:t>
      </w:r>
      <w:hyperlink r:id="rId5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148A8B8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Considera-se feita a intimação:</w:t>
      </w:r>
    </w:p>
    <w:p w14:paraId="22187F0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na</w:t>
      </w:r>
      <w:proofErr w:type="gramEnd"/>
      <w:r w:rsidRPr="00530F99">
        <w:rPr>
          <w:rFonts w:ascii="Book Antiqua" w:eastAsia="Times New Roman" w:hAnsi="Book Antiqua" w:cs="Arial"/>
          <w:sz w:val="19"/>
          <w:szCs w:val="19"/>
          <w:lang w:eastAsia="pt-BR"/>
        </w:rPr>
        <w:t xml:space="preserve"> data da ciência do intimado ou da declaração de quem fizer a intimação, se pessoal;</w:t>
      </w:r>
    </w:p>
    <w:p w14:paraId="20CD40F3" w14:textId="00D5768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II - no caso do inciso II do </w:t>
      </w:r>
      <w:r w:rsidRPr="00530F99">
        <w:rPr>
          <w:rFonts w:ascii="Book Antiqua" w:eastAsia="Times New Roman" w:hAnsi="Book Antiqua" w:cs="Arial"/>
          <w:i/>
          <w:iCs/>
          <w:sz w:val="19"/>
          <w:szCs w:val="19"/>
          <w:lang w:eastAsia="pt-BR"/>
        </w:rPr>
        <w:t>caput</w:t>
      </w:r>
      <w:r w:rsidRPr="00530F99">
        <w:rPr>
          <w:rFonts w:ascii="Book Antiqua" w:eastAsia="Times New Roman" w:hAnsi="Book Antiqua" w:cs="Arial"/>
          <w:sz w:val="19"/>
          <w:szCs w:val="19"/>
          <w:lang w:eastAsia="pt-BR"/>
        </w:rPr>
        <w:t xml:space="preserve"> deste artigo, na data do recebimento ou, se omitida, quinze dias após a data da expedição da intimação</w:t>
      </w:r>
      <w:r w:rsidRPr="008C312F">
        <w:rPr>
          <w:rFonts w:ascii="Book Antiqua" w:eastAsia="Times New Roman" w:hAnsi="Book Antiqua" w:cs="Arial"/>
          <w:sz w:val="16"/>
          <w:szCs w:val="16"/>
          <w:lang w:eastAsia="pt-BR"/>
        </w:rPr>
        <w:t xml:space="preserve">; </w:t>
      </w:r>
      <w:hyperlink r:id="rId54" w:anchor="art23§2ii"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w:t>
      </w:r>
    </w:p>
    <w:p w14:paraId="7D418037"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III - se por meio eletrônico</w:t>
      </w:r>
      <w:r w:rsidRPr="008C312F">
        <w:rPr>
          <w:rFonts w:ascii="Book Antiqua" w:eastAsia="Times New Roman" w:hAnsi="Book Antiqua" w:cs="Arial"/>
          <w:color w:val="000000"/>
          <w:sz w:val="16"/>
          <w:szCs w:val="16"/>
          <w:lang w:eastAsia="pt-BR"/>
        </w:rPr>
        <w:t>: </w:t>
      </w:r>
      <w:hyperlink r:id="rId55"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54E0CB4B"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a) 15 (quinze) dias contados da data registrada no comprovante de entrega no domicílio tributário do sujeito passivo</w:t>
      </w:r>
      <w:r w:rsidRPr="009663BF">
        <w:rPr>
          <w:rFonts w:ascii="Book Antiqua" w:eastAsia="Times New Roman" w:hAnsi="Book Antiqua" w:cs="Arial"/>
          <w:color w:val="000000"/>
          <w:sz w:val="18"/>
          <w:szCs w:val="18"/>
          <w:lang w:eastAsia="pt-BR"/>
        </w:rPr>
        <w:t xml:space="preserve">;  </w:t>
      </w:r>
      <w:hyperlink r:id="rId56"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4EE3EC43"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b) na data em que o sujeito passivo efetuar consulta no endereço eletrônico a ele atribuído pela administração tributária, se ocorrida antes do prazo previsto na alínea </w:t>
      </w:r>
      <w:r w:rsidRPr="00530F99">
        <w:rPr>
          <w:rFonts w:ascii="Book Antiqua" w:eastAsia="Times New Roman" w:hAnsi="Book Antiqua" w:cs="Arial"/>
          <w:i/>
          <w:iCs/>
          <w:color w:val="000000"/>
          <w:sz w:val="19"/>
          <w:szCs w:val="19"/>
          <w:lang w:eastAsia="pt-BR"/>
        </w:rPr>
        <w:t>a</w:t>
      </w:r>
      <w:r w:rsidRPr="00530F99">
        <w:rPr>
          <w:rFonts w:ascii="Book Antiqua" w:eastAsia="Times New Roman" w:hAnsi="Book Antiqua" w:cs="Arial"/>
          <w:color w:val="000000"/>
          <w:sz w:val="19"/>
          <w:szCs w:val="19"/>
          <w:lang w:eastAsia="pt-BR"/>
        </w:rPr>
        <w:t>; ou </w:t>
      </w:r>
      <w:hyperlink r:id="rId57" w:anchor="art33" w:history="1">
        <w:r w:rsidRPr="008C312F">
          <w:rPr>
            <w:rFonts w:ascii="Book Antiqua" w:eastAsia="Times New Roman" w:hAnsi="Book Antiqua" w:cs="Arial"/>
            <w:color w:val="0000FF"/>
            <w:sz w:val="16"/>
            <w:szCs w:val="16"/>
            <w:u w:val="single"/>
            <w:lang w:eastAsia="pt-BR"/>
          </w:rPr>
          <w:t>(Redação dada pela Lei nº 12.844, de 2013)</w:t>
        </w:r>
      </w:hyperlink>
    </w:p>
    <w:p w14:paraId="18EBB563" w14:textId="77777777" w:rsidR="006378C5" w:rsidRPr="008C312F" w:rsidRDefault="006378C5" w:rsidP="00A94F5E">
      <w:pPr>
        <w:spacing w:before="300" w:after="300" w:line="240" w:lineRule="auto"/>
        <w:ind w:firstLine="570"/>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c) na data registrada no meio magnético ou equivalente utilizado pelo sujeito passivo</w:t>
      </w:r>
      <w:r w:rsidRPr="008C312F">
        <w:rPr>
          <w:rFonts w:ascii="Book Antiqua" w:eastAsia="Times New Roman" w:hAnsi="Book Antiqua" w:cs="Arial"/>
          <w:color w:val="000000"/>
          <w:sz w:val="16"/>
          <w:szCs w:val="16"/>
          <w:lang w:eastAsia="pt-BR"/>
        </w:rPr>
        <w:t xml:space="preserve">;  </w:t>
      </w:r>
      <w:hyperlink r:id="rId58" w:anchor="art33" w:history="1">
        <w:r w:rsidRPr="008C312F">
          <w:rPr>
            <w:rFonts w:ascii="Book Antiqua" w:eastAsia="Times New Roman" w:hAnsi="Book Antiqua" w:cs="Arial"/>
            <w:color w:val="0000FF"/>
            <w:sz w:val="16"/>
            <w:szCs w:val="16"/>
            <w:u w:val="single"/>
            <w:lang w:eastAsia="pt-BR"/>
          </w:rPr>
          <w:t>(Incluída pela Lei nº 12.844, de 2013)</w:t>
        </w:r>
      </w:hyperlink>
    </w:p>
    <w:p w14:paraId="259A51C9"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IV - 15 (quinze) dias após a publicação do edital, se este for o meio utilizado</w:t>
      </w:r>
      <w:r w:rsidRPr="008C312F">
        <w:rPr>
          <w:rFonts w:ascii="Book Antiqua" w:eastAsia="Times New Roman" w:hAnsi="Book Antiqua" w:cs="Arial"/>
          <w:sz w:val="16"/>
          <w:szCs w:val="16"/>
          <w:lang w:eastAsia="pt-BR"/>
        </w:rPr>
        <w:t xml:space="preserve">. </w:t>
      </w:r>
      <w:hyperlink r:id="rId59"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2C40560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3</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Os meios de intimação previstos nos incisos do caput deste artigo não estão sujeitos a ordem de preferência</w:t>
      </w:r>
      <w:r w:rsidRPr="008C312F">
        <w:rPr>
          <w:rFonts w:ascii="Book Antiqua" w:eastAsia="Times New Roman" w:hAnsi="Book Antiqua" w:cs="Arial"/>
          <w:sz w:val="16"/>
          <w:szCs w:val="16"/>
          <w:lang w:eastAsia="pt-BR"/>
        </w:rPr>
        <w:t xml:space="preserve">. </w:t>
      </w:r>
      <w:hyperlink r:id="rId60"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3B31F5E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4</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Para fins de intimação, considera-se domicílio tributário do sujeito passivo</w:t>
      </w:r>
      <w:r w:rsidRPr="008C312F">
        <w:rPr>
          <w:rFonts w:ascii="Book Antiqua" w:eastAsia="Times New Roman" w:hAnsi="Book Antiqua" w:cs="Arial"/>
          <w:sz w:val="16"/>
          <w:szCs w:val="16"/>
          <w:lang w:eastAsia="pt-BR"/>
        </w:rPr>
        <w:t xml:space="preserve">: </w:t>
      </w:r>
      <w:hyperlink r:id="rId61" w:anchor="art113" w:history="1">
        <w:r w:rsidRPr="008C312F">
          <w:rPr>
            <w:rFonts w:ascii="Book Antiqua" w:eastAsia="Times New Roman" w:hAnsi="Book Antiqua" w:cs="Arial"/>
            <w:color w:val="0000FF"/>
            <w:sz w:val="16"/>
            <w:szCs w:val="16"/>
            <w:u w:val="single"/>
            <w:lang w:eastAsia="pt-BR"/>
          </w:rPr>
          <w:t>(Redação dada pela Lei nº 11.196, de 2005)</w:t>
        </w:r>
      </w:hyperlink>
    </w:p>
    <w:p w14:paraId="06B2ABAF"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 - o endereço postal por ele fornecido, para fins cadastrais, à administração tributária; e </w:t>
      </w:r>
      <w:hyperlink r:id="rId62"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F70FE1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o</w:t>
      </w:r>
      <w:proofErr w:type="gramEnd"/>
      <w:r w:rsidRPr="00530F99">
        <w:rPr>
          <w:rFonts w:ascii="Book Antiqua" w:eastAsia="Times New Roman" w:hAnsi="Book Antiqua" w:cs="Arial"/>
          <w:sz w:val="19"/>
          <w:szCs w:val="19"/>
          <w:lang w:eastAsia="pt-BR"/>
        </w:rPr>
        <w:t xml:space="preserve"> endereço eletrônico a ele atribuído pela administração tributária, desde que autorizado pelo sujeito passivo</w:t>
      </w:r>
      <w:r w:rsidRPr="008C312F">
        <w:rPr>
          <w:rFonts w:ascii="Book Antiqua" w:eastAsia="Times New Roman" w:hAnsi="Book Antiqua" w:cs="Arial"/>
          <w:sz w:val="16"/>
          <w:szCs w:val="16"/>
          <w:lang w:eastAsia="pt-BR"/>
        </w:rPr>
        <w:t xml:space="preserve">. </w:t>
      </w:r>
      <w:hyperlink r:id="rId63"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7CD1787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5</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endereço eletrônico de que trata este artigo somente será implementado com expresso consentimento do sujeito passivo, e a administração tributária informar-lhe-á as normas e condições de sua utilização e manutenção</w:t>
      </w:r>
      <w:r w:rsidRPr="009663BF">
        <w:rPr>
          <w:rFonts w:ascii="Book Antiqua" w:eastAsia="Times New Roman" w:hAnsi="Book Antiqua" w:cs="Arial"/>
          <w:sz w:val="18"/>
          <w:szCs w:val="18"/>
          <w:lang w:eastAsia="pt-BR"/>
        </w:rPr>
        <w:t xml:space="preserve">. </w:t>
      </w:r>
      <w:hyperlink r:id="rId64"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0B06AC6C" w14:textId="2B0ED4A3"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6</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As alterações efetuadas por este artigo serão disciplinadas em ato da administração tributária</w:t>
      </w:r>
      <w:r w:rsidRPr="009663BF">
        <w:rPr>
          <w:rFonts w:ascii="Book Antiqua" w:eastAsia="Times New Roman" w:hAnsi="Book Antiqua" w:cs="Arial"/>
          <w:sz w:val="18"/>
          <w:szCs w:val="18"/>
          <w:lang w:eastAsia="pt-BR"/>
        </w:rPr>
        <w:t>.</w:t>
      </w:r>
      <w:r w:rsidR="009663BF">
        <w:rPr>
          <w:rFonts w:ascii="Book Antiqua" w:eastAsia="Times New Roman" w:hAnsi="Book Antiqua" w:cs="Arial"/>
          <w:sz w:val="18"/>
          <w:szCs w:val="18"/>
          <w:lang w:eastAsia="pt-BR"/>
        </w:rPr>
        <w:t xml:space="preserve"> </w:t>
      </w:r>
      <w:hyperlink r:id="rId65" w:anchor="art113" w:history="1">
        <w:r w:rsidRPr="008C312F">
          <w:rPr>
            <w:rFonts w:ascii="Book Antiqua" w:eastAsia="Times New Roman" w:hAnsi="Book Antiqua" w:cs="Arial"/>
            <w:color w:val="0000FF"/>
            <w:sz w:val="16"/>
            <w:szCs w:val="16"/>
            <w:u w:val="single"/>
            <w:lang w:eastAsia="pt-BR"/>
          </w:rPr>
          <w:t>(Incluído pela Lei nº 11.196, de 2005)</w:t>
        </w:r>
      </w:hyperlink>
    </w:p>
    <w:p w14:paraId="1A115A38" w14:textId="5A493795"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7</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decisões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sessão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câmaras</w:t>
      </w:r>
      <w:r w:rsidRPr="00530F99">
        <w:rPr>
          <w:rFonts w:ascii="Book Antiqua" w:eastAsia="Times New Roman" w:hAnsi="Book Antiqua" w:cs="Arial"/>
          <w:b/>
          <w:bCs/>
          <w:sz w:val="19"/>
          <w:szCs w:val="19"/>
          <w:lang w:eastAsia="pt-BR"/>
        </w:rPr>
        <w:t xml:space="preserve"> </w:t>
      </w:r>
      <w:proofErr w:type="spellStart"/>
      <w:r w:rsidRPr="00530F99">
        <w:rPr>
          <w:rFonts w:ascii="Book Antiqua" w:eastAsia="Times New Roman" w:hAnsi="Book Antiqua" w:cs="Arial"/>
          <w:sz w:val="19"/>
          <w:szCs w:val="19"/>
          <w:lang w:eastAsia="pt-BR"/>
        </w:rPr>
        <w:t>subseqüente</w:t>
      </w:r>
      <w:proofErr w:type="spellEnd"/>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formalização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acórdão</w:t>
      </w:r>
      <w:r w:rsidRPr="009663BF">
        <w:rPr>
          <w:rFonts w:ascii="Book Antiqua" w:eastAsia="Times New Roman" w:hAnsi="Book Antiqua" w:cs="Arial"/>
          <w:sz w:val="18"/>
          <w:szCs w:val="18"/>
          <w:lang w:eastAsia="pt-BR"/>
        </w:rPr>
        <w:t>.</w:t>
      </w:r>
      <w:hyperlink r:id="rId66"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26BEC58D" w14:textId="6CF5FC6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8</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tiverem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sido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até</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40</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(quarenta)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dias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formalização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acórdão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ou</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autos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remetidos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entregues,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mediante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protocolo,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Procuradoria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fins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intimação</w:t>
      </w:r>
      <w:r w:rsidRPr="008C312F">
        <w:rPr>
          <w:rFonts w:ascii="Book Antiqua" w:eastAsia="Times New Roman" w:hAnsi="Book Antiqua" w:cs="Arial"/>
          <w:sz w:val="16"/>
          <w:szCs w:val="16"/>
          <w:lang w:eastAsia="pt-BR"/>
        </w:rPr>
        <w:t>.</w:t>
      </w:r>
      <w:hyperlink r:id="rId67"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7FAD7654" w14:textId="1E0453BB" w:rsidR="006378C5" w:rsidRPr="009663B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lastRenderedPageBreak/>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9</w:t>
      </w:r>
      <w:proofErr w:type="gramStart"/>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Nacional</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serão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considerados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intimados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pessoalmente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decisões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Conselho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Contribuintes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Câmara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Superior</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Recursos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Fiscais,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Ministério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Fazenda,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término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prazo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30</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(trinta)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dias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contados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data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que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respectivos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autos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forem</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entregues</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à</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Procuradoria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na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forma</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8</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deste</w:t>
      </w:r>
      <w:r w:rsidRPr="00530F99">
        <w:rPr>
          <w:rFonts w:ascii="Book Antiqua" w:eastAsia="Times New Roman" w:hAnsi="Book Antiqua" w:cs="Arial"/>
          <w:b/>
          <w:bCs/>
          <w:sz w:val="19"/>
          <w:szCs w:val="19"/>
          <w:lang w:eastAsia="pt-BR"/>
        </w:rPr>
        <w:t xml:space="preserve"> </w:t>
      </w:r>
      <w:r w:rsidRPr="00530F99">
        <w:rPr>
          <w:rFonts w:ascii="Book Antiqua" w:eastAsia="Times New Roman" w:hAnsi="Book Antiqua" w:cs="Arial"/>
          <w:sz w:val="19"/>
          <w:szCs w:val="19"/>
          <w:lang w:eastAsia="pt-BR"/>
        </w:rPr>
        <w:t>artigo</w:t>
      </w:r>
      <w:r w:rsidRPr="008C312F">
        <w:rPr>
          <w:rFonts w:ascii="Book Antiqua" w:eastAsia="Times New Roman" w:hAnsi="Book Antiqua" w:cs="Arial"/>
          <w:sz w:val="16"/>
          <w:szCs w:val="16"/>
          <w:lang w:eastAsia="pt-BR"/>
        </w:rPr>
        <w:t xml:space="preserve">. </w:t>
      </w:r>
      <w:hyperlink r:id="rId68" w:anchor="art44" w:history="1">
        <w:r w:rsidRPr="008C312F">
          <w:rPr>
            <w:rFonts w:ascii="Book Antiqua" w:eastAsia="Times New Roman" w:hAnsi="Book Antiqua" w:cs="Arial"/>
            <w:color w:val="0000FF"/>
            <w:sz w:val="16"/>
            <w:szCs w:val="16"/>
            <w:u w:val="single"/>
            <w:lang w:eastAsia="pt-BR"/>
          </w:rPr>
          <w:t>(Incluído pela Lei nº 11.457, de 2007)</w:t>
        </w:r>
      </w:hyperlink>
    </w:p>
    <w:p w14:paraId="3CA178FD" w14:textId="77777777" w:rsidR="006378C5" w:rsidRPr="00530F99" w:rsidRDefault="006378C5" w:rsidP="006378C5">
      <w:pPr>
        <w:spacing w:before="100" w:beforeAutospacing="1" w:after="100" w:afterAutospacing="1" w:line="240" w:lineRule="auto"/>
        <w:jc w:val="center"/>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SEÇÃO V</w:t>
      </w:r>
      <w:r w:rsidRPr="00530F99">
        <w:rPr>
          <w:rFonts w:ascii="Book Antiqua" w:eastAsia="Times New Roman" w:hAnsi="Book Antiqua" w:cs="Arial"/>
          <w:sz w:val="19"/>
          <w:szCs w:val="19"/>
          <w:lang w:eastAsia="pt-BR"/>
        </w:rPr>
        <w:br/>
        <w:t>Da Competência</w:t>
      </w:r>
    </w:p>
    <w:p w14:paraId="19AB612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24. O preparo do processo compete à autoridade local do órgão encarregado da administração do tributo.</w:t>
      </w:r>
    </w:p>
    <w:p w14:paraId="5EBA9D1C"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Parágrafo único.  Quando o ato for praticado por meio eletrônico, a administração tributária poderá atribuir o preparo do processo a unidade da administração tributária </w:t>
      </w:r>
      <w:proofErr w:type="gramStart"/>
      <w:r w:rsidRPr="00530F99">
        <w:rPr>
          <w:rFonts w:ascii="Book Antiqua" w:eastAsia="Times New Roman" w:hAnsi="Book Antiqua" w:cs="Arial"/>
          <w:color w:val="000000"/>
          <w:sz w:val="19"/>
          <w:szCs w:val="19"/>
          <w:lang w:eastAsia="pt-BR"/>
        </w:rPr>
        <w:t>diversa  da</w:t>
      </w:r>
      <w:proofErr w:type="gramEnd"/>
      <w:r w:rsidRPr="00530F99">
        <w:rPr>
          <w:rFonts w:ascii="Book Antiqua" w:eastAsia="Times New Roman" w:hAnsi="Book Antiqua" w:cs="Arial"/>
          <w:color w:val="000000"/>
          <w:sz w:val="19"/>
          <w:szCs w:val="19"/>
          <w:lang w:eastAsia="pt-BR"/>
        </w:rPr>
        <w:t xml:space="preserve"> prevista no caput deste artigo</w:t>
      </w:r>
      <w:r w:rsidRPr="008C312F">
        <w:rPr>
          <w:rFonts w:ascii="Book Antiqua" w:eastAsia="Times New Roman" w:hAnsi="Book Antiqua" w:cs="Arial"/>
          <w:color w:val="000000"/>
          <w:sz w:val="16"/>
          <w:szCs w:val="16"/>
          <w:lang w:eastAsia="pt-BR"/>
        </w:rPr>
        <w:t xml:space="preserve">. </w:t>
      </w:r>
      <w:hyperlink r:id="rId6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382A1EC1"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Art. 25.  O julgamento do processo de exigência de tributos ou contribuições administrados pela Secretaria da Receita Federal compete</w:t>
      </w:r>
      <w:r w:rsidRPr="008C312F">
        <w:rPr>
          <w:rFonts w:ascii="Book Antiqua" w:eastAsia="Times New Roman" w:hAnsi="Book Antiqua" w:cs="Arial"/>
          <w:sz w:val="16"/>
          <w:szCs w:val="16"/>
          <w:lang w:eastAsia="pt-BR"/>
        </w:rPr>
        <w:t xml:space="preserve">: </w:t>
      </w:r>
      <w:hyperlink r:id="rId70" w:anchor="art64" w:history="1">
        <w:r w:rsidRPr="008C312F">
          <w:rPr>
            <w:rFonts w:ascii="Book Antiqua" w:eastAsia="Times New Roman" w:hAnsi="Book Antiqua" w:cs="Arial"/>
            <w:color w:val="0000FF"/>
            <w:sz w:val="16"/>
            <w:szCs w:val="16"/>
            <w:u w:val="single"/>
            <w:lang w:eastAsia="pt-BR"/>
          </w:rPr>
          <w:t>(Redação dada pela Medida Provisória nº 2.158-35, de 2001)</w:t>
        </w:r>
      </w:hyperlink>
      <w:r w:rsidRPr="008C312F">
        <w:rPr>
          <w:rFonts w:ascii="Book Antiqua" w:eastAsia="Times New Roman" w:hAnsi="Book Antiqua" w:cs="Arial"/>
          <w:sz w:val="16"/>
          <w:szCs w:val="16"/>
          <w:lang w:eastAsia="pt-BR"/>
        </w:rPr>
        <w:t xml:space="preserve">  </w:t>
      </w:r>
      <w:hyperlink r:id="rId71" w:history="1">
        <w:r w:rsidRPr="008C312F">
          <w:rPr>
            <w:rFonts w:ascii="Book Antiqua" w:eastAsia="Times New Roman" w:hAnsi="Book Antiqua" w:cs="Arial"/>
            <w:color w:val="0000FF"/>
            <w:sz w:val="16"/>
            <w:szCs w:val="16"/>
            <w:u w:val="single"/>
            <w:lang w:eastAsia="pt-BR"/>
          </w:rPr>
          <w:t>(Vide Decreto nº 2.562, de 1998)</w:t>
        </w:r>
      </w:hyperlink>
      <w:r w:rsidRPr="008C312F">
        <w:rPr>
          <w:rFonts w:ascii="Book Antiqua" w:eastAsia="Times New Roman" w:hAnsi="Book Antiqua" w:cs="Arial"/>
          <w:sz w:val="16"/>
          <w:szCs w:val="16"/>
          <w:lang w:eastAsia="pt-BR"/>
        </w:rPr>
        <w:t xml:space="preserve">  </w:t>
      </w:r>
    </w:p>
    <w:p w14:paraId="42EA94F3"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I - em primeira instância, às Delegacias da Receita Federal de Julgamento, órgãos de deliberação interna e natureza colegiada da Secretaria da Receita Federal</w:t>
      </w:r>
      <w:r w:rsidRPr="008C312F">
        <w:rPr>
          <w:rFonts w:ascii="Book Antiqua" w:eastAsia="Times New Roman" w:hAnsi="Book Antiqua" w:cs="Arial"/>
          <w:sz w:val="16"/>
          <w:szCs w:val="16"/>
          <w:lang w:eastAsia="pt-BR"/>
        </w:rPr>
        <w:t xml:space="preserve">; </w:t>
      </w:r>
      <w:hyperlink r:id="rId72" w:anchor="art64" w:history="1">
        <w:r w:rsidRPr="008C312F">
          <w:rPr>
            <w:rFonts w:ascii="Book Antiqua" w:eastAsia="Times New Roman" w:hAnsi="Book Antiqua" w:cs="Arial"/>
            <w:color w:val="0000FF"/>
            <w:sz w:val="16"/>
            <w:szCs w:val="16"/>
            <w:u w:val="single"/>
            <w:lang w:eastAsia="pt-BR"/>
          </w:rPr>
          <w:t>(Redação dada pela Medida Provisória nº 2.158-35, de 2001)</w:t>
        </w:r>
      </w:hyperlink>
      <w:r w:rsidRPr="008C312F">
        <w:rPr>
          <w:rFonts w:ascii="Book Antiqua" w:eastAsia="Times New Roman" w:hAnsi="Book Antiqua" w:cs="Arial"/>
          <w:sz w:val="16"/>
          <w:szCs w:val="16"/>
          <w:lang w:eastAsia="pt-BR"/>
        </w:rPr>
        <w:t xml:space="preserve">  </w:t>
      </w:r>
      <w:hyperlink r:id="rId73" w:anchor="art10" w:history="1">
        <w:r w:rsidRPr="008C312F">
          <w:rPr>
            <w:rFonts w:ascii="Book Antiqua" w:eastAsia="Times New Roman" w:hAnsi="Book Antiqua" w:cs="Arial"/>
            <w:strike/>
            <w:color w:val="0000FF"/>
            <w:sz w:val="16"/>
            <w:szCs w:val="16"/>
            <w:u w:val="single"/>
            <w:lang w:eastAsia="pt-BR"/>
          </w:rPr>
          <w:t>(Vide Medida Provisória nº 232, de 2004)</w:t>
        </w:r>
      </w:hyperlink>
    </w:p>
    <w:p w14:paraId="3C61090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a) aos Delegados da Receita Federal, titulares de Delegacias especializadas nas atividades concernentes a julgamento de processos, quanto aos tributos e contribuições administrados pela Secretaria da Receita Federal</w:t>
      </w:r>
      <w:r w:rsidRPr="008C312F">
        <w:rPr>
          <w:rFonts w:ascii="Book Antiqua" w:eastAsia="Times New Roman" w:hAnsi="Book Antiqua" w:cs="Arial"/>
          <w:sz w:val="16"/>
          <w:szCs w:val="16"/>
          <w:lang w:eastAsia="pt-BR"/>
        </w:rPr>
        <w:t xml:space="preserve">. </w:t>
      </w:r>
      <w:hyperlink r:id="rId74" w:anchor="art25ia" w:history="1">
        <w:r w:rsidRPr="008C312F">
          <w:rPr>
            <w:rFonts w:ascii="Book Antiqua" w:eastAsia="Times New Roman" w:hAnsi="Book Antiqua" w:cs="Arial"/>
            <w:color w:val="0000FF"/>
            <w:sz w:val="16"/>
            <w:szCs w:val="16"/>
            <w:u w:val="single"/>
            <w:lang w:eastAsia="pt-BR"/>
          </w:rPr>
          <w:t>(Redação dada pela Lei nº 8.748, de 1993)</w:t>
        </w:r>
      </w:hyperlink>
      <w:r w:rsidRPr="008C312F">
        <w:rPr>
          <w:rFonts w:ascii="Book Antiqua" w:eastAsia="Times New Roman" w:hAnsi="Book Antiqua" w:cs="Arial"/>
          <w:sz w:val="16"/>
          <w:szCs w:val="16"/>
          <w:lang w:eastAsia="pt-BR"/>
        </w:rPr>
        <w:t xml:space="preserve">   </w:t>
      </w:r>
      <w:hyperlink r:id="rId75" w:anchor="art10" w:history="1">
        <w:r w:rsidRPr="008C312F">
          <w:rPr>
            <w:rFonts w:ascii="Book Antiqua" w:eastAsia="Times New Roman" w:hAnsi="Book Antiqua" w:cs="Arial"/>
            <w:color w:val="0000FF"/>
            <w:sz w:val="16"/>
            <w:szCs w:val="16"/>
            <w:u w:val="single"/>
            <w:lang w:eastAsia="pt-BR"/>
          </w:rPr>
          <w:t>(Vide Medida Provisória nº 232, de 2004)</w:t>
        </w:r>
      </w:hyperlink>
      <w:r w:rsidRPr="008C312F">
        <w:rPr>
          <w:rFonts w:ascii="Book Antiqua" w:eastAsia="Times New Roman" w:hAnsi="Book Antiqua" w:cs="Arial"/>
          <w:sz w:val="16"/>
          <w:szCs w:val="16"/>
          <w:lang w:eastAsia="pt-BR"/>
        </w:rPr>
        <w:t xml:space="preserve">   </w:t>
      </w:r>
      <w:hyperlink r:id="rId76" w:anchor="art4" w:history="1">
        <w:r w:rsidRPr="008C312F">
          <w:rPr>
            <w:rFonts w:ascii="Book Antiqua" w:eastAsia="Times New Roman" w:hAnsi="Book Antiqua" w:cs="Arial"/>
            <w:color w:val="0000FF"/>
            <w:sz w:val="16"/>
            <w:szCs w:val="16"/>
            <w:u w:val="single"/>
            <w:lang w:eastAsia="pt-BR"/>
          </w:rPr>
          <w:t>(Vide Lei nº 11.119, de 2005)</w:t>
        </w:r>
      </w:hyperlink>
    </w:p>
    <w:p w14:paraId="71A3B70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b) às autoridades mencionadas na legislação de cada um dos demais tributos ou, na falta dessa indicação, aos chefes da projeção regional ou local da entidade que administra o tributo, conforme for por ela estabelecido</w:t>
      </w:r>
      <w:r w:rsidRPr="008C312F">
        <w:rPr>
          <w:rFonts w:ascii="Book Antiqua" w:eastAsia="Times New Roman" w:hAnsi="Book Antiqua" w:cs="Arial"/>
          <w:sz w:val="16"/>
          <w:szCs w:val="16"/>
          <w:lang w:eastAsia="pt-BR"/>
        </w:rPr>
        <w:t xml:space="preserve">. </w:t>
      </w:r>
      <w:hyperlink r:id="rId77" w:anchor="art10" w:history="1">
        <w:r w:rsidRPr="008C312F">
          <w:rPr>
            <w:rFonts w:ascii="Book Antiqua" w:eastAsia="Times New Roman" w:hAnsi="Book Antiqua" w:cs="Arial"/>
            <w:strike/>
            <w:color w:val="0000FF"/>
            <w:sz w:val="16"/>
            <w:szCs w:val="16"/>
            <w:u w:val="single"/>
            <w:lang w:eastAsia="pt-BR"/>
          </w:rPr>
          <w:t>(Vide Medida Provisória nº 232, de 2004)</w:t>
        </w:r>
      </w:hyperlink>
    </w:p>
    <w:p w14:paraId="30B1091E"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II – </w:t>
      </w:r>
      <w:proofErr w:type="gramStart"/>
      <w:r w:rsidRPr="00530F99">
        <w:rPr>
          <w:rFonts w:ascii="Book Antiqua" w:eastAsia="Times New Roman" w:hAnsi="Book Antiqua" w:cs="Arial"/>
          <w:color w:val="000000"/>
          <w:sz w:val="19"/>
          <w:szCs w:val="19"/>
          <w:lang w:eastAsia="pt-BR"/>
        </w:rPr>
        <w:t>em</w:t>
      </w:r>
      <w:proofErr w:type="gramEnd"/>
      <w:r w:rsidRPr="00530F99">
        <w:rPr>
          <w:rFonts w:ascii="Book Antiqua" w:eastAsia="Times New Roman" w:hAnsi="Book Antiqua" w:cs="Arial"/>
          <w:color w:val="000000"/>
          <w:sz w:val="19"/>
          <w:szCs w:val="19"/>
          <w:lang w:eastAsia="pt-BR"/>
        </w:rPr>
        <w:t xml:space="preserve"> segunda instância, ao Conselho Administrativo de Recursos Fiscais, órgão colegiado, paritário, integrante da estrutura do Ministério da Fazenda, com atribuição de julgar recursos de ofício e voluntários de decisão de primeira instância, bem como recursos de natureza especial</w:t>
      </w:r>
      <w:r w:rsidRPr="008C312F">
        <w:rPr>
          <w:rFonts w:ascii="Book Antiqua" w:eastAsia="Times New Roman" w:hAnsi="Book Antiqua" w:cs="Arial"/>
          <w:color w:val="000000"/>
          <w:sz w:val="16"/>
          <w:szCs w:val="16"/>
          <w:lang w:eastAsia="pt-BR"/>
        </w:rPr>
        <w:t>. </w:t>
      </w:r>
      <w:hyperlink r:id="rId78"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12B796B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w:t>
      </w:r>
      <w:proofErr w:type="gramEnd"/>
      <w:r w:rsidRPr="00530F99">
        <w:rPr>
          <w:rFonts w:ascii="Book Antiqua" w:eastAsia="Times New Roman" w:hAnsi="Book Antiqua" w:cs="Arial"/>
          <w:color w:val="000000"/>
          <w:sz w:val="19"/>
          <w:szCs w:val="19"/>
          <w:lang w:eastAsia="pt-BR"/>
        </w:rPr>
        <w:t xml:space="preserve"> Conselho Administrativo de Recursos Fiscais será constituído por seções e pela Câmara Superior de Recursos Fiscais</w:t>
      </w:r>
      <w:r w:rsidRPr="008C312F">
        <w:rPr>
          <w:rFonts w:ascii="Book Antiqua" w:eastAsia="Times New Roman" w:hAnsi="Book Antiqua" w:cs="Arial"/>
          <w:color w:val="000000"/>
          <w:sz w:val="16"/>
          <w:szCs w:val="16"/>
          <w:lang w:eastAsia="pt-BR"/>
        </w:rPr>
        <w:t>. </w:t>
      </w:r>
      <w:hyperlink r:id="rId79"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81CF97E"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 – (revogado); </w:t>
      </w:r>
      <w:hyperlink r:id="rId80"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A9C0D8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 – (revogado); </w:t>
      </w:r>
      <w:hyperlink r:id="rId8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4FC0853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III – (revogado); </w:t>
      </w:r>
      <w:hyperlink r:id="rId82"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7C40C77"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xml:space="preserve">IV – (revogado). </w:t>
      </w:r>
      <w:hyperlink r:id="rId8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Pr="008C312F">
        <w:rPr>
          <w:rFonts w:ascii="Book Antiqua" w:eastAsia="Times New Roman" w:hAnsi="Book Antiqua" w:cs="Arial"/>
          <w:color w:val="000000"/>
          <w:sz w:val="16"/>
          <w:szCs w:val="16"/>
          <w:lang w:eastAsia="pt-BR"/>
        </w:rPr>
        <w:t> </w:t>
      </w:r>
    </w:p>
    <w:p w14:paraId="271EF78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2</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seções serão especializadas por matéria e constituídas por câmaras</w:t>
      </w:r>
      <w:r w:rsidRPr="008C312F">
        <w:rPr>
          <w:rFonts w:ascii="Book Antiqua" w:eastAsia="Times New Roman" w:hAnsi="Book Antiqua" w:cs="Arial"/>
          <w:color w:val="000000"/>
          <w:sz w:val="16"/>
          <w:szCs w:val="16"/>
          <w:lang w:eastAsia="pt-BR"/>
        </w:rPr>
        <w:t>. </w:t>
      </w:r>
      <w:hyperlink r:id="rId8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A0A44F6"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3</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Câmara Superior de Recursos Fiscais será constituída por turmas, compostas pelos Presidentes e Vice-Presidentes das câmaras</w:t>
      </w:r>
      <w:r w:rsidRPr="003D2CDB">
        <w:rPr>
          <w:rFonts w:ascii="Book Antiqua" w:eastAsia="Times New Roman" w:hAnsi="Book Antiqua" w:cs="Arial"/>
          <w:color w:val="000000"/>
          <w:sz w:val="18"/>
          <w:szCs w:val="18"/>
          <w:lang w:eastAsia="pt-BR"/>
        </w:rPr>
        <w:t>. </w:t>
      </w:r>
      <w:hyperlink r:id="rId85"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704928C"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4</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câmaras poderão ser divididas em turmas</w:t>
      </w:r>
      <w:r w:rsidRPr="008C312F">
        <w:rPr>
          <w:rFonts w:ascii="Book Antiqua" w:eastAsia="Times New Roman" w:hAnsi="Book Antiqua" w:cs="Arial"/>
          <w:color w:val="000000"/>
          <w:sz w:val="16"/>
          <w:szCs w:val="16"/>
          <w:lang w:eastAsia="pt-BR"/>
        </w:rPr>
        <w:t>. </w:t>
      </w:r>
      <w:hyperlink r:id="rId8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576BE07"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5</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O Ministro de Estado da Fazenda poderá criar, nas seções, turmas especiais, de caráter temporário, com competência para julgamento de processos que envolvam valores reduzidos, que </w:t>
      </w:r>
      <w:r w:rsidRPr="00530F99">
        <w:rPr>
          <w:rFonts w:ascii="Book Antiqua" w:eastAsia="Times New Roman" w:hAnsi="Book Antiqua" w:cs="Arial"/>
          <w:color w:val="000000"/>
          <w:sz w:val="19"/>
          <w:szCs w:val="19"/>
          <w:lang w:eastAsia="pt-BR"/>
        </w:rPr>
        <w:lastRenderedPageBreak/>
        <w:t>poderão funcionar nas cidades onde estão localizadas as Superintendências Regionais da Receita Federal do Brasil</w:t>
      </w:r>
      <w:r w:rsidRPr="008C312F">
        <w:rPr>
          <w:rFonts w:ascii="Book Antiqua" w:eastAsia="Times New Roman" w:hAnsi="Book Antiqua" w:cs="Arial"/>
          <w:color w:val="000000"/>
          <w:sz w:val="16"/>
          <w:szCs w:val="16"/>
          <w:lang w:eastAsia="pt-BR"/>
        </w:rPr>
        <w:t>. </w:t>
      </w:r>
      <w:hyperlink r:id="rId87"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7650315"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6</w:t>
      </w:r>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xml:space="preserve">  </w:t>
      </w:r>
      <w:hyperlink r:id="rId88" w:history="1">
        <w:r w:rsidRPr="008C312F">
          <w:rPr>
            <w:rFonts w:ascii="Book Antiqua" w:eastAsia="Times New Roman" w:hAnsi="Book Antiqua" w:cs="Arial"/>
            <w:color w:val="0000FF"/>
            <w:sz w:val="16"/>
            <w:szCs w:val="16"/>
            <w:u w:val="single"/>
            <w:lang w:eastAsia="pt-BR"/>
          </w:rPr>
          <w:t>(VETADO)</w:t>
        </w:r>
      </w:hyperlink>
      <w:r w:rsidRPr="008C312F">
        <w:rPr>
          <w:rFonts w:ascii="Book Antiqua" w:eastAsia="Times New Roman" w:hAnsi="Book Antiqua" w:cs="Arial"/>
          <w:color w:val="000000"/>
          <w:sz w:val="16"/>
          <w:szCs w:val="16"/>
          <w:lang w:eastAsia="pt-BR"/>
        </w:rPr>
        <w:t> </w:t>
      </w:r>
      <w:hyperlink r:id="rId8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934363D"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7</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As</w:t>
      </w:r>
      <w:proofErr w:type="gramEnd"/>
      <w:r w:rsidRPr="00530F99">
        <w:rPr>
          <w:rFonts w:ascii="Book Antiqua" w:eastAsia="Times New Roman" w:hAnsi="Book Antiqua" w:cs="Arial"/>
          <w:color w:val="000000"/>
          <w:sz w:val="19"/>
          <w:szCs w:val="19"/>
          <w:lang w:eastAsia="pt-BR"/>
        </w:rPr>
        <w:t xml:space="preserve"> turmas da Câmara Superior de Recursos Fiscais serão constituídas pelo Presidente do Conselho Administrativo de Recursos Fiscais, pelo Vice-Presidente, pelos Presidentes e pelos Vice-Presidentes das câmaras, respeitada a paridade</w:t>
      </w:r>
      <w:r w:rsidRPr="008C312F">
        <w:rPr>
          <w:rFonts w:ascii="Book Antiqua" w:eastAsia="Times New Roman" w:hAnsi="Book Antiqua" w:cs="Arial"/>
          <w:color w:val="000000"/>
          <w:sz w:val="16"/>
          <w:szCs w:val="16"/>
          <w:lang w:eastAsia="pt-BR"/>
        </w:rPr>
        <w:t>. </w:t>
      </w:r>
      <w:hyperlink r:id="rId90"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311946E"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8</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A</w:t>
      </w:r>
      <w:proofErr w:type="gramEnd"/>
      <w:r w:rsidRPr="00530F99">
        <w:rPr>
          <w:rFonts w:ascii="Book Antiqua" w:eastAsia="Times New Roman" w:hAnsi="Book Antiqua" w:cs="Arial"/>
          <w:color w:val="000000"/>
          <w:sz w:val="19"/>
          <w:szCs w:val="19"/>
          <w:lang w:eastAsia="pt-BR"/>
        </w:rPr>
        <w:t xml:space="preserve"> presidência das turmas da Câmara Superior de Recursos Fiscais será exercida pelo Presidente do Conselho Administrativo de Recursos Fiscais e a vice-presidência, por conselheiro representante dos contribuintes</w:t>
      </w:r>
      <w:r w:rsidRPr="003D2CDB">
        <w:rPr>
          <w:rFonts w:ascii="Book Antiqua" w:eastAsia="Times New Roman" w:hAnsi="Book Antiqua" w:cs="Arial"/>
          <w:color w:val="000000"/>
          <w:sz w:val="18"/>
          <w:szCs w:val="18"/>
          <w:lang w:eastAsia="pt-BR"/>
        </w:rPr>
        <w:t>.</w:t>
      </w:r>
      <w:r w:rsidRPr="008C312F">
        <w:rPr>
          <w:rFonts w:ascii="Book Antiqua" w:eastAsia="Times New Roman" w:hAnsi="Book Antiqua" w:cs="Arial"/>
          <w:color w:val="000000"/>
          <w:sz w:val="16"/>
          <w:szCs w:val="16"/>
          <w:lang w:eastAsia="pt-BR"/>
        </w:rPr>
        <w:t> </w:t>
      </w:r>
      <w:hyperlink r:id="rId91"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4782ABB"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9</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cargos de Presidente das Turmas da Câmara Superior de Recursos Fiscais, das câmaras, das suas turmas e das turmas especiais serão ocupados por conselheiros representantes da Fazenda Nacional, que, em caso de empate, terão o voto de qualidade, e os cargos de Vice-Presidente, por representantes dos contribuintes</w:t>
      </w:r>
      <w:r w:rsidRPr="008C312F">
        <w:rPr>
          <w:rFonts w:ascii="Book Antiqua" w:eastAsia="Times New Roman" w:hAnsi="Book Antiqua" w:cs="Arial"/>
          <w:color w:val="000000"/>
          <w:sz w:val="16"/>
          <w:szCs w:val="16"/>
          <w:lang w:eastAsia="pt-BR"/>
        </w:rPr>
        <w:t>. </w:t>
      </w:r>
      <w:hyperlink r:id="rId92"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60E897CF" w14:textId="05544EB2" w:rsidR="00EC5073" w:rsidRPr="008C312F" w:rsidRDefault="00EC5073" w:rsidP="0045329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C5073">
        <w:rPr>
          <w:rFonts w:ascii="Book Antiqua" w:eastAsia="Times New Roman" w:hAnsi="Book Antiqua" w:cs="Arial"/>
          <w:color w:val="000000"/>
          <w:sz w:val="19"/>
          <w:szCs w:val="19"/>
          <w:lang w:eastAsia="pt-BR"/>
        </w:rPr>
        <w:t>§ 9º-A. Ficam excluídas as multas e cancelada a representação fiscal para os fins penais de que trata o </w:t>
      </w:r>
      <w:hyperlink r:id="rId93" w:anchor="art83." w:history="1">
        <w:r w:rsidRPr="00EC5073">
          <w:rPr>
            <w:rStyle w:val="Hyperlink"/>
            <w:rFonts w:ascii="Book Antiqua" w:eastAsia="Times New Roman" w:hAnsi="Book Antiqua" w:cs="Arial"/>
            <w:sz w:val="19"/>
            <w:szCs w:val="19"/>
            <w:lang w:eastAsia="pt-BR"/>
          </w:rPr>
          <w:t>art. 83 da Lei nº 9.430, de 27 de dezembro de 1996</w:t>
        </w:r>
      </w:hyperlink>
      <w:r w:rsidRPr="00EC5073">
        <w:rPr>
          <w:rFonts w:ascii="Book Antiqua" w:eastAsia="Times New Roman" w:hAnsi="Book Antiqua" w:cs="Arial"/>
          <w:color w:val="000000"/>
          <w:sz w:val="19"/>
          <w:szCs w:val="19"/>
          <w:lang w:eastAsia="pt-BR"/>
        </w:rPr>
        <w:t>, na hipótese de julgamento de processo administrativo fiscal resolvido favoravelmente à Fazenda Pública pelo voto de qualidade previsto no § 9º deste artigo</w:t>
      </w:r>
      <w:r w:rsidRPr="008C312F">
        <w:rPr>
          <w:rFonts w:ascii="Book Antiqua" w:eastAsia="Times New Roman" w:hAnsi="Book Antiqua" w:cs="Arial"/>
          <w:color w:val="000000"/>
          <w:sz w:val="16"/>
          <w:szCs w:val="16"/>
          <w:lang w:eastAsia="pt-BR"/>
        </w:rPr>
        <w:t>.   </w:t>
      </w:r>
      <w:hyperlink r:id="rId94" w:anchor="art2" w:history="1">
        <w:r w:rsidRPr="008C312F">
          <w:rPr>
            <w:rStyle w:val="Hyperlink"/>
            <w:rFonts w:ascii="Book Antiqua" w:eastAsia="Times New Roman" w:hAnsi="Book Antiqua" w:cs="Arial"/>
            <w:sz w:val="16"/>
            <w:szCs w:val="16"/>
            <w:lang w:eastAsia="pt-BR"/>
          </w:rPr>
          <w:t>(Incluído pela Lei nº 14.689, de 2023)</w:t>
        </w:r>
      </w:hyperlink>
    </w:p>
    <w:p w14:paraId="710C41EA" w14:textId="78333E43"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10.  Os conselheiros serão designados pelo Ministro de Estado da Fazenda para mandato, limitando-se as reconduções, na forma e no prazo estabelecidos no regimento interno</w:t>
      </w:r>
      <w:r w:rsidRPr="008C312F">
        <w:rPr>
          <w:rFonts w:ascii="Book Antiqua" w:eastAsia="Times New Roman" w:hAnsi="Book Antiqua" w:cs="Arial"/>
          <w:color w:val="000000"/>
          <w:sz w:val="16"/>
          <w:szCs w:val="16"/>
          <w:lang w:eastAsia="pt-BR"/>
        </w:rPr>
        <w:t>. </w:t>
      </w:r>
      <w:hyperlink r:id="rId95"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7E49A31E"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11.  O Ministro de Estado da Fazenda, observado o devido processo legal, decidirá sobre a perda do mandato dos conselheiros que incorrerem em falta grave, definida no regimento interno</w:t>
      </w:r>
      <w:r w:rsidRPr="003D2CDB">
        <w:rPr>
          <w:rFonts w:ascii="Book Antiqua" w:eastAsia="Times New Roman" w:hAnsi="Book Antiqua" w:cs="Arial"/>
          <w:color w:val="000000"/>
          <w:sz w:val="18"/>
          <w:szCs w:val="18"/>
          <w:lang w:eastAsia="pt-BR"/>
        </w:rPr>
        <w:t xml:space="preserve">. </w:t>
      </w:r>
      <w:hyperlink r:id="rId96" w:anchor="art25" w:history="1">
        <w:r w:rsidRPr="008C312F">
          <w:rPr>
            <w:rFonts w:ascii="Book Antiqua" w:eastAsia="Times New Roman" w:hAnsi="Book Antiqua" w:cs="Arial"/>
            <w:color w:val="0000FF"/>
            <w:sz w:val="16"/>
            <w:szCs w:val="16"/>
            <w:u w:val="single"/>
            <w:lang w:val="pt-PT" w:eastAsia="pt-BR"/>
          </w:rPr>
          <w:t>(Incluído pela Lei nº 11.941, de 2009)</w:t>
        </w:r>
      </w:hyperlink>
      <w:r w:rsidRPr="008C312F">
        <w:rPr>
          <w:rFonts w:ascii="Book Antiqua" w:eastAsia="Times New Roman" w:hAnsi="Book Antiqua" w:cs="Arial"/>
          <w:sz w:val="16"/>
          <w:szCs w:val="16"/>
          <w:lang w:eastAsia="pt-BR"/>
        </w:rPr>
        <w:t xml:space="preserve">        </w:t>
      </w:r>
    </w:p>
    <w:p w14:paraId="059F0EDA"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12. Nos julgamentos realizados pelos órgãos colegiados referidos nos incisos I e II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é assegurada ao procurador do sujeito passivo a realização de sustentação oral, na forma do regulamento</w:t>
      </w:r>
      <w:r w:rsidRPr="008C312F">
        <w:rPr>
          <w:rFonts w:ascii="Book Antiqua" w:eastAsia="Times New Roman" w:hAnsi="Book Antiqua" w:cs="Arial"/>
          <w:sz w:val="16"/>
          <w:szCs w:val="16"/>
          <w:lang w:eastAsia="pt-BR"/>
        </w:rPr>
        <w:t>.   </w:t>
      </w:r>
      <w:hyperlink r:id="rId97" w:anchor="art2" w:history="1">
        <w:r w:rsidRPr="008C312F">
          <w:rPr>
            <w:rStyle w:val="Hyperlink"/>
            <w:rFonts w:ascii="Book Antiqua" w:eastAsia="Times New Roman" w:hAnsi="Book Antiqua" w:cs="Arial"/>
            <w:sz w:val="16"/>
            <w:szCs w:val="16"/>
            <w:lang w:eastAsia="pt-BR"/>
          </w:rPr>
          <w:t>(Incluído pela Lei nº 14.689, de 2023)</w:t>
        </w:r>
      </w:hyperlink>
    </w:p>
    <w:p w14:paraId="42097F89" w14:textId="5C4800F9"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13. Os órgãos julgadores referidos nos incisos I e II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observarão as súmulas de jurisprudência publicadas pelo Conselho Administrativo de Recursos Fiscais</w:t>
      </w:r>
      <w:r w:rsidRPr="008C312F">
        <w:rPr>
          <w:rFonts w:ascii="Book Antiqua" w:eastAsia="Times New Roman" w:hAnsi="Book Antiqua" w:cs="Arial"/>
          <w:sz w:val="16"/>
          <w:szCs w:val="16"/>
          <w:lang w:eastAsia="pt-BR"/>
        </w:rPr>
        <w:t>. </w:t>
      </w:r>
      <w:hyperlink r:id="rId98" w:anchor="art2" w:history="1">
        <w:r w:rsidRPr="008C312F">
          <w:rPr>
            <w:rStyle w:val="Hyperlink"/>
            <w:rFonts w:ascii="Book Antiqua" w:eastAsia="Times New Roman" w:hAnsi="Book Antiqua" w:cs="Arial"/>
            <w:sz w:val="16"/>
            <w:szCs w:val="16"/>
            <w:lang w:eastAsia="pt-BR"/>
          </w:rPr>
          <w:t>(Incluído pela Lei nº 14.689, de 2023)</w:t>
        </w:r>
      </w:hyperlink>
    </w:p>
    <w:p w14:paraId="016E8968"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Art. 25-A. Na hipótese de julgamento de processo administrativo fiscal resolvido definitivamente a favor da Fazenda Pública pelo voto de qualidade previsto no § 9º do art. 25 deste Decreto, e desde que haja a efetiva manifestação do contribuinte para pagamento no prazo de 90 (noventa) dias, serão excluídos, até a data do acordo para pagamento, os juros de mora de que trata o </w:t>
      </w:r>
      <w:hyperlink r:id="rId99" w:anchor="art13" w:history="1">
        <w:r w:rsidRPr="00EC5073">
          <w:rPr>
            <w:rStyle w:val="Hyperlink"/>
            <w:rFonts w:ascii="Book Antiqua" w:eastAsia="Times New Roman" w:hAnsi="Book Antiqua" w:cs="Arial"/>
            <w:sz w:val="19"/>
            <w:szCs w:val="19"/>
            <w:lang w:eastAsia="pt-BR"/>
          </w:rPr>
          <w:t>art. 13 da Lei nº 9.065, de 20 de junho de 1995.</w:t>
        </w:r>
      </w:hyperlink>
      <w:r w:rsidRPr="008C312F">
        <w:rPr>
          <w:rFonts w:ascii="Book Antiqua" w:eastAsia="Times New Roman" w:hAnsi="Book Antiqua" w:cs="Arial"/>
          <w:sz w:val="18"/>
          <w:szCs w:val="18"/>
          <w:lang w:eastAsia="pt-BR"/>
        </w:rPr>
        <w:t>  </w:t>
      </w:r>
      <w:r w:rsidRPr="008C312F">
        <w:rPr>
          <w:rFonts w:ascii="Book Antiqua" w:eastAsia="Times New Roman" w:hAnsi="Book Antiqua" w:cs="Arial"/>
          <w:sz w:val="16"/>
          <w:szCs w:val="16"/>
          <w:lang w:eastAsia="pt-BR"/>
        </w:rPr>
        <w:t> </w:t>
      </w:r>
      <w:hyperlink r:id="rId100" w:anchor="art2" w:history="1">
        <w:r w:rsidRPr="008C312F">
          <w:rPr>
            <w:rStyle w:val="Hyperlink"/>
            <w:rFonts w:ascii="Book Antiqua" w:eastAsia="Times New Roman" w:hAnsi="Book Antiqua" w:cs="Arial"/>
            <w:sz w:val="16"/>
            <w:szCs w:val="16"/>
            <w:lang w:eastAsia="pt-BR"/>
          </w:rPr>
          <w:t>(Incluído pela Lei nº 14.689, de 2023)</w:t>
        </w:r>
      </w:hyperlink>
    </w:p>
    <w:p w14:paraId="089A1E12"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EC5073">
        <w:rPr>
          <w:rFonts w:ascii="Book Antiqua" w:eastAsia="Times New Roman" w:hAnsi="Book Antiqua" w:cs="Arial"/>
          <w:sz w:val="19"/>
          <w:szCs w:val="19"/>
          <w:lang w:eastAsia="pt-BR"/>
        </w:rPr>
        <w:t>§ 1º O pagamento referido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poderá ser realizado em até 12 (doze) parcelas, mensais e sucessivas, corrigidas nos termos do </w:t>
      </w:r>
      <w:hyperlink r:id="rId101" w:anchor="art13" w:history="1">
        <w:r w:rsidRPr="00EC5073">
          <w:rPr>
            <w:rStyle w:val="Hyperlink"/>
            <w:rFonts w:ascii="Book Antiqua" w:eastAsia="Times New Roman" w:hAnsi="Book Antiqua" w:cs="Arial"/>
            <w:sz w:val="19"/>
            <w:szCs w:val="19"/>
            <w:lang w:eastAsia="pt-BR"/>
          </w:rPr>
          <w:t>art. 13 da Lei nº 9.065, de 20 de junho de 1995</w:t>
        </w:r>
      </w:hyperlink>
      <w:r w:rsidRPr="00EC5073">
        <w:rPr>
          <w:rFonts w:ascii="Book Antiqua" w:eastAsia="Times New Roman" w:hAnsi="Book Antiqua" w:cs="Arial"/>
          <w:sz w:val="19"/>
          <w:szCs w:val="19"/>
          <w:lang w:eastAsia="pt-BR"/>
        </w:rPr>
        <w:t>, e abrangerá o montante principal do crédito tributário</w:t>
      </w:r>
      <w:r w:rsidRPr="008C312F">
        <w:rPr>
          <w:rFonts w:ascii="Book Antiqua" w:eastAsia="Times New Roman" w:hAnsi="Book Antiqua" w:cs="Arial"/>
          <w:sz w:val="16"/>
          <w:szCs w:val="16"/>
          <w:lang w:eastAsia="pt-BR"/>
        </w:rPr>
        <w:t>.   </w:t>
      </w:r>
      <w:hyperlink r:id="rId102" w:anchor="art2" w:history="1">
        <w:r w:rsidRPr="008C312F">
          <w:rPr>
            <w:rStyle w:val="Hyperlink"/>
            <w:rFonts w:ascii="Book Antiqua" w:eastAsia="Times New Roman" w:hAnsi="Book Antiqua" w:cs="Arial"/>
            <w:sz w:val="16"/>
            <w:szCs w:val="16"/>
            <w:lang w:eastAsia="pt-BR"/>
          </w:rPr>
          <w:t>(Incluído pela Lei nº 14.689, de 2023)</w:t>
        </w:r>
      </w:hyperlink>
    </w:p>
    <w:p w14:paraId="1B80505D"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2º No caso de não pagamento nos termos do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ou de inadimplemento de qualquer das parcelas previstas no § 1º deste artigo, serão retomados os juros de mora de que trata o </w:t>
      </w:r>
      <w:hyperlink r:id="rId103" w:anchor="art13" w:history="1">
        <w:r w:rsidRPr="00EC5073">
          <w:rPr>
            <w:rStyle w:val="Hyperlink"/>
            <w:rFonts w:ascii="Book Antiqua" w:eastAsia="Times New Roman" w:hAnsi="Book Antiqua" w:cs="Arial"/>
            <w:sz w:val="19"/>
            <w:szCs w:val="19"/>
            <w:lang w:eastAsia="pt-BR"/>
          </w:rPr>
          <w:t>art. 13 da Lei nº 9.065, de 20 de junho de 1995</w:t>
        </w:r>
      </w:hyperlink>
      <w:r w:rsidRPr="008C312F">
        <w:rPr>
          <w:rFonts w:ascii="Book Antiqua" w:eastAsia="Times New Roman" w:hAnsi="Book Antiqua" w:cs="Arial"/>
          <w:sz w:val="18"/>
          <w:szCs w:val="18"/>
          <w:lang w:eastAsia="pt-BR"/>
        </w:rPr>
        <w:t>.   </w:t>
      </w:r>
      <w:hyperlink r:id="rId104" w:anchor="art2" w:history="1">
        <w:r w:rsidRPr="008C312F">
          <w:rPr>
            <w:rStyle w:val="Hyperlink"/>
            <w:rFonts w:ascii="Book Antiqua" w:eastAsia="Times New Roman" w:hAnsi="Book Antiqua" w:cs="Arial"/>
            <w:sz w:val="16"/>
            <w:szCs w:val="16"/>
            <w:lang w:eastAsia="pt-BR"/>
          </w:rPr>
          <w:t>(Incluído pela Lei nº 14.689, de 2023)</w:t>
        </w:r>
      </w:hyperlink>
    </w:p>
    <w:p w14:paraId="2497CB21"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3º Para efeito do disposto no § 1º deste artigo, admite-se a utilização de créditos de prejuízo fiscal e de base de cálculo negativa da Contribuição Social sobre o Lucro Líquido (CSLL) de titularidade do sujeito passivo, de pessoa jurídica controladora ou controlada, de forma direta ou indireta, ou de sociedades que sejam controladas direta ou indiretamente por uma mesma pessoa jurídica, apurados e declarados à Secretaria Especial da Receita Federal do Brasil, independentemente do ramo de atividade</w:t>
      </w:r>
      <w:r w:rsidRPr="008C312F">
        <w:rPr>
          <w:rFonts w:ascii="Book Antiqua" w:eastAsia="Times New Roman" w:hAnsi="Book Antiqua" w:cs="Arial"/>
          <w:sz w:val="16"/>
          <w:szCs w:val="16"/>
          <w:lang w:eastAsia="pt-BR"/>
        </w:rPr>
        <w:t>.   </w:t>
      </w:r>
      <w:hyperlink r:id="rId105" w:anchor="art2" w:history="1">
        <w:r w:rsidRPr="008C312F">
          <w:rPr>
            <w:rStyle w:val="Hyperlink"/>
            <w:rFonts w:ascii="Book Antiqua" w:eastAsia="Times New Roman" w:hAnsi="Book Antiqua" w:cs="Arial"/>
            <w:sz w:val="16"/>
            <w:szCs w:val="16"/>
            <w:lang w:eastAsia="pt-BR"/>
          </w:rPr>
          <w:t>(Incluído pela Lei nº 14.689, de 2023)</w:t>
        </w:r>
      </w:hyperlink>
    </w:p>
    <w:p w14:paraId="6E5869D2"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lastRenderedPageBreak/>
        <w:t>§ 4º O valor dos créditos a que se refere o § 3º deste artigo será determinado, na forma da regulamentação</w:t>
      </w:r>
      <w:r w:rsidRPr="008C312F">
        <w:rPr>
          <w:rFonts w:ascii="Book Antiqua" w:eastAsia="Times New Roman" w:hAnsi="Book Antiqua" w:cs="Arial"/>
          <w:sz w:val="16"/>
          <w:szCs w:val="16"/>
          <w:lang w:eastAsia="pt-BR"/>
        </w:rPr>
        <w:t>:   </w:t>
      </w:r>
      <w:hyperlink r:id="rId106" w:anchor="art2" w:history="1">
        <w:r w:rsidRPr="008C312F">
          <w:rPr>
            <w:rStyle w:val="Hyperlink"/>
            <w:rFonts w:ascii="Book Antiqua" w:eastAsia="Times New Roman" w:hAnsi="Book Antiqua" w:cs="Arial"/>
            <w:sz w:val="16"/>
            <w:szCs w:val="16"/>
            <w:lang w:eastAsia="pt-BR"/>
          </w:rPr>
          <w:t>(Incluído pela Lei nº 14.689, de 2023)</w:t>
        </w:r>
      </w:hyperlink>
    </w:p>
    <w:p w14:paraId="50E081A8"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 – </w:t>
      </w:r>
      <w:proofErr w:type="gramStart"/>
      <w:r w:rsidRPr="00EC5073">
        <w:rPr>
          <w:rFonts w:ascii="Book Antiqua" w:eastAsia="Times New Roman" w:hAnsi="Book Antiqua" w:cs="Arial"/>
          <w:sz w:val="19"/>
          <w:szCs w:val="19"/>
          <w:lang w:eastAsia="pt-BR"/>
        </w:rPr>
        <w:t>por</w:t>
      </w:r>
      <w:proofErr w:type="gramEnd"/>
      <w:r w:rsidRPr="00EC5073">
        <w:rPr>
          <w:rFonts w:ascii="Book Antiqua" w:eastAsia="Times New Roman" w:hAnsi="Book Antiqua" w:cs="Arial"/>
          <w:sz w:val="19"/>
          <w:szCs w:val="19"/>
          <w:lang w:eastAsia="pt-BR"/>
        </w:rPr>
        <w:t xml:space="preserve"> meio da aplicação das alíquotas do imposto de renda previstas no </w:t>
      </w:r>
      <w:hyperlink r:id="rId107" w:anchor="art3" w:history="1">
        <w:r w:rsidRPr="00EC5073">
          <w:rPr>
            <w:rStyle w:val="Hyperlink"/>
            <w:rFonts w:ascii="Book Antiqua" w:eastAsia="Times New Roman" w:hAnsi="Book Antiqua" w:cs="Arial"/>
            <w:sz w:val="19"/>
            <w:szCs w:val="19"/>
            <w:lang w:eastAsia="pt-BR"/>
          </w:rPr>
          <w:t>art. 3º da Lei nº 9.249, de 26 de dezembro de 1995</w:t>
        </w:r>
      </w:hyperlink>
      <w:r w:rsidRPr="00EC5073">
        <w:rPr>
          <w:rFonts w:ascii="Book Antiqua" w:eastAsia="Times New Roman" w:hAnsi="Book Antiqua" w:cs="Arial"/>
          <w:sz w:val="19"/>
          <w:szCs w:val="19"/>
          <w:lang w:eastAsia="pt-BR"/>
        </w:rPr>
        <w:t>, sobre o montante do prejuízo fiscal; e</w:t>
      </w:r>
    </w:p>
    <w:p w14:paraId="4FDADC87"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II – </w:t>
      </w:r>
      <w:proofErr w:type="gramStart"/>
      <w:r w:rsidRPr="00EC5073">
        <w:rPr>
          <w:rFonts w:ascii="Book Antiqua" w:eastAsia="Times New Roman" w:hAnsi="Book Antiqua" w:cs="Arial"/>
          <w:sz w:val="19"/>
          <w:szCs w:val="19"/>
          <w:lang w:eastAsia="pt-BR"/>
        </w:rPr>
        <w:t>por</w:t>
      </w:r>
      <w:proofErr w:type="gramEnd"/>
      <w:r w:rsidRPr="00EC5073">
        <w:rPr>
          <w:rFonts w:ascii="Book Antiqua" w:eastAsia="Times New Roman" w:hAnsi="Book Antiqua" w:cs="Arial"/>
          <w:sz w:val="19"/>
          <w:szCs w:val="19"/>
          <w:lang w:eastAsia="pt-BR"/>
        </w:rPr>
        <w:t xml:space="preserve"> meio da aplicação das alíquotas da CSLL previstas no </w:t>
      </w:r>
      <w:hyperlink r:id="rId108" w:anchor="art3." w:history="1">
        <w:r w:rsidRPr="00EC5073">
          <w:rPr>
            <w:rStyle w:val="Hyperlink"/>
            <w:rFonts w:ascii="Book Antiqua" w:eastAsia="Times New Roman" w:hAnsi="Book Antiqua" w:cs="Arial"/>
            <w:sz w:val="19"/>
            <w:szCs w:val="19"/>
            <w:lang w:eastAsia="pt-BR"/>
          </w:rPr>
          <w:t>art. 3º da Lei nº 7.689, de 15 de dezembro de 1988</w:t>
        </w:r>
      </w:hyperlink>
      <w:r w:rsidRPr="00EC5073">
        <w:rPr>
          <w:rFonts w:ascii="Book Antiqua" w:eastAsia="Times New Roman" w:hAnsi="Book Antiqua" w:cs="Arial"/>
          <w:sz w:val="19"/>
          <w:szCs w:val="19"/>
          <w:lang w:eastAsia="pt-BR"/>
        </w:rPr>
        <w:t>, sobre o montante da base de cálculo negativa da contribuição.</w:t>
      </w:r>
    </w:p>
    <w:p w14:paraId="1A4B005C"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5º A utilização dos créditos a que se refere o § 3º deste artigo extingue os débitos sob condição resolutória de sua ulterior homologação</w:t>
      </w:r>
      <w:r w:rsidRPr="008C312F">
        <w:rPr>
          <w:rFonts w:ascii="Book Antiqua" w:eastAsia="Times New Roman" w:hAnsi="Book Antiqua" w:cs="Arial"/>
          <w:sz w:val="18"/>
          <w:szCs w:val="18"/>
          <w:lang w:eastAsia="pt-BR"/>
        </w:rPr>
        <w:t>.   </w:t>
      </w:r>
      <w:hyperlink r:id="rId109" w:anchor="art2" w:history="1">
        <w:r w:rsidRPr="008C312F">
          <w:rPr>
            <w:rStyle w:val="Hyperlink"/>
            <w:rFonts w:ascii="Book Antiqua" w:eastAsia="Times New Roman" w:hAnsi="Book Antiqua" w:cs="Arial"/>
            <w:sz w:val="16"/>
            <w:szCs w:val="16"/>
            <w:lang w:eastAsia="pt-BR"/>
          </w:rPr>
          <w:t>(Incluído pela Lei nº 14.689, de 2023)</w:t>
        </w:r>
      </w:hyperlink>
    </w:p>
    <w:p w14:paraId="4A5990AE"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6º A Secretaria Especial da Receita Federal do Brasil dispõe do prazo de 5 (cinco) anos para a análise dos créditos utilizados na forma do § 3º deste artigo</w:t>
      </w:r>
      <w:r w:rsidRPr="008C312F">
        <w:rPr>
          <w:rFonts w:ascii="Book Antiqua" w:eastAsia="Times New Roman" w:hAnsi="Book Antiqua" w:cs="Arial"/>
          <w:sz w:val="16"/>
          <w:szCs w:val="16"/>
          <w:lang w:eastAsia="pt-BR"/>
        </w:rPr>
        <w:t>.   </w:t>
      </w:r>
      <w:hyperlink r:id="rId110" w:anchor="art2" w:history="1">
        <w:r w:rsidRPr="008C312F">
          <w:rPr>
            <w:rStyle w:val="Hyperlink"/>
            <w:rFonts w:ascii="Book Antiqua" w:eastAsia="Times New Roman" w:hAnsi="Book Antiqua" w:cs="Arial"/>
            <w:sz w:val="16"/>
            <w:szCs w:val="16"/>
            <w:lang w:eastAsia="pt-BR"/>
          </w:rPr>
          <w:t>(Incluído pela Lei nº 14.689, de 2023)</w:t>
        </w:r>
      </w:hyperlink>
    </w:p>
    <w:p w14:paraId="69103315"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7º O disposto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aplica-se exclusivamente à parcela controvertida, resolvida pelo voto de qualidade previsto no § 9º do art. 25 deste Decreto, no âmbito do Conselho Administrativo de Recursos Fiscais</w:t>
      </w:r>
      <w:r w:rsidRPr="008C312F">
        <w:rPr>
          <w:rFonts w:ascii="Book Antiqua" w:eastAsia="Times New Roman" w:hAnsi="Book Antiqua" w:cs="Arial"/>
          <w:sz w:val="16"/>
          <w:szCs w:val="16"/>
          <w:lang w:eastAsia="pt-BR"/>
        </w:rPr>
        <w:t>.   </w:t>
      </w:r>
      <w:hyperlink r:id="rId111" w:anchor="art2" w:history="1">
        <w:r w:rsidRPr="008C312F">
          <w:rPr>
            <w:rStyle w:val="Hyperlink"/>
            <w:rFonts w:ascii="Book Antiqua" w:eastAsia="Times New Roman" w:hAnsi="Book Antiqua" w:cs="Arial"/>
            <w:sz w:val="16"/>
            <w:szCs w:val="16"/>
            <w:lang w:eastAsia="pt-BR"/>
          </w:rPr>
          <w:t>(Incluído pela Lei nº 14.689, de 2023)</w:t>
        </w:r>
      </w:hyperlink>
    </w:p>
    <w:p w14:paraId="2D849E99" w14:textId="77602971"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EC5073">
        <w:rPr>
          <w:rFonts w:ascii="Book Antiqua" w:eastAsia="Times New Roman" w:hAnsi="Book Antiqua" w:cs="Arial"/>
          <w:sz w:val="19"/>
          <w:szCs w:val="19"/>
          <w:lang w:eastAsia="pt-BR"/>
        </w:rPr>
        <w:t>§ 8º Se não houver opção pelo pagamento na forma deste artigo, os créditos definitivamente constituídos serão encaminhados para inscrição em dívida ativa da União em até 90 (noventa) dias e</w:t>
      </w:r>
      <w:r w:rsidRPr="00EC5073">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112" w:anchor="art2" w:history="1">
        <w:r w:rsidRPr="008C312F">
          <w:rPr>
            <w:rStyle w:val="Hyperlink"/>
            <w:rFonts w:ascii="Book Antiqua" w:eastAsia="Times New Roman" w:hAnsi="Book Antiqua" w:cs="Arial"/>
            <w:sz w:val="16"/>
            <w:szCs w:val="16"/>
            <w:lang w:eastAsia="pt-BR"/>
          </w:rPr>
          <w:t>(Incluído pela Lei nº 14.689, de 2023)</w:t>
        </w:r>
      </w:hyperlink>
    </w:p>
    <w:p w14:paraId="53C5119F"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 – </w:t>
      </w:r>
      <w:proofErr w:type="gramStart"/>
      <w:r w:rsidRPr="00EC5073">
        <w:rPr>
          <w:rFonts w:ascii="Book Antiqua" w:eastAsia="Times New Roman" w:hAnsi="Book Antiqua" w:cs="Arial"/>
          <w:sz w:val="19"/>
          <w:szCs w:val="19"/>
          <w:lang w:eastAsia="pt-BR"/>
        </w:rPr>
        <w:t>não</w:t>
      </w:r>
      <w:proofErr w:type="gramEnd"/>
      <w:r w:rsidRPr="00EC5073">
        <w:rPr>
          <w:rFonts w:ascii="Book Antiqua" w:eastAsia="Times New Roman" w:hAnsi="Book Antiqua" w:cs="Arial"/>
          <w:sz w:val="19"/>
          <w:szCs w:val="19"/>
          <w:lang w:eastAsia="pt-BR"/>
        </w:rPr>
        <w:t xml:space="preserve"> incidirá o encargo de que trata o </w:t>
      </w:r>
      <w:hyperlink r:id="rId113" w:anchor="art1" w:history="1">
        <w:r w:rsidRPr="00EC5073">
          <w:rPr>
            <w:rStyle w:val="Hyperlink"/>
            <w:rFonts w:ascii="Book Antiqua" w:eastAsia="Times New Roman" w:hAnsi="Book Antiqua" w:cs="Arial"/>
            <w:sz w:val="19"/>
            <w:szCs w:val="19"/>
            <w:lang w:eastAsia="pt-BR"/>
          </w:rPr>
          <w:t>art. 1º do Decreto-Lei nº 1.025, de 21 de outubro de 1969</w:t>
        </w:r>
      </w:hyperlink>
      <w:r w:rsidRPr="00EC5073">
        <w:rPr>
          <w:rFonts w:ascii="Book Antiqua" w:eastAsia="Times New Roman" w:hAnsi="Book Antiqua" w:cs="Arial"/>
          <w:sz w:val="19"/>
          <w:szCs w:val="19"/>
          <w:lang w:eastAsia="pt-BR"/>
        </w:rPr>
        <w:t>; e</w:t>
      </w:r>
    </w:p>
    <w:p w14:paraId="4A41E9E3" w14:textId="77777777"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xml:space="preserve">II – </w:t>
      </w:r>
      <w:proofErr w:type="gramStart"/>
      <w:r w:rsidRPr="00EC5073">
        <w:rPr>
          <w:rFonts w:ascii="Book Antiqua" w:eastAsia="Times New Roman" w:hAnsi="Book Antiqua" w:cs="Arial"/>
          <w:sz w:val="19"/>
          <w:szCs w:val="19"/>
          <w:lang w:eastAsia="pt-BR"/>
        </w:rPr>
        <w:t>será</w:t>
      </w:r>
      <w:proofErr w:type="gramEnd"/>
      <w:r w:rsidRPr="00EC5073">
        <w:rPr>
          <w:rFonts w:ascii="Book Antiqua" w:eastAsia="Times New Roman" w:hAnsi="Book Antiqua" w:cs="Arial"/>
          <w:sz w:val="19"/>
          <w:szCs w:val="19"/>
          <w:lang w:eastAsia="pt-BR"/>
        </w:rPr>
        <w:t xml:space="preserve"> aplicado o disposto no § 9º-A do art. 25 deste Decreto.</w:t>
      </w:r>
    </w:p>
    <w:p w14:paraId="5DB67D3C" w14:textId="77777777" w:rsidR="00EC5073" w:rsidRPr="008C312F" w:rsidRDefault="00EC5073" w:rsidP="00EC507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C5073">
        <w:rPr>
          <w:rFonts w:ascii="Book Antiqua" w:eastAsia="Times New Roman" w:hAnsi="Book Antiqua" w:cs="Arial"/>
          <w:sz w:val="19"/>
          <w:szCs w:val="19"/>
          <w:lang w:eastAsia="pt-BR"/>
        </w:rPr>
        <w:t>§ 9º No curso do prazo previsto no </w:t>
      </w:r>
      <w:r w:rsidRPr="00EC5073">
        <w:rPr>
          <w:rFonts w:ascii="Book Antiqua" w:eastAsia="Times New Roman" w:hAnsi="Book Antiqua" w:cs="Arial"/>
          <w:b/>
          <w:bCs/>
          <w:sz w:val="19"/>
          <w:szCs w:val="19"/>
          <w:lang w:eastAsia="pt-BR"/>
        </w:rPr>
        <w:t>caput</w:t>
      </w:r>
      <w:r w:rsidRPr="00EC5073">
        <w:rPr>
          <w:rFonts w:ascii="Book Antiqua" w:eastAsia="Times New Roman" w:hAnsi="Book Antiqua" w:cs="Arial"/>
          <w:sz w:val="19"/>
          <w:szCs w:val="19"/>
          <w:lang w:eastAsia="pt-BR"/>
        </w:rPr>
        <w:t> deste artigo, os créditos tributários objeto de negociação não serão óbice à emissão de certidão de regularidade fiscal, nos termos do </w:t>
      </w:r>
      <w:hyperlink r:id="rId114" w:anchor="art206" w:history="1">
        <w:r w:rsidRPr="00EC5073">
          <w:rPr>
            <w:rStyle w:val="Hyperlink"/>
            <w:rFonts w:ascii="Book Antiqua" w:eastAsia="Times New Roman" w:hAnsi="Book Antiqua" w:cs="Arial"/>
            <w:sz w:val="19"/>
            <w:szCs w:val="19"/>
            <w:lang w:eastAsia="pt-BR"/>
          </w:rPr>
          <w:t>art. 206 da Lei nº 5.172, de 25 de outubro de 1966</w:t>
        </w:r>
      </w:hyperlink>
      <w:r w:rsidRPr="00EC5073">
        <w:rPr>
          <w:rFonts w:ascii="Book Antiqua" w:eastAsia="Times New Roman" w:hAnsi="Book Antiqua" w:cs="Arial"/>
          <w:sz w:val="19"/>
          <w:szCs w:val="19"/>
          <w:lang w:eastAsia="pt-BR"/>
        </w:rPr>
        <w:t> (Código Tributário Nacional).   </w:t>
      </w:r>
      <w:hyperlink r:id="rId115" w:anchor="art2" w:history="1">
        <w:r w:rsidRPr="008C312F">
          <w:rPr>
            <w:rStyle w:val="Hyperlink"/>
            <w:rFonts w:ascii="Book Antiqua" w:eastAsia="Times New Roman" w:hAnsi="Book Antiqua" w:cs="Arial"/>
            <w:sz w:val="16"/>
            <w:szCs w:val="16"/>
            <w:lang w:eastAsia="pt-BR"/>
          </w:rPr>
          <w:t>(Incluído pela Lei nº 14.689, de 2023)</w:t>
        </w:r>
      </w:hyperlink>
    </w:p>
    <w:p w14:paraId="3CEF437C" w14:textId="379F5389" w:rsidR="00EC5073" w:rsidRPr="00EC5073" w:rsidRDefault="00EC5073" w:rsidP="00EC507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C5073">
        <w:rPr>
          <w:rFonts w:ascii="Book Antiqua" w:eastAsia="Times New Roman" w:hAnsi="Book Antiqua" w:cs="Arial"/>
          <w:sz w:val="19"/>
          <w:szCs w:val="19"/>
          <w:lang w:eastAsia="pt-BR"/>
        </w:rPr>
        <w:t>§ 10. O pagamento referido no § 1º deste artigo compreende o uso de precatórios para amortização ou liquidação do remanescente, na forma do </w:t>
      </w:r>
      <w:hyperlink r:id="rId116" w:anchor="art100%C2%A711.0" w:history="1">
        <w:r w:rsidRPr="00EC5073">
          <w:rPr>
            <w:rStyle w:val="Hyperlink"/>
            <w:rFonts w:ascii="Book Antiqua" w:eastAsia="Times New Roman" w:hAnsi="Book Antiqua" w:cs="Arial"/>
            <w:sz w:val="19"/>
            <w:szCs w:val="19"/>
            <w:lang w:eastAsia="pt-BR"/>
          </w:rPr>
          <w:t>§ 11 do art. 100 da Constituição Federal</w:t>
        </w:r>
        <w:r w:rsidRPr="00EC5073">
          <w:rPr>
            <w:rStyle w:val="Hyperlink"/>
            <w:rFonts w:ascii="Book Antiqua" w:eastAsia="Times New Roman" w:hAnsi="Book Antiqua" w:cs="Arial"/>
            <w:sz w:val="19"/>
            <w:szCs w:val="19"/>
            <w:u w:val="none"/>
            <w:lang w:eastAsia="pt-BR"/>
          </w:rPr>
          <w:t>.</w:t>
        </w:r>
      </w:hyperlink>
      <w:r>
        <w:rPr>
          <w:rFonts w:ascii="Book Antiqua" w:eastAsia="Times New Roman" w:hAnsi="Book Antiqua" w:cs="Arial"/>
          <w:sz w:val="19"/>
          <w:szCs w:val="19"/>
          <w:lang w:eastAsia="pt-BR"/>
        </w:rPr>
        <w:t xml:space="preserve"> </w:t>
      </w:r>
      <w:hyperlink r:id="rId117" w:anchor="art2" w:history="1">
        <w:r w:rsidRPr="008C312F">
          <w:rPr>
            <w:rStyle w:val="Hyperlink"/>
            <w:rFonts w:ascii="Book Antiqua" w:eastAsia="Times New Roman" w:hAnsi="Book Antiqua" w:cs="Arial"/>
            <w:sz w:val="16"/>
            <w:szCs w:val="16"/>
            <w:lang w:eastAsia="pt-BR"/>
          </w:rPr>
          <w:t>(Incluído pela Lei nº 14.689, de 2023)</w:t>
        </w:r>
      </w:hyperlink>
    </w:p>
    <w:p w14:paraId="6A03B280" w14:textId="6FB33D45"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77046E">
        <w:rPr>
          <w:rFonts w:ascii="Book Antiqua" w:eastAsia="Times New Roman" w:hAnsi="Book Antiqua" w:cs="Arial"/>
          <w:b/>
          <w:bCs/>
          <w:sz w:val="19"/>
          <w:szCs w:val="19"/>
          <w:highlight w:val="magenta"/>
          <w:lang w:eastAsia="pt-BR"/>
        </w:rPr>
        <w:t>Art. 26</w:t>
      </w:r>
      <w:r w:rsidRPr="0077046E">
        <w:rPr>
          <w:rFonts w:ascii="Book Antiqua" w:eastAsia="Times New Roman" w:hAnsi="Book Antiqua" w:cs="Arial"/>
          <w:b/>
          <w:bCs/>
          <w:sz w:val="19"/>
          <w:szCs w:val="19"/>
          <w:lang w:eastAsia="pt-BR"/>
        </w:rPr>
        <w:t>. Compete ao Ministro da Fazenda, em instância especial</w:t>
      </w:r>
      <w:r w:rsidRPr="008C312F">
        <w:rPr>
          <w:rFonts w:ascii="Book Antiqua" w:eastAsia="Times New Roman" w:hAnsi="Book Antiqua" w:cs="Arial"/>
          <w:sz w:val="16"/>
          <w:szCs w:val="16"/>
          <w:lang w:eastAsia="pt-BR"/>
        </w:rPr>
        <w:t>: </w:t>
      </w:r>
      <w:hyperlink r:id="rId118" w:anchor="art23" w:history="1">
        <w:r w:rsidRPr="008C312F">
          <w:rPr>
            <w:rFonts w:ascii="Book Antiqua" w:eastAsia="Times New Roman" w:hAnsi="Book Antiqua" w:cs="Arial"/>
            <w:color w:val="0000FF"/>
            <w:sz w:val="16"/>
            <w:szCs w:val="16"/>
            <w:u w:val="single"/>
            <w:lang w:val="pt-PT" w:eastAsia="pt-BR"/>
          </w:rPr>
          <w:t>(Vide Medida Provisória nº 449, de 2008)</w:t>
        </w:r>
      </w:hyperlink>
      <w:r w:rsidR="0077046E">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2AE3DB67" w14:textId="5B9A2C01"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77046E">
        <w:rPr>
          <w:rFonts w:ascii="Book Antiqua" w:eastAsia="Times New Roman" w:hAnsi="Book Antiqua" w:cs="Arial"/>
          <w:b/>
          <w:bCs/>
          <w:sz w:val="19"/>
          <w:szCs w:val="19"/>
          <w:lang w:eastAsia="pt-BR"/>
        </w:rPr>
        <w:t>I - julgar recursos de decisões dos Conselhos de Contribuintes, interpostos pelos Procuradores Representantes da Fazenda junto aos mesmos Conselhos</w:t>
      </w:r>
      <w:r w:rsidRPr="008C312F">
        <w:rPr>
          <w:rFonts w:ascii="Book Antiqua" w:eastAsia="Times New Roman" w:hAnsi="Book Antiqua" w:cs="Arial"/>
          <w:sz w:val="16"/>
          <w:szCs w:val="16"/>
          <w:lang w:eastAsia="pt-BR"/>
        </w:rPr>
        <w:t xml:space="preserve">;  </w:t>
      </w:r>
      <w:hyperlink r:id="rId119" w:anchor="art23" w:history="1">
        <w:r w:rsidRPr="008C312F">
          <w:rPr>
            <w:rFonts w:ascii="Book Antiqua" w:eastAsia="Times New Roman" w:hAnsi="Book Antiqua" w:cs="Arial"/>
            <w:color w:val="0000FF"/>
            <w:sz w:val="16"/>
            <w:szCs w:val="16"/>
            <w:u w:val="single"/>
            <w:lang w:val="pt-PT" w:eastAsia="pt-BR"/>
          </w:rPr>
          <w:t>(Vide Medida Provisória nº 449, de 2008)</w:t>
        </w:r>
      </w:hyperlink>
      <w:r w:rsidR="0077046E">
        <w:t xml:space="preserve"> </w:t>
      </w:r>
      <w:r w:rsidR="0077046E">
        <w:rPr>
          <w:rFonts w:ascii="Book Antiqua" w:hAnsi="Book Antiqua"/>
          <w:b/>
          <w:bCs/>
          <w:color w:val="FF0000"/>
          <w:sz w:val="16"/>
          <w:szCs w:val="16"/>
          <w:u w:val="single"/>
        </w:rPr>
        <w:t>(Anal. Judic./TRF3-2023)</w:t>
      </w:r>
    </w:p>
    <w:p w14:paraId="0264BE69" w14:textId="18ED2BA0"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77046E">
        <w:rPr>
          <w:rFonts w:ascii="Book Antiqua" w:eastAsia="Times New Roman" w:hAnsi="Book Antiqua" w:cs="Arial"/>
          <w:b/>
          <w:bCs/>
          <w:sz w:val="19"/>
          <w:szCs w:val="19"/>
          <w:lang w:eastAsia="pt-BR"/>
        </w:rPr>
        <w:t xml:space="preserve">II - </w:t>
      </w:r>
      <w:proofErr w:type="gramStart"/>
      <w:r w:rsidRPr="0077046E">
        <w:rPr>
          <w:rFonts w:ascii="Book Antiqua" w:eastAsia="Times New Roman" w:hAnsi="Book Antiqua" w:cs="Arial"/>
          <w:b/>
          <w:bCs/>
          <w:sz w:val="19"/>
          <w:szCs w:val="19"/>
          <w:lang w:eastAsia="pt-BR"/>
        </w:rPr>
        <w:t>decidir</w:t>
      </w:r>
      <w:proofErr w:type="gramEnd"/>
      <w:r w:rsidRPr="0077046E">
        <w:rPr>
          <w:rFonts w:ascii="Book Antiqua" w:eastAsia="Times New Roman" w:hAnsi="Book Antiqua" w:cs="Arial"/>
          <w:b/>
          <w:bCs/>
          <w:sz w:val="19"/>
          <w:szCs w:val="19"/>
          <w:lang w:eastAsia="pt-BR"/>
        </w:rPr>
        <w:t xml:space="preserve"> sobre as propostas de aplicação de equidade apresentadas pelos Conselhos de Contribuintes</w:t>
      </w:r>
      <w:r w:rsidRPr="0077046E">
        <w:rPr>
          <w:rFonts w:ascii="Book Antiqua" w:eastAsia="Times New Roman" w:hAnsi="Book Antiqua" w:cs="Arial"/>
          <w:b/>
          <w:bCs/>
          <w:sz w:val="16"/>
          <w:szCs w:val="16"/>
          <w:lang w:eastAsia="pt-BR"/>
        </w:rPr>
        <w:t>.</w:t>
      </w:r>
      <w:r w:rsidRPr="008C312F">
        <w:rPr>
          <w:rFonts w:ascii="Book Antiqua" w:eastAsia="Times New Roman" w:hAnsi="Book Antiqua" w:cs="Arial"/>
          <w:sz w:val="16"/>
          <w:szCs w:val="16"/>
          <w:lang w:eastAsia="pt-BR"/>
        </w:rPr>
        <w:t xml:space="preserve"> </w:t>
      </w:r>
      <w:hyperlink r:id="rId120" w:anchor="art23" w:history="1">
        <w:r w:rsidRPr="008C312F">
          <w:rPr>
            <w:rFonts w:ascii="Book Antiqua" w:eastAsia="Times New Roman" w:hAnsi="Book Antiqua" w:cs="Arial"/>
            <w:color w:val="0000FF"/>
            <w:sz w:val="16"/>
            <w:szCs w:val="16"/>
            <w:u w:val="single"/>
            <w:lang w:val="pt-PT" w:eastAsia="pt-BR"/>
          </w:rPr>
          <w:t>(Vide Medida Provisória nº 449, de 2008)</w:t>
        </w:r>
      </w:hyperlink>
      <w:r w:rsidR="0077046E">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6DE97A4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val="en-US" w:eastAsia="pt-BR"/>
        </w:rPr>
        <w:t xml:space="preserve">Art. 26-A.  </w:t>
      </w:r>
      <w:r w:rsidRPr="00530F99">
        <w:rPr>
          <w:rFonts w:ascii="Book Antiqua" w:eastAsia="Times New Roman" w:hAnsi="Book Antiqua" w:cs="Arial"/>
          <w:color w:val="000000"/>
          <w:sz w:val="19"/>
          <w:szCs w:val="19"/>
          <w:lang w:eastAsia="pt-BR"/>
        </w:rPr>
        <w:t>No âmbito do processo administrativo fiscal, fica vedado aos órgãos de julgamento afastar a aplicação ou deixar de observar tratado, acordo internacional, lei ou decreto, sob fundamento de inconstitucionalidade</w:t>
      </w:r>
      <w:r w:rsidRPr="008C312F">
        <w:rPr>
          <w:rFonts w:ascii="Book Antiqua" w:eastAsia="Times New Roman" w:hAnsi="Book Antiqua" w:cs="Arial"/>
          <w:color w:val="000000"/>
          <w:sz w:val="16"/>
          <w:szCs w:val="16"/>
          <w:lang w:eastAsia="pt-BR"/>
        </w:rPr>
        <w:t>. </w:t>
      </w:r>
      <w:hyperlink r:id="rId12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1045E6B"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1</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2"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0FA7060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2</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159E8473"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3</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D4BDDB4"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4</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5"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62854FDA"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5</w:t>
      </w:r>
      <w:proofErr w:type="gramStart"/>
      <w:r w:rsidRPr="008C312F">
        <w:rPr>
          <w:rFonts w:ascii="Book Antiqua" w:eastAsia="Times New Roman" w:hAnsi="Book Antiqua" w:cs="Arial"/>
          <w:color w:val="000000"/>
          <w:sz w:val="16"/>
          <w:szCs w:val="16"/>
          <w:u w:val="single"/>
          <w:vertAlign w:val="superscript"/>
          <w:lang w:eastAsia="pt-BR"/>
        </w:rPr>
        <w:t>o</w:t>
      </w:r>
      <w:r w:rsidRPr="008C312F">
        <w:rPr>
          <w:rFonts w:ascii="Book Antiqua" w:eastAsia="Times New Roman" w:hAnsi="Book Antiqua" w:cs="Arial"/>
          <w:color w:val="000000"/>
          <w:sz w:val="16"/>
          <w:szCs w:val="16"/>
          <w:lang w:eastAsia="pt-BR"/>
        </w:rPr>
        <w:t>  (</w:t>
      </w:r>
      <w:proofErr w:type="gramEnd"/>
      <w:r w:rsidRPr="008C312F">
        <w:rPr>
          <w:rFonts w:ascii="Book Antiqua" w:eastAsia="Times New Roman" w:hAnsi="Book Antiqua" w:cs="Arial"/>
          <w:color w:val="000000"/>
          <w:sz w:val="16"/>
          <w:szCs w:val="16"/>
          <w:lang w:eastAsia="pt-BR"/>
        </w:rPr>
        <w:t>Revogado). </w:t>
      </w:r>
      <w:hyperlink r:id="rId12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2F555C00"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lastRenderedPageBreak/>
        <w:t>§ 6</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 disposto no caput deste artigo não se aplica aos casos de tratado, acordo internacional, lei ou ato normativo</w:t>
      </w:r>
      <w:r w:rsidRPr="008C312F">
        <w:rPr>
          <w:rFonts w:ascii="Book Antiqua" w:eastAsia="Times New Roman" w:hAnsi="Book Antiqua" w:cs="Arial"/>
          <w:color w:val="000000"/>
          <w:sz w:val="16"/>
          <w:szCs w:val="16"/>
          <w:lang w:eastAsia="pt-BR"/>
        </w:rPr>
        <w:t>: </w:t>
      </w:r>
      <w:hyperlink r:id="rId127"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78B744DD"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I – que já tenha sido declarado inconstitucional por decisão definitiva plenária do Supremo Tribunal Federal</w:t>
      </w:r>
      <w:r w:rsidRPr="008C312F">
        <w:rPr>
          <w:rFonts w:ascii="Book Antiqua" w:eastAsia="Times New Roman" w:hAnsi="Book Antiqua" w:cs="Arial"/>
          <w:color w:val="000000"/>
          <w:sz w:val="16"/>
          <w:szCs w:val="16"/>
          <w:lang w:eastAsia="pt-BR"/>
        </w:rPr>
        <w:t>; </w:t>
      </w:r>
      <w:hyperlink r:id="rId128"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9D9BC76"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II – </w:t>
      </w:r>
      <w:proofErr w:type="gramStart"/>
      <w:r w:rsidRPr="00530F99">
        <w:rPr>
          <w:rFonts w:ascii="Book Antiqua" w:eastAsia="Times New Roman" w:hAnsi="Book Antiqua" w:cs="Arial"/>
          <w:color w:val="000000"/>
          <w:sz w:val="19"/>
          <w:szCs w:val="19"/>
          <w:lang w:eastAsia="pt-BR"/>
        </w:rPr>
        <w:t>que</w:t>
      </w:r>
      <w:proofErr w:type="gramEnd"/>
      <w:r w:rsidRPr="00530F99">
        <w:rPr>
          <w:rFonts w:ascii="Book Antiqua" w:eastAsia="Times New Roman" w:hAnsi="Book Antiqua" w:cs="Arial"/>
          <w:color w:val="000000"/>
          <w:sz w:val="19"/>
          <w:szCs w:val="19"/>
          <w:lang w:eastAsia="pt-BR"/>
        </w:rPr>
        <w:t xml:space="preserve"> fundamente crédito tributário objeto de</w:t>
      </w:r>
      <w:r w:rsidRPr="008C312F">
        <w:rPr>
          <w:rFonts w:ascii="Book Antiqua" w:eastAsia="Times New Roman" w:hAnsi="Book Antiqua" w:cs="Arial"/>
          <w:color w:val="000000"/>
          <w:sz w:val="16"/>
          <w:szCs w:val="16"/>
          <w:lang w:eastAsia="pt-BR"/>
        </w:rPr>
        <w:t>: </w:t>
      </w:r>
      <w:hyperlink r:id="rId129"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211FBD2E" w14:textId="77777777" w:rsidR="006378C5" w:rsidRPr="008C312F" w:rsidRDefault="006378C5" w:rsidP="0045329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xml:space="preserve">a) dispensa legal de constituição ou de ato declaratório do Procurador-Geral da Fazenda Nacional, na forma dos </w:t>
      </w:r>
      <w:proofErr w:type="spellStart"/>
      <w:r w:rsidRPr="00530F99">
        <w:rPr>
          <w:rFonts w:ascii="Book Antiqua" w:eastAsia="Times New Roman" w:hAnsi="Book Antiqua" w:cs="Arial"/>
          <w:color w:val="000000"/>
          <w:sz w:val="19"/>
          <w:szCs w:val="19"/>
          <w:lang w:eastAsia="pt-BR"/>
        </w:rPr>
        <w:t>arts</w:t>
      </w:r>
      <w:proofErr w:type="spellEnd"/>
      <w:r w:rsidRPr="00530F99">
        <w:rPr>
          <w:rFonts w:ascii="Book Antiqua" w:eastAsia="Times New Roman" w:hAnsi="Book Antiqua" w:cs="Arial"/>
          <w:color w:val="000000"/>
          <w:sz w:val="19"/>
          <w:szCs w:val="19"/>
          <w:lang w:eastAsia="pt-BR"/>
        </w:rPr>
        <w:t>. 18 e 19 da Lei n</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xml:space="preserve"> 10.522, de 19 de julho de 2002</w:t>
      </w:r>
      <w:r w:rsidRPr="008C312F">
        <w:rPr>
          <w:rFonts w:ascii="Book Antiqua" w:eastAsia="Times New Roman" w:hAnsi="Book Antiqua" w:cs="Arial"/>
          <w:color w:val="000000"/>
          <w:sz w:val="16"/>
          <w:szCs w:val="16"/>
          <w:lang w:eastAsia="pt-BR"/>
        </w:rPr>
        <w:t>; </w:t>
      </w:r>
      <w:hyperlink r:id="rId130"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9A95E08" w14:textId="77777777" w:rsidR="006378C5" w:rsidRPr="003D2CDB" w:rsidRDefault="006378C5" w:rsidP="00453295">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color w:val="000000"/>
          <w:sz w:val="19"/>
          <w:szCs w:val="19"/>
          <w:lang w:eastAsia="pt-BR"/>
        </w:rPr>
        <w:t xml:space="preserve">b) súmula da Advocacia-Geral da União, na forma do </w:t>
      </w:r>
      <w:hyperlink r:id="rId131" w:anchor="art43" w:history="1">
        <w:r w:rsidRPr="00530F99">
          <w:rPr>
            <w:rFonts w:ascii="Book Antiqua" w:eastAsia="Times New Roman" w:hAnsi="Book Antiqua" w:cs="Arial"/>
            <w:color w:val="0000FF"/>
            <w:sz w:val="19"/>
            <w:szCs w:val="19"/>
            <w:u w:val="single"/>
            <w:lang w:eastAsia="pt-BR"/>
          </w:rPr>
          <w:t>art. 43 da Lei Complementar n</w:t>
        </w:r>
        <w:r w:rsidRPr="00530F99">
          <w:rPr>
            <w:rFonts w:ascii="Book Antiqua" w:eastAsia="Times New Roman" w:hAnsi="Book Antiqua" w:cs="Arial"/>
            <w:color w:val="0000FF"/>
            <w:sz w:val="19"/>
            <w:szCs w:val="19"/>
            <w:u w:val="single"/>
            <w:vertAlign w:val="superscript"/>
            <w:lang w:eastAsia="pt-BR"/>
          </w:rPr>
          <w:t xml:space="preserve">o </w:t>
        </w:r>
        <w:r w:rsidRPr="00530F99">
          <w:rPr>
            <w:rFonts w:ascii="Book Antiqua" w:eastAsia="Times New Roman" w:hAnsi="Book Antiqua" w:cs="Arial"/>
            <w:color w:val="0000FF"/>
            <w:sz w:val="19"/>
            <w:szCs w:val="19"/>
            <w:u w:val="single"/>
            <w:lang w:eastAsia="pt-BR"/>
          </w:rPr>
          <w:t>73, de 10 de fevereiro de 1993</w:t>
        </w:r>
      </w:hyperlink>
      <w:r w:rsidRPr="00530F99">
        <w:rPr>
          <w:rFonts w:ascii="Book Antiqua" w:eastAsia="Times New Roman" w:hAnsi="Book Antiqua" w:cs="Arial"/>
          <w:color w:val="000000"/>
          <w:sz w:val="19"/>
          <w:szCs w:val="19"/>
          <w:lang w:eastAsia="pt-BR"/>
        </w:rPr>
        <w:t>; ou</w:t>
      </w:r>
      <w:r w:rsidRPr="008C312F">
        <w:rPr>
          <w:rFonts w:ascii="Book Antiqua" w:eastAsia="Times New Roman" w:hAnsi="Book Antiqua" w:cs="Arial"/>
          <w:color w:val="000000"/>
          <w:sz w:val="18"/>
          <w:szCs w:val="18"/>
          <w:lang w:eastAsia="pt-BR"/>
        </w:rPr>
        <w:t> </w:t>
      </w:r>
      <w:hyperlink r:id="rId132"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51894E51" w14:textId="77777777" w:rsidR="006378C5" w:rsidRPr="00530F99" w:rsidRDefault="006378C5" w:rsidP="00453295">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color w:val="000000"/>
          <w:sz w:val="19"/>
          <w:szCs w:val="19"/>
          <w:lang w:eastAsia="pt-BR"/>
        </w:rPr>
        <w:t xml:space="preserve">c) pareceres do Advogado-Geral da União aprovados pelo Presidente da República, na forma do </w:t>
      </w:r>
      <w:hyperlink r:id="rId133" w:anchor="art40" w:history="1">
        <w:r w:rsidRPr="00530F99">
          <w:rPr>
            <w:rFonts w:ascii="Book Antiqua" w:eastAsia="Times New Roman" w:hAnsi="Book Antiqua" w:cs="Arial"/>
            <w:color w:val="0000FF"/>
            <w:sz w:val="19"/>
            <w:szCs w:val="19"/>
            <w:u w:val="single"/>
            <w:lang w:eastAsia="pt-BR"/>
          </w:rPr>
          <w:t>art. 40 da Lei Complementar nº 73, de 10 de fevereiro de 1993</w:t>
        </w:r>
      </w:hyperlink>
      <w:r w:rsidRPr="008C312F">
        <w:rPr>
          <w:rFonts w:ascii="Book Antiqua" w:eastAsia="Times New Roman" w:hAnsi="Book Antiqua" w:cs="Arial"/>
          <w:color w:val="000000"/>
          <w:sz w:val="16"/>
          <w:szCs w:val="16"/>
          <w:lang w:eastAsia="pt-BR"/>
        </w:rPr>
        <w:t xml:space="preserve">. </w:t>
      </w:r>
      <w:hyperlink r:id="rId134" w:anchor="art25" w:history="1">
        <w:r w:rsidRPr="008C312F">
          <w:rPr>
            <w:rFonts w:ascii="Book Antiqua" w:eastAsia="Times New Roman" w:hAnsi="Book Antiqua" w:cs="Arial"/>
            <w:color w:val="0000FF"/>
            <w:sz w:val="16"/>
            <w:szCs w:val="16"/>
            <w:u w:val="single"/>
            <w:lang w:val="pt-PT" w:eastAsia="pt-BR"/>
          </w:rPr>
          <w:t>(Incluído pela Lei nº 11.941, de 2009)</w:t>
        </w:r>
      </w:hyperlink>
    </w:p>
    <w:p w14:paraId="1B8E6B78"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w:t>
      </w:r>
      <w:r w:rsidRPr="00530F99">
        <w:rPr>
          <w:rFonts w:ascii="Book Antiqua" w:eastAsia="Times New Roman" w:hAnsi="Book Antiqua" w:cs="Arial"/>
          <w:sz w:val="19"/>
          <w:szCs w:val="19"/>
          <w:lang w:eastAsia="pt-BR"/>
        </w:rPr>
        <w:br/>
        <w:t>Do Julgamento em Primeira Instância</w:t>
      </w:r>
    </w:p>
    <w:p w14:paraId="41BD9F9A" w14:textId="37D2F3AB"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 w:name="art27"/>
      <w:bookmarkEnd w:id="13"/>
      <w:r w:rsidRPr="00DF1DB0">
        <w:rPr>
          <w:rFonts w:ascii="Book Antiqua" w:eastAsia="Times New Roman" w:hAnsi="Book Antiqua" w:cs="Arial"/>
          <w:b/>
          <w:bCs/>
          <w:sz w:val="19"/>
          <w:szCs w:val="19"/>
          <w:highlight w:val="magenta"/>
          <w:lang w:eastAsia="pt-BR"/>
        </w:rPr>
        <w:t>Art. 27</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Os processos remetidos para apreciação da autoridade julgadora de primeira instância deverão ser qualificados e identificados, tendo prioridade no julgamento aqueles em que estiverem presentes as circunstâncias de crime contra a ordem tributária ou de elevado valor, este definido em ato do Ministro de Estado da Fazenda</w:t>
      </w:r>
      <w:r w:rsidRPr="008C312F">
        <w:rPr>
          <w:rFonts w:ascii="Book Antiqua" w:eastAsia="Times New Roman" w:hAnsi="Book Antiqua" w:cs="Arial"/>
          <w:sz w:val="16"/>
          <w:szCs w:val="16"/>
          <w:lang w:eastAsia="pt-BR"/>
        </w:rPr>
        <w:t xml:space="preserve">. </w:t>
      </w:r>
      <w:hyperlink r:id="rId135" w:anchor="art27"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w:t>
      </w:r>
      <w:r w:rsidR="00DF1DB0" w:rsidRPr="008C312F">
        <w:rPr>
          <w:rFonts w:ascii="Book Antiqua" w:hAnsi="Book Antiqua"/>
          <w:b/>
          <w:color w:val="FF0000"/>
          <w:sz w:val="16"/>
          <w:szCs w:val="16"/>
          <w:u w:val="single"/>
        </w:rPr>
        <w:t>(PFN-2012)</w:t>
      </w:r>
    </w:p>
    <w:p w14:paraId="22A0BBF3" w14:textId="32DACB14"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Parágrafo único. Os processos serão julgados na ordem e nos prazos estabelecidos em ato do Secretário da Receita Federal, observada a prioridade de que trata o </w:t>
      </w:r>
      <w:r w:rsidRPr="00530F99">
        <w:rPr>
          <w:rFonts w:ascii="Book Antiqua" w:eastAsia="Times New Roman" w:hAnsi="Book Antiqua" w:cs="Arial"/>
          <w:i/>
          <w:iCs/>
          <w:sz w:val="19"/>
          <w:szCs w:val="19"/>
          <w:lang w:eastAsia="pt-BR"/>
        </w:rPr>
        <w:t>caput</w:t>
      </w:r>
      <w:r w:rsidRPr="00530F99">
        <w:rPr>
          <w:rFonts w:ascii="Book Antiqua" w:eastAsia="Times New Roman" w:hAnsi="Book Antiqua" w:cs="Arial"/>
          <w:sz w:val="19"/>
          <w:szCs w:val="19"/>
          <w:lang w:eastAsia="pt-BR"/>
        </w:rPr>
        <w:t xml:space="preserve"> deste artigo</w:t>
      </w:r>
      <w:r w:rsidRPr="008C312F">
        <w:rPr>
          <w:rFonts w:ascii="Book Antiqua" w:eastAsia="Times New Roman" w:hAnsi="Book Antiqua" w:cs="Arial"/>
          <w:sz w:val="18"/>
          <w:szCs w:val="18"/>
          <w:lang w:eastAsia="pt-BR"/>
        </w:rPr>
        <w:t>. </w:t>
      </w:r>
      <w:hyperlink r:id="rId136" w:anchor="art27"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0B572D6D"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28"/>
      <w:bookmarkEnd w:id="14"/>
      <w:r w:rsidRPr="00530F99">
        <w:rPr>
          <w:rFonts w:ascii="Book Antiqua" w:eastAsia="Times New Roman" w:hAnsi="Book Antiqua" w:cs="Arial"/>
          <w:sz w:val="19"/>
          <w:szCs w:val="19"/>
          <w:lang w:eastAsia="pt-BR"/>
        </w:rPr>
        <w:t>Art. 28. Na decisão em que for julgada questão preliminar será também julgado o mérito, salvo quando incompatíveis, e dela constará o indeferimento fundamentado do pedido de diligência ou perícia, se for o caso</w:t>
      </w:r>
      <w:r w:rsidRPr="008C312F">
        <w:rPr>
          <w:rFonts w:ascii="Book Antiqua" w:eastAsia="Times New Roman" w:hAnsi="Book Antiqua" w:cs="Arial"/>
          <w:sz w:val="16"/>
          <w:szCs w:val="16"/>
          <w:lang w:eastAsia="pt-BR"/>
        </w:rPr>
        <w:t xml:space="preserve">. </w:t>
      </w:r>
      <w:hyperlink r:id="rId137" w:anchor="art28" w:history="1">
        <w:r w:rsidRPr="008C312F">
          <w:rPr>
            <w:rFonts w:ascii="Book Antiqua" w:eastAsia="Times New Roman" w:hAnsi="Book Antiqua" w:cs="Arial"/>
            <w:color w:val="0000FF"/>
            <w:sz w:val="16"/>
            <w:szCs w:val="16"/>
            <w:u w:val="single"/>
            <w:lang w:eastAsia="pt-BR"/>
          </w:rPr>
          <w:t>(Redação dada pela Lei nº 8.748, de 1993)</w:t>
        </w:r>
      </w:hyperlink>
    </w:p>
    <w:p w14:paraId="2A76616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29. Na apreciação da prova, a autoridade julgadora formará livremente sua convicção, podendo determinar as diligências que entender necessárias.</w:t>
      </w:r>
    </w:p>
    <w:p w14:paraId="1A8365B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30. Os laudos ou pareceres do Laboratório Nacional de Análises, do Instituto Nacional de Tecnologia e de outros órgãos federais congêneres serão adotados nos aspectos técnicos de sua competência, salvo se comprovada a improcedência desses laudos ou pareceres.</w:t>
      </w:r>
    </w:p>
    <w:p w14:paraId="3DE2DBC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 Não se considera como aspecto técnico a classificação fiscal de produtos.</w:t>
      </w:r>
    </w:p>
    <w:p w14:paraId="43162C25"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2º A existência no processo de laudos ou pareceres técnicos não impede a autoridade julgadora de solicitar outros a qualquer dos órgãos referidos neste artigo.</w:t>
      </w:r>
    </w:p>
    <w:p w14:paraId="44A872E3" w14:textId="1772C33E"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 w:name="art30§3"/>
      <w:bookmarkEnd w:id="15"/>
      <w:r w:rsidRPr="00530F99">
        <w:rPr>
          <w:rFonts w:ascii="Book Antiqua" w:eastAsia="Times New Roman" w:hAnsi="Book Antiqua" w:cs="Arial"/>
          <w:sz w:val="19"/>
          <w:szCs w:val="19"/>
          <w:lang w:eastAsia="pt-BR"/>
        </w:rPr>
        <w:t>§ 3º Atribuir-se-á eficácia aos laudos e pareceres técnicos sobre produtos, exarados em outros processos administrativos fiscais e transladados mediante certidão de inteiro teor ou cópia fiel, nos seguintes casos</w:t>
      </w:r>
      <w:r w:rsidRPr="008C312F">
        <w:rPr>
          <w:rFonts w:ascii="Book Antiqua" w:eastAsia="Times New Roman" w:hAnsi="Book Antiqua" w:cs="Arial"/>
          <w:sz w:val="16"/>
          <w:szCs w:val="16"/>
          <w:lang w:eastAsia="pt-BR"/>
        </w:rPr>
        <w:t xml:space="preserve">:  </w:t>
      </w:r>
      <w:hyperlink r:id="rId138" w:anchor="art30§3"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0D4C5A71" w14:textId="6A1ABD20"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a) quando tratarem de produtos originários do mesmo fabricante, com igual denominação, marca e especificação</w:t>
      </w:r>
      <w:r w:rsidRPr="008C312F">
        <w:rPr>
          <w:rFonts w:ascii="Book Antiqua" w:eastAsia="Times New Roman" w:hAnsi="Book Antiqua" w:cs="Arial"/>
          <w:sz w:val="16"/>
          <w:szCs w:val="16"/>
          <w:lang w:eastAsia="pt-BR"/>
        </w:rPr>
        <w:t xml:space="preserve">;  </w:t>
      </w:r>
      <w:hyperlink r:id="rId139" w:anchor="art30§3" w:history="1">
        <w:r w:rsidRPr="008C312F">
          <w:rPr>
            <w:rFonts w:ascii="Book Antiqua" w:eastAsia="Times New Roman" w:hAnsi="Book Antiqua" w:cs="Arial"/>
            <w:color w:val="0000FF"/>
            <w:sz w:val="16"/>
            <w:szCs w:val="16"/>
            <w:u w:val="single"/>
            <w:lang w:eastAsia="pt-BR"/>
          </w:rPr>
          <w:t>(Incluído pela Lei nº 9.532, de 1997)</w:t>
        </w:r>
      </w:hyperlink>
    </w:p>
    <w:p w14:paraId="45364AB6" w14:textId="1EA4108C" w:rsidR="006378C5" w:rsidRPr="003D2CDB" w:rsidRDefault="006378C5" w:rsidP="00A94F5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30F99">
        <w:rPr>
          <w:rFonts w:ascii="Book Antiqua" w:eastAsia="Times New Roman" w:hAnsi="Book Antiqua" w:cs="Arial"/>
          <w:sz w:val="19"/>
          <w:szCs w:val="19"/>
          <w:lang w:eastAsia="pt-BR"/>
        </w:rPr>
        <w:t>b) quando tratarem de máquinas, aparelhos, equipamentos, veículos e outros produtos complexos de fabricação em série, do mesmo fabricante, com iguais especificações, marca e modelo</w:t>
      </w:r>
      <w:r w:rsidRPr="003D2CDB">
        <w:rPr>
          <w:rFonts w:ascii="Book Antiqua" w:eastAsia="Times New Roman" w:hAnsi="Book Antiqua" w:cs="Arial"/>
          <w:sz w:val="18"/>
          <w:szCs w:val="18"/>
          <w:lang w:eastAsia="pt-BR"/>
        </w:rPr>
        <w:t xml:space="preserve">. </w:t>
      </w:r>
      <w:hyperlink r:id="rId140" w:anchor="art30§3" w:history="1">
        <w:r w:rsidRPr="008C312F">
          <w:rPr>
            <w:rFonts w:ascii="Book Antiqua" w:eastAsia="Times New Roman" w:hAnsi="Book Antiqua" w:cs="Arial"/>
            <w:color w:val="0000FF"/>
            <w:sz w:val="16"/>
            <w:szCs w:val="16"/>
            <w:u w:val="single"/>
            <w:lang w:eastAsia="pt-BR"/>
          </w:rPr>
          <w:t>(Incluído pela Lei nº 9.532, de 1997)</w:t>
        </w:r>
      </w:hyperlink>
      <w:r w:rsidRPr="008C312F">
        <w:rPr>
          <w:rFonts w:ascii="Book Antiqua" w:eastAsia="Times New Roman" w:hAnsi="Book Antiqua" w:cs="Arial"/>
          <w:sz w:val="16"/>
          <w:szCs w:val="16"/>
          <w:lang w:eastAsia="pt-BR"/>
        </w:rPr>
        <w:t>  </w:t>
      </w:r>
    </w:p>
    <w:p w14:paraId="4EDD01A8" w14:textId="7310E0CE"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6" w:name="art31"/>
      <w:bookmarkEnd w:id="16"/>
      <w:r w:rsidRPr="00DF1DB0">
        <w:rPr>
          <w:rFonts w:ascii="Book Antiqua" w:eastAsia="Times New Roman" w:hAnsi="Book Antiqua" w:cs="Arial"/>
          <w:b/>
          <w:bCs/>
          <w:sz w:val="19"/>
          <w:szCs w:val="19"/>
          <w:highlight w:val="magenta"/>
          <w:lang w:eastAsia="pt-BR"/>
        </w:rPr>
        <w:t>Art. 31</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 xml:space="preserve">A decisão conterá relatório resumido do processo, fundamentos legais, conclusão e ordem de intimação, devendo referir-se, expressamente, a todos os autos de infração e notificações </w:t>
      </w:r>
      <w:r w:rsidRPr="00DF1DB0">
        <w:rPr>
          <w:rFonts w:ascii="Book Antiqua" w:eastAsia="Times New Roman" w:hAnsi="Book Antiqua" w:cs="Arial"/>
          <w:b/>
          <w:bCs/>
          <w:sz w:val="19"/>
          <w:szCs w:val="19"/>
          <w:lang w:eastAsia="pt-BR"/>
        </w:rPr>
        <w:lastRenderedPageBreak/>
        <w:t>de lançamento objeto do processo, bem como às razões de defesa suscitadas pelo impugnante contra todas as exigências</w:t>
      </w:r>
      <w:r w:rsidRPr="008C312F">
        <w:rPr>
          <w:rFonts w:ascii="Book Antiqua" w:eastAsia="Times New Roman" w:hAnsi="Book Antiqua" w:cs="Arial"/>
          <w:b/>
          <w:bCs/>
          <w:sz w:val="16"/>
          <w:szCs w:val="16"/>
          <w:lang w:eastAsia="pt-BR"/>
        </w:rPr>
        <w:t>.</w:t>
      </w:r>
      <w:r w:rsidRPr="008C312F">
        <w:rPr>
          <w:rFonts w:ascii="Book Antiqua" w:eastAsia="Times New Roman" w:hAnsi="Book Antiqua" w:cs="Arial"/>
          <w:sz w:val="16"/>
          <w:szCs w:val="16"/>
          <w:lang w:eastAsia="pt-BR"/>
        </w:rPr>
        <w:t xml:space="preserve"> </w:t>
      </w:r>
      <w:hyperlink r:id="rId141" w:anchor="art31" w:history="1">
        <w:r w:rsidRPr="008C312F">
          <w:rPr>
            <w:rFonts w:ascii="Book Antiqua" w:eastAsia="Times New Roman" w:hAnsi="Book Antiqua" w:cs="Arial"/>
            <w:color w:val="0000FF"/>
            <w:sz w:val="16"/>
            <w:szCs w:val="16"/>
            <w:u w:val="single"/>
            <w:lang w:eastAsia="pt-BR"/>
          </w:rPr>
          <w:t>(Redação dada pela Lei nº 8.748, de 1993)</w:t>
        </w:r>
      </w:hyperlink>
      <w:r w:rsidR="00DF1DB0" w:rsidRPr="008C312F">
        <w:rPr>
          <w:rFonts w:ascii="Book Antiqua" w:eastAsia="Times New Roman" w:hAnsi="Book Antiqua" w:cs="Arial"/>
          <w:color w:val="0000FF"/>
          <w:sz w:val="16"/>
          <w:szCs w:val="16"/>
          <w:lang w:eastAsia="pt-BR"/>
        </w:rPr>
        <w:t xml:space="preserve"> </w:t>
      </w:r>
      <w:r w:rsidR="00DF1DB0" w:rsidRPr="008C312F">
        <w:rPr>
          <w:rFonts w:ascii="Book Antiqua" w:hAnsi="Book Antiqua"/>
          <w:b/>
          <w:color w:val="FF0000"/>
          <w:sz w:val="16"/>
          <w:szCs w:val="16"/>
          <w:u w:val="single"/>
        </w:rPr>
        <w:t>(PFN-2012)</w:t>
      </w:r>
    </w:p>
    <w:p w14:paraId="0F956632" w14:textId="4751DC5A"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DF1DB0">
        <w:rPr>
          <w:rFonts w:ascii="Book Antiqua" w:eastAsia="Times New Roman" w:hAnsi="Book Antiqua" w:cs="Arial"/>
          <w:b/>
          <w:bCs/>
          <w:sz w:val="19"/>
          <w:szCs w:val="19"/>
          <w:highlight w:val="magenta"/>
          <w:lang w:eastAsia="pt-BR"/>
        </w:rPr>
        <w:t>Art. 32</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As inexatidões materiais devidas a lapso manifesto e os erros de escrita ou de cálculos existentes na decisão poderão ser corrigidos de ofício ou a requerimento do sujeito passivo</w:t>
      </w:r>
      <w:r w:rsidRPr="008C312F">
        <w:rPr>
          <w:rFonts w:ascii="Book Antiqua" w:eastAsia="Times New Roman" w:hAnsi="Book Antiqua" w:cs="Arial"/>
          <w:sz w:val="18"/>
          <w:szCs w:val="18"/>
          <w:lang w:eastAsia="pt-BR"/>
        </w:rPr>
        <w:t>.</w:t>
      </w:r>
      <w:r w:rsidR="00DF1DB0" w:rsidRPr="008C312F">
        <w:rPr>
          <w:rFonts w:ascii="Book Antiqua" w:eastAsia="Times New Roman" w:hAnsi="Book Antiqua" w:cs="Arial"/>
          <w:sz w:val="18"/>
          <w:szCs w:val="18"/>
          <w:lang w:eastAsia="pt-BR"/>
        </w:rPr>
        <w:t xml:space="preserve"> </w:t>
      </w:r>
      <w:r w:rsidR="00DF1DB0" w:rsidRPr="008C312F">
        <w:rPr>
          <w:rFonts w:ascii="Book Antiqua" w:hAnsi="Book Antiqua"/>
          <w:b/>
          <w:color w:val="FF0000"/>
          <w:sz w:val="16"/>
          <w:szCs w:val="16"/>
          <w:u w:val="single"/>
        </w:rPr>
        <w:t>(PFN-2012)</w:t>
      </w:r>
    </w:p>
    <w:p w14:paraId="717E4FA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b/>
          <w:sz w:val="19"/>
          <w:szCs w:val="19"/>
          <w:highlight w:val="magenta"/>
          <w:lang w:eastAsia="pt-BR"/>
        </w:rPr>
        <w:t>Art. 33</w:t>
      </w:r>
      <w:r w:rsidRPr="00530F99">
        <w:rPr>
          <w:rFonts w:ascii="Book Antiqua" w:eastAsia="Times New Roman" w:hAnsi="Book Antiqua" w:cs="Arial"/>
          <w:sz w:val="19"/>
          <w:szCs w:val="19"/>
          <w:lang w:eastAsia="pt-BR"/>
        </w:rPr>
        <w:t>. Da decisão caberá recurso voluntário, total ou parcial, com efeito suspensivo, dentro dos trinta dias seguintes à ciência da decisão.</w:t>
      </w:r>
    </w:p>
    <w:p w14:paraId="15C36C9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C312F">
        <w:rPr>
          <w:rFonts w:ascii="Book Antiqua" w:eastAsia="Times New Roman" w:hAnsi="Book Antiqua" w:cs="Arial"/>
          <w:sz w:val="16"/>
          <w:szCs w:val="16"/>
          <w:lang w:eastAsia="pt-BR"/>
        </w:rPr>
        <w:t>§ 1</w:t>
      </w:r>
      <w:r w:rsidRPr="008C312F">
        <w:rPr>
          <w:rFonts w:ascii="Book Antiqua" w:eastAsia="Times New Roman" w:hAnsi="Book Antiqua" w:cs="Arial"/>
          <w:sz w:val="16"/>
          <w:szCs w:val="16"/>
          <w:u w:val="single"/>
          <w:vertAlign w:val="superscript"/>
          <w:lang w:eastAsia="pt-BR"/>
        </w:rPr>
        <w:t>o</w:t>
      </w:r>
      <w:r w:rsidRPr="008C312F">
        <w:rPr>
          <w:rFonts w:ascii="Book Antiqua" w:eastAsia="Times New Roman" w:hAnsi="Book Antiqua" w:cs="Arial"/>
          <w:sz w:val="16"/>
          <w:szCs w:val="16"/>
          <w:lang w:eastAsia="pt-BR"/>
        </w:rPr>
        <w:t xml:space="preserve"> </w:t>
      </w:r>
      <w:hyperlink r:id="rId142" w:anchor="art8" w:history="1">
        <w:r w:rsidRPr="008C312F">
          <w:rPr>
            <w:rFonts w:ascii="Book Antiqua" w:eastAsia="Times New Roman" w:hAnsi="Book Antiqua" w:cs="Arial"/>
            <w:color w:val="0000FF"/>
            <w:sz w:val="16"/>
            <w:szCs w:val="16"/>
            <w:u w:val="single"/>
            <w:lang w:eastAsia="pt-BR"/>
          </w:rPr>
          <w:t>(Revogado pela Lei nº 12.096, de 2009)</w:t>
        </w:r>
      </w:hyperlink>
    </w:p>
    <w:p w14:paraId="05291D3F"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8C312F">
        <w:rPr>
          <w:rFonts w:ascii="Book Antiqua" w:eastAsia="Times New Roman" w:hAnsi="Book Antiqua" w:cs="Arial"/>
          <w:sz w:val="16"/>
          <w:szCs w:val="16"/>
          <w:lang w:eastAsia="pt-BR"/>
        </w:rPr>
        <w:t>§ 2</w:t>
      </w:r>
      <w:r w:rsidRPr="008C312F">
        <w:rPr>
          <w:rFonts w:ascii="Book Antiqua" w:eastAsia="Times New Roman" w:hAnsi="Book Antiqua" w:cs="Arial"/>
          <w:sz w:val="16"/>
          <w:szCs w:val="16"/>
          <w:u w:val="single"/>
          <w:vertAlign w:val="superscript"/>
          <w:lang w:eastAsia="pt-BR"/>
        </w:rPr>
        <w:t>o</w:t>
      </w:r>
      <w:r w:rsidRPr="008C312F">
        <w:rPr>
          <w:rFonts w:ascii="Book Antiqua" w:eastAsia="Times New Roman" w:hAnsi="Book Antiqua" w:cs="Arial"/>
          <w:sz w:val="16"/>
          <w:szCs w:val="16"/>
          <w:lang w:eastAsia="pt-BR"/>
        </w:rPr>
        <w:t xml:space="preserve">  </w:t>
      </w:r>
      <w:hyperlink r:id="rId143" w:anchor="33" w:history="1">
        <w:r w:rsidRPr="008C312F">
          <w:rPr>
            <w:rFonts w:ascii="Book Antiqua" w:eastAsia="Times New Roman" w:hAnsi="Book Antiqua" w:cs="Arial"/>
            <w:color w:val="0000FF"/>
            <w:sz w:val="16"/>
            <w:szCs w:val="16"/>
            <w:u w:val="single"/>
            <w:lang w:eastAsia="pt-BR"/>
          </w:rPr>
          <w:t>(Incluído pela Lei nº 10.522, de 2002)</w:t>
        </w:r>
      </w:hyperlink>
      <w:r w:rsidRPr="008C312F">
        <w:rPr>
          <w:rFonts w:ascii="Book Antiqua" w:eastAsia="Times New Roman" w:hAnsi="Book Antiqua" w:cs="Arial"/>
          <w:sz w:val="16"/>
          <w:szCs w:val="16"/>
          <w:lang w:eastAsia="pt-BR"/>
        </w:rPr>
        <w:t xml:space="preserve">    </w:t>
      </w:r>
      <w:hyperlink r:id="rId144" w:history="1">
        <w:r w:rsidRPr="008C312F">
          <w:rPr>
            <w:rFonts w:ascii="Book Antiqua" w:eastAsia="Times New Roman" w:hAnsi="Book Antiqua" w:cs="Arial"/>
            <w:color w:val="0000FF"/>
            <w:sz w:val="16"/>
            <w:szCs w:val="16"/>
            <w:u w:val="single"/>
            <w:lang w:eastAsia="pt-BR"/>
          </w:rPr>
          <w:t>(Vide Adin nº 1.976-7)</w:t>
        </w:r>
      </w:hyperlink>
    </w:p>
    <w:tbl>
      <w:tblPr>
        <w:tblStyle w:val="Tabelacomgrade"/>
        <w:tblW w:w="0" w:type="auto"/>
        <w:shd w:val="clear" w:color="auto" w:fill="CCFFFF"/>
        <w:tblLook w:val="04A0" w:firstRow="1" w:lastRow="0" w:firstColumn="1" w:lastColumn="0" w:noHBand="0" w:noVBand="1"/>
      </w:tblPr>
      <w:tblGrid>
        <w:gridCol w:w="8494"/>
      </w:tblGrid>
      <w:tr w:rsidR="00453295" w:rsidRPr="00530F99" w14:paraId="44F5488E" w14:textId="77777777" w:rsidTr="00453295">
        <w:tc>
          <w:tcPr>
            <w:tcW w:w="8494" w:type="dxa"/>
            <w:shd w:val="clear" w:color="auto" w:fill="CCFFFF"/>
          </w:tcPr>
          <w:p w14:paraId="1553A533" w14:textId="77777777" w:rsidR="00453295" w:rsidRPr="00530F99" w:rsidRDefault="00453295" w:rsidP="00453295">
            <w:pPr>
              <w:spacing w:before="100" w:beforeAutospacing="1" w:after="100" w:afterAutospacing="1"/>
              <w:jc w:val="both"/>
              <w:rPr>
                <w:rFonts w:ascii="Book Antiqua" w:eastAsia="Times New Roman" w:hAnsi="Book Antiqua" w:cs="Arial"/>
                <w:b/>
                <w:sz w:val="19"/>
                <w:szCs w:val="19"/>
                <w:lang w:eastAsia="pt-BR"/>
              </w:rPr>
            </w:pPr>
            <w:r w:rsidRPr="00530F99">
              <w:rPr>
                <w:rFonts w:ascii="Book Antiqua" w:eastAsia="Times New Roman" w:hAnsi="Book Antiqua" w:cs="Arial"/>
                <w:b/>
                <w:sz w:val="19"/>
                <w:szCs w:val="19"/>
                <w:lang w:eastAsia="pt-BR"/>
              </w:rPr>
              <w:t>(</w:t>
            </w:r>
            <w:r w:rsidRPr="00530F99">
              <w:rPr>
                <w:rFonts w:ascii="Book Antiqua" w:eastAsia="Times New Roman" w:hAnsi="Book Antiqua" w:cs="Arial"/>
                <w:b/>
                <w:sz w:val="19"/>
                <w:szCs w:val="19"/>
                <w:highlight w:val="yellow"/>
                <w:lang w:eastAsia="pt-BR"/>
              </w:rPr>
              <w:t>TJMS-2008-FGV</w:t>
            </w:r>
            <w:r w:rsidRPr="00530F99">
              <w:rPr>
                <w:rFonts w:ascii="Book Antiqua" w:eastAsia="Times New Roman" w:hAnsi="Book Antiqua" w:cs="Arial"/>
                <w:b/>
                <w:sz w:val="19"/>
                <w:szCs w:val="19"/>
                <w:lang w:eastAsia="pt-BR"/>
              </w:rPr>
              <w:t>)</w:t>
            </w:r>
            <w:r w:rsidRPr="00530F99">
              <w:rPr>
                <w:rFonts w:ascii="Book Antiqua" w:eastAsia="Times New Roman" w:hAnsi="Book Antiqua" w:cs="Arial"/>
                <w:sz w:val="19"/>
                <w:szCs w:val="19"/>
                <w:lang w:eastAsia="pt-BR"/>
              </w:rPr>
              <w:t xml:space="preserve">: Com base no processo tributário, assinale a afirmativa correta: É inconstitucional a exigibilidade do arrolamento de bens no valor equivalente a 30% da exigência fiscal, prevista pelo Decreto 70.235/72, como pressuposto de admissibilidade do recurso voluntário na esfera administrativa federal, conforme procedência do pedido na ADI 1976/07. </w:t>
            </w:r>
            <w:r w:rsidRPr="00530F99">
              <w:rPr>
                <w:rFonts w:ascii="Book Antiqua" w:eastAsia="Times New Roman" w:hAnsi="Book Antiqua" w:cs="Arial"/>
                <w:b/>
                <w:sz w:val="19"/>
                <w:szCs w:val="19"/>
                <w:lang w:eastAsia="pt-BR"/>
              </w:rPr>
              <w:t>BL: art. 33 do Dec. 70235 e SV 21, STF.</w:t>
            </w:r>
          </w:p>
        </w:tc>
      </w:tr>
    </w:tbl>
    <w:p w14:paraId="10ED3DD0" w14:textId="77777777" w:rsidR="006378C5" w:rsidRPr="003D2CDB"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3</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arrolamento de que trata o § 2</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será realizado preferencialmente sobre bens imóveis</w:t>
      </w:r>
      <w:r w:rsidRPr="003D2CDB">
        <w:rPr>
          <w:rFonts w:ascii="Book Antiqua" w:eastAsia="Times New Roman" w:hAnsi="Book Antiqua" w:cs="Arial"/>
          <w:sz w:val="18"/>
          <w:szCs w:val="18"/>
          <w:lang w:eastAsia="pt-BR"/>
        </w:rPr>
        <w:t xml:space="preserve">. </w:t>
      </w:r>
      <w:hyperlink r:id="rId145" w:anchor="33" w:history="1">
        <w:r w:rsidRPr="008C312F">
          <w:rPr>
            <w:rFonts w:ascii="Book Antiqua" w:eastAsia="Times New Roman" w:hAnsi="Book Antiqua" w:cs="Arial"/>
            <w:color w:val="0000FF"/>
            <w:sz w:val="16"/>
            <w:szCs w:val="16"/>
            <w:u w:val="single"/>
            <w:lang w:eastAsia="pt-BR"/>
          </w:rPr>
          <w:t>(Incluído pela Lei nº 10.522, de 2002)</w:t>
        </w:r>
      </w:hyperlink>
    </w:p>
    <w:p w14:paraId="7869205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4</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O Poder Executivo editará as normas regulamentares necessárias à operacionalização do arrolamento previsto no § 2</w:t>
      </w:r>
      <w:r w:rsidRPr="00530F99">
        <w:rPr>
          <w:rFonts w:ascii="Book Antiqua" w:eastAsia="Times New Roman" w:hAnsi="Book Antiqua" w:cs="Arial"/>
          <w:sz w:val="19"/>
          <w:szCs w:val="19"/>
          <w:u w:val="single"/>
          <w:vertAlign w:val="superscript"/>
          <w:lang w:eastAsia="pt-BR"/>
        </w:rPr>
        <w:t>o</w:t>
      </w:r>
      <w:r w:rsidRPr="008C312F">
        <w:rPr>
          <w:rFonts w:ascii="Book Antiqua" w:eastAsia="Times New Roman" w:hAnsi="Book Antiqua" w:cs="Arial"/>
          <w:sz w:val="16"/>
          <w:szCs w:val="16"/>
          <w:lang w:eastAsia="pt-BR"/>
        </w:rPr>
        <w:t xml:space="preserve">. </w:t>
      </w:r>
      <w:hyperlink r:id="rId146" w:anchor="33" w:history="1">
        <w:r w:rsidRPr="008C312F">
          <w:rPr>
            <w:rFonts w:ascii="Book Antiqua" w:eastAsia="Times New Roman" w:hAnsi="Book Antiqua" w:cs="Arial"/>
            <w:color w:val="0000FF"/>
            <w:sz w:val="16"/>
            <w:szCs w:val="16"/>
            <w:u w:val="single"/>
            <w:lang w:eastAsia="pt-BR"/>
          </w:rPr>
          <w:t>(Incluído pela Lei nº 10.522, de 2002)</w:t>
        </w:r>
      </w:hyperlink>
    </w:p>
    <w:p w14:paraId="74098F6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34. A autoridade de primeira instância recorrerá de ofício sempre que a decisão:        </w:t>
      </w:r>
    </w:p>
    <w:p w14:paraId="2DCF4374"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exonerar</w:t>
      </w:r>
      <w:proofErr w:type="gramEnd"/>
      <w:r w:rsidRPr="00530F99">
        <w:rPr>
          <w:rFonts w:ascii="Book Antiqua" w:eastAsia="Times New Roman" w:hAnsi="Book Antiqua" w:cs="Arial"/>
          <w:sz w:val="19"/>
          <w:szCs w:val="19"/>
          <w:lang w:eastAsia="pt-BR"/>
        </w:rPr>
        <w:t xml:space="preserve"> o sujeito passivo do pagamento de tributo e encargos de multa de valor total (lançamento principal e decorrentes) a ser fixado em ato do Ministro de Estado da Fazenda</w:t>
      </w:r>
      <w:r w:rsidRPr="008C312F">
        <w:rPr>
          <w:rFonts w:ascii="Book Antiqua" w:eastAsia="Times New Roman" w:hAnsi="Book Antiqua" w:cs="Arial"/>
          <w:sz w:val="16"/>
          <w:szCs w:val="16"/>
          <w:lang w:eastAsia="pt-BR"/>
        </w:rPr>
        <w:t xml:space="preserve">. </w:t>
      </w:r>
      <w:hyperlink r:id="rId147" w:anchor="art34i" w:history="1">
        <w:r w:rsidRPr="008C312F">
          <w:rPr>
            <w:rFonts w:ascii="Book Antiqua" w:eastAsia="Times New Roman" w:hAnsi="Book Antiqua" w:cs="Arial"/>
            <w:color w:val="0000FF"/>
            <w:sz w:val="16"/>
            <w:szCs w:val="16"/>
            <w:u w:val="single"/>
            <w:lang w:eastAsia="pt-BR"/>
          </w:rPr>
          <w:t>(Redação dada pela Lei nº 9.532, de 1997)</w:t>
        </w:r>
      </w:hyperlink>
      <w:r w:rsidRPr="008C312F">
        <w:rPr>
          <w:rFonts w:ascii="Book Antiqua" w:eastAsia="Times New Roman" w:hAnsi="Book Antiqua" w:cs="Arial"/>
          <w:sz w:val="16"/>
          <w:szCs w:val="16"/>
          <w:lang w:eastAsia="pt-BR"/>
        </w:rPr>
        <w:t xml:space="preserve">    </w:t>
      </w:r>
      <w:hyperlink r:id="rId148" w:anchor="art81ii" w:history="1">
        <w:r w:rsidRPr="008C312F">
          <w:rPr>
            <w:rFonts w:ascii="Book Antiqua" w:eastAsia="Times New Roman" w:hAnsi="Book Antiqua" w:cs="Arial"/>
            <w:color w:val="0000FF"/>
            <w:sz w:val="16"/>
            <w:szCs w:val="16"/>
            <w:u w:val="single"/>
            <w:lang w:eastAsia="pt-BR"/>
          </w:rPr>
          <w:t>(Produção de efeito)</w:t>
        </w:r>
      </w:hyperlink>
      <w:r w:rsidRPr="008C312F">
        <w:rPr>
          <w:rFonts w:ascii="Book Antiqua" w:eastAsia="Times New Roman" w:hAnsi="Book Antiqua" w:cs="Arial"/>
          <w:sz w:val="16"/>
          <w:szCs w:val="16"/>
          <w:lang w:eastAsia="pt-BR"/>
        </w:rPr>
        <w:t xml:space="preserve"> </w:t>
      </w:r>
    </w:p>
    <w:p w14:paraId="035B755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deixar</w:t>
      </w:r>
      <w:proofErr w:type="gramEnd"/>
      <w:r w:rsidRPr="00530F99">
        <w:rPr>
          <w:rFonts w:ascii="Book Antiqua" w:eastAsia="Times New Roman" w:hAnsi="Book Antiqua" w:cs="Arial"/>
          <w:sz w:val="19"/>
          <w:szCs w:val="19"/>
          <w:lang w:eastAsia="pt-BR"/>
        </w:rPr>
        <w:t xml:space="preserve"> de aplicar pena de perda de mercadorias ou outros </w:t>
      </w:r>
      <w:proofErr w:type="gramStart"/>
      <w:r w:rsidRPr="00530F99">
        <w:rPr>
          <w:rFonts w:ascii="Book Antiqua" w:eastAsia="Times New Roman" w:hAnsi="Book Antiqua" w:cs="Arial"/>
          <w:sz w:val="19"/>
          <w:szCs w:val="19"/>
          <w:lang w:eastAsia="pt-BR"/>
        </w:rPr>
        <w:t>bens cominada</w:t>
      </w:r>
      <w:proofErr w:type="gramEnd"/>
      <w:r w:rsidRPr="00530F99">
        <w:rPr>
          <w:rFonts w:ascii="Book Antiqua" w:eastAsia="Times New Roman" w:hAnsi="Book Antiqua" w:cs="Arial"/>
          <w:sz w:val="19"/>
          <w:szCs w:val="19"/>
          <w:lang w:eastAsia="pt-BR"/>
        </w:rPr>
        <w:t xml:space="preserve"> à infração denunciada na formalização da exigência.</w:t>
      </w:r>
    </w:p>
    <w:p w14:paraId="66B02C1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1º O recurso será interposto mediante declaração na própria decisão.</w:t>
      </w:r>
    </w:p>
    <w:p w14:paraId="0F97764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Não sendo interposto o recurso, o servidor que verificar o fato representará à autoridade julgadora, por intermédio de seu chefe imediato, no sentido de que seja observada aquela formalidade.</w:t>
      </w:r>
    </w:p>
    <w:p w14:paraId="40A02235" w14:textId="17579FE0"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DF1DB0">
        <w:rPr>
          <w:rFonts w:ascii="Book Antiqua" w:eastAsia="Times New Roman" w:hAnsi="Book Antiqua" w:cs="Arial"/>
          <w:b/>
          <w:bCs/>
          <w:sz w:val="19"/>
          <w:szCs w:val="19"/>
          <w:highlight w:val="magenta"/>
          <w:lang w:eastAsia="pt-BR"/>
        </w:rPr>
        <w:t>Art. 35</w:t>
      </w:r>
      <w:r w:rsidRPr="00530F99">
        <w:rPr>
          <w:rFonts w:ascii="Book Antiqua" w:eastAsia="Times New Roman" w:hAnsi="Book Antiqua" w:cs="Arial"/>
          <w:sz w:val="19"/>
          <w:szCs w:val="19"/>
          <w:lang w:eastAsia="pt-BR"/>
        </w:rPr>
        <w:t xml:space="preserve">. </w:t>
      </w:r>
      <w:r w:rsidRPr="00DF1DB0">
        <w:rPr>
          <w:rFonts w:ascii="Book Antiqua" w:eastAsia="Times New Roman" w:hAnsi="Book Antiqua" w:cs="Arial"/>
          <w:b/>
          <w:bCs/>
          <w:sz w:val="19"/>
          <w:szCs w:val="19"/>
          <w:lang w:eastAsia="pt-BR"/>
        </w:rPr>
        <w:t>O recurso, mesmo perempto, será encaminhado ao órgão de segunda instância, que julgará a perempção</w:t>
      </w:r>
      <w:r w:rsidRPr="008C312F">
        <w:rPr>
          <w:rFonts w:ascii="Book Antiqua" w:eastAsia="Times New Roman" w:hAnsi="Book Antiqua" w:cs="Arial"/>
          <w:b/>
          <w:bCs/>
          <w:sz w:val="18"/>
          <w:szCs w:val="18"/>
          <w:lang w:eastAsia="pt-BR"/>
        </w:rPr>
        <w:t>.</w:t>
      </w:r>
      <w:r w:rsidR="00DF1DB0" w:rsidRPr="008C312F">
        <w:rPr>
          <w:rFonts w:ascii="Book Antiqua" w:eastAsia="Times New Roman" w:hAnsi="Book Antiqua" w:cs="Arial"/>
          <w:sz w:val="18"/>
          <w:szCs w:val="18"/>
          <w:lang w:eastAsia="pt-BR"/>
        </w:rPr>
        <w:t xml:space="preserve"> </w:t>
      </w:r>
      <w:r w:rsidR="00DF1DB0" w:rsidRPr="008C312F">
        <w:rPr>
          <w:rFonts w:ascii="Book Antiqua" w:hAnsi="Book Antiqua"/>
          <w:b/>
          <w:color w:val="FF0000"/>
          <w:sz w:val="16"/>
          <w:szCs w:val="16"/>
          <w:u w:val="single"/>
        </w:rPr>
        <w:t>(PFN-2012)</w:t>
      </w:r>
    </w:p>
    <w:p w14:paraId="5A4D247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36. Da decisão de primeira instância não cabe pedido de reconsideração.</w:t>
      </w:r>
    </w:p>
    <w:p w14:paraId="5C7DDC6C" w14:textId="77777777" w:rsidR="006378C5" w:rsidRPr="00530F99" w:rsidRDefault="006378C5" w:rsidP="006378C5">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VII</w:t>
      </w:r>
      <w:r w:rsidRPr="00530F99">
        <w:rPr>
          <w:rFonts w:ascii="Book Antiqua" w:eastAsia="Times New Roman" w:hAnsi="Book Antiqua" w:cs="Arial"/>
          <w:sz w:val="19"/>
          <w:szCs w:val="19"/>
          <w:lang w:eastAsia="pt-BR"/>
        </w:rPr>
        <w:br/>
        <w:t>Do Julgamento em Segunda Instância</w:t>
      </w:r>
    </w:p>
    <w:p w14:paraId="637E1597"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highlight w:val="magenta"/>
          <w:lang w:eastAsia="pt-BR"/>
        </w:rPr>
        <w:t>Art. 37</w:t>
      </w:r>
      <w:r w:rsidRPr="00530F99">
        <w:rPr>
          <w:rFonts w:ascii="Book Antiqua" w:eastAsia="Times New Roman" w:hAnsi="Book Antiqua" w:cs="Arial"/>
          <w:color w:val="000000"/>
          <w:sz w:val="19"/>
          <w:szCs w:val="19"/>
          <w:lang w:eastAsia="pt-BR"/>
        </w:rPr>
        <w:t>.  O julgamento no Conselho Administrativo de Recursos Fiscais far-se-á conforme dispuser o regimento interno</w:t>
      </w:r>
      <w:r w:rsidRPr="008C312F">
        <w:rPr>
          <w:rFonts w:ascii="Book Antiqua" w:eastAsia="Times New Roman" w:hAnsi="Book Antiqua" w:cs="Arial"/>
          <w:color w:val="000000"/>
          <w:sz w:val="16"/>
          <w:szCs w:val="16"/>
          <w:lang w:eastAsia="pt-BR"/>
        </w:rPr>
        <w:t xml:space="preserve">. </w:t>
      </w:r>
      <w:hyperlink r:id="rId149"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770F3372"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1º  </w:t>
      </w:r>
      <w:hyperlink r:id="rId150" w:anchor="art8" w:history="1">
        <w:r w:rsidRPr="008C312F">
          <w:rPr>
            <w:rFonts w:ascii="Book Antiqua" w:eastAsia="Times New Roman" w:hAnsi="Book Antiqua" w:cs="Arial"/>
            <w:color w:val="0000FF"/>
            <w:sz w:val="16"/>
            <w:szCs w:val="16"/>
            <w:u w:val="single"/>
            <w:lang w:eastAsia="pt-BR"/>
          </w:rPr>
          <w:t>(Revogado pelo Decreto nº 83.304, de 1979)</w:t>
        </w:r>
      </w:hyperlink>
      <w:r w:rsidRPr="008C312F">
        <w:rPr>
          <w:rFonts w:ascii="Book Antiqua" w:eastAsia="Times New Roman" w:hAnsi="Book Antiqua" w:cs="Arial"/>
          <w:sz w:val="16"/>
          <w:szCs w:val="16"/>
          <w:lang w:eastAsia="pt-BR"/>
        </w:rPr>
        <w:t xml:space="preserve">        </w:t>
      </w:r>
    </w:p>
    <w:p w14:paraId="1D358458" w14:textId="055478A3"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highlight w:val="magenta"/>
          <w:lang w:eastAsia="pt-BR"/>
        </w:rPr>
        <w:t>§ 2</w:t>
      </w:r>
      <w:r w:rsidRPr="008C312F">
        <w:rPr>
          <w:rFonts w:ascii="Book Antiqua" w:eastAsia="Times New Roman" w:hAnsi="Book Antiqua" w:cs="Arial"/>
          <w:b/>
          <w:bCs/>
          <w:color w:val="000000"/>
          <w:sz w:val="19"/>
          <w:szCs w:val="19"/>
          <w:highlight w:val="magenta"/>
          <w:u w:val="single"/>
          <w:vertAlign w:val="superscript"/>
          <w:lang w:eastAsia="pt-BR"/>
        </w:rPr>
        <w:t>o</w:t>
      </w:r>
      <w:r w:rsidRPr="008C312F">
        <w:rPr>
          <w:rFonts w:ascii="Book Antiqua" w:eastAsia="Times New Roman" w:hAnsi="Book Antiqua" w:cs="Arial"/>
          <w:b/>
          <w:bCs/>
          <w:color w:val="000000"/>
          <w:sz w:val="19"/>
          <w:szCs w:val="19"/>
          <w:lang w:eastAsia="pt-BR"/>
        </w:rPr>
        <w:t>  Caberá recurso especial à Câmara Superior de Recursos Fiscais, no prazo de 15 (quinze) dias da ciência do acórdão ao interessado</w:t>
      </w:r>
      <w:r w:rsidRPr="003D2CDB">
        <w:rPr>
          <w:rFonts w:ascii="Book Antiqua" w:eastAsia="Times New Roman" w:hAnsi="Book Antiqua" w:cs="Arial"/>
          <w:color w:val="000000"/>
          <w:sz w:val="18"/>
          <w:szCs w:val="18"/>
          <w:lang w:eastAsia="pt-BR"/>
        </w:rPr>
        <w:t>: </w:t>
      </w:r>
      <w:hyperlink r:id="rId151"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008C312F">
        <w:rPr>
          <w:sz w:val="20"/>
          <w:szCs w:val="20"/>
        </w:rPr>
        <w:t xml:space="preserve"> </w:t>
      </w:r>
      <w:r w:rsidR="008C312F" w:rsidRPr="004E773B">
        <w:rPr>
          <w:rFonts w:ascii="Book Antiqua" w:eastAsia="Times New Roman" w:hAnsi="Book Antiqua" w:cs="Arial"/>
          <w:b/>
          <w:bCs/>
          <w:color w:val="FF0000"/>
          <w:sz w:val="16"/>
          <w:szCs w:val="16"/>
          <w:u w:val="single"/>
          <w:lang w:eastAsia="pt-BR"/>
        </w:rPr>
        <w:t>(TRF1-2023)</w:t>
      </w:r>
    </w:p>
    <w:p w14:paraId="2922D50C"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 xml:space="preserve">I – </w:t>
      </w:r>
      <w:hyperlink r:id="rId152" w:history="1">
        <w:r w:rsidRPr="008C312F">
          <w:rPr>
            <w:rFonts w:ascii="Book Antiqua" w:eastAsia="Times New Roman" w:hAnsi="Book Antiqua" w:cs="Arial"/>
            <w:color w:val="0000FF"/>
            <w:sz w:val="16"/>
            <w:szCs w:val="16"/>
            <w:u w:val="single"/>
            <w:lang w:eastAsia="pt-BR"/>
          </w:rPr>
          <w:t>(VETADO)</w:t>
        </w:r>
      </w:hyperlink>
      <w:r w:rsidRPr="008C312F">
        <w:rPr>
          <w:rFonts w:ascii="Book Antiqua" w:eastAsia="Times New Roman" w:hAnsi="Book Antiqua" w:cs="Arial"/>
          <w:color w:val="000000"/>
          <w:sz w:val="16"/>
          <w:szCs w:val="16"/>
          <w:lang w:eastAsia="pt-BR"/>
        </w:rPr>
        <w:t> </w:t>
      </w:r>
      <w:hyperlink r:id="rId153"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854063A" w14:textId="1B511A28"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b/>
          <w:bCs/>
          <w:color w:val="000000"/>
          <w:sz w:val="19"/>
          <w:szCs w:val="19"/>
          <w:lang w:eastAsia="pt-BR"/>
        </w:rPr>
        <w:lastRenderedPageBreak/>
        <w:t xml:space="preserve">II – </w:t>
      </w:r>
      <w:proofErr w:type="gramStart"/>
      <w:r w:rsidRPr="008C312F">
        <w:rPr>
          <w:rFonts w:ascii="Book Antiqua" w:eastAsia="Times New Roman" w:hAnsi="Book Antiqua" w:cs="Arial"/>
          <w:b/>
          <w:bCs/>
          <w:color w:val="000000"/>
          <w:sz w:val="19"/>
          <w:szCs w:val="19"/>
          <w:lang w:eastAsia="pt-BR"/>
        </w:rPr>
        <w:t>de</w:t>
      </w:r>
      <w:proofErr w:type="gramEnd"/>
      <w:r w:rsidRPr="008C312F">
        <w:rPr>
          <w:rFonts w:ascii="Book Antiqua" w:eastAsia="Times New Roman" w:hAnsi="Book Antiqua" w:cs="Arial"/>
          <w:b/>
          <w:bCs/>
          <w:color w:val="000000"/>
          <w:sz w:val="19"/>
          <w:szCs w:val="19"/>
          <w:lang w:eastAsia="pt-BR"/>
        </w:rPr>
        <w:t xml:space="preserve"> decisão que der à lei tributária interpretação divergente da que lhe tenha dado outra Câmara, turma de Câmara, turma especial ou a própria Câmara Superior de Recursos Fiscais</w:t>
      </w:r>
      <w:r w:rsidRPr="008C312F">
        <w:rPr>
          <w:rFonts w:ascii="Book Antiqua" w:eastAsia="Times New Roman" w:hAnsi="Book Antiqua" w:cs="Arial"/>
          <w:b/>
          <w:bCs/>
          <w:color w:val="000000"/>
          <w:sz w:val="16"/>
          <w:szCs w:val="16"/>
          <w:lang w:eastAsia="pt-BR"/>
        </w:rPr>
        <w:t>.</w:t>
      </w:r>
      <w:r w:rsidR="003D2CDB" w:rsidRPr="008C312F">
        <w:rPr>
          <w:rFonts w:ascii="Book Antiqua" w:eastAsia="Times New Roman" w:hAnsi="Book Antiqua" w:cs="Arial"/>
          <w:color w:val="000000"/>
          <w:sz w:val="16"/>
          <w:szCs w:val="16"/>
          <w:lang w:eastAsia="pt-BR"/>
        </w:rPr>
        <w:t xml:space="preserve"> </w:t>
      </w:r>
      <w:hyperlink r:id="rId154"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r w:rsidR="008C312F">
        <w:rPr>
          <w:sz w:val="20"/>
          <w:szCs w:val="20"/>
        </w:rPr>
        <w:t xml:space="preserve"> </w:t>
      </w:r>
      <w:r w:rsidR="008C312F" w:rsidRPr="004E773B">
        <w:rPr>
          <w:rFonts w:ascii="Book Antiqua" w:eastAsia="Times New Roman" w:hAnsi="Book Antiqua" w:cs="Arial"/>
          <w:b/>
          <w:bCs/>
          <w:color w:val="FF0000"/>
          <w:sz w:val="16"/>
          <w:szCs w:val="16"/>
          <w:u w:val="single"/>
          <w:lang w:eastAsia="pt-BR"/>
        </w:rPr>
        <w:t>(TRF1-2023)</w:t>
      </w:r>
    </w:p>
    <w:p w14:paraId="0A7FA2E2"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3</w:t>
      </w:r>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w:t>
      </w:r>
      <w:r w:rsidRPr="00530F99">
        <w:rPr>
          <w:rFonts w:ascii="Book Antiqua" w:eastAsia="Times New Roman" w:hAnsi="Book Antiqua" w:cs="Arial"/>
          <w:sz w:val="19"/>
          <w:szCs w:val="19"/>
          <w:lang w:eastAsia="pt-BR"/>
        </w:rPr>
        <w:t>Caberá pedido de reconsideração, com efeito suspensivo, no prazo de trinta dias, contados da ciência</w:t>
      </w:r>
      <w:r w:rsidRPr="008C312F">
        <w:rPr>
          <w:rFonts w:ascii="Book Antiqua" w:eastAsia="Times New Roman" w:hAnsi="Book Antiqua" w:cs="Arial"/>
          <w:sz w:val="16"/>
          <w:szCs w:val="16"/>
          <w:lang w:eastAsia="pt-BR"/>
        </w:rPr>
        <w:t>:</w:t>
      </w:r>
      <w:r w:rsidRPr="008C312F">
        <w:rPr>
          <w:rFonts w:ascii="Book Antiqua" w:eastAsia="Times New Roman" w:hAnsi="Book Antiqua" w:cs="Arial"/>
          <w:color w:val="000000"/>
          <w:sz w:val="16"/>
          <w:szCs w:val="16"/>
          <w:lang w:eastAsia="pt-BR"/>
        </w:rPr>
        <w:t> </w:t>
      </w:r>
      <w:hyperlink r:id="rId155" w:anchor="art25" w:history="1">
        <w:r w:rsidRPr="008C312F">
          <w:rPr>
            <w:rFonts w:ascii="Book Antiqua" w:eastAsia="Times New Roman" w:hAnsi="Book Antiqua" w:cs="Arial"/>
            <w:color w:val="0000FF"/>
            <w:sz w:val="16"/>
            <w:szCs w:val="16"/>
            <w:u w:val="single"/>
            <w:lang w:val="pt-PT" w:eastAsia="pt-BR"/>
          </w:rPr>
          <w:t>(Vide Lei nº 11.941, de 2009)</w:t>
        </w:r>
      </w:hyperlink>
    </w:p>
    <w:p w14:paraId="5D987A56"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 – (revogado); </w:t>
      </w:r>
      <w:hyperlink r:id="rId156"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3D9A24F6" w14:textId="77777777" w:rsidR="006378C5" w:rsidRPr="008C312F" w:rsidRDefault="006378C5" w:rsidP="00A94F5E">
      <w:pPr>
        <w:spacing w:before="100" w:beforeAutospacing="1" w:after="100" w:afterAutospacing="1" w:line="240" w:lineRule="auto"/>
        <w:ind w:left="284" w:firstLine="284"/>
        <w:jc w:val="both"/>
        <w:rPr>
          <w:rFonts w:ascii="Book Antiqua" w:eastAsia="Times New Roman" w:hAnsi="Book Antiqua" w:cs="Arial"/>
          <w:sz w:val="16"/>
          <w:szCs w:val="16"/>
          <w:lang w:eastAsia="pt-BR"/>
        </w:rPr>
      </w:pPr>
      <w:r w:rsidRPr="008C312F">
        <w:rPr>
          <w:rFonts w:ascii="Book Antiqua" w:eastAsia="Times New Roman" w:hAnsi="Book Antiqua" w:cs="Arial"/>
          <w:color w:val="000000"/>
          <w:sz w:val="16"/>
          <w:szCs w:val="16"/>
          <w:lang w:eastAsia="pt-BR"/>
        </w:rPr>
        <w:t>II – (revogado).</w:t>
      </w:r>
      <w:hyperlink r:id="rId157" w:anchor="art25" w:history="1">
        <w:r w:rsidRPr="008C312F">
          <w:rPr>
            <w:rFonts w:ascii="Book Antiqua" w:eastAsia="Times New Roman" w:hAnsi="Book Antiqua" w:cs="Arial"/>
            <w:color w:val="0000FF"/>
            <w:sz w:val="16"/>
            <w:szCs w:val="16"/>
            <w:u w:val="single"/>
            <w:lang w:val="pt-PT" w:eastAsia="pt-BR"/>
          </w:rPr>
          <w:t>(Redação dada pela Lei nº 11.941, de 2009)</w:t>
        </w:r>
      </w:hyperlink>
    </w:p>
    <w:p w14:paraId="5D88C48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38. O julgamento em outros órgãos da administração federal far-se-á de acordo com a legislação própria, ou, na sua falta, conforme dispuser o órgão que administra o tributo.</w:t>
      </w:r>
    </w:p>
    <w:p w14:paraId="62E8AD6F"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VIII</w:t>
      </w:r>
      <w:r w:rsidRPr="00530F99">
        <w:rPr>
          <w:rFonts w:ascii="Book Antiqua" w:eastAsia="Times New Roman" w:hAnsi="Book Antiqua" w:cs="Arial"/>
          <w:sz w:val="19"/>
          <w:szCs w:val="19"/>
          <w:lang w:eastAsia="pt-BR"/>
        </w:rPr>
        <w:br/>
        <w:t>Do Julgamento em Instância Especial</w:t>
      </w:r>
    </w:p>
    <w:p w14:paraId="13526A39" w14:textId="735A1F36"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7046E">
        <w:rPr>
          <w:rFonts w:ascii="Book Antiqua" w:eastAsia="Times New Roman" w:hAnsi="Book Antiqua" w:cs="Arial"/>
          <w:b/>
          <w:bCs/>
          <w:sz w:val="19"/>
          <w:szCs w:val="19"/>
          <w:highlight w:val="magenta"/>
          <w:lang w:eastAsia="pt-BR"/>
        </w:rPr>
        <w:t>Art. 39</w:t>
      </w:r>
      <w:r w:rsidRPr="0077046E">
        <w:rPr>
          <w:rFonts w:ascii="Book Antiqua" w:eastAsia="Times New Roman" w:hAnsi="Book Antiqua" w:cs="Arial"/>
          <w:b/>
          <w:bCs/>
          <w:sz w:val="19"/>
          <w:szCs w:val="19"/>
          <w:lang w:eastAsia="pt-BR"/>
        </w:rPr>
        <w:t>. Não cabe pedido de reconsideração de ato do Ministro da Fazenda que julgar ou decidir as matérias de sua competência</w:t>
      </w:r>
      <w:r w:rsidRPr="00530F99">
        <w:rPr>
          <w:rFonts w:ascii="Book Antiqua" w:eastAsia="Times New Roman" w:hAnsi="Book Antiqua" w:cs="Arial"/>
          <w:sz w:val="19"/>
          <w:szCs w:val="19"/>
          <w:lang w:eastAsia="pt-BR"/>
        </w:rPr>
        <w:t>.</w:t>
      </w:r>
      <w:r w:rsidR="0077046E">
        <w:rPr>
          <w:rFonts w:ascii="Book Antiqua" w:eastAsia="Times New Roman" w:hAnsi="Book Antiqua" w:cs="Arial"/>
          <w:sz w:val="19"/>
          <w:szCs w:val="19"/>
          <w:lang w:eastAsia="pt-BR"/>
        </w:rPr>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5BC1B99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40. As propostas de aplicação de equidade apresentadas pelos Conselhos de Contribuintes atenderão às características pessoais ou materiais da espécie julgada e serão restritas à dispensa total ou parcial de penalidade pecuniária, nos casos em que não houver reincidência nem sonegação, fraude ou conluio.</w:t>
      </w:r>
    </w:p>
    <w:p w14:paraId="31F9A82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41. O órgão preparador dará ciência ao sujeito passivo da decisão do Ministro da Fazenda, intimando-o, quando for o caso, a </w:t>
      </w:r>
      <w:proofErr w:type="spellStart"/>
      <w:r w:rsidRPr="00530F99">
        <w:rPr>
          <w:rFonts w:ascii="Book Antiqua" w:eastAsia="Times New Roman" w:hAnsi="Book Antiqua" w:cs="Arial"/>
          <w:sz w:val="19"/>
          <w:szCs w:val="19"/>
          <w:lang w:eastAsia="pt-BR"/>
        </w:rPr>
        <w:t>cumprí-la</w:t>
      </w:r>
      <w:proofErr w:type="spellEnd"/>
      <w:r w:rsidRPr="00530F99">
        <w:rPr>
          <w:rFonts w:ascii="Book Antiqua" w:eastAsia="Times New Roman" w:hAnsi="Book Antiqua" w:cs="Arial"/>
          <w:sz w:val="19"/>
          <w:szCs w:val="19"/>
          <w:lang w:eastAsia="pt-BR"/>
        </w:rPr>
        <w:t>, no prazo de trinta dias.</w:t>
      </w:r>
    </w:p>
    <w:p w14:paraId="51B3BE66"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SEÇÃO IX</w:t>
      </w:r>
      <w:r w:rsidRPr="00530F99">
        <w:rPr>
          <w:rFonts w:ascii="Book Antiqua" w:eastAsia="Times New Roman" w:hAnsi="Book Antiqua" w:cs="Arial"/>
          <w:sz w:val="19"/>
          <w:szCs w:val="19"/>
          <w:lang w:eastAsia="pt-BR"/>
        </w:rPr>
        <w:br/>
        <w:t>Da Eficácia e Execução das Decisões</w:t>
      </w:r>
    </w:p>
    <w:p w14:paraId="779C22A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42. São definitivas as decisões:</w:t>
      </w:r>
    </w:p>
    <w:p w14:paraId="3BEB159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primeira instância esgotado o prazo para recurso voluntário sem que este tenha sido interposto;</w:t>
      </w:r>
    </w:p>
    <w:p w14:paraId="44A864D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segunda instância de que não caiba recurso ou, se cabível, quando decorrido o prazo sem sua interposição;</w:t>
      </w:r>
    </w:p>
    <w:p w14:paraId="0B30CF1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de instância especial.</w:t>
      </w:r>
    </w:p>
    <w:p w14:paraId="6A866AE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Parágrafo único. Serão também definitivas as decisões de primeira instância na parte que não for objeto de recurso voluntário ou não estiver sujeita a recurso de ofício.</w:t>
      </w:r>
    </w:p>
    <w:p w14:paraId="41C09BFA" w14:textId="520B9421" w:rsidR="006378C5" w:rsidRPr="0077046E" w:rsidRDefault="006378C5" w:rsidP="00A94F5E">
      <w:pPr>
        <w:spacing w:before="100" w:beforeAutospacing="1" w:after="100" w:afterAutospacing="1" w:line="240" w:lineRule="auto"/>
        <w:ind w:firstLine="567"/>
        <w:jc w:val="both"/>
        <w:rPr>
          <w:rFonts w:ascii="Book Antiqua" w:eastAsia="Times New Roman" w:hAnsi="Book Antiqua" w:cs="Arial"/>
          <w:b/>
          <w:bCs/>
          <w:sz w:val="19"/>
          <w:szCs w:val="19"/>
          <w:lang w:eastAsia="pt-BR"/>
        </w:rPr>
      </w:pPr>
      <w:bookmarkStart w:id="17" w:name="art43"/>
      <w:bookmarkEnd w:id="17"/>
      <w:r w:rsidRPr="0077046E">
        <w:rPr>
          <w:rFonts w:ascii="Book Antiqua" w:eastAsia="Times New Roman" w:hAnsi="Book Antiqua" w:cs="Arial"/>
          <w:b/>
          <w:bCs/>
          <w:sz w:val="19"/>
          <w:szCs w:val="19"/>
          <w:highlight w:val="magenta"/>
          <w:lang w:eastAsia="pt-BR"/>
        </w:rPr>
        <w:t>Art. 43</w:t>
      </w:r>
      <w:r w:rsidRPr="0077046E">
        <w:rPr>
          <w:rFonts w:ascii="Book Antiqua" w:eastAsia="Times New Roman" w:hAnsi="Book Antiqua" w:cs="Arial"/>
          <w:b/>
          <w:bCs/>
          <w:sz w:val="19"/>
          <w:szCs w:val="19"/>
          <w:lang w:eastAsia="pt-BR"/>
        </w:rPr>
        <w:t>. A decisão definitiva contrária ao sujeito passivo será cumprida no prazo para cobrança amigável fixado no artigo 21, aplicando-se, no caso de descumprimento, o disposto no § 3º do mesmo artigo.</w:t>
      </w:r>
      <w:r w:rsidR="0077046E" w:rsidRPr="0077046E">
        <w:rPr>
          <w:rFonts w:ascii="Book Antiqua" w:eastAsia="Times New Roman" w:hAnsi="Book Antiqua" w:cs="Arial"/>
          <w:b/>
          <w:bCs/>
          <w:sz w:val="19"/>
          <w:szCs w:val="19"/>
          <w:lang w:eastAsia="pt-BR"/>
        </w:rPr>
        <w:t xml:space="preserve"> </w:t>
      </w:r>
      <w:r w:rsidR="0077046E" w:rsidRPr="0077046E">
        <w:rPr>
          <w:rFonts w:ascii="Book Antiqua" w:hAnsi="Book Antiqua"/>
          <w:b/>
          <w:bCs/>
          <w:color w:val="FF0000"/>
          <w:sz w:val="16"/>
          <w:szCs w:val="16"/>
          <w:u w:val="single"/>
        </w:rPr>
        <w:t xml:space="preserve">(Anal. </w:t>
      </w:r>
      <w:proofErr w:type="gramStart"/>
      <w:r w:rsidR="0077046E" w:rsidRPr="0077046E">
        <w:rPr>
          <w:rFonts w:ascii="Book Antiqua" w:hAnsi="Book Antiqua"/>
          <w:b/>
          <w:bCs/>
          <w:color w:val="FF0000"/>
          <w:sz w:val="16"/>
          <w:szCs w:val="16"/>
          <w:u w:val="single"/>
        </w:rPr>
        <w:t>Judic./</w:t>
      </w:r>
      <w:proofErr w:type="gramEnd"/>
      <w:r w:rsidR="0077046E" w:rsidRPr="0077046E">
        <w:rPr>
          <w:rFonts w:ascii="Book Antiqua" w:hAnsi="Book Antiqua"/>
          <w:b/>
          <w:bCs/>
          <w:color w:val="FF0000"/>
          <w:sz w:val="16"/>
          <w:szCs w:val="16"/>
          <w:u w:val="single"/>
        </w:rPr>
        <w:t>TRF3-2023)</w:t>
      </w:r>
    </w:p>
    <w:p w14:paraId="152CA12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1º A quantia depositada para evitar a correção monetária do crédito tributário ou para liberar mercadorias será convertida em renda se o sujeito passivo não comprovar, no prazo legal, a propositura de ação judicial.</w:t>
      </w:r>
    </w:p>
    <w:p w14:paraId="6C2F657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2° Se o valor depositado não for suficiente para cobrir o crédito tributário, aplicar-se-á à cobrança do restante o disposto no caput deste artigo; se exceder o exigido, a autoridade promoverá a restituição da quantia excedente, na forma da legislação específica.</w:t>
      </w:r>
    </w:p>
    <w:p w14:paraId="7154F36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3° </w:t>
      </w:r>
      <w:hyperlink r:id="rId158"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6309A608"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a)    </w:t>
      </w:r>
      <w:hyperlink r:id="rId159" w:anchor="art32§3" w:history="1">
        <w:r w:rsidRPr="008C312F">
          <w:rPr>
            <w:rFonts w:ascii="Book Antiqua" w:eastAsia="Times New Roman" w:hAnsi="Book Antiqua" w:cs="Arial"/>
            <w:color w:val="0000FF"/>
            <w:sz w:val="16"/>
            <w:szCs w:val="16"/>
            <w:u w:val="single"/>
            <w:lang w:eastAsia="pt-BR"/>
          </w:rPr>
          <w:t>(Vide Medida Provisória nº 2.176-79, de 2001)</w:t>
        </w:r>
      </w:hyperlink>
      <w:r w:rsidRPr="008C312F">
        <w:rPr>
          <w:rFonts w:ascii="Book Antiqua" w:eastAsia="Times New Roman" w:hAnsi="Book Antiqua" w:cs="Arial"/>
          <w:sz w:val="16"/>
          <w:szCs w:val="16"/>
          <w:lang w:eastAsia="pt-BR"/>
        </w:rPr>
        <w:t xml:space="preserve"> </w:t>
      </w:r>
    </w:p>
    <w:p w14:paraId="04335A00"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lastRenderedPageBreak/>
        <w:t xml:space="preserve">b)    </w:t>
      </w:r>
      <w:hyperlink r:id="rId160"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4110645A" w14:textId="77777777"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C312F">
        <w:rPr>
          <w:rFonts w:ascii="Book Antiqua" w:eastAsia="Times New Roman" w:hAnsi="Book Antiqua" w:cs="Arial"/>
          <w:sz w:val="16"/>
          <w:szCs w:val="16"/>
          <w:lang w:eastAsia="pt-BR"/>
        </w:rPr>
        <w:t xml:space="preserve">§ 4° </w:t>
      </w:r>
      <w:hyperlink r:id="rId161" w:anchor="art32§3" w:history="1">
        <w:r w:rsidRPr="008C312F">
          <w:rPr>
            <w:rFonts w:ascii="Book Antiqua" w:eastAsia="Times New Roman" w:hAnsi="Book Antiqua" w:cs="Arial"/>
            <w:color w:val="0000FF"/>
            <w:sz w:val="16"/>
            <w:szCs w:val="16"/>
            <w:u w:val="single"/>
            <w:lang w:eastAsia="pt-BR"/>
          </w:rPr>
          <w:t>(Vide Medida Provisória nº 2.176-79, de 2001)</w:t>
        </w:r>
      </w:hyperlink>
    </w:p>
    <w:p w14:paraId="2CE6ACE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44. A decisão que declarar a perda de mercadoria ou outros bens será executada pelo órgão preparador, findo o prazo previsto no artigo 21, segundo dispuser a legislação aplicável.</w:t>
      </w:r>
    </w:p>
    <w:p w14:paraId="2885174E" w14:textId="1D818236"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Art. 45</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No caso de decisão definitiva favorável ao sujeito passivo, cumpre à autoridade preparadora exonerá-lo, de ofício, dos gravames decorrentes do litígio</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14DBD3F2"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highlight w:val="green"/>
          <w:lang w:eastAsia="pt-BR"/>
        </w:rPr>
        <w:t>CAPÍTULO II</w:t>
      </w:r>
      <w:r w:rsidRPr="00530F99">
        <w:rPr>
          <w:rFonts w:ascii="Book Antiqua" w:eastAsia="Times New Roman" w:hAnsi="Book Antiqua" w:cs="Arial"/>
          <w:sz w:val="19"/>
          <w:szCs w:val="19"/>
          <w:highlight w:val="green"/>
          <w:lang w:eastAsia="pt-BR"/>
        </w:rPr>
        <w:br/>
        <w:t>Do Processo da Consulta</w:t>
      </w:r>
    </w:p>
    <w:p w14:paraId="505E9EC4" w14:textId="7846470E" w:rsidR="006378C5" w:rsidRPr="0077046E" w:rsidRDefault="006378C5" w:rsidP="00A94F5E">
      <w:pPr>
        <w:spacing w:before="100" w:beforeAutospacing="1" w:after="100" w:afterAutospacing="1" w:line="240" w:lineRule="auto"/>
        <w:ind w:firstLine="567"/>
        <w:jc w:val="both"/>
        <w:rPr>
          <w:rFonts w:ascii="Book Antiqua" w:eastAsia="Times New Roman" w:hAnsi="Book Antiqua" w:cs="Arial"/>
          <w:b/>
          <w:sz w:val="16"/>
          <w:szCs w:val="16"/>
          <w:lang w:eastAsia="pt-BR"/>
        </w:rPr>
      </w:pPr>
      <w:r w:rsidRPr="00530F99">
        <w:rPr>
          <w:rFonts w:ascii="Book Antiqua" w:eastAsia="Times New Roman" w:hAnsi="Book Antiqua" w:cs="Arial"/>
          <w:b/>
          <w:sz w:val="19"/>
          <w:szCs w:val="19"/>
          <w:highlight w:val="magenta"/>
          <w:lang w:eastAsia="pt-BR"/>
        </w:rPr>
        <w:t>Art. 46</w:t>
      </w:r>
      <w:r w:rsidRPr="00530F99">
        <w:rPr>
          <w:rFonts w:ascii="Book Antiqua" w:eastAsia="Times New Roman" w:hAnsi="Book Antiqua" w:cs="Arial"/>
          <w:sz w:val="19"/>
          <w:szCs w:val="19"/>
          <w:lang w:eastAsia="pt-BR"/>
        </w:rPr>
        <w:t xml:space="preserve">. </w:t>
      </w:r>
      <w:r w:rsidRPr="00F764A0">
        <w:rPr>
          <w:rFonts w:ascii="Book Antiqua" w:eastAsia="Times New Roman" w:hAnsi="Book Antiqua" w:cs="Arial"/>
          <w:b/>
          <w:bCs/>
          <w:sz w:val="19"/>
          <w:szCs w:val="19"/>
          <w:lang w:eastAsia="pt-BR"/>
        </w:rPr>
        <w:t xml:space="preserve">O sujeito passivo poderá formular consulta sobre dispositivos da legislação tributária aplicáveis a </w:t>
      </w:r>
      <w:r w:rsidRPr="00F764A0">
        <w:rPr>
          <w:rFonts w:ascii="Book Antiqua" w:eastAsia="Times New Roman" w:hAnsi="Book Antiqua" w:cs="Arial"/>
          <w:b/>
          <w:bCs/>
          <w:sz w:val="19"/>
          <w:szCs w:val="19"/>
          <w:highlight w:val="yellow"/>
          <w:lang w:eastAsia="pt-BR"/>
        </w:rPr>
        <w:t>fato determinado</w:t>
      </w:r>
      <w:r w:rsidRPr="008C312F">
        <w:rPr>
          <w:rFonts w:ascii="Book Antiqua" w:eastAsia="Times New Roman" w:hAnsi="Book Antiqua" w:cs="Arial"/>
          <w:sz w:val="16"/>
          <w:szCs w:val="16"/>
          <w:lang w:eastAsia="pt-BR"/>
        </w:rPr>
        <w:t>.</w:t>
      </w:r>
      <w:r w:rsidR="00BE1D78" w:rsidRPr="008C312F">
        <w:rPr>
          <w:rFonts w:ascii="Book Antiqua" w:eastAsia="Times New Roman" w:hAnsi="Book Antiqua" w:cs="Arial"/>
          <w:sz w:val="16"/>
          <w:szCs w:val="16"/>
          <w:lang w:eastAsia="pt-BR"/>
        </w:rPr>
        <w:t xml:space="preserve"> </w:t>
      </w:r>
      <w:r w:rsidR="00BE1D78" w:rsidRPr="008C312F">
        <w:rPr>
          <w:rFonts w:ascii="Book Antiqua" w:eastAsia="Times New Roman" w:hAnsi="Book Antiqua" w:cs="Arial"/>
          <w:b/>
          <w:color w:val="FF0000"/>
          <w:sz w:val="16"/>
          <w:szCs w:val="16"/>
          <w:u w:val="single"/>
          <w:lang w:eastAsia="pt-BR"/>
        </w:rPr>
        <w:t>(TJMS-2008)</w:t>
      </w:r>
      <w:r w:rsidR="00F764A0" w:rsidRPr="008C312F">
        <w:rPr>
          <w:rFonts w:ascii="Book Antiqua" w:eastAsia="Times New Roman" w:hAnsi="Book Antiqua" w:cs="Arial"/>
          <w:b/>
          <w:color w:val="FF0000"/>
          <w:sz w:val="16"/>
          <w:szCs w:val="16"/>
          <w:lang w:eastAsia="pt-BR"/>
        </w:rPr>
        <w:t xml:space="preserve"> </w:t>
      </w:r>
      <w:r w:rsidR="00F764A0" w:rsidRPr="008C312F">
        <w:rPr>
          <w:rFonts w:ascii="Book Antiqua" w:eastAsia="Times New Roman" w:hAnsi="Book Antiqua" w:cs="Arial"/>
          <w:b/>
          <w:bCs/>
          <w:color w:val="FF0000"/>
          <w:sz w:val="16"/>
          <w:szCs w:val="16"/>
          <w:u w:val="single"/>
          <w:lang w:eastAsia="pt-BR"/>
        </w:rPr>
        <w:t>(PGEMS-2014)</w:t>
      </w:r>
      <w:r w:rsidR="00544ABE" w:rsidRPr="008C312F">
        <w:rPr>
          <w:rFonts w:ascii="Book Antiqua" w:eastAsia="Times New Roman" w:hAnsi="Book Antiqua" w:cs="Arial"/>
          <w:b/>
          <w:bCs/>
          <w:color w:val="FF0000"/>
          <w:sz w:val="16"/>
          <w:szCs w:val="16"/>
          <w:lang w:eastAsia="pt-BR"/>
        </w:rPr>
        <w:t xml:space="preserve"> </w:t>
      </w:r>
      <w:r w:rsidR="00544ABE" w:rsidRPr="008C312F">
        <w:rPr>
          <w:rFonts w:ascii="Book Antiqua" w:hAnsi="Book Antiqua"/>
          <w:b/>
          <w:color w:val="FF0000"/>
          <w:sz w:val="16"/>
          <w:szCs w:val="16"/>
          <w:u w:val="single"/>
        </w:rPr>
        <w:t>(PGESC-2018)</w:t>
      </w:r>
      <w:r w:rsidR="0077046E">
        <w:rPr>
          <w:rFonts w:ascii="Book Antiqua" w:hAnsi="Book Antiqua"/>
          <w:b/>
          <w:color w:val="FF0000"/>
          <w:sz w:val="16"/>
          <w:szCs w:val="16"/>
        </w:rPr>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58FD935A" w14:textId="009EF362"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544ABE">
        <w:rPr>
          <w:rFonts w:ascii="Book Antiqua" w:eastAsia="Times New Roman" w:hAnsi="Book Antiqua" w:cs="Arial"/>
          <w:b/>
          <w:bCs/>
          <w:sz w:val="19"/>
          <w:szCs w:val="19"/>
          <w:highlight w:val="magenta"/>
          <w:lang w:eastAsia="pt-BR"/>
        </w:rPr>
        <w:t>Parágrafo único</w:t>
      </w:r>
      <w:r w:rsidRPr="00530F99">
        <w:rPr>
          <w:rFonts w:ascii="Book Antiqua" w:eastAsia="Times New Roman" w:hAnsi="Book Antiqua" w:cs="Arial"/>
          <w:sz w:val="19"/>
          <w:szCs w:val="19"/>
          <w:lang w:eastAsia="pt-BR"/>
        </w:rPr>
        <w:t xml:space="preserve">. </w:t>
      </w:r>
      <w:r w:rsidRPr="00544ABE">
        <w:rPr>
          <w:rFonts w:ascii="Book Antiqua" w:eastAsia="Times New Roman" w:hAnsi="Book Antiqua" w:cs="Arial"/>
          <w:b/>
          <w:bCs/>
          <w:sz w:val="19"/>
          <w:szCs w:val="19"/>
          <w:lang w:eastAsia="pt-BR"/>
        </w:rPr>
        <w:t>Os órgãos da administração pública e as entidades representativas de categorias econômicas ou profissionais também poderão formular consulta</w:t>
      </w:r>
      <w:r w:rsidRPr="008C312F">
        <w:rPr>
          <w:rFonts w:ascii="Book Antiqua" w:eastAsia="Times New Roman" w:hAnsi="Book Antiqua" w:cs="Arial"/>
          <w:sz w:val="18"/>
          <w:szCs w:val="18"/>
          <w:lang w:eastAsia="pt-BR"/>
        </w:rPr>
        <w:t>.</w:t>
      </w:r>
      <w:r w:rsidR="00544ABE" w:rsidRPr="008C312F">
        <w:rPr>
          <w:rFonts w:ascii="Book Antiqua" w:eastAsia="Times New Roman" w:hAnsi="Book Antiqua" w:cs="Arial"/>
          <w:sz w:val="18"/>
          <w:szCs w:val="18"/>
          <w:lang w:eastAsia="pt-BR"/>
        </w:rPr>
        <w:t xml:space="preserve"> </w:t>
      </w:r>
      <w:r w:rsidR="00544ABE" w:rsidRPr="008C312F">
        <w:rPr>
          <w:rFonts w:ascii="Book Antiqua" w:hAnsi="Book Antiqua"/>
          <w:b/>
          <w:color w:val="FF0000"/>
          <w:sz w:val="16"/>
          <w:szCs w:val="16"/>
          <w:u w:val="single"/>
        </w:rPr>
        <w:t>(PGESC-2018)</w:t>
      </w:r>
    </w:p>
    <w:p w14:paraId="130ACED9"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47. A consulta deverá ser apresentada por escrito, no domicílio tributário do consulente, ao órgão local da entidade incumbida de administrar o tributo sobre que versa.</w:t>
      </w:r>
    </w:p>
    <w:p w14:paraId="20AE049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Art. 48. Salvo o disposto no artigo seguinte, nenhum procedimento fiscal será instaurado contra o sujeito passivo relativamente à espécie consultada, a partir da apresentação da consulta até o trigésimo dia </w:t>
      </w:r>
      <w:proofErr w:type="spellStart"/>
      <w:r w:rsidRPr="00530F99">
        <w:rPr>
          <w:rFonts w:ascii="Book Antiqua" w:eastAsia="Times New Roman" w:hAnsi="Book Antiqua" w:cs="Arial"/>
          <w:sz w:val="19"/>
          <w:szCs w:val="19"/>
          <w:lang w:eastAsia="pt-BR"/>
        </w:rPr>
        <w:t>subseqüente</w:t>
      </w:r>
      <w:proofErr w:type="spellEnd"/>
      <w:r w:rsidRPr="00530F99">
        <w:rPr>
          <w:rFonts w:ascii="Book Antiqua" w:eastAsia="Times New Roman" w:hAnsi="Book Antiqua" w:cs="Arial"/>
          <w:sz w:val="19"/>
          <w:szCs w:val="19"/>
          <w:lang w:eastAsia="pt-BR"/>
        </w:rPr>
        <w:t xml:space="preserve"> à data da ciência:</w:t>
      </w:r>
    </w:p>
    <w:p w14:paraId="4EF20F2F"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decisão de primeira instância da qual não haja sido interposto recurso;</w:t>
      </w:r>
    </w:p>
    <w:p w14:paraId="373D561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de</w:t>
      </w:r>
      <w:proofErr w:type="gramEnd"/>
      <w:r w:rsidRPr="00530F99">
        <w:rPr>
          <w:rFonts w:ascii="Book Antiqua" w:eastAsia="Times New Roman" w:hAnsi="Book Antiqua" w:cs="Arial"/>
          <w:sz w:val="19"/>
          <w:szCs w:val="19"/>
          <w:lang w:eastAsia="pt-BR"/>
        </w:rPr>
        <w:t xml:space="preserve"> decisão de segunda instância.</w:t>
      </w:r>
    </w:p>
    <w:p w14:paraId="471D80C9" w14:textId="403D4E39" w:rsidR="006378C5" w:rsidRPr="0077046E" w:rsidRDefault="006378C5" w:rsidP="00A94F5E">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F764A0">
        <w:rPr>
          <w:rFonts w:ascii="Book Antiqua" w:eastAsia="Times New Roman" w:hAnsi="Book Antiqua" w:cs="Arial"/>
          <w:b/>
          <w:bCs/>
          <w:sz w:val="19"/>
          <w:szCs w:val="19"/>
          <w:highlight w:val="magenta"/>
          <w:lang w:eastAsia="pt-BR"/>
        </w:rPr>
        <w:t>Art. 49</w:t>
      </w:r>
      <w:r w:rsidRPr="00530F99">
        <w:rPr>
          <w:rFonts w:ascii="Book Antiqua" w:eastAsia="Times New Roman" w:hAnsi="Book Antiqua" w:cs="Arial"/>
          <w:sz w:val="19"/>
          <w:szCs w:val="19"/>
          <w:lang w:eastAsia="pt-BR"/>
        </w:rPr>
        <w:t xml:space="preserve">. </w:t>
      </w:r>
      <w:r w:rsidRPr="00F764A0">
        <w:rPr>
          <w:rFonts w:ascii="Book Antiqua" w:eastAsia="Times New Roman" w:hAnsi="Book Antiqua" w:cs="Arial"/>
          <w:b/>
          <w:bCs/>
          <w:sz w:val="19"/>
          <w:szCs w:val="19"/>
          <w:lang w:eastAsia="pt-BR"/>
        </w:rPr>
        <w:t xml:space="preserve">A consulta não suspende o prazo para recolhimento de tributo, retido na fonte ou </w:t>
      </w:r>
      <w:proofErr w:type="spellStart"/>
      <w:r w:rsidRPr="00F764A0">
        <w:rPr>
          <w:rFonts w:ascii="Book Antiqua" w:eastAsia="Times New Roman" w:hAnsi="Book Antiqua" w:cs="Arial"/>
          <w:b/>
          <w:bCs/>
          <w:sz w:val="19"/>
          <w:szCs w:val="19"/>
          <w:lang w:eastAsia="pt-BR"/>
        </w:rPr>
        <w:t>autolançado</w:t>
      </w:r>
      <w:proofErr w:type="spellEnd"/>
      <w:r w:rsidRPr="00F764A0">
        <w:rPr>
          <w:rFonts w:ascii="Book Antiqua" w:eastAsia="Times New Roman" w:hAnsi="Book Antiqua" w:cs="Arial"/>
          <w:b/>
          <w:bCs/>
          <w:sz w:val="19"/>
          <w:szCs w:val="19"/>
          <w:lang w:eastAsia="pt-BR"/>
        </w:rPr>
        <w:t xml:space="preserve"> antes ou depois de sua apresentação, nem o prazo para apresentação de declaração de rendimentos</w:t>
      </w:r>
      <w:r w:rsidRPr="008C312F">
        <w:rPr>
          <w:rFonts w:ascii="Book Antiqua" w:eastAsia="Times New Roman" w:hAnsi="Book Antiqua" w:cs="Arial"/>
          <w:b/>
          <w:bCs/>
          <w:sz w:val="18"/>
          <w:szCs w:val="18"/>
          <w:lang w:eastAsia="pt-BR"/>
        </w:rPr>
        <w:t>.</w:t>
      </w:r>
      <w:r w:rsidR="00F764A0" w:rsidRPr="008C312F">
        <w:rPr>
          <w:rFonts w:ascii="Book Antiqua" w:eastAsia="Times New Roman" w:hAnsi="Book Antiqua" w:cs="Arial"/>
          <w:b/>
          <w:bCs/>
          <w:sz w:val="18"/>
          <w:szCs w:val="18"/>
          <w:lang w:eastAsia="pt-BR"/>
        </w:rPr>
        <w:t xml:space="preserve"> </w:t>
      </w:r>
      <w:r w:rsidR="00F764A0" w:rsidRPr="008C312F">
        <w:rPr>
          <w:rFonts w:ascii="Book Antiqua" w:eastAsia="Times New Roman" w:hAnsi="Book Antiqua" w:cs="Arial"/>
          <w:b/>
          <w:bCs/>
          <w:color w:val="FF0000"/>
          <w:sz w:val="16"/>
          <w:szCs w:val="16"/>
          <w:u w:val="single"/>
          <w:lang w:eastAsia="pt-BR"/>
        </w:rPr>
        <w:t>(PGEMS-2014)</w:t>
      </w:r>
      <w:r w:rsidR="0077046E">
        <w:rPr>
          <w:rFonts w:ascii="Book Antiqua" w:eastAsia="Times New Roman" w:hAnsi="Book Antiqua" w:cs="Arial"/>
          <w:b/>
          <w:bCs/>
          <w:color w:val="FF0000"/>
          <w:sz w:val="16"/>
          <w:szCs w:val="16"/>
          <w:lang w:eastAsia="pt-BR"/>
        </w:rPr>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51E26839" w14:textId="7E7703DC"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7046E">
        <w:rPr>
          <w:rFonts w:ascii="Book Antiqua" w:eastAsia="Times New Roman" w:hAnsi="Book Antiqua" w:cs="Arial"/>
          <w:b/>
          <w:bCs/>
          <w:sz w:val="19"/>
          <w:szCs w:val="19"/>
          <w:highlight w:val="magenta"/>
          <w:lang w:eastAsia="pt-BR"/>
        </w:rPr>
        <w:t>Art. 50</w:t>
      </w:r>
      <w:r w:rsidRPr="0077046E">
        <w:rPr>
          <w:rFonts w:ascii="Book Antiqua" w:eastAsia="Times New Roman" w:hAnsi="Book Antiqua" w:cs="Arial"/>
          <w:b/>
          <w:bCs/>
          <w:sz w:val="19"/>
          <w:szCs w:val="19"/>
          <w:lang w:eastAsia="pt-BR"/>
        </w:rPr>
        <w:t xml:space="preserve">. A decisão de segunda instância não obriga ao recolhimento de tributo que deixou de ser retido ou </w:t>
      </w:r>
      <w:proofErr w:type="spellStart"/>
      <w:r w:rsidRPr="0077046E">
        <w:rPr>
          <w:rFonts w:ascii="Book Antiqua" w:eastAsia="Times New Roman" w:hAnsi="Book Antiqua" w:cs="Arial"/>
          <w:b/>
          <w:bCs/>
          <w:sz w:val="19"/>
          <w:szCs w:val="19"/>
          <w:lang w:eastAsia="pt-BR"/>
        </w:rPr>
        <w:t>autolançado</w:t>
      </w:r>
      <w:proofErr w:type="spellEnd"/>
      <w:r w:rsidRPr="0077046E">
        <w:rPr>
          <w:rFonts w:ascii="Book Antiqua" w:eastAsia="Times New Roman" w:hAnsi="Book Antiqua" w:cs="Arial"/>
          <w:b/>
          <w:bCs/>
          <w:sz w:val="19"/>
          <w:szCs w:val="19"/>
          <w:lang w:eastAsia="pt-BR"/>
        </w:rPr>
        <w:t xml:space="preserve"> após a decisão reformada e de acordo com a orientação desta, no período compreendido entre as datas de ciência das duas decisões</w:t>
      </w:r>
      <w:r w:rsidRPr="00530F99">
        <w:rPr>
          <w:rFonts w:ascii="Book Antiqua" w:eastAsia="Times New Roman" w:hAnsi="Book Antiqua" w:cs="Arial"/>
          <w:sz w:val="19"/>
          <w:szCs w:val="19"/>
          <w:lang w:eastAsia="pt-BR"/>
        </w:rPr>
        <w:t>.</w:t>
      </w:r>
      <w:r w:rsidR="0077046E">
        <w:rPr>
          <w:rFonts w:ascii="Book Antiqua" w:eastAsia="Times New Roman" w:hAnsi="Book Antiqua" w:cs="Arial"/>
          <w:sz w:val="19"/>
          <w:szCs w:val="19"/>
          <w:lang w:eastAsia="pt-BR"/>
        </w:rPr>
        <w:t xml:space="preserve"> </w:t>
      </w:r>
      <w:r w:rsidR="0077046E">
        <w:rPr>
          <w:rFonts w:ascii="Book Antiqua" w:hAnsi="Book Antiqua"/>
          <w:b/>
          <w:bCs/>
          <w:color w:val="FF0000"/>
          <w:sz w:val="16"/>
          <w:szCs w:val="16"/>
          <w:u w:val="single"/>
        </w:rPr>
        <w:t xml:space="preserve">(Anal. </w:t>
      </w:r>
      <w:proofErr w:type="gramStart"/>
      <w:r w:rsidR="0077046E">
        <w:rPr>
          <w:rFonts w:ascii="Book Antiqua" w:hAnsi="Book Antiqua"/>
          <w:b/>
          <w:bCs/>
          <w:color w:val="FF0000"/>
          <w:sz w:val="16"/>
          <w:szCs w:val="16"/>
          <w:u w:val="single"/>
        </w:rPr>
        <w:t>Judic./</w:t>
      </w:r>
      <w:proofErr w:type="gramEnd"/>
      <w:r w:rsidR="0077046E">
        <w:rPr>
          <w:rFonts w:ascii="Book Antiqua" w:hAnsi="Book Antiqua"/>
          <w:b/>
          <w:bCs/>
          <w:color w:val="FF0000"/>
          <w:sz w:val="16"/>
          <w:szCs w:val="16"/>
          <w:u w:val="single"/>
        </w:rPr>
        <w:t>TRF3-2023)</w:t>
      </w:r>
    </w:p>
    <w:p w14:paraId="75C53E4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51. No caso de consulta formulada por entidade representativa de categoria econômica ou profissional, os efeitos referidos no artigo 48 só alcançam seus associados ou filiados depois de cientificado o consulente da decisão.</w:t>
      </w:r>
    </w:p>
    <w:p w14:paraId="2AF409E2" w14:textId="2C8A6FC8"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85E1E">
        <w:rPr>
          <w:rFonts w:ascii="Book Antiqua" w:eastAsia="Times New Roman" w:hAnsi="Book Antiqua" w:cs="Arial"/>
          <w:b/>
          <w:bCs/>
          <w:sz w:val="19"/>
          <w:szCs w:val="19"/>
          <w:highlight w:val="magenta"/>
          <w:lang w:eastAsia="pt-BR"/>
        </w:rPr>
        <w:t>Art. 52</w:t>
      </w:r>
      <w:r w:rsidRPr="00530F99">
        <w:rPr>
          <w:rFonts w:ascii="Book Antiqua" w:eastAsia="Times New Roman" w:hAnsi="Book Antiqua" w:cs="Arial"/>
          <w:sz w:val="19"/>
          <w:szCs w:val="19"/>
          <w:lang w:eastAsia="pt-BR"/>
        </w:rPr>
        <w:t xml:space="preserve">. </w:t>
      </w:r>
      <w:r w:rsidRPr="00385E1E">
        <w:rPr>
          <w:rFonts w:ascii="Book Antiqua" w:eastAsia="Times New Roman" w:hAnsi="Book Antiqua" w:cs="Arial"/>
          <w:b/>
          <w:bCs/>
          <w:sz w:val="19"/>
          <w:szCs w:val="19"/>
          <w:lang w:eastAsia="pt-BR"/>
        </w:rPr>
        <w:t>Não produzirá efeito a consulta formulada</w:t>
      </w:r>
      <w:r w:rsidRPr="008C312F">
        <w:rPr>
          <w:rFonts w:ascii="Book Antiqua" w:eastAsia="Times New Roman" w:hAnsi="Book Antiqua" w:cs="Arial"/>
          <w:sz w:val="18"/>
          <w:szCs w:val="18"/>
          <w:lang w:eastAsia="pt-BR"/>
        </w:rPr>
        <w:t xml:space="preserve">: </w:t>
      </w:r>
      <w:r w:rsidR="00385E1E" w:rsidRPr="008C312F">
        <w:rPr>
          <w:rFonts w:ascii="Book Antiqua" w:eastAsia="Times New Roman" w:hAnsi="Book Antiqua" w:cs="Times New Roman"/>
          <w:b/>
          <w:color w:val="FF0000"/>
          <w:sz w:val="16"/>
          <w:szCs w:val="16"/>
          <w:u w:val="single"/>
          <w:lang w:eastAsia="pt-BR"/>
        </w:rPr>
        <w:t>(PGM-Curitiba/PR-2019)</w:t>
      </w:r>
    </w:p>
    <w:p w14:paraId="6F2BEAF5"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 - </w:t>
      </w:r>
      <w:proofErr w:type="gramStart"/>
      <w:r w:rsidRPr="00530F99">
        <w:rPr>
          <w:rFonts w:ascii="Book Antiqua" w:eastAsia="Times New Roman" w:hAnsi="Book Antiqua" w:cs="Arial"/>
          <w:sz w:val="19"/>
          <w:szCs w:val="19"/>
          <w:lang w:eastAsia="pt-BR"/>
        </w:rPr>
        <w:t>em</w:t>
      </w:r>
      <w:proofErr w:type="gramEnd"/>
      <w:r w:rsidRPr="00530F99">
        <w:rPr>
          <w:rFonts w:ascii="Book Antiqua" w:eastAsia="Times New Roman" w:hAnsi="Book Antiqua" w:cs="Arial"/>
          <w:sz w:val="19"/>
          <w:szCs w:val="19"/>
          <w:lang w:eastAsia="pt-BR"/>
        </w:rPr>
        <w:t xml:space="preserve"> desacordo com os artigos 46 e 47;</w:t>
      </w:r>
    </w:p>
    <w:p w14:paraId="02E19A44"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II - </w:t>
      </w:r>
      <w:proofErr w:type="gramStart"/>
      <w:r w:rsidRPr="00530F99">
        <w:rPr>
          <w:rFonts w:ascii="Book Antiqua" w:eastAsia="Times New Roman" w:hAnsi="Book Antiqua" w:cs="Arial"/>
          <w:sz w:val="19"/>
          <w:szCs w:val="19"/>
          <w:lang w:eastAsia="pt-BR"/>
        </w:rPr>
        <w:t>por</w:t>
      </w:r>
      <w:proofErr w:type="gramEnd"/>
      <w:r w:rsidRPr="00530F99">
        <w:rPr>
          <w:rFonts w:ascii="Book Antiqua" w:eastAsia="Times New Roman" w:hAnsi="Book Antiqua" w:cs="Arial"/>
          <w:sz w:val="19"/>
          <w:szCs w:val="19"/>
          <w:lang w:eastAsia="pt-BR"/>
        </w:rPr>
        <w:t xml:space="preserve"> quem tiver sido intimado a cumprir obrigação relativa ao fato objeto da consulta;</w:t>
      </w:r>
    </w:p>
    <w:p w14:paraId="23E7CD7D" w14:textId="7B4B36EB" w:rsidR="006378C5" w:rsidRPr="008C312F" w:rsidRDefault="006378C5" w:rsidP="00A94F5E">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85E1E">
        <w:rPr>
          <w:rFonts w:ascii="Book Antiqua" w:eastAsia="Times New Roman" w:hAnsi="Book Antiqua" w:cs="Arial"/>
          <w:b/>
          <w:bCs/>
          <w:sz w:val="19"/>
          <w:szCs w:val="19"/>
          <w:lang w:eastAsia="pt-BR"/>
        </w:rPr>
        <w:t>III - por quem estiver sob procedimento fiscal iniciado para apurar fatos que se relacionem com a matéria consultada</w:t>
      </w:r>
      <w:r w:rsidRPr="008C312F">
        <w:rPr>
          <w:rFonts w:ascii="Book Antiqua" w:eastAsia="Times New Roman" w:hAnsi="Book Antiqua" w:cs="Arial"/>
          <w:sz w:val="18"/>
          <w:szCs w:val="18"/>
          <w:lang w:eastAsia="pt-BR"/>
        </w:rPr>
        <w:t>;</w:t>
      </w:r>
      <w:r w:rsidR="00385E1E" w:rsidRPr="008C312F">
        <w:rPr>
          <w:rFonts w:ascii="Book Antiqua" w:eastAsia="Times New Roman" w:hAnsi="Book Antiqua" w:cs="Arial"/>
          <w:sz w:val="18"/>
          <w:szCs w:val="18"/>
          <w:lang w:eastAsia="pt-BR"/>
        </w:rPr>
        <w:t xml:space="preserve"> </w:t>
      </w:r>
      <w:r w:rsidR="00385E1E" w:rsidRPr="008C312F">
        <w:rPr>
          <w:rFonts w:ascii="Book Antiqua" w:eastAsia="Times New Roman" w:hAnsi="Book Antiqua" w:cs="Times New Roman"/>
          <w:b/>
          <w:color w:val="FF0000"/>
          <w:sz w:val="16"/>
          <w:szCs w:val="16"/>
          <w:u w:val="single"/>
          <w:lang w:eastAsia="pt-BR"/>
        </w:rPr>
        <w:t>(PGM-Curitiba/PR-2019)</w:t>
      </w:r>
    </w:p>
    <w:p w14:paraId="0EC30364"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IV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já houver sido objeto de decisão anterior, ainda não modificada, proferida em consulta ou litígio em que tenha sido parte o consulente;</w:t>
      </w:r>
    </w:p>
    <w:p w14:paraId="6A65C8A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estiver disciplinado em ato normativo, publicado antes de sua apresentação;</w:t>
      </w:r>
    </w:p>
    <w:p w14:paraId="5DD07B4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VI - </w:t>
      </w:r>
      <w:proofErr w:type="gramStart"/>
      <w:r w:rsidRPr="00530F99">
        <w:rPr>
          <w:rFonts w:ascii="Book Antiqua" w:eastAsia="Times New Roman" w:hAnsi="Book Antiqua" w:cs="Arial"/>
          <w:sz w:val="19"/>
          <w:szCs w:val="19"/>
          <w:lang w:eastAsia="pt-BR"/>
        </w:rPr>
        <w:t>quando</w:t>
      </w:r>
      <w:proofErr w:type="gramEnd"/>
      <w:r w:rsidRPr="00530F99">
        <w:rPr>
          <w:rFonts w:ascii="Book Antiqua" w:eastAsia="Times New Roman" w:hAnsi="Book Antiqua" w:cs="Arial"/>
          <w:sz w:val="19"/>
          <w:szCs w:val="19"/>
          <w:lang w:eastAsia="pt-BR"/>
        </w:rPr>
        <w:t xml:space="preserve"> o fato estiver definido ou declarado em disposição literal de lei;</w:t>
      </w:r>
    </w:p>
    <w:p w14:paraId="221611E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VII - quando o fato for definido como crime ou contravenção penal;</w:t>
      </w:r>
    </w:p>
    <w:p w14:paraId="43B8E2B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VIII - quando não descrever, completa ou exatamente, a hipótese a que se referir, ou não contiver os elementos necessários à sua solução salvo se a inexatidão ou omissão for escusável, a critério da autoridade julgadora.</w:t>
      </w:r>
    </w:p>
    <w:p w14:paraId="26DD871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53. O preparo do processo compete ao órgão local da entidade encarregada da administração do tributo.</w:t>
      </w:r>
    </w:p>
    <w:p w14:paraId="1B94D26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54. O julgamento compete:</w:t>
      </w:r>
    </w:p>
    <w:p w14:paraId="3757963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 - Em primeira instância:</w:t>
      </w:r>
    </w:p>
    <w:p w14:paraId="362AF162"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aos Superintendentes Regionais da Receita Federal, quanto aos tributos administrados pela Secretaria da Receita Federal, atendida, no julgamento, a orientação emanada dos atos normativos da Coordenação do Sistema de Tributação;</w:t>
      </w:r>
    </w:p>
    <w:p w14:paraId="287B0CED"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às autoridades referidas na alínea b do inciso I do artigo 25.</w:t>
      </w:r>
    </w:p>
    <w:p w14:paraId="13ABAF26"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 - Em segunda instância:</w:t>
      </w:r>
    </w:p>
    <w:p w14:paraId="3C6B107C"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ao Coordenador do Sistema de Tributação, da Secretaria da Receita Federal, salvo quanto aos tributos incluídos na competência julgadora de outro órgão da administração federal;</w:t>
      </w:r>
    </w:p>
    <w:p w14:paraId="72642A0E"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à autoridade mencionada na legislação dos tributos, ressalvados na alínea precedente ou, na falta dessa indicação, à que for designada pela entidade que administra o tributo.</w:t>
      </w:r>
    </w:p>
    <w:p w14:paraId="07AE4018"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III - Em instância única, ao Coordenador do Sistema de Tributação, quanto às consultas relativas aos tributos administrados pela Secretaria da Receita Federal e formuladas:</w:t>
      </w:r>
    </w:p>
    <w:p w14:paraId="42DD8680"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 sobre classificação fiscal de mercadorias;</w:t>
      </w:r>
    </w:p>
    <w:p w14:paraId="477DB5A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b) pelos órgãos centrais da administração pública;</w:t>
      </w:r>
    </w:p>
    <w:p w14:paraId="3CAF1A71"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 por entidades representativas de categorias econômicas ou profissionais, de âmbito nacional.</w:t>
      </w:r>
    </w:p>
    <w:p w14:paraId="2496392B"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55. Compete à autoridade julgadora declarar a ineficácia da Consulta.</w:t>
      </w:r>
    </w:p>
    <w:p w14:paraId="321BF17A"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56. Cabe recurso voluntário, com efeito suspensivo, de decisão de primeira instância, dentro de trinta dias contados da ciência.</w:t>
      </w:r>
    </w:p>
    <w:p w14:paraId="750B9A67"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57. A autoridade de primeira instância recorrerá de ofício de decisão favorável ao consulente.</w:t>
      </w:r>
    </w:p>
    <w:p w14:paraId="592F4D63" w14:textId="77777777" w:rsidR="006378C5" w:rsidRPr="00530F99" w:rsidRDefault="006378C5" w:rsidP="00A94F5E">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Art. 58. Não cabe pedido de reconsideração de decisão proferida em processo de consulta, inclusive da que declarar a sua ineficácia.</w:t>
      </w:r>
    </w:p>
    <w:p w14:paraId="06B8C56E"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III</w:t>
      </w:r>
      <w:r w:rsidRPr="00530F99">
        <w:rPr>
          <w:rFonts w:ascii="Book Antiqua" w:eastAsia="Times New Roman" w:hAnsi="Book Antiqua" w:cs="Arial"/>
          <w:sz w:val="19"/>
          <w:szCs w:val="19"/>
          <w:lang w:eastAsia="pt-BR"/>
        </w:rPr>
        <w:br/>
        <w:t>Das Nulidades</w:t>
      </w:r>
    </w:p>
    <w:p w14:paraId="797AC71A"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b/>
          <w:bCs/>
          <w:sz w:val="19"/>
          <w:szCs w:val="19"/>
          <w:highlight w:val="magenta"/>
          <w:lang w:eastAsia="pt-BR"/>
        </w:rPr>
        <w:t>Art. 59</w:t>
      </w:r>
      <w:r w:rsidRPr="00530F99">
        <w:rPr>
          <w:rFonts w:ascii="Book Antiqua" w:eastAsia="Times New Roman" w:hAnsi="Book Antiqua" w:cs="Arial"/>
          <w:sz w:val="19"/>
          <w:szCs w:val="19"/>
          <w:lang w:eastAsia="pt-BR"/>
        </w:rPr>
        <w:t>. São nulos:</w:t>
      </w:r>
    </w:p>
    <w:p w14:paraId="76352ED9"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I - </w:t>
      </w:r>
      <w:proofErr w:type="gramStart"/>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sz w:val="19"/>
          <w:szCs w:val="19"/>
          <w:lang w:eastAsia="pt-BR"/>
        </w:rPr>
        <w:t xml:space="preserve"> atos e termos lavrados por pessoa incompetente;</w:t>
      </w:r>
    </w:p>
    <w:p w14:paraId="71532527"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xml:space="preserve">        II - </w:t>
      </w:r>
      <w:proofErr w:type="gramStart"/>
      <w:r w:rsidRPr="00530F99">
        <w:rPr>
          <w:rFonts w:ascii="Book Antiqua" w:eastAsia="Times New Roman" w:hAnsi="Book Antiqua" w:cs="Arial"/>
          <w:sz w:val="19"/>
          <w:szCs w:val="19"/>
          <w:lang w:eastAsia="pt-BR"/>
        </w:rPr>
        <w:t>os</w:t>
      </w:r>
      <w:proofErr w:type="gramEnd"/>
      <w:r w:rsidRPr="00530F99">
        <w:rPr>
          <w:rFonts w:ascii="Book Antiqua" w:eastAsia="Times New Roman" w:hAnsi="Book Antiqua" w:cs="Arial"/>
          <w:sz w:val="19"/>
          <w:szCs w:val="19"/>
          <w:lang w:eastAsia="pt-BR"/>
        </w:rPr>
        <w:t xml:space="preserve"> despachos e decisões proferidos por autoridade incompetente ou com preterição do direito de defesa.</w:t>
      </w:r>
    </w:p>
    <w:p w14:paraId="1DC53FC8" w14:textId="3921A028"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lastRenderedPageBreak/>
        <w:t xml:space="preserve">        </w:t>
      </w:r>
      <w:r w:rsidRPr="00530F99">
        <w:rPr>
          <w:rFonts w:ascii="Book Antiqua" w:eastAsia="Times New Roman" w:hAnsi="Book Antiqua" w:cs="Arial"/>
          <w:b/>
          <w:bCs/>
          <w:sz w:val="19"/>
          <w:szCs w:val="19"/>
          <w:highlight w:val="magenta"/>
          <w:lang w:eastAsia="pt-BR"/>
        </w:rPr>
        <w:t>§ 1º</w:t>
      </w:r>
      <w:r w:rsidRPr="00530F99">
        <w:rPr>
          <w:rFonts w:ascii="Book Antiqua" w:eastAsia="Times New Roman" w:hAnsi="Book Antiqua" w:cs="Arial"/>
          <w:sz w:val="19"/>
          <w:szCs w:val="19"/>
          <w:lang w:eastAsia="pt-BR"/>
        </w:rPr>
        <w:t xml:space="preserve"> </w:t>
      </w:r>
      <w:r w:rsidRPr="003D2CDB">
        <w:rPr>
          <w:rFonts w:ascii="Book Antiqua" w:eastAsia="Times New Roman" w:hAnsi="Book Antiqua" w:cs="Arial"/>
          <w:b/>
          <w:bCs/>
          <w:sz w:val="19"/>
          <w:szCs w:val="19"/>
          <w:lang w:eastAsia="pt-BR"/>
        </w:rPr>
        <w:t xml:space="preserve">A nulidade de qualquer ato só prejudica os posteriores que dele diretamente dependam ou sejam </w:t>
      </w:r>
      <w:proofErr w:type="spellStart"/>
      <w:r w:rsidRPr="003D2CDB">
        <w:rPr>
          <w:rFonts w:ascii="Book Antiqua" w:eastAsia="Times New Roman" w:hAnsi="Book Antiqua" w:cs="Arial"/>
          <w:b/>
          <w:bCs/>
          <w:sz w:val="19"/>
          <w:szCs w:val="19"/>
          <w:lang w:eastAsia="pt-BR"/>
        </w:rPr>
        <w:t>conseqüência</w:t>
      </w:r>
      <w:proofErr w:type="spellEnd"/>
      <w:r w:rsidRPr="008C312F">
        <w:rPr>
          <w:rFonts w:ascii="Book Antiqua" w:eastAsia="Times New Roman" w:hAnsi="Book Antiqua" w:cs="Arial"/>
          <w:sz w:val="16"/>
          <w:szCs w:val="16"/>
          <w:lang w:eastAsia="pt-BR"/>
        </w:rPr>
        <w:t>.</w:t>
      </w:r>
      <w:r w:rsidR="00530F99" w:rsidRPr="008C312F">
        <w:rPr>
          <w:rFonts w:ascii="Book Antiqua" w:eastAsia="Times New Roman" w:hAnsi="Book Antiqua" w:cs="Arial"/>
          <w:sz w:val="16"/>
          <w:szCs w:val="16"/>
          <w:lang w:eastAsia="pt-BR"/>
        </w:rPr>
        <w:t xml:space="preserve"> </w:t>
      </w:r>
      <w:r w:rsidR="00530F99" w:rsidRPr="008C312F">
        <w:rPr>
          <w:rFonts w:ascii="Book Antiqua" w:eastAsia="Times New Roman" w:hAnsi="Book Antiqua" w:cs="Arial"/>
          <w:b/>
          <w:bCs/>
          <w:color w:val="FF0000"/>
          <w:sz w:val="16"/>
          <w:szCs w:val="16"/>
          <w:u w:val="single"/>
          <w:lang w:eastAsia="pt-BR"/>
        </w:rPr>
        <w:t>(TRF5-2013)</w:t>
      </w:r>
    </w:p>
    <w:p w14:paraId="332CA3D0"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 2º Na declaração de nulidade, a autoridade dirá os atos alcançados, e determinará as providências necessárias ao prosseguimento ou solução do processo.</w:t>
      </w:r>
    </w:p>
    <w:p w14:paraId="52953954"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w:t>
      </w:r>
      <w:bookmarkStart w:id="18" w:name="art59§3"/>
      <w:bookmarkEnd w:id="18"/>
      <w:r w:rsidRPr="00530F99">
        <w:rPr>
          <w:rFonts w:ascii="Book Antiqua" w:eastAsia="Times New Roman" w:hAnsi="Book Antiqua" w:cs="Arial"/>
          <w:sz w:val="19"/>
          <w:szCs w:val="19"/>
          <w:lang w:eastAsia="pt-BR"/>
        </w:rPr>
        <w:t>§ 3º Quando puder decidir do mérito a favor do sujeito passivo a quem aproveitaria a declaração de nulidade, a autoridade julgadora não a pronunciará nem mandará repetir o ato ou suprir-lhe a falta</w:t>
      </w:r>
      <w:r w:rsidRPr="003D2CDB">
        <w:rPr>
          <w:rFonts w:ascii="Book Antiqua" w:eastAsia="Times New Roman" w:hAnsi="Book Antiqua" w:cs="Arial"/>
          <w:sz w:val="18"/>
          <w:szCs w:val="18"/>
          <w:lang w:eastAsia="pt-BR"/>
        </w:rPr>
        <w:t xml:space="preserve">. </w:t>
      </w:r>
      <w:hyperlink r:id="rId162" w:anchor="art59§3" w:history="1">
        <w:r w:rsidRPr="008C312F">
          <w:rPr>
            <w:rFonts w:ascii="Book Antiqua" w:eastAsia="Times New Roman" w:hAnsi="Book Antiqua" w:cs="Arial"/>
            <w:color w:val="0000FF"/>
            <w:sz w:val="16"/>
            <w:szCs w:val="16"/>
            <w:u w:val="single"/>
            <w:lang w:eastAsia="pt-BR"/>
          </w:rPr>
          <w:t>(Incluído pela Lei nº 8.748, de 1993)</w:t>
        </w:r>
      </w:hyperlink>
    </w:p>
    <w:p w14:paraId="41C53264"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60. As irregularidades, incorreções e omissões diferentes das referidas no artigo anterior não importarão em nulidade e serão sanadas quando resultarem em prejuízo para o sujeito passivo, salvo se este lhes houver dado causa, ou quando não influírem na solução do litígio.</w:t>
      </w:r>
    </w:p>
    <w:p w14:paraId="452B0F3A"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61. A nulidade será declarada pela autoridade competente para praticar o ato ou julgar a sua legitimidade.</w:t>
      </w:r>
    </w:p>
    <w:p w14:paraId="1FF4094D" w14:textId="77777777" w:rsidR="006378C5" w:rsidRPr="00530F99" w:rsidRDefault="006378C5" w:rsidP="006378C5">
      <w:pPr>
        <w:spacing w:before="100" w:beforeAutospacing="1" w:after="100" w:afterAutospacing="1" w:line="240" w:lineRule="auto"/>
        <w:jc w:val="center"/>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CAPÍTULO IV</w:t>
      </w:r>
      <w:r w:rsidRPr="00530F99">
        <w:rPr>
          <w:rFonts w:ascii="Book Antiqua" w:eastAsia="Times New Roman" w:hAnsi="Book Antiqua" w:cs="Arial"/>
          <w:sz w:val="19"/>
          <w:szCs w:val="19"/>
          <w:lang w:eastAsia="pt-BR"/>
        </w:rPr>
        <w:br/>
        <w:t>Disposições Finais e Transitórias</w:t>
      </w:r>
    </w:p>
    <w:p w14:paraId="701591A8" w14:textId="77777777"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w:t>
      </w:r>
      <w:bookmarkStart w:id="19" w:name="art62"/>
      <w:bookmarkEnd w:id="19"/>
      <w:r w:rsidRPr="00530F99">
        <w:rPr>
          <w:rFonts w:ascii="Book Antiqua" w:eastAsia="Times New Roman" w:hAnsi="Book Antiqua" w:cs="Arial"/>
          <w:sz w:val="19"/>
          <w:szCs w:val="19"/>
          <w:lang w:eastAsia="pt-BR"/>
        </w:rPr>
        <w:t>Art. 62. Durante a vigência de medida judicial que determinar a suspensão da cobrança, do tributo não será instaurado procedimento fiscal contra o sujeito passivo favorecido pela decisão, relativamente, à matéria sobre que versar a ordem de suspensão</w:t>
      </w:r>
      <w:r w:rsidRPr="008C312F">
        <w:rPr>
          <w:rFonts w:ascii="Book Antiqua" w:eastAsia="Times New Roman" w:hAnsi="Book Antiqua" w:cs="Arial"/>
          <w:sz w:val="16"/>
          <w:szCs w:val="16"/>
          <w:lang w:eastAsia="pt-BR"/>
        </w:rPr>
        <w:t xml:space="preserve">.  </w:t>
      </w:r>
      <w:hyperlink r:id="rId163" w:anchor="art10" w:history="1">
        <w:r w:rsidRPr="008C312F">
          <w:rPr>
            <w:rFonts w:ascii="Book Antiqua" w:eastAsia="Times New Roman" w:hAnsi="Book Antiqua" w:cs="Arial"/>
            <w:color w:val="0000FF"/>
            <w:sz w:val="16"/>
            <w:szCs w:val="16"/>
            <w:u w:val="single"/>
            <w:lang w:eastAsia="pt-BR"/>
          </w:rPr>
          <w:t>(Vide Medida Provisória nº 232, de 2004)</w:t>
        </w:r>
      </w:hyperlink>
    </w:p>
    <w:p w14:paraId="0681CD33"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Parágrafo único. Se a medida </w:t>
      </w:r>
      <w:proofErr w:type="gramStart"/>
      <w:r w:rsidRPr="00530F99">
        <w:rPr>
          <w:rFonts w:ascii="Book Antiqua" w:eastAsia="Times New Roman" w:hAnsi="Book Antiqua" w:cs="Arial"/>
          <w:sz w:val="19"/>
          <w:szCs w:val="19"/>
          <w:lang w:eastAsia="pt-BR"/>
        </w:rPr>
        <w:t>referir-se</w:t>
      </w:r>
      <w:proofErr w:type="gramEnd"/>
      <w:r w:rsidRPr="00530F99">
        <w:rPr>
          <w:rFonts w:ascii="Book Antiqua" w:eastAsia="Times New Roman" w:hAnsi="Book Antiqua" w:cs="Arial"/>
          <w:sz w:val="19"/>
          <w:szCs w:val="19"/>
          <w:lang w:eastAsia="pt-BR"/>
        </w:rPr>
        <w:t xml:space="preserve"> a matéria objeto de processo fiscal, o curso deste não será suspenso, exceto quanto aos atos executórios</w:t>
      </w:r>
      <w:r w:rsidRPr="008C312F">
        <w:rPr>
          <w:rFonts w:ascii="Book Antiqua" w:eastAsia="Times New Roman" w:hAnsi="Book Antiqua" w:cs="Arial"/>
          <w:sz w:val="18"/>
          <w:szCs w:val="18"/>
          <w:lang w:eastAsia="pt-BR"/>
        </w:rPr>
        <w:t xml:space="preserve">. </w:t>
      </w:r>
      <w:hyperlink r:id="rId164" w:anchor="art10" w:history="1">
        <w:r w:rsidRPr="008C312F">
          <w:rPr>
            <w:rFonts w:ascii="Book Antiqua" w:eastAsia="Times New Roman" w:hAnsi="Book Antiqua" w:cs="Arial"/>
            <w:color w:val="0000FF"/>
            <w:sz w:val="16"/>
            <w:szCs w:val="16"/>
            <w:u w:val="single"/>
            <w:lang w:eastAsia="pt-BR"/>
          </w:rPr>
          <w:t>(Vide Medida Provisória nº 232, de 2004)</w:t>
        </w:r>
      </w:hyperlink>
    </w:p>
    <w:p w14:paraId="3CA9D80C"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63. A destinação de mercadorias ou outros bens apreendidos ou dados em garantia de pagamento do crédito tributário obedecerá às normas estabelecidas na legislação aplicável.</w:t>
      </w:r>
    </w:p>
    <w:p w14:paraId="5AD218E1"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64. Os documentos que instruem o processo poderão ser restituídos, em qualquer fase, a requerimento do sujeito passivo, desde que a medida não prejudique a instrução e deles fique cópia autenticada no processo.</w:t>
      </w:r>
    </w:p>
    <w:p w14:paraId="49114562" w14:textId="783FA79E" w:rsidR="006378C5" w:rsidRPr="008C312F" w:rsidRDefault="006378C5" w:rsidP="00A94F5E">
      <w:pPr>
        <w:spacing w:before="100" w:beforeAutospacing="1" w:after="100" w:afterAutospacing="1" w:line="240" w:lineRule="auto"/>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color w:val="000000"/>
          <w:sz w:val="19"/>
          <w:szCs w:val="19"/>
          <w:lang w:eastAsia="pt-BR"/>
        </w:rPr>
        <w:t xml:space="preserve">Art. 64-A.  Os documentos que instruem o processo poderão ser objeto de digitalização, observado o disposto nos </w:t>
      </w:r>
      <w:hyperlink r:id="rId165" w:anchor="art1" w:history="1">
        <w:proofErr w:type="spellStart"/>
        <w:r w:rsidRPr="00530F99">
          <w:rPr>
            <w:rFonts w:ascii="Book Antiqua" w:eastAsia="Times New Roman" w:hAnsi="Book Antiqua" w:cs="Arial"/>
            <w:color w:val="0000FF"/>
            <w:sz w:val="19"/>
            <w:szCs w:val="19"/>
            <w:u w:val="single"/>
            <w:lang w:eastAsia="pt-BR"/>
          </w:rPr>
          <w:t>arts</w:t>
        </w:r>
        <w:proofErr w:type="spellEnd"/>
        <w:r w:rsidRPr="00530F99">
          <w:rPr>
            <w:rFonts w:ascii="Book Antiqua" w:eastAsia="Times New Roman" w:hAnsi="Book Antiqua" w:cs="Arial"/>
            <w:color w:val="0000FF"/>
            <w:sz w:val="19"/>
            <w:szCs w:val="19"/>
            <w:u w:val="single"/>
            <w:lang w:eastAsia="pt-BR"/>
          </w:rPr>
          <w:t>. 1</w:t>
        </w:r>
        <w:r w:rsidRPr="00530F99">
          <w:rPr>
            <w:rFonts w:ascii="Book Antiqua" w:eastAsia="Times New Roman" w:hAnsi="Book Antiqua" w:cs="Arial"/>
            <w:color w:val="0000FF"/>
            <w:sz w:val="19"/>
            <w:szCs w:val="19"/>
            <w:u w:val="single"/>
            <w:vertAlign w:val="superscript"/>
            <w:lang w:eastAsia="pt-BR"/>
          </w:rPr>
          <w:t>o</w:t>
        </w:r>
      </w:hyperlink>
      <w:r w:rsidRPr="00530F99">
        <w:rPr>
          <w:rFonts w:ascii="Book Antiqua" w:eastAsia="Times New Roman" w:hAnsi="Book Antiqua" w:cs="Arial"/>
          <w:color w:val="000000"/>
          <w:sz w:val="19"/>
          <w:szCs w:val="19"/>
          <w:lang w:eastAsia="pt-BR"/>
        </w:rPr>
        <w:t xml:space="preserve"> e </w:t>
      </w:r>
      <w:hyperlink r:id="rId166" w:anchor="art3" w:history="1">
        <w:r w:rsidRPr="00530F99">
          <w:rPr>
            <w:rFonts w:ascii="Book Antiqua" w:eastAsia="Times New Roman" w:hAnsi="Book Antiqua" w:cs="Arial"/>
            <w:color w:val="0000FF"/>
            <w:sz w:val="19"/>
            <w:szCs w:val="19"/>
            <w:u w:val="single"/>
            <w:lang w:eastAsia="pt-BR"/>
          </w:rPr>
          <w:t>3º da Lei nº 12.682, de 9 de julho de 2012</w:t>
        </w:r>
      </w:hyperlink>
      <w:r w:rsidRPr="003D2CDB">
        <w:rPr>
          <w:rFonts w:ascii="Book Antiqua" w:eastAsia="Times New Roman" w:hAnsi="Book Antiqua" w:cs="Arial"/>
          <w:color w:val="000000"/>
          <w:sz w:val="18"/>
          <w:szCs w:val="18"/>
          <w:lang w:eastAsia="pt-BR"/>
        </w:rPr>
        <w:t>. </w:t>
      </w:r>
      <w:hyperlink r:id="rId167" w:anchor="art24" w:history="1">
        <w:r w:rsidRPr="008C312F">
          <w:rPr>
            <w:rFonts w:ascii="Book Antiqua" w:eastAsia="Times New Roman" w:hAnsi="Book Antiqua" w:cs="Arial"/>
            <w:color w:val="0000FF"/>
            <w:sz w:val="16"/>
            <w:szCs w:val="16"/>
            <w:lang w:eastAsia="pt-BR"/>
          </w:rPr>
          <w:t xml:space="preserve">    </w:t>
        </w:r>
        <w:r w:rsidRPr="008C312F">
          <w:rPr>
            <w:rFonts w:ascii="Book Antiqua" w:eastAsia="Times New Roman" w:hAnsi="Book Antiqua" w:cs="Arial"/>
            <w:color w:val="0000FF"/>
            <w:sz w:val="16"/>
            <w:szCs w:val="16"/>
            <w:u w:val="single"/>
            <w:lang w:eastAsia="pt-BR"/>
          </w:rPr>
          <w:t>(Incluído pela Lei nº 12.865, de 2013)</w:t>
        </w:r>
      </w:hyperlink>
      <w:r w:rsidRPr="008C312F">
        <w:rPr>
          <w:rFonts w:ascii="Book Antiqua" w:eastAsia="Times New Roman" w:hAnsi="Book Antiqua" w:cs="Arial"/>
          <w:color w:val="000000"/>
          <w:sz w:val="16"/>
          <w:szCs w:val="16"/>
          <w:lang w:eastAsia="pt-BR"/>
        </w:rPr>
        <w:t> </w:t>
      </w:r>
    </w:p>
    <w:p w14:paraId="369F8BAE" w14:textId="77777777" w:rsidR="006378C5" w:rsidRPr="003D2CDB" w:rsidRDefault="006378C5" w:rsidP="00A94F5E">
      <w:pPr>
        <w:spacing w:before="100" w:beforeAutospacing="1" w:after="100" w:afterAutospacing="1" w:line="240" w:lineRule="auto"/>
        <w:jc w:val="both"/>
        <w:rPr>
          <w:rFonts w:ascii="Book Antiqua" w:eastAsia="Times New Roman" w:hAnsi="Book Antiqua" w:cs="Arial"/>
          <w:sz w:val="18"/>
          <w:szCs w:val="18"/>
          <w:lang w:eastAsia="pt-BR"/>
        </w:rPr>
      </w:pPr>
      <w:r w:rsidRPr="00530F99">
        <w:rPr>
          <w:rFonts w:ascii="Book Antiqua" w:eastAsia="Times New Roman" w:hAnsi="Book Antiqua" w:cs="Arial"/>
          <w:sz w:val="19"/>
          <w:szCs w:val="19"/>
          <w:lang w:eastAsia="pt-BR"/>
        </w:rPr>
        <w:t xml:space="preserve">       </w:t>
      </w:r>
      <w:r w:rsidRPr="00530F99">
        <w:rPr>
          <w:rFonts w:ascii="Book Antiqua" w:eastAsia="Times New Roman" w:hAnsi="Book Antiqua" w:cs="Arial"/>
          <w:color w:val="000000"/>
          <w:sz w:val="19"/>
          <w:szCs w:val="19"/>
          <w:lang w:eastAsia="pt-BR"/>
        </w:rPr>
        <w:t xml:space="preserve"> Art. 64-B.  No processo eletrônico, os atos, documentos e termos que o instruem poderão ser natos digitais ou produzidos por meio de digitalização, observado o disposto na </w:t>
      </w:r>
      <w:hyperlink r:id="rId168" w:history="1">
        <w:r w:rsidRPr="00530F99">
          <w:rPr>
            <w:rFonts w:ascii="Book Antiqua" w:eastAsia="Times New Roman" w:hAnsi="Book Antiqua" w:cs="Arial"/>
            <w:color w:val="0000FF"/>
            <w:sz w:val="19"/>
            <w:szCs w:val="19"/>
            <w:u w:val="single"/>
            <w:lang w:eastAsia="pt-BR"/>
          </w:rPr>
          <w:t>Medida Provisória n</w:t>
        </w:r>
        <w:r w:rsidRPr="00530F99">
          <w:rPr>
            <w:rFonts w:ascii="Book Antiqua" w:eastAsia="Times New Roman" w:hAnsi="Book Antiqua" w:cs="Arial"/>
            <w:color w:val="0000FF"/>
            <w:sz w:val="19"/>
            <w:szCs w:val="19"/>
            <w:u w:val="single"/>
            <w:vertAlign w:val="superscript"/>
            <w:lang w:eastAsia="pt-BR"/>
          </w:rPr>
          <w:t>o</w:t>
        </w:r>
        <w:r w:rsidRPr="00530F99">
          <w:rPr>
            <w:rFonts w:ascii="Book Antiqua" w:eastAsia="Times New Roman" w:hAnsi="Book Antiqua" w:cs="Arial"/>
            <w:color w:val="0000FF"/>
            <w:sz w:val="19"/>
            <w:szCs w:val="19"/>
            <w:u w:val="single"/>
            <w:lang w:eastAsia="pt-BR"/>
          </w:rPr>
          <w:t xml:space="preserve"> 2.200-2, de 24 de agosto de 2001</w:t>
        </w:r>
      </w:hyperlink>
      <w:r w:rsidRPr="003D2CDB">
        <w:rPr>
          <w:rFonts w:ascii="Book Antiqua" w:eastAsia="Times New Roman" w:hAnsi="Book Antiqua" w:cs="Arial"/>
          <w:color w:val="000000"/>
          <w:sz w:val="18"/>
          <w:szCs w:val="18"/>
          <w:lang w:eastAsia="pt-BR"/>
        </w:rPr>
        <w:t>.</w:t>
      </w:r>
      <w:r w:rsidRPr="008C312F">
        <w:rPr>
          <w:rFonts w:ascii="Book Antiqua" w:eastAsia="Times New Roman" w:hAnsi="Book Antiqua" w:cs="Arial"/>
          <w:color w:val="000000"/>
          <w:sz w:val="16"/>
          <w:szCs w:val="16"/>
          <w:lang w:eastAsia="pt-BR"/>
        </w:rPr>
        <w:t xml:space="preserve">  </w:t>
      </w:r>
      <w:hyperlink r:id="rId169"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1BE6C34" w14:textId="77777777"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1</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atos, termos e documentos submetidos a digitalização pela administração tributária e armazenados eletronicamente possuem o mesmo valor probante de seus originais</w:t>
      </w:r>
      <w:r w:rsidRPr="008C312F">
        <w:rPr>
          <w:rFonts w:ascii="Book Antiqua" w:eastAsia="Times New Roman" w:hAnsi="Book Antiqua" w:cs="Arial"/>
          <w:color w:val="000000"/>
          <w:sz w:val="16"/>
          <w:szCs w:val="16"/>
          <w:lang w:eastAsia="pt-BR"/>
        </w:rPr>
        <w:t xml:space="preserve">.  </w:t>
      </w:r>
      <w:hyperlink r:id="rId170"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149C023" w14:textId="77777777"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color w:val="000000"/>
          <w:sz w:val="19"/>
          <w:szCs w:val="19"/>
          <w:lang w:eastAsia="pt-BR"/>
        </w:rPr>
        <w:t>§ 2</w:t>
      </w:r>
      <w:proofErr w:type="gramStart"/>
      <w:r w:rsidRPr="00530F99">
        <w:rPr>
          <w:rFonts w:ascii="Book Antiqua" w:eastAsia="Times New Roman" w:hAnsi="Book Antiqua" w:cs="Arial"/>
          <w:color w:val="000000"/>
          <w:sz w:val="19"/>
          <w:szCs w:val="19"/>
          <w:u w:val="single"/>
          <w:vertAlign w:val="superscript"/>
          <w:lang w:eastAsia="pt-BR"/>
        </w:rPr>
        <w:t>o</w:t>
      </w:r>
      <w:r w:rsidRPr="00530F99">
        <w:rPr>
          <w:rFonts w:ascii="Book Antiqua" w:eastAsia="Times New Roman" w:hAnsi="Book Antiqua" w:cs="Arial"/>
          <w:color w:val="000000"/>
          <w:sz w:val="19"/>
          <w:szCs w:val="19"/>
          <w:lang w:eastAsia="pt-BR"/>
        </w:rPr>
        <w:t>  Os</w:t>
      </w:r>
      <w:proofErr w:type="gramEnd"/>
      <w:r w:rsidRPr="00530F99">
        <w:rPr>
          <w:rFonts w:ascii="Book Antiqua" w:eastAsia="Times New Roman" w:hAnsi="Book Antiqua" w:cs="Arial"/>
          <w:color w:val="000000"/>
          <w:sz w:val="19"/>
          <w:szCs w:val="19"/>
          <w:lang w:eastAsia="pt-BR"/>
        </w:rPr>
        <w:t xml:space="preserve"> autos de processos eletrônicos, ou parte deles, que tiverem de ser remetidos a órgãos ou entidades que não disponham de sistema compatível de armazenagem e tramitação poderão ser encaminhados impressos em papel ou por meio digital, conforme disciplinado em ato da administração tributária</w:t>
      </w:r>
      <w:r w:rsidRPr="008C312F">
        <w:rPr>
          <w:rFonts w:ascii="Book Antiqua" w:eastAsia="Times New Roman" w:hAnsi="Book Antiqua" w:cs="Arial"/>
          <w:color w:val="000000"/>
          <w:sz w:val="16"/>
          <w:szCs w:val="16"/>
          <w:lang w:eastAsia="pt-BR"/>
        </w:rPr>
        <w:t>.</w:t>
      </w:r>
      <w:r w:rsidRPr="008C312F">
        <w:rPr>
          <w:rFonts w:ascii="Book Antiqua" w:eastAsia="Times New Roman" w:hAnsi="Book Antiqua" w:cs="Arial"/>
          <w:sz w:val="16"/>
          <w:szCs w:val="16"/>
          <w:lang w:eastAsia="pt-BR"/>
        </w:rPr>
        <w:t xml:space="preserve">  </w:t>
      </w:r>
      <w:hyperlink r:id="rId171" w:anchor="art24" w:history="1">
        <w:r w:rsidRPr="008C312F">
          <w:rPr>
            <w:rFonts w:ascii="Book Antiqua" w:eastAsia="Times New Roman" w:hAnsi="Book Antiqua" w:cs="Arial"/>
            <w:color w:val="0000FF"/>
            <w:sz w:val="16"/>
            <w:szCs w:val="16"/>
            <w:u w:val="single"/>
            <w:lang w:eastAsia="pt-BR"/>
          </w:rPr>
          <w:t>(Incluído pela Lei nº 12.865, de 2013)</w:t>
        </w:r>
      </w:hyperlink>
    </w:p>
    <w:p w14:paraId="255CCFDD" w14:textId="6F1528D8" w:rsidR="006378C5" w:rsidRPr="008C312F" w:rsidRDefault="006378C5" w:rsidP="00A94F5E">
      <w:pPr>
        <w:spacing w:before="225" w:after="225" w:line="240" w:lineRule="auto"/>
        <w:ind w:firstLine="567"/>
        <w:jc w:val="both"/>
        <w:rPr>
          <w:rFonts w:ascii="Book Antiqua" w:eastAsia="Times New Roman" w:hAnsi="Book Antiqua" w:cs="Arial"/>
          <w:sz w:val="16"/>
          <w:szCs w:val="16"/>
          <w:lang w:eastAsia="pt-BR"/>
        </w:rPr>
      </w:pPr>
      <w:r w:rsidRPr="00530F99">
        <w:rPr>
          <w:rFonts w:ascii="Book Antiqua" w:eastAsia="Times New Roman" w:hAnsi="Book Antiqua" w:cs="Arial"/>
          <w:sz w:val="19"/>
          <w:szCs w:val="19"/>
          <w:lang w:eastAsia="pt-BR"/>
        </w:rPr>
        <w:t>§ 3</w:t>
      </w:r>
      <w:proofErr w:type="gramStart"/>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xml:space="preserve">  As</w:t>
      </w:r>
      <w:proofErr w:type="gramEnd"/>
      <w:r w:rsidRPr="00530F99">
        <w:rPr>
          <w:rFonts w:ascii="Book Antiqua" w:eastAsia="Times New Roman" w:hAnsi="Book Antiqua" w:cs="Arial"/>
          <w:sz w:val="19"/>
          <w:szCs w:val="19"/>
          <w:lang w:eastAsia="pt-BR"/>
        </w:rPr>
        <w:t xml:space="preserve"> matrizes físicas dos atos, dos termos e dos documentos digitalizados e armazenados eletronicamente, nos termos do § 1</w:t>
      </w:r>
      <w:r w:rsidRPr="00530F99">
        <w:rPr>
          <w:rFonts w:ascii="Book Antiqua" w:eastAsia="Times New Roman" w:hAnsi="Book Antiqua" w:cs="Arial"/>
          <w:sz w:val="19"/>
          <w:szCs w:val="19"/>
          <w:u w:val="single"/>
          <w:vertAlign w:val="superscript"/>
          <w:lang w:eastAsia="pt-BR"/>
        </w:rPr>
        <w:t>o</w:t>
      </w:r>
      <w:r w:rsidRPr="00530F99">
        <w:rPr>
          <w:rFonts w:ascii="Book Antiqua" w:eastAsia="Times New Roman" w:hAnsi="Book Antiqua" w:cs="Arial"/>
          <w:sz w:val="19"/>
          <w:szCs w:val="19"/>
          <w:lang w:eastAsia="pt-BR"/>
        </w:rPr>
        <w:t>, poderão ser descartadas, conforme regulamento</w:t>
      </w:r>
      <w:r w:rsidRPr="008C312F">
        <w:rPr>
          <w:rFonts w:ascii="Book Antiqua" w:eastAsia="Times New Roman" w:hAnsi="Book Antiqua" w:cs="Arial"/>
          <w:sz w:val="16"/>
          <w:szCs w:val="16"/>
          <w:lang w:eastAsia="pt-BR"/>
        </w:rPr>
        <w:t xml:space="preserve">. </w:t>
      </w:r>
      <w:hyperlink r:id="rId172" w:anchor="art46" w:history="1">
        <w:r w:rsidRPr="008C312F">
          <w:rPr>
            <w:rFonts w:ascii="Book Antiqua" w:eastAsia="Times New Roman" w:hAnsi="Book Antiqua" w:cs="Arial"/>
            <w:color w:val="0000FF"/>
            <w:sz w:val="16"/>
            <w:szCs w:val="16"/>
            <w:u w:val="single"/>
            <w:lang w:eastAsia="pt-BR"/>
          </w:rPr>
          <w:t>(Incluído pela Lei nº 13.097, de 2015)</w:t>
        </w:r>
      </w:hyperlink>
    </w:p>
    <w:p w14:paraId="749F2042"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65. O disposto neste Decreto não prejudicará a validade dos atos praticados na vigência da legislação anterior.</w:t>
      </w:r>
    </w:p>
    <w:p w14:paraId="17A56F0D"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 1° O preparo dos processos em curso, até a decisão de primeira instância, continuará regido pela legislação precedente.</w:t>
      </w:r>
    </w:p>
    <w:p w14:paraId="40A20EEE"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lastRenderedPageBreak/>
        <w:t>        § 2º Não se modificarão os prazos iniciados antes da entrada em vigor deste Decreto.</w:t>
      </w:r>
    </w:p>
    <w:p w14:paraId="242385B2"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66. O Conselho Superior de Tarifa passa a denominar-se 4º Conselho de Contribuintes.</w:t>
      </w:r>
    </w:p>
    <w:p w14:paraId="01CCD137"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67. Os Conselhos de Contribuintes, no prazo de noventa dias, adaptarão seus regimentos internos às disposições deste Decreto.</w:t>
      </w:r>
    </w:p>
    <w:p w14:paraId="2982CC66" w14:textId="77777777" w:rsidR="006378C5" w:rsidRPr="00530F99" w:rsidRDefault="006378C5" w:rsidP="00A94F5E">
      <w:pPr>
        <w:spacing w:before="100" w:beforeAutospacing="1" w:after="100" w:afterAutospacing="1" w:line="240" w:lineRule="auto"/>
        <w:jc w:val="both"/>
        <w:rPr>
          <w:rFonts w:ascii="Book Antiqua" w:eastAsia="Times New Roman" w:hAnsi="Book Antiqua" w:cs="Arial"/>
          <w:sz w:val="19"/>
          <w:szCs w:val="19"/>
          <w:lang w:eastAsia="pt-BR"/>
        </w:rPr>
      </w:pPr>
      <w:r w:rsidRPr="00530F99">
        <w:rPr>
          <w:rFonts w:ascii="Book Antiqua" w:eastAsia="Times New Roman" w:hAnsi="Book Antiqua" w:cs="Arial"/>
          <w:sz w:val="19"/>
          <w:szCs w:val="19"/>
          <w:lang w:eastAsia="pt-BR"/>
        </w:rPr>
        <w:t>        Art. 68. Revogam-se as disposições em contrário.</w:t>
      </w:r>
    </w:p>
    <w:p w14:paraId="19E83F59"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        Brasília, 6 de março de 1972; 151º da Independência e 84º da República.</w:t>
      </w:r>
    </w:p>
    <w:p w14:paraId="7DD2FF16"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sz w:val="19"/>
          <w:szCs w:val="19"/>
          <w:lang w:eastAsia="pt-BR"/>
        </w:rPr>
        <w:t>EMÍLIO G. MÉDICI</w:t>
      </w:r>
      <w:r w:rsidRPr="00530F99">
        <w:rPr>
          <w:rFonts w:ascii="Book Antiqua" w:eastAsia="Times New Roman" w:hAnsi="Book Antiqua" w:cs="Arial"/>
          <w:sz w:val="19"/>
          <w:szCs w:val="19"/>
          <w:lang w:eastAsia="pt-BR"/>
        </w:rPr>
        <w:br/>
      </w:r>
      <w:r w:rsidRPr="00530F99">
        <w:rPr>
          <w:rFonts w:ascii="Book Antiqua" w:eastAsia="Times New Roman" w:hAnsi="Book Antiqua" w:cs="Arial"/>
          <w:i/>
          <w:iCs/>
          <w:sz w:val="19"/>
          <w:szCs w:val="19"/>
          <w:lang w:eastAsia="pt-BR"/>
        </w:rPr>
        <w:t>Antônio Delfim Netto</w:t>
      </w:r>
    </w:p>
    <w:p w14:paraId="2290F351" w14:textId="77777777" w:rsidR="006378C5" w:rsidRPr="00530F99" w:rsidRDefault="006378C5" w:rsidP="006378C5">
      <w:pPr>
        <w:spacing w:before="100" w:beforeAutospacing="1" w:after="100" w:afterAutospacing="1" w:line="240" w:lineRule="auto"/>
        <w:rPr>
          <w:rFonts w:ascii="Book Antiqua" w:eastAsia="Times New Roman" w:hAnsi="Book Antiqua" w:cs="Times New Roman"/>
          <w:sz w:val="19"/>
          <w:szCs w:val="19"/>
          <w:lang w:eastAsia="pt-BR"/>
        </w:rPr>
      </w:pPr>
      <w:r w:rsidRPr="00530F99">
        <w:rPr>
          <w:rFonts w:ascii="Book Antiqua" w:eastAsia="Times New Roman" w:hAnsi="Book Antiqua" w:cs="Arial"/>
          <w:color w:val="FF0000"/>
          <w:sz w:val="19"/>
          <w:szCs w:val="19"/>
          <w:lang w:eastAsia="pt-BR"/>
        </w:rPr>
        <w:t>Este texto não substitui o publicado no D.O.U. de 7.3.1972</w:t>
      </w:r>
    </w:p>
    <w:p w14:paraId="2DD33BE0" w14:textId="77777777" w:rsidR="00AF0E14" w:rsidRPr="00530F99" w:rsidRDefault="00AF0E14">
      <w:pPr>
        <w:rPr>
          <w:rFonts w:ascii="Book Antiqua" w:hAnsi="Book Antiqua"/>
          <w:sz w:val="19"/>
          <w:szCs w:val="19"/>
        </w:rPr>
      </w:pPr>
    </w:p>
    <w:sectPr w:rsidR="00AF0E14" w:rsidRPr="00530F99" w:rsidSect="00A94F5E">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8E6F" w14:textId="77777777" w:rsidR="00244DF3" w:rsidRDefault="00244DF3" w:rsidP="00453295">
      <w:pPr>
        <w:spacing w:after="0" w:line="240" w:lineRule="auto"/>
      </w:pPr>
      <w:r>
        <w:separator/>
      </w:r>
    </w:p>
  </w:endnote>
  <w:endnote w:type="continuationSeparator" w:id="0">
    <w:p w14:paraId="39372009" w14:textId="77777777" w:rsidR="00244DF3" w:rsidRDefault="00244DF3" w:rsidP="00453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C6B10" w14:textId="77777777" w:rsidR="00244DF3" w:rsidRDefault="00244DF3" w:rsidP="00453295">
      <w:pPr>
        <w:spacing w:after="0" w:line="240" w:lineRule="auto"/>
      </w:pPr>
      <w:r>
        <w:separator/>
      </w:r>
    </w:p>
  </w:footnote>
  <w:footnote w:type="continuationSeparator" w:id="0">
    <w:p w14:paraId="27067BF5" w14:textId="77777777" w:rsidR="00244DF3" w:rsidRDefault="00244DF3" w:rsidP="00453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FF"/>
    <w:rsid w:val="000C2080"/>
    <w:rsid w:val="00125380"/>
    <w:rsid w:val="001F0A2B"/>
    <w:rsid w:val="00220CDB"/>
    <w:rsid w:val="00244DF3"/>
    <w:rsid w:val="00341156"/>
    <w:rsid w:val="00385E1E"/>
    <w:rsid w:val="003D2CDB"/>
    <w:rsid w:val="004527FF"/>
    <w:rsid w:val="00452EF5"/>
    <w:rsid w:val="00453295"/>
    <w:rsid w:val="004D5B25"/>
    <w:rsid w:val="00526779"/>
    <w:rsid w:val="00530F99"/>
    <w:rsid w:val="00540F81"/>
    <w:rsid w:val="00544ABE"/>
    <w:rsid w:val="00554689"/>
    <w:rsid w:val="005D0A07"/>
    <w:rsid w:val="00603493"/>
    <w:rsid w:val="006378C5"/>
    <w:rsid w:val="006537FF"/>
    <w:rsid w:val="0066776D"/>
    <w:rsid w:val="006823DC"/>
    <w:rsid w:val="006D6056"/>
    <w:rsid w:val="006F4247"/>
    <w:rsid w:val="00764ADC"/>
    <w:rsid w:val="0077046E"/>
    <w:rsid w:val="008373C5"/>
    <w:rsid w:val="008C312F"/>
    <w:rsid w:val="008C7FBC"/>
    <w:rsid w:val="009663BF"/>
    <w:rsid w:val="009C52AE"/>
    <w:rsid w:val="00A678AC"/>
    <w:rsid w:val="00A94F5E"/>
    <w:rsid w:val="00AF0E14"/>
    <w:rsid w:val="00B426F8"/>
    <w:rsid w:val="00B92198"/>
    <w:rsid w:val="00BE1D78"/>
    <w:rsid w:val="00C71920"/>
    <w:rsid w:val="00CA1D7C"/>
    <w:rsid w:val="00D741F6"/>
    <w:rsid w:val="00DF1DB0"/>
    <w:rsid w:val="00E018DB"/>
    <w:rsid w:val="00EC4711"/>
    <w:rsid w:val="00EC5073"/>
    <w:rsid w:val="00F50930"/>
    <w:rsid w:val="00F5638A"/>
    <w:rsid w:val="00F764A0"/>
    <w:rsid w:val="00FC07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9C105"/>
  <w15:chartTrackingRefBased/>
  <w15:docId w15:val="{AE80B646-96A9-4186-95FF-94E13B7D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378C5"/>
  </w:style>
  <w:style w:type="paragraph" w:styleId="NormalWeb">
    <w:name w:val="Normal (Web)"/>
    <w:basedOn w:val="Normal"/>
    <w:uiPriority w:val="99"/>
    <w:semiHidden/>
    <w:unhideWhenUsed/>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78C5"/>
    <w:rPr>
      <w:b/>
      <w:bCs/>
    </w:rPr>
  </w:style>
  <w:style w:type="character" w:styleId="Hyperlink">
    <w:name w:val="Hyperlink"/>
    <w:basedOn w:val="Fontepargpadro"/>
    <w:uiPriority w:val="99"/>
    <w:unhideWhenUsed/>
    <w:rsid w:val="006378C5"/>
    <w:rPr>
      <w:color w:val="0000FF"/>
      <w:u w:val="single"/>
    </w:rPr>
  </w:style>
  <w:style w:type="character" w:styleId="HiperlinkVisitado">
    <w:name w:val="FollowedHyperlink"/>
    <w:basedOn w:val="Fontepargpadro"/>
    <w:uiPriority w:val="99"/>
    <w:semiHidden/>
    <w:unhideWhenUsed/>
    <w:rsid w:val="006378C5"/>
    <w:rPr>
      <w:color w:val="800080"/>
      <w:u w:val="single"/>
    </w:rPr>
  </w:style>
  <w:style w:type="paragraph" w:customStyle="1" w:styleId="texto2">
    <w:name w:val="texto2"/>
    <w:basedOn w:val="Normal"/>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378C5"/>
    <w:rPr>
      <w:i/>
      <w:iCs/>
    </w:rPr>
  </w:style>
  <w:style w:type="paragraph" w:styleId="Recuodecorpodetexto2">
    <w:name w:val="Body Text Indent 2"/>
    <w:basedOn w:val="Normal"/>
    <w:link w:val="Recuodecorpodetexto2Char"/>
    <w:uiPriority w:val="99"/>
    <w:semiHidden/>
    <w:unhideWhenUsed/>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378C5"/>
    <w:rPr>
      <w:rFonts w:ascii="Times New Roman" w:eastAsia="Times New Roman" w:hAnsi="Times New Roman" w:cs="Times New Roman"/>
      <w:sz w:val="24"/>
      <w:szCs w:val="24"/>
      <w:lang w:eastAsia="pt-BR"/>
    </w:rPr>
  </w:style>
  <w:style w:type="paragraph" w:customStyle="1" w:styleId="artart">
    <w:name w:val="artart"/>
    <w:basedOn w:val="Normal"/>
    <w:rsid w:val="006378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A94F5E"/>
    <w:rPr>
      <w:color w:val="605E5C"/>
      <w:shd w:val="clear" w:color="auto" w:fill="E1DFDD"/>
    </w:rPr>
  </w:style>
  <w:style w:type="table" w:styleId="Tabelacomgrade">
    <w:name w:val="Table Grid"/>
    <w:basedOn w:val="Tabelanormal"/>
    <w:uiPriority w:val="39"/>
    <w:rsid w:val="00A94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532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3295"/>
  </w:style>
  <w:style w:type="paragraph" w:styleId="Rodap">
    <w:name w:val="footer"/>
    <w:basedOn w:val="Normal"/>
    <w:link w:val="RodapChar"/>
    <w:uiPriority w:val="99"/>
    <w:unhideWhenUsed/>
    <w:rsid w:val="00453295"/>
    <w:pPr>
      <w:tabs>
        <w:tab w:val="center" w:pos="4252"/>
        <w:tab w:val="right" w:pos="8504"/>
      </w:tabs>
      <w:spacing w:after="0" w:line="240" w:lineRule="auto"/>
    </w:pPr>
  </w:style>
  <w:style w:type="character" w:customStyle="1" w:styleId="RodapChar">
    <w:name w:val="Rodapé Char"/>
    <w:basedOn w:val="Fontepargpadro"/>
    <w:link w:val="Rodap"/>
    <w:uiPriority w:val="99"/>
    <w:rsid w:val="00453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8519">
      <w:bodyDiv w:val="1"/>
      <w:marLeft w:val="0"/>
      <w:marRight w:val="0"/>
      <w:marTop w:val="0"/>
      <w:marBottom w:val="0"/>
      <w:divBdr>
        <w:top w:val="none" w:sz="0" w:space="0" w:color="auto"/>
        <w:left w:val="none" w:sz="0" w:space="0" w:color="auto"/>
        <w:bottom w:val="none" w:sz="0" w:space="0" w:color="auto"/>
        <w:right w:val="none" w:sz="0" w:space="0" w:color="auto"/>
      </w:divBdr>
    </w:div>
    <w:div w:id="187861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23-2026/2023/Lei/L14689.htm" TargetMode="External"/><Relationship Id="rId21" Type="http://schemas.openxmlformats.org/officeDocument/2006/relationships/hyperlink" Target="http://www.planalto.gov.br/ccivil_03/LEIS/L8748.htm" TargetMode="External"/><Relationship Id="rId42" Type="http://schemas.openxmlformats.org/officeDocument/2006/relationships/hyperlink" Target="http://www.planalto.gov.br/ccivil_03/LEIS/L8748.htm" TargetMode="External"/><Relationship Id="rId63" Type="http://schemas.openxmlformats.org/officeDocument/2006/relationships/hyperlink" Target="http://www.planalto.gov.br/ccivil_03/_Ato2004-2006/2005/Lei/L11196.htm" TargetMode="External"/><Relationship Id="rId84" Type="http://schemas.openxmlformats.org/officeDocument/2006/relationships/hyperlink" Target="http://www.planalto.gov.br/ccivil_03/_Ato2007-2010/2009/Lei/L11941.htm" TargetMode="External"/><Relationship Id="rId138" Type="http://schemas.openxmlformats.org/officeDocument/2006/relationships/hyperlink" Target="http://www.planalto.gov.br/ccivil_03/LEIS/L9532.htm" TargetMode="External"/><Relationship Id="rId159" Type="http://schemas.openxmlformats.org/officeDocument/2006/relationships/hyperlink" Target="http://www.planalto.gov.br/ccivil_03/MPV/Antigas_2001/2176-79.htm" TargetMode="External"/><Relationship Id="rId170" Type="http://schemas.openxmlformats.org/officeDocument/2006/relationships/hyperlink" Target="http://www.planalto.gov.br/ccivil_03/_Ato2011-2014/2013/Lei/L12865.htm" TargetMode="External"/><Relationship Id="rId107" Type="http://schemas.openxmlformats.org/officeDocument/2006/relationships/hyperlink" Target="http://www.planalto.gov.br/ccivil_03/LEIS/L9249.htm" TargetMode="External"/><Relationship Id="rId11" Type="http://schemas.openxmlformats.org/officeDocument/2006/relationships/hyperlink" Target="http://www.planalto.gov.br/ccivil_03/_Ato2007-2010/2009/Lei/L11941.htm" TargetMode="External"/><Relationship Id="rId32" Type="http://schemas.openxmlformats.org/officeDocument/2006/relationships/hyperlink" Target="http://www.planalto.gov.br/ccivil_03/LEIS/L9532.htm" TargetMode="External"/><Relationship Id="rId53" Type="http://schemas.openxmlformats.org/officeDocument/2006/relationships/hyperlink" Target="http://www.planalto.gov.br/ccivil_03/_Ato2004-2006/2005/Lei/L11196.htm" TargetMode="External"/><Relationship Id="rId74" Type="http://schemas.openxmlformats.org/officeDocument/2006/relationships/hyperlink" Target="http://www.planalto.gov.br/ccivil_03/LEIS/L8748.htm" TargetMode="External"/><Relationship Id="rId128" Type="http://schemas.openxmlformats.org/officeDocument/2006/relationships/hyperlink" Target="http://www.planalto.gov.br/ccivil_03/_Ato2007-2010/2009/Lei/L11941.htm" TargetMode="External"/><Relationship Id="rId149" Type="http://schemas.openxmlformats.org/officeDocument/2006/relationships/hyperlink" Target="http://www.planalto.gov.br/ccivil_03/_Ato2007-2010/2009/Lei/L11941.htm" TargetMode="External"/><Relationship Id="rId5" Type="http://schemas.openxmlformats.org/officeDocument/2006/relationships/endnotes" Target="endnotes.xml"/><Relationship Id="rId95" Type="http://schemas.openxmlformats.org/officeDocument/2006/relationships/hyperlink" Target="http://www.planalto.gov.br/ccivil_03/_Ato2007-2010/2009/Lei/L11941.htm" TargetMode="External"/><Relationship Id="rId160" Type="http://schemas.openxmlformats.org/officeDocument/2006/relationships/hyperlink" Target="http://www.planalto.gov.br/ccivil_03/MPV/Antigas_2001/2176-79.htm" TargetMode="External"/><Relationship Id="rId22" Type="http://schemas.openxmlformats.org/officeDocument/2006/relationships/hyperlink" Target="http://www.planalto.gov.br/ccivil_03/LEIS/L8748.htm" TargetMode="External"/><Relationship Id="rId43" Type="http://schemas.openxmlformats.org/officeDocument/2006/relationships/hyperlink" Target="http://www.planalto.gov.br/ccivil_03/LEIS/L8748.htm" TargetMode="External"/><Relationship Id="rId64" Type="http://schemas.openxmlformats.org/officeDocument/2006/relationships/hyperlink" Target="http://www.planalto.gov.br/ccivil_03/_Ato2004-2006/2005/Lei/L11196.htm" TargetMode="External"/><Relationship Id="rId118" Type="http://schemas.openxmlformats.org/officeDocument/2006/relationships/hyperlink" Target="http://www.planalto.gov.br/ccivil_03/_Ato2007-2010/2008/Mpv/449.htm" TargetMode="External"/><Relationship Id="rId139" Type="http://schemas.openxmlformats.org/officeDocument/2006/relationships/hyperlink" Target="http://www.planalto.gov.br/ccivil_03/LEIS/L9532.htm" TargetMode="External"/><Relationship Id="rId85" Type="http://schemas.openxmlformats.org/officeDocument/2006/relationships/hyperlink" Target="http://www.planalto.gov.br/ccivil_03/_Ato2007-2010/2009/Lei/L11941.htm" TargetMode="External"/><Relationship Id="rId150" Type="http://schemas.openxmlformats.org/officeDocument/2006/relationships/hyperlink" Target="http://www.planalto.gov.br/ccivil_03/decreto/1970-1979/D83304.htm" TargetMode="External"/><Relationship Id="rId171" Type="http://schemas.openxmlformats.org/officeDocument/2006/relationships/hyperlink" Target="http://www.planalto.gov.br/ccivil_03/_Ato2011-2014/2013/Lei/L12865.htm" TargetMode="External"/><Relationship Id="rId12" Type="http://schemas.openxmlformats.org/officeDocument/2006/relationships/hyperlink" Target="http://www.planalto.gov.br/ccivil_03/_Ato2004-2006/2005/Lei/L11196.htm" TargetMode="External"/><Relationship Id="rId33" Type="http://schemas.openxmlformats.org/officeDocument/2006/relationships/hyperlink" Target="http://www.planalto.gov.br/ccivil_03/LEIS/L9532.htm" TargetMode="External"/><Relationship Id="rId108" Type="http://schemas.openxmlformats.org/officeDocument/2006/relationships/hyperlink" Target="http://www.planalto.gov.br/ccivil_03/LEIS/L7689.htm" TargetMode="External"/><Relationship Id="rId129" Type="http://schemas.openxmlformats.org/officeDocument/2006/relationships/hyperlink" Target="http://www.planalto.gov.br/ccivil_03/_Ato2007-2010/2009/Lei/L11941.htm" TargetMode="External"/><Relationship Id="rId54" Type="http://schemas.openxmlformats.org/officeDocument/2006/relationships/hyperlink" Target="http://www.planalto.gov.br/ccivil_03/LEIS/L9532.htm" TargetMode="External"/><Relationship Id="rId75" Type="http://schemas.openxmlformats.org/officeDocument/2006/relationships/hyperlink" Target="http://www.planalto.gov.br/ccivil_03/_Ato2004-2006/2004/Mpv/232.htm" TargetMode="External"/><Relationship Id="rId96" Type="http://schemas.openxmlformats.org/officeDocument/2006/relationships/hyperlink" Target="http://www.planalto.gov.br/ccivil_03/_Ato2007-2010/2009/Lei/L11941.htm" TargetMode="External"/><Relationship Id="rId140" Type="http://schemas.openxmlformats.org/officeDocument/2006/relationships/hyperlink" Target="http://www.planalto.gov.br/ccivil_03/LEIS/L9532.htm" TargetMode="External"/><Relationship Id="rId161" Type="http://schemas.openxmlformats.org/officeDocument/2006/relationships/hyperlink" Target="http://www.planalto.gov.br/ccivil_03/MPV/Antigas_2001/2176-79.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DEC%2070.235-1972?OpenDocument" TargetMode="External"/><Relationship Id="rId23" Type="http://schemas.openxmlformats.org/officeDocument/2006/relationships/hyperlink" Target="http://www.planalto.gov.br/ccivil_03/_Ato2004-2006/2005/Lei/L11196.htm" TargetMode="External"/><Relationship Id="rId28" Type="http://schemas.openxmlformats.org/officeDocument/2006/relationships/hyperlink" Target="http://www.planalto.gov.br/ccivil_03/LEIS/L9532.htm" TargetMode="External"/><Relationship Id="rId49" Type="http://schemas.openxmlformats.org/officeDocument/2006/relationships/hyperlink" Target="http://www.planalto.gov.br/ccivil_03/_Ato2004-2006/2005/Lei/L11196.htm" TargetMode="External"/><Relationship Id="rId114" Type="http://schemas.openxmlformats.org/officeDocument/2006/relationships/hyperlink" Target="http://www.planalto.gov.br/ccivil_03/LEIS/L5172.htm" TargetMode="External"/><Relationship Id="rId119" Type="http://schemas.openxmlformats.org/officeDocument/2006/relationships/hyperlink" Target="http://www.planalto.gov.br/ccivil_03/_Ato2007-2010/2008/Mpv/449.htm" TargetMode="External"/><Relationship Id="rId44" Type="http://schemas.openxmlformats.org/officeDocument/2006/relationships/hyperlink" Target="http://www.planalto.gov.br/ccivil_03/LEIS/L9532.htm" TargetMode="External"/><Relationship Id="rId60" Type="http://schemas.openxmlformats.org/officeDocument/2006/relationships/hyperlink" Target="http://www.planalto.gov.br/ccivil_03/_Ato2004-2006/2005/Lei/L11196.htm" TargetMode="External"/><Relationship Id="rId65" Type="http://schemas.openxmlformats.org/officeDocument/2006/relationships/hyperlink" Target="http://www.planalto.gov.br/ccivil_03/_Ato2004-2006/2005/Lei/L11196.htm" TargetMode="External"/><Relationship Id="rId81" Type="http://schemas.openxmlformats.org/officeDocument/2006/relationships/hyperlink" Target="http://www.planalto.gov.br/ccivil_03/_Ato2007-2010/2009/Lei/L11941.htm" TargetMode="External"/><Relationship Id="rId86" Type="http://schemas.openxmlformats.org/officeDocument/2006/relationships/hyperlink" Target="http://www.planalto.gov.br/ccivil_03/_Ato2007-2010/2009/Lei/L11941.htm" TargetMode="External"/><Relationship Id="rId130" Type="http://schemas.openxmlformats.org/officeDocument/2006/relationships/hyperlink" Target="http://www.planalto.gov.br/ccivil_03/_Ato2007-2010/2009/Lei/L11941.htm" TargetMode="External"/><Relationship Id="rId135" Type="http://schemas.openxmlformats.org/officeDocument/2006/relationships/hyperlink" Target="http://www.planalto.gov.br/ccivil_03/LEIS/L9532.htm" TargetMode="External"/><Relationship Id="rId151" Type="http://schemas.openxmlformats.org/officeDocument/2006/relationships/hyperlink" Target="http://www.planalto.gov.br/ccivil_03/_Ato2007-2010/2009/Lei/L11941.htm" TargetMode="External"/><Relationship Id="rId156" Type="http://schemas.openxmlformats.org/officeDocument/2006/relationships/hyperlink" Target="http://www.planalto.gov.br/ccivil_03/_Ato2007-2010/2009/Lei/L11941.htm" TargetMode="External"/><Relationship Id="rId172" Type="http://schemas.openxmlformats.org/officeDocument/2006/relationships/hyperlink" Target="http://www.planalto.gov.br/ccivil_03/_Ato2015-2018/2015/Lei/L13097.htm" TargetMode="External"/><Relationship Id="rId13" Type="http://schemas.openxmlformats.org/officeDocument/2006/relationships/hyperlink" Target="http://www.planalto.gov.br/ccivil_03/LEIS/L8748.htm" TargetMode="External"/><Relationship Id="rId18" Type="http://schemas.openxmlformats.org/officeDocument/2006/relationships/hyperlink" Target="http://www.planalto.gov.br/ccivil_03/LEIS/L5172.htm" TargetMode="External"/><Relationship Id="rId39" Type="http://schemas.openxmlformats.org/officeDocument/2006/relationships/hyperlink" Target="http://www.planalto.gov.br/ccivil_03/LEIS/L8748.htm" TargetMode="External"/><Relationship Id="rId109" Type="http://schemas.openxmlformats.org/officeDocument/2006/relationships/hyperlink" Target="http://www.planalto.gov.br/ccivil_03/_Ato2023-2026/2023/Lei/L14689.htm" TargetMode="External"/><Relationship Id="rId34" Type="http://schemas.openxmlformats.org/officeDocument/2006/relationships/hyperlink" Target="http://www.planalto.gov.br/ccivil_03/LEIS/L8748.htm" TargetMode="External"/><Relationship Id="rId50" Type="http://schemas.openxmlformats.org/officeDocument/2006/relationships/hyperlink" Target="http://www.planalto.gov.br/ccivil_03/_Ato2007-2010/2009/Lei/L11941.htm" TargetMode="External"/><Relationship Id="rId55" Type="http://schemas.openxmlformats.org/officeDocument/2006/relationships/hyperlink" Target="http://www.planalto.gov.br/ccivil_03/_Ato2011-2014/2013/Lei/L12844.htm" TargetMode="External"/><Relationship Id="rId76" Type="http://schemas.openxmlformats.org/officeDocument/2006/relationships/hyperlink" Target="http://www.planalto.gov.br/ccivil_03/_Ato2004-2006/2005/Lei/L11119.htm" TargetMode="External"/><Relationship Id="rId97" Type="http://schemas.openxmlformats.org/officeDocument/2006/relationships/hyperlink" Target="http://www.planalto.gov.br/ccivil_03/_Ato2023-2026/2023/Lei/L14689.htm" TargetMode="External"/><Relationship Id="rId104" Type="http://schemas.openxmlformats.org/officeDocument/2006/relationships/hyperlink" Target="http://www.planalto.gov.br/ccivil_03/_Ato2023-2026/2023/Lei/L14689.htm" TargetMode="External"/><Relationship Id="rId120" Type="http://schemas.openxmlformats.org/officeDocument/2006/relationships/hyperlink" Target="http://www.planalto.gov.br/ccivil_03/_Ato2007-2010/2008/Mpv/449.htm" TargetMode="External"/><Relationship Id="rId125" Type="http://schemas.openxmlformats.org/officeDocument/2006/relationships/hyperlink" Target="http://www.planalto.gov.br/ccivil_03/_Ato2007-2010/2009/Lei/L11941.htm" TargetMode="External"/><Relationship Id="rId141" Type="http://schemas.openxmlformats.org/officeDocument/2006/relationships/hyperlink" Target="http://www.planalto.gov.br/ccivil_03/LEIS/L8748.htm" TargetMode="External"/><Relationship Id="rId146" Type="http://schemas.openxmlformats.org/officeDocument/2006/relationships/hyperlink" Target="http://www.planalto.gov.br/ccivil_03/LEIS/2002/L10522.htm" TargetMode="External"/><Relationship Id="rId167" Type="http://schemas.openxmlformats.org/officeDocument/2006/relationships/hyperlink" Target="http://www.planalto.gov.br/ccivil_03/_Ato2011-2014/2013/Lei/L12865.htm" TargetMode="External"/><Relationship Id="rId7" Type="http://schemas.openxmlformats.org/officeDocument/2006/relationships/hyperlink" Target="http://www.planalto.gov.br/ccivil_03/_Ato2011-2014/2013/Lei/L12865.htm" TargetMode="External"/><Relationship Id="rId71" Type="http://schemas.openxmlformats.org/officeDocument/2006/relationships/hyperlink" Target="http://www.planalto.gov.br/ccivil_03/decreto/D2562.htm" TargetMode="External"/><Relationship Id="rId92" Type="http://schemas.openxmlformats.org/officeDocument/2006/relationships/hyperlink" Target="http://www.planalto.gov.br/ccivil_03/_Ato2007-2010/2009/Lei/L11941.htm" TargetMode="External"/><Relationship Id="rId162" Type="http://schemas.openxmlformats.org/officeDocument/2006/relationships/hyperlink" Target="http://www.planalto.gov.br/ccivil_03/LEIS/L8748.htm" TargetMode="External"/><Relationship Id="rId2" Type="http://schemas.openxmlformats.org/officeDocument/2006/relationships/settings" Target="settings.xml"/><Relationship Id="rId29" Type="http://schemas.openxmlformats.org/officeDocument/2006/relationships/hyperlink" Target="http://www.planalto.gov.br/ccivil_03/LEIS/L9532.htm" TargetMode="External"/><Relationship Id="rId24" Type="http://schemas.openxmlformats.org/officeDocument/2006/relationships/hyperlink" Target="http://www.planalto.gov.br/ccivil_03/LEIS/L8748.htm" TargetMode="External"/><Relationship Id="rId40" Type="http://schemas.openxmlformats.org/officeDocument/2006/relationships/hyperlink" Target="http://www.planalto.gov.br/ccivil_03/LEIS/L8748.htm" TargetMode="External"/><Relationship Id="rId45" Type="http://schemas.openxmlformats.org/officeDocument/2006/relationships/hyperlink" Target="http://www.planalto.gov.br/ccivil_03/LEIS/L9532.htm" TargetMode="External"/><Relationship Id="rId66" Type="http://schemas.openxmlformats.org/officeDocument/2006/relationships/hyperlink" Target="http://www.planalto.gov.br/ccivil_03/_Ato2007-2010/2007/Lei/L11457.htm" TargetMode="External"/><Relationship Id="rId87" Type="http://schemas.openxmlformats.org/officeDocument/2006/relationships/hyperlink" Target="http://www.planalto.gov.br/ccivil_03/_Ato2007-2010/2009/Lei/L11941.htm" TargetMode="External"/><Relationship Id="rId110" Type="http://schemas.openxmlformats.org/officeDocument/2006/relationships/hyperlink" Target="http://www.planalto.gov.br/ccivil_03/_Ato2023-2026/2023/Lei/L14689.htm" TargetMode="External"/><Relationship Id="rId115" Type="http://schemas.openxmlformats.org/officeDocument/2006/relationships/hyperlink" Target="http://www.planalto.gov.br/ccivil_03/_Ato2023-2026/2023/Lei/L14689.htm" TargetMode="External"/><Relationship Id="rId131" Type="http://schemas.openxmlformats.org/officeDocument/2006/relationships/hyperlink" Target="http://www.planalto.gov.br/ccivil_03/LEIS/LCP/Lcp73.htm" TargetMode="External"/><Relationship Id="rId136" Type="http://schemas.openxmlformats.org/officeDocument/2006/relationships/hyperlink" Target="http://www.planalto.gov.br/ccivil_03/LEIS/L9532.htm" TargetMode="External"/><Relationship Id="rId157"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_Ato2004-2006/2005/Lei/L11196.htm" TargetMode="External"/><Relationship Id="rId82" Type="http://schemas.openxmlformats.org/officeDocument/2006/relationships/hyperlink" Target="http://www.planalto.gov.br/ccivil_03/_Ato2007-2010/2009/Lei/L11941.htm" TargetMode="External"/><Relationship Id="rId152" Type="http://schemas.openxmlformats.org/officeDocument/2006/relationships/hyperlink" Target="http://www.planalto.gov.br/ccivil_03/_Ato2007-2010/2009/Msg/VEP-366-09.htm" TargetMode="External"/><Relationship Id="rId173" Type="http://schemas.openxmlformats.org/officeDocument/2006/relationships/fontTable" Target="fontTable.xml"/><Relationship Id="rId19" Type="http://schemas.openxmlformats.org/officeDocument/2006/relationships/hyperlink" Target="http://www.planalto.gov.br/ccivil_03/_Ato2015-2018/2015/Lei/L13140.htm" TargetMode="External"/><Relationship Id="rId14" Type="http://schemas.openxmlformats.org/officeDocument/2006/relationships/hyperlink" Target="http://www.planalto.gov.br/ccivil_03/LEIS/L8748.htm" TargetMode="External"/><Relationship Id="rId30" Type="http://schemas.openxmlformats.org/officeDocument/2006/relationships/hyperlink" Target="http://www.planalto.gov.br/ccivil_03/LEIS/L9532.htm" TargetMode="External"/><Relationship Id="rId35" Type="http://schemas.openxmlformats.org/officeDocument/2006/relationships/hyperlink" Target="http://www.planalto.gov.br/ccivil_03/LEIS/L8748.htm" TargetMode="External"/><Relationship Id="rId56" Type="http://schemas.openxmlformats.org/officeDocument/2006/relationships/hyperlink" Target="http://www.planalto.gov.br/ccivil_03/_Ato2011-2014/2013/Lei/L12844.htm" TargetMode="External"/><Relationship Id="rId77" Type="http://schemas.openxmlformats.org/officeDocument/2006/relationships/hyperlink" Target="http://www.planalto.gov.br/ccivil_03/_Ato2004-2006/2004/Mpv/232.htm" TargetMode="External"/><Relationship Id="rId100" Type="http://schemas.openxmlformats.org/officeDocument/2006/relationships/hyperlink" Target="http://www.planalto.gov.br/ccivil_03/_Ato2023-2026/2023/Lei/L14689.htm" TargetMode="External"/><Relationship Id="rId105" Type="http://schemas.openxmlformats.org/officeDocument/2006/relationships/hyperlink" Target="http://www.planalto.gov.br/ccivil_03/_Ato2023-2026/2023/Lei/L14689.htm" TargetMode="External"/><Relationship Id="rId126" Type="http://schemas.openxmlformats.org/officeDocument/2006/relationships/hyperlink" Target="http://www.planalto.gov.br/ccivil_03/_Ato2007-2010/2009/Lei/L11941.htm" TargetMode="External"/><Relationship Id="rId147" Type="http://schemas.openxmlformats.org/officeDocument/2006/relationships/hyperlink" Target="http://www.planalto.gov.br/ccivil_03/LEIS/L9532.htm" TargetMode="External"/><Relationship Id="rId168" Type="http://schemas.openxmlformats.org/officeDocument/2006/relationships/hyperlink" Target="http://www.planalto.gov.br/ccivil_03/MPV/Antigas_2001/2200-2.htm" TargetMode="External"/><Relationship Id="rId8" Type="http://schemas.openxmlformats.org/officeDocument/2006/relationships/hyperlink" Target="http://www.planalto.gov.br/ccivil_03/MPV/1990-1995/367.htm" TargetMode="External"/><Relationship Id="rId51" Type="http://schemas.openxmlformats.org/officeDocument/2006/relationships/hyperlink" Target="http://www.planalto.gov.br/ccivil_03/_Ato2004-2006/2005/Lei/L11196.htm" TargetMode="External"/><Relationship Id="rId72" Type="http://schemas.openxmlformats.org/officeDocument/2006/relationships/hyperlink" Target="http://www.planalto.gov.br/ccivil_03/MPV/2158-35.htm" TargetMode="External"/><Relationship Id="rId93" Type="http://schemas.openxmlformats.org/officeDocument/2006/relationships/hyperlink" Target="http://www.planalto.gov.br/ccivil_03/LEIS/L9430.htm" TargetMode="External"/><Relationship Id="rId98" Type="http://schemas.openxmlformats.org/officeDocument/2006/relationships/hyperlink" Target="http://www.planalto.gov.br/ccivil_03/_Ato2023-2026/2023/Lei/L14689.htm" TargetMode="External"/><Relationship Id="rId121" Type="http://schemas.openxmlformats.org/officeDocument/2006/relationships/hyperlink" Target="http://www.planalto.gov.br/ccivil_03/_Ato2007-2010/2009/Lei/L11941.htm" TargetMode="External"/><Relationship Id="rId142" Type="http://schemas.openxmlformats.org/officeDocument/2006/relationships/hyperlink" Target="http://www.planalto.gov.br/ccivil_03/_Ato2007-2010/2009/Lei/L12096.htm" TargetMode="External"/><Relationship Id="rId163" Type="http://schemas.openxmlformats.org/officeDocument/2006/relationships/hyperlink" Target="http://www.planalto.gov.br/ccivil_03/_Ato2004-2006/2004/Mpv/232.htm" TargetMode="External"/><Relationship Id="rId3" Type="http://schemas.openxmlformats.org/officeDocument/2006/relationships/webSettings" Target="webSettings.xml"/><Relationship Id="rId25" Type="http://schemas.openxmlformats.org/officeDocument/2006/relationships/hyperlink" Target="http://www.planalto.gov.br/ccivil_03/LEIS/L8748.htm" TargetMode="External"/><Relationship Id="rId46" Type="http://schemas.openxmlformats.org/officeDocument/2006/relationships/hyperlink" Target="http://www.planalto.gov.br/ccivil_03/LEIS/L9532.htm" TargetMode="External"/><Relationship Id="rId67" Type="http://schemas.openxmlformats.org/officeDocument/2006/relationships/hyperlink" Target="http://www.planalto.gov.br/ccivil_03/_Ato2007-2010/2007/Lei/L11457.htm" TargetMode="External"/><Relationship Id="rId116" Type="http://schemas.openxmlformats.org/officeDocument/2006/relationships/hyperlink" Target="http://www.planalto.gov.br/ccivil_03/Constituicao/Constituicao.htm" TargetMode="External"/><Relationship Id="rId137" Type="http://schemas.openxmlformats.org/officeDocument/2006/relationships/hyperlink" Target="http://www.planalto.gov.br/ccivil_03/LEIS/L8748.htm" TargetMode="External"/><Relationship Id="rId158" Type="http://schemas.openxmlformats.org/officeDocument/2006/relationships/hyperlink" Target="http://www.planalto.gov.br/ccivil_03/MPV/Antigas_2001/2176-79.htm" TargetMode="External"/><Relationship Id="rId20" Type="http://schemas.openxmlformats.org/officeDocument/2006/relationships/hyperlink" Target="http://www.planalto.gov.br/ccivil_03/_Ato2007-2010/2009/Lei/L11941.htm" TargetMode="External"/><Relationship Id="rId41" Type="http://schemas.openxmlformats.org/officeDocument/2006/relationships/hyperlink" Target="http://www.planalto.gov.br/ccivil_03/LEIS/L8748.htm" TargetMode="External"/><Relationship Id="rId62" Type="http://schemas.openxmlformats.org/officeDocument/2006/relationships/hyperlink" Target="http://www.planalto.gov.br/ccivil_03/_Ato2004-2006/2005/Lei/L11196.htm" TargetMode="External"/><Relationship Id="rId83" Type="http://schemas.openxmlformats.org/officeDocument/2006/relationships/hyperlink" Target="http://www.planalto.gov.br/ccivil_03/_Ato2007-2010/2009/Lei/L11941.htm" TargetMode="External"/><Relationship Id="rId88" Type="http://schemas.openxmlformats.org/officeDocument/2006/relationships/hyperlink" Target="http://www.planalto.gov.br/ccivil_03/_Ato2007-2010/2009/Msg/VEP-366-09.htm" TargetMode="External"/><Relationship Id="rId111" Type="http://schemas.openxmlformats.org/officeDocument/2006/relationships/hyperlink" Target="http://www.planalto.gov.br/ccivil_03/_Ato2023-2026/2023/Lei/L14689.htm" TargetMode="External"/><Relationship Id="rId132" Type="http://schemas.openxmlformats.org/officeDocument/2006/relationships/hyperlink" Target="http://www.planalto.gov.br/ccivil_03/_Ato2007-2010/2009/Lei/L11941.htm" TargetMode="External"/><Relationship Id="rId153" Type="http://schemas.openxmlformats.org/officeDocument/2006/relationships/hyperlink" Target="http://www.planalto.gov.br/ccivil_03/_Ato2007-2010/2009/Lei/L11941.htm" TargetMode="External"/><Relationship Id="rId174" Type="http://schemas.openxmlformats.org/officeDocument/2006/relationships/theme" Target="theme/theme1.xml"/><Relationship Id="rId15" Type="http://schemas.openxmlformats.org/officeDocument/2006/relationships/hyperlink" Target="http://www.planalto.gov.br/ccivil_03/_Ato2007-2010/2009/Lei/L11941.htm" TargetMode="External"/><Relationship Id="rId36" Type="http://schemas.openxmlformats.org/officeDocument/2006/relationships/hyperlink" Target="http://www.planalto.gov.br/ccivil_03/LEIS/L8748.htm" TargetMode="External"/><Relationship Id="rId57" Type="http://schemas.openxmlformats.org/officeDocument/2006/relationships/hyperlink" Target="http://www.planalto.gov.br/ccivil_03/_Ato2011-2014/2013/Lei/L12844.htm" TargetMode="External"/><Relationship Id="rId106" Type="http://schemas.openxmlformats.org/officeDocument/2006/relationships/hyperlink" Target="http://www.planalto.gov.br/ccivil_03/_Ato2023-2026/2023/Lei/L14689.htm" TargetMode="External"/><Relationship Id="rId127" Type="http://schemas.openxmlformats.org/officeDocument/2006/relationships/hyperlink" Target="http://www.planalto.gov.br/ccivil_03/_Ato2007-2010/2009/Lei/L11941.htm" TargetMode="External"/><Relationship Id="rId10" Type="http://schemas.openxmlformats.org/officeDocument/2006/relationships/hyperlink" Target="http://www.planalto.gov.br/ccivil_03/decreto/2001/D3724.htm" TargetMode="External"/><Relationship Id="rId31" Type="http://schemas.openxmlformats.org/officeDocument/2006/relationships/hyperlink" Target="http://www.planalto.gov.br/ccivil_03/LEIS/L9532.htm" TargetMode="External"/><Relationship Id="rId52" Type="http://schemas.openxmlformats.org/officeDocument/2006/relationships/hyperlink" Target="http://www.planalto.gov.br/ccivil_03/_Ato2004-2006/2005/Lei/L11196.htm" TargetMode="External"/><Relationship Id="rId73" Type="http://schemas.openxmlformats.org/officeDocument/2006/relationships/hyperlink" Target="http://www.planalto.gov.br/ccivil_03/_Ato2004-2006/2004/Mpv/232.htm" TargetMode="External"/><Relationship Id="rId78" Type="http://schemas.openxmlformats.org/officeDocument/2006/relationships/hyperlink" Target="http://www.planalto.gov.br/ccivil_03/_Ato2007-2010/2009/Lei/L11941.htm" TargetMode="External"/><Relationship Id="rId94" Type="http://schemas.openxmlformats.org/officeDocument/2006/relationships/hyperlink" Target="http://www.planalto.gov.br/ccivil_03/_Ato2023-2026/2023/Lei/L14689.htm" TargetMode="External"/><Relationship Id="rId99" Type="http://schemas.openxmlformats.org/officeDocument/2006/relationships/hyperlink" Target="http://www.planalto.gov.br/ccivil_03/LEIS/L9065.htm" TargetMode="External"/><Relationship Id="rId101" Type="http://schemas.openxmlformats.org/officeDocument/2006/relationships/hyperlink" Target="http://www.planalto.gov.br/ccivil_03/LEIS/L9065.htm" TargetMode="External"/><Relationship Id="rId122" Type="http://schemas.openxmlformats.org/officeDocument/2006/relationships/hyperlink" Target="http://www.planalto.gov.br/ccivil_03/_Ato2007-2010/2009/Lei/L11941.htm" TargetMode="External"/><Relationship Id="rId143" Type="http://schemas.openxmlformats.org/officeDocument/2006/relationships/hyperlink" Target="http://www.planalto.gov.br/ccivil_03/LEIS/2002/L10522.htm" TargetMode="External"/><Relationship Id="rId148" Type="http://schemas.openxmlformats.org/officeDocument/2006/relationships/hyperlink" Target="http://www.planalto.gov.br/ccivil_03/LEIS/L9532.htm" TargetMode="External"/><Relationship Id="rId164" Type="http://schemas.openxmlformats.org/officeDocument/2006/relationships/hyperlink" Target="http://www.planalto.gov.br/ccivil_03/_Ato2004-2006/2004/Mpv/232.htm" TargetMode="External"/><Relationship Id="rId169" Type="http://schemas.openxmlformats.org/officeDocument/2006/relationships/hyperlink" Target="http://www.planalto.gov.br/ccivil_03/_Ato2011-2014/2013/Lei/L12865.htm" TargetMode="External"/><Relationship Id="rId4" Type="http://schemas.openxmlformats.org/officeDocument/2006/relationships/footnotes" Target="footnotes.xml"/><Relationship Id="rId9" Type="http://schemas.openxmlformats.org/officeDocument/2006/relationships/hyperlink" Target="http://www.planalto.gov.br/ccivil_03/LEIS/L8748.htm" TargetMode="External"/><Relationship Id="rId26" Type="http://schemas.openxmlformats.org/officeDocument/2006/relationships/hyperlink" Target="http://www.planalto.gov.br/ccivil_03/LEIS/L8748.htm" TargetMode="External"/><Relationship Id="rId47" Type="http://schemas.openxmlformats.org/officeDocument/2006/relationships/hyperlink" Target="http://www.planalto.gov.br/ccivil_03/_Ato2004-2006/2005/Lei/L11196.htm" TargetMode="External"/><Relationship Id="rId68" Type="http://schemas.openxmlformats.org/officeDocument/2006/relationships/hyperlink" Target="http://www.planalto.gov.br/ccivil_03/_Ato2007-2010/2007/Lei/L11457.htm" TargetMode="External"/><Relationship Id="rId89" Type="http://schemas.openxmlformats.org/officeDocument/2006/relationships/hyperlink" Target="http://www.planalto.gov.br/ccivil_03/_Ato2007-2010/2009/Lei/L11941.htm" TargetMode="External"/><Relationship Id="rId112" Type="http://schemas.openxmlformats.org/officeDocument/2006/relationships/hyperlink" Target="http://www.planalto.gov.br/ccivil_03/_Ato2023-2026/2023/Lei/L14689.htm" TargetMode="External"/><Relationship Id="rId133" Type="http://schemas.openxmlformats.org/officeDocument/2006/relationships/hyperlink" Target="http://www.planalto.gov.br/ccivil_03/LEIS/LCP/Lcp73.htm" TargetMode="External"/><Relationship Id="rId154" Type="http://schemas.openxmlformats.org/officeDocument/2006/relationships/hyperlink" Target="http://www.planalto.gov.br/ccivil_03/_Ato2007-2010/2009/Lei/L11941.htm" TargetMode="External"/><Relationship Id="rId16" Type="http://schemas.openxmlformats.org/officeDocument/2006/relationships/hyperlink" Target="http://www.planalto.gov.br/ccivil_03/_Ato2007-2010/2009/Lei/L11941.htm" TargetMode="External"/><Relationship Id="rId37" Type="http://schemas.openxmlformats.org/officeDocument/2006/relationships/hyperlink" Target="http://www.planalto.gov.br/ccivil_03/LEIS/L8748.htm" TargetMode="External"/><Relationship Id="rId58" Type="http://schemas.openxmlformats.org/officeDocument/2006/relationships/hyperlink" Target="http://www.planalto.gov.br/ccivil_03/_Ato2011-2014/2013/Lei/L12844.htm" TargetMode="External"/><Relationship Id="rId79" Type="http://schemas.openxmlformats.org/officeDocument/2006/relationships/hyperlink" Target="http://www.planalto.gov.br/ccivil_03/_Ato2007-2010/2009/Lei/L11941.htm" TargetMode="External"/><Relationship Id="rId102" Type="http://schemas.openxmlformats.org/officeDocument/2006/relationships/hyperlink" Target="http://www.planalto.gov.br/ccivil_03/_Ato2023-2026/2023/Lei/L14689.htm" TargetMode="External"/><Relationship Id="rId123" Type="http://schemas.openxmlformats.org/officeDocument/2006/relationships/hyperlink" Target="http://www.planalto.gov.br/ccivil_03/_Ato2007-2010/2009/Lei/L11941.htm" TargetMode="External"/><Relationship Id="rId144" Type="http://schemas.openxmlformats.org/officeDocument/2006/relationships/hyperlink" Target="http://www.stf.jus.br/portal/peticaoInicial/verPeticaoInicial.asp?base=ADIN&amp;s1=1976&amp;processo=1976" TargetMode="External"/><Relationship Id="rId90" Type="http://schemas.openxmlformats.org/officeDocument/2006/relationships/hyperlink" Target="http://www.planalto.gov.br/ccivil_03/_Ato2007-2010/2009/Lei/L11941.htm" TargetMode="External"/><Relationship Id="rId165" Type="http://schemas.openxmlformats.org/officeDocument/2006/relationships/hyperlink" Target="http://www.planalto.gov.br/ccivil_03/_Ato2011-2014/2012/Lei/L12682.htm" TargetMode="External"/><Relationship Id="rId27" Type="http://schemas.openxmlformats.org/officeDocument/2006/relationships/hyperlink" Target="http://www.planalto.gov.br/ccivil_03/LEIS/L9532.htm" TargetMode="External"/><Relationship Id="rId48"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_Ato2007-2010/2009/Lei/L11941.htm" TargetMode="External"/><Relationship Id="rId113" Type="http://schemas.openxmlformats.org/officeDocument/2006/relationships/hyperlink" Target="http://www.planalto.gov.br/ccivil_03/Decreto-Lei/Del1025.htm" TargetMode="External"/><Relationship Id="rId134" Type="http://schemas.openxmlformats.org/officeDocument/2006/relationships/hyperlink" Target="http://www.planalto.gov.br/ccivil_03/_Ato2007-2010/2009/Lei/L11941.htm" TargetMode="External"/><Relationship Id="rId80" Type="http://schemas.openxmlformats.org/officeDocument/2006/relationships/hyperlink" Target="http://www.planalto.gov.br/ccivil_03/_Ato2007-2010/2009/Lei/L11941.htm" TargetMode="External"/><Relationship Id="rId155" Type="http://schemas.openxmlformats.org/officeDocument/2006/relationships/hyperlink" Target="http://www.planalto.gov.br/ccivil_03/_Ato2007-2010/2009/Lei/L11941.htm" TargetMode="External"/><Relationship Id="rId17" Type="http://schemas.openxmlformats.org/officeDocument/2006/relationships/hyperlink" Target="http://www.planalto.gov.br/ccivil_03/_Ato2007-2010/2009/Lei/L11941.htm" TargetMode="External"/><Relationship Id="rId38" Type="http://schemas.openxmlformats.org/officeDocument/2006/relationships/hyperlink" Target="http://www.planalto.gov.br/ccivil_03/LEIS/L8748.htm" TargetMode="External"/><Relationship Id="rId59" Type="http://schemas.openxmlformats.org/officeDocument/2006/relationships/hyperlink" Target="http://www.planalto.gov.br/ccivil_03/_Ato2004-2006/2005/Lei/L11196.htm" TargetMode="External"/><Relationship Id="rId103" Type="http://schemas.openxmlformats.org/officeDocument/2006/relationships/hyperlink" Target="http://www.planalto.gov.br/ccivil_03/LEIS/L9065.htm" TargetMode="External"/><Relationship Id="rId124" Type="http://schemas.openxmlformats.org/officeDocument/2006/relationships/hyperlink" Target="http://www.planalto.gov.br/ccivil_03/_Ato2007-2010/2009/Lei/L11941.htm" TargetMode="External"/><Relationship Id="rId70" Type="http://schemas.openxmlformats.org/officeDocument/2006/relationships/hyperlink" Target="http://www.planalto.gov.br/ccivil_03/MPV/2158-35.htm" TargetMode="External"/><Relationship Id="rId91" Type="http://schemas.openxmlformats.org/officeDocument/2006/relationships/hyperlink" Target="http://www.planalto.gov.br/ccivil_03/_Ato2007-2010/2009/Lei/L11941.htm" TargetMode="External"/><Relationship Id="rId145" Type="http://schemas.openxmlformats.org/officeDocument/2006/relationships/hyperlink" Target="http://www.planalto.gov.br/ccivil_03/LEIS/2002/L10522.htm" TargetMode="External"/><Relationship Id="rId166" Type="http://schemas.openxmlformats.org/officeDocument/2006/relationships/hyperlink" Target="http://www.planalto.gov.br/ccivil_03/_Ato2011-2014/2012/Lei/L1268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9615</Words>
  <Characters>51926</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cp:revision>
  <dcterms:created xsi:type="dcterms:W3CDTF">2015-05-01T14:16:00Z</dcterms:created>
  <dcterms:modified xsi:type="dcterms:W3CDTF">2025-08-21T20:43:00Z</dcterms:modified>
</cp:coreProperties>
</file>